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32" w:type="dxa"/>
        <w:jc w:val="center"/>
        <w:tblLook w:val="04A0" w:firstRow="1" w:lastRow="0" w:firstColumn="1" w:lastColumn="0" w:noHBand="0" w:noVBand="1"/>
      </w:tblPr>
      <w:tblGrid>
        <w:gridCol w:w="4439"/>
        <w:gridCol w:w="5793"/>
      </w:tblGrid>
      <w:tr w:rsidR="00CE3B94" w:rsidRPr="00934850" w:rsidTr="00934850">
        <w:trPr>
          <w:jc w:val="center"/>
        </w:trPr>
        <w:tc>
          <w:tcPr>
            <w:tcW w:w="4439" w:type="dxa"/>
            <w:tcBorders>
              <w:top w:val="nil"/>
              <w:left w:val="nil"/>
              <w:bottom w:val="nil"/>
              <w:right w:val="nil"/>
            </w:tcBorders>
          </w:tcPr>
          <w:p w:rsidR="00CE3B94" w:rsidRPr="00934850" w:rsidRDefault="00CE3B94" w:rsidP="00934850">
            <w:pPr>
              <w:spacing w:after="0" w:line="240" w:lineRule="auto"/>
              <w:jc w:val="center"/>
              <w:rPr>
                <w:rFonts w:ascii="Times New Roman" w:hAnsi="Times New Roman" w:cs="Times New Roman"/>
              </w:rPr>
            </w:pPr>
            <w:r w:rsidRPr="00934850">
              <w:rPr>
                <w:rFonts w:ascii="Times New Roman" w:hAnsi="Times New Roman" w:cs="Times New Roman"/>
                <w:b/>
                <w:sz w:val="26"/>
              </w:rPr>
              <w:t>ỦY BAN NHÂN DÂN</w:t>
            </w:r>
            <w:r w:rsidRPr="00934850">
              <w:rPr>
                <w:rFonts w:ascii="Times New Roman" w:hAnsi="Times New Roman" w:cs="Times New Roman"/>
                <w:b/>
                <w:sz w:val="26"/>
              </w:rPr>
              <w:br/>
              <w:t>TỈNH TUYÊN QUANG</w:t>
            </w:r>
          </w:p>
        </w:tc>
        <w:tc>
          <w:tcPr>
            <w:tcW w:w="5793" w:type="dxa"/>
            <w:tcBorders>
              <w:top w:val="nil"/>
              <w:left w:val="nil"/>
              <w:bottom w:val="nil"/>
              <w:right w:val="nil"/>
            </w:tcBorders>
          </w:tcPr>
          <w:p w:rsidR="00CE3B94" w:rsidRPr="00934850" w:rsidRDefault="00CE3B94" w:rsidP="00934850">
            <w:pPr>
              <w:spacing w:after="0" w:line="240" w:lineRule="auto"/>
              <w:jc w:val="center"/>
              <w:rPr>
                <w:rFonts w:ascii="Times New Roman" w:hAnsi="Times New Roman" w:cs="Times New Roman"/>
              </w:rPr>
            </w:pPr>
            <w:r w:rsidRPr="00934850">
              <w:rPr>
                <w:rFonts w:ascii="Times New Roman" w:hAnsi="Times New Roman" w:cs="Times New Roman"/>
                <w:b/>
                <w:sz w:val="26"/>
              </w:rPr>
              <w:t>CỘNG HÒA XÃ HỘI CHỦ NGHĨA VIỆT NAM</w:t>
            </w:r>
            <w:r w:rsidRPr="00934850">
              <w:rPr>
                <w:rFonts w:ascii="Times New Roman" w:hAnsi="Times New Roman" w:cs="Times New Roman"/>
                <w:b/>
                <w:sz w:val="26"/>
              </w:rPr>
              <w:br/>
              <w:t>Độc lập - Tự do - Hạnh phúc</w:t>
            </w:r>
          </w:p>
        </w:tc>
      </w:tr>
      <w:tr w:rsidR="00CE3B94" w:rsidRPr="00934850" w:rsidTr="00934850">
        <w:trPr>
          <w:jc w:val="center"/>
        </w:trPr>
        <w:tc>
          <w:tcPr>
            <w:tcW w:w="4439" w:type="dxa"/>
            <w:tcBorders>
              <w:top w:val="nil"/>
              <w:left w:val="nil"/>
              <w:bottom w:val="nil"/>
              <w:right w:val="nil"/>
            </w:tcBorders>
          </w:tcPr>
          <w:p w:rsidR="00CE3B94" w:rsidRPr="00934850" w:rsidRDefault="00CE3B94" w:rsidP="00934850">
            <w:pPr>
              <w:spacing w:before="120" w:after="0" w:line="240" w:lineRule="auto"/>
              <w:jc w:val="center"/>
              <w:rPr>
                <w:rFonts w:ascii="Times New Roman" w:hAnsi="Times New Roman" w:cs="Times New Roman"/>
                <w:sz w:val="28"/>
                <w:szCs w:val="28"/>
              </w:rPr>
            </w:pPr>
            <w:r w:rsidRPr="00934850">
              <w:rPr>
                <w:rFonts w:ascii="Times New Roman" w:hAnsi="Times New Roman" w:cs="Times New Roman"/>
                <w:sz w:val="28"/>
                <w:szCs w:val="28"/>
              </w:rPr>
              <w:t>Số:        /2026/QĐ-UBND</w:t>
            </w:r>
          </w:p>
          <w:p w:rsidR="00934850" w:rsidRPr="00934850" w:rsidRDefault="00934850" w:rsidP="00934850">
            <w:pPr>
              <w:spacing w:before="120" w:after="0" w:line="240" w:lineRule="auto"/>
              <w:jc w:val="center"/>
              <w:rPr>
                <w:rFonts w:ascii="Times New Roman" w:hAnsi="Times New Roman" w:cs="Times New Roman"/>
                <w:sz w:val="28"/>
                <w:szCs w:val="28"/>
              </w:rPr>
            </w:pPr>
            <w:r w:rsidRPr="00934850">
              <w:rPr>
                <w:rFonts w:ascii="Times New Roman" w:hAnsi="Times New Roman" w:cs="Times New Roman"/>
                <w:sz w:val="28"/>
                <w:szCs w:val="28"/>
              </w:rPr>
              <w:t>(Dự thảo)</w:t>
            </w:r>
          </w:p>
        </w:tc>
        <w:tc>
          <w:tcPr>
            <w:tcW w:w="5793" w:type="dxa"/>
            <w:tcBorders>
              <w:top w:val="nil"/>
              <w:left w:val="nil"/>
              <w:bottom w:val="nil"/>
              <w:right w:val="nil"/>
            </w:tcBorders>
          </w:tcPr>
          <w:p w:rsidR="00CE3B94" w:rsidRPr="00934850" w:rsidRDefault="00CE3B94" w:rsidP="00934850">
            <w:pPr>
              <w:spacing w:before="120" w:after="0" w:line="240" w:lineRule="auto"/>
              <w:jc w:val="center"/>
              <w:rPr>
                <w:rFonts w:ascii="Times New Roman" w:hAnsi="Times New Roman" w:cs="Times New Roman"/>
                <w:sz w:val="28"/>
                <w:szCs w:val="28"/>
              </w:rPr>
            </w:pPr>
            <w:r w:rsidRPr="00934850">
              <w:rPr>
                <w:rFonts w:ascii="Times New Roman" w:hAnsi="Times New Roman" w:cs="Times New Roman"/>
                <w:i/>
                <w:sz w:val="28"/>
                <w:szCs w:val="28"/>
              </w:rPr>
              <w:t>Tuyên Quang, ngày      tháng      năm 2026</w:t>
            </w:r>
          </w:p>
        </w:tc>
      </w:tr>
    </w:tbl>
    <w:p w:rsidR="00CE3B94" w:rsidRPr="00934850" w:rsidRDefault="00CE3B94" w:rsidP="00934850">
      <w:pPr>
        <w:spacing w:after="0" w:line="240" w:lineRule="auto"/>
        <w:jc w:val="center"/>
        <w:rPr>
          <w:rFonts w:ascii="Times New Roman" w:hAnsi="Times New Roman" w:cs="Times New Roman"/>
        </w:rPr>
      </w:pPr>
    </w:p>
    <w:p w:rsidR="00CE3B94" w:rsidRPr="00934850" w:rsidRDefault="00CE3B94" w:rsidP="00934850">
      <w:pPr>
        <w:spacing w:before="120" w:after="0" w:line="240" w:lineRule="auto"/>
        <w:jc w:val="center"/>
        <w:rPr>
          <w:rFonts w:ascii="Times New Roman" w:hAnsi="Times New Roman" w:cs="Times New Roman"/>
        </w:rPr>
      </w:pPr>
      <w:r w:rsidRPr="00934850">
        <w:rPr>
          <w:rFonts w:ascii="Times New Roman" w:hAnsi="Times New Roman" w:cs="Times New Roman"/>
          <w:b/>
          <w:sz w:val="28"/>
        </w:rPr>
        <w:t>QUYẾT ĐỊNH</w:t>
      </w:r>
    </w:p>
    <w:p w:rsidR="00316F94" w:rsidRDefault="00CE3B94" w:rsidP="00934850">
      <w:pPr>
        <w:spacing w:after="0" w:line="240" w:lineRule="auto"/>
        <w:jc w:val="center"/>
        <w:rPr>
          <w:rFonts w:ascii="Times New Roman" w:hAnsi="Times New Roman" w:cs="Times New Roman"/>
          <w:b/>
          <w:sz w:val="28"/>
        </w:rPr>
      </w:pPr>
      <w:r w:rsidRPr="00934850">
        <w:rPr>
          <w:rFonts w:ascii="Times New Roman" w:hAnsi="Times New Roman" w:cs="Times New Roman"/>
          <w:b/>
          <w:sz w:val="28"/>
        </w:rPr>
        <w:t xml:space="preserve">Ban hành Quy định về trình tự, thủ tục, hồ sơ và trách nhiệm </w:t>
      </w:r>
    </w:p>
    <w:p w:rsidR="00316F94" w:rsidRDefault="00CE3B94" w:rsidP="00934850">
      <w:pPr>
        <w:spacing w:after="0" w:line="240" w:lineRule="auto"/>
        <w:jc w:val="center"/>
        <w:rPr>
          <w:rFonts w:ascii="Times New Roman" w:hAnsi="Times New Roman" w:cs="Times New Roman"/>
          <w:b/>
          <w:sz w:val="28"/>
        </w:rPr>
      </w:pPr>
      <w:r w:rsidRPr="00934850">
        <w:rPr>
          <w:rFonts w:ascii="Times New Roman" w:hAnsi="Times New Roman" w:cs="Times New Roman"/>
          <w:b/>
          <w:sz w:val="28"/>
        </w:rPr>
        <w:t xml:space="preserve">tổ chức thực hiện chính sách hỗ trợ phát triển du lịch trên địa bàn </w:t>
      </w:r>
    </w:p>
    <w:p w:rsidR="00CE3B94" w:rsidRPr="00934850" w:rsidRDefault="00CE3B94" w:rsidP="00934850">
      <w:pPr>
        <w:spacing w:after="0" w:line="240" w:lineRule="auto"/>
        <w:jc w:val="center"/>
        <w:rPr>
          <w:rFonts w:ascii="Times New Roman" w:hAnsi="Times New Roman" w:cs="Times New Roman"/>
        </w:rPr>
      </w:pPr>
      <w:r w:rsidRPr="00934850">
        <w:rPr>
          <w:rFonts w:ascii="Times New Roman" w:hAnsi="Times New Roman" w:cs="Times New Roman"/>
          <w:b/>
          <w:sz w:val="28"/>
        </w:rPr>
        <w:t>tỉnh Tuyên Quang giai đoạn 2026 - 2030</w:t>
      </w:r>
    </w:p>
    <w:p w:rsidR="00CE3B94" w:rsidRPr="00934850" w:rsidRDefault="00CE3B94" w:rsidP="00CE3B94">
      <w:pPr>
        <w:spacing w:after="0" w:line="240" w:lineRule="auto"/>
        <w:rPr>
          <w:rFonts w:ascii="Times New Roman" w:hAnsi="Times New Roman" w:cs="Times New Roman"/>
        </w:rPr>
      </w:pPr>
    </w:p>
    <w:p w:rsidR="00CE3B94" w:rsidRPr="00934850" w:rsidRDefault="00CE3B94" w:rsidP="00934850">
      <w:pPr>
        <w:spacing w:before="120" w:after="120" w:line="240" w:lineRule="auto"/>
        <w:jc w:val="center"/>
        <w:rPr>
          <w:rFonts w:ascii="Times New Roman" w:hAnsi="Times New Roman" w:cs="Times New Roman"/>
        </w:rPr>
      </w:pPr>
      <w:r w:rsidRPr="00934850">
        <w:rPr>
          <w:rFonts w:ascii="Times New Roman" w:hAnsi="Times New Roman" w:cs="Times New Roman"/>
          <w:b/>
          <w:sz w:val="28"/>
        </w:rPr>
        <w:t>ỦY BAN NHÂN DÂN TỈNH TUYÊN QUANG</w:t>
      </w:r>
    </w:p>
    <w:p w:rsidR="00934850" w:rsidRDefault="00934850" w:rsidP="00CE3B94">
      <w:pPr>
        <w:spacing w:after="0" w:line="240" w:lineRule="auto"/>
        <w:ind w:firstLine="567"/>
        <w:rPr>
          <w:rFonts w:ascii="Times New Roman" w:hAnsi="Times New Roman" w:cs="Times New Roman"/>
          <w:i/>
          <w:sz w:val="28"/>
        </w:rPr>
      </w:pPr>
    </w:p>
    <w:p w:rsidR="00CE3B94" w:rsidRPr="00934850" w:rsidRDefault="00CE3B94" w:rsidP="00934850">
      <w:pPr>
        <w:spacing w:after="120" w:line="240" w:lineRule="auto"/>
        <w:ind w:firstLine="709"/>
        <w:jc w:val="both"/>
        <w:rPr>
          <w:rFonts w:ascii="Times New Roman" w:hAnsi="Times New Roman" w:cs="Times New Roman"/>
          <w:sz w:val="28"/>
          <w:szCs w:val="28"/>
        </w:rPr>
      </w:pPr>
      <w:r w:rsidRPr="00934850">
        <w:rPr>
          <w:rFonts w:ascii="Times New Roman" w:hAnsi="Times New Roman" w:cs="Times New Roman"/>
          <w:i/>
          <w:sz w:val="28"/>
          <w:szCs w:val="28"/>
        </w:rPr>
        <w:t>Căn cứ Luật Tổ chức chính quyền địa phương số 72/2025/QH15;</w:t>
      </w:r>
    </w:p>
    <w:p w:rsidR="00CE3B94" w:rsidRPr="00934850" w:rsidRDefault="00CE3B94" w:rsidP="00934850">
      <w:pPr>
        <w:spacing w:after="120" w:line="240" w:lineRule="auto"/>
        <w:ind w:firstLine="709"/>
        <w:jc w:val="both"/>
        <w:rPr>
          <w:rFonts w:ascii="Times New Roman" w:hAnsi="Times New Roman" w:cs="Times New Roman"/>
          <w:sz w:val="28"/>
          <w:szCs w:val="28"/>
        </w:rPr>
      </w:pPr>
      <w:r w:rsidRPr="00934850">
        <w:rPr>
          <w:rFonts w:ascii="Times New Roman" w:hAnsi="Times New Roman" w:cs="Times New Roman"/>
          <w:i/>
          <w:sz w:val="28"/>
          <w:szCs w:val="28"/>
        </w:rPr>
        <w:t>Căn cứ Luật Ban hành văn bản quy phạm pháp luật số 64/2025/QH15, được sửa đổi, bổ sung bởi Luật số 87/2025/QH15;</w:t>
      </w:r>
    </w:p>
    <w:p w:rsidR="00CE3B94" w:rsidRPr="00934850" w:rsidRDefault="00CE3B94" w:rsidP="00934850">
      <w:pPr>
        <w:spacing w:after="120" w:line="240" w:lineRule="auto"/>
        <w:ind w:firstLine="709"/>
        <w:jc w:val="both"/>
        <w:rPr>
          <w:rFonts w:ascii="Times New Roman" w:hAnsi="Times New Roman" w:cs="Times New Roman"/>
          <w:sz w:val="28"/>
          <w:szCs w:val="28"/>
        </w:rPr>
      </w:pPr>
      <w:r w:rsidRPr="00934850">
        <w:rPr>
          <w:rFonts w:ascii="Times New Roman" w:hAnsi="Times New Roman" w:cs="Times New Roman"/>
          <w:i/>
          <w:sz w:val="28"/>
          <w:szCs w:val="28"/>
        </w:rPr>
        <w:t>Căn cứ Luật Ngân sách nhà nước số 89/2025/QH15;</w:t>
      </w:r>
    </w:p>
    <w:p w:rsidR="00CE3B94" w:rsidRPr="00934850" w:rsidRDefault="00CE3B94" w:rsidP="00934850">
      <w:pPr>
        <w:spacing w:after="120" w:line="240" w:lineRule="auto"/>
        <w:ind w:firstLine="709"/>
        <w:jc w:val="both"/>
        <w:rPr>
          <w:rFonts w:ascii="Times New Roman" w:hAnsi="Times New Roman" w:cs="Times New Roman"/>
          <w:sz w:val="28"/>
          <w:szCs w:val="28"/>
        </w:rPr>
      </w:pPr>
      <w:r w:rsidRPr="00934850">
        <w:rPr>
          <w:rFonts w:ascii="Times New Roman" w:hAnsi="Times New Roman" w:cs="Times New Roman"/>
          <w:i/>
          <w:sz w:val="28"/>
          <w:szCs w:val="28"/>
        </w:rPr>
        <w:t>Căn cứ Luật Du lịch số 09/2017/QH14;</w:t>
      </w:r>
    </w:p>
    <w:p w:rsidR="00CE3B94" w:rsidRPr="00934850" w:rsidRDefault="00CE3B94" w:rsidP="00934850">
      <w:pPr>
        <w:spacing w:after="120" w:line="240" w:lineRule="auto"/>
        <w:ind w:firstLine="709"/>
        <w:jc w:val="both"/>
        <w:rPr>
          <w:rFonts w:ascii="Times New Roman" w:hAnsi="Times New Roman" w:cs="Times New Roman"/>
          <w:sz w:val="28"/>
          <w:szCs w:val="28"/>
        </w:rPr>
      </w:pPr>
      <w:r w:rsidRPr="00934850">
        <w:rPr>
          <w:rFonts w:ascii="Times New Roman" w:hAnsi="Times New Roman" w:cs="Times New Roman"/>
          <w:i/>
          <w:sz w:val="28"/>
          <w:szCs w:val="28"/>
        </w:rPr>
        <w:t>Căn cứ Luật Di sản văn hóa số 45/2024/QH15, được sửa đổi, bổ sung bởi Luật số 84/2025/QH15 và Luật số 112/2025/QH15;</w:t>
      </w:r>
    </w:p>
    <w:p w:rsidR="00CE3B94" w:rsidRPr="00934850" w:rsidRDefault="00CE3B94" w:rsidP="00934850">
      <w:pPr>
        <w:spacing w:after="120" w:line="240" w:lineRule="auto"/>
        <w:ind w:firstLine="709"/>
        <w:jc w:val="both"/>
        <w:rPr>
          <w:rFonts w:ascii="Times New Roman" w:hAnsi="Times New Roman" w:cs="Times New Roman"/>
          <w:sz w:val="28"/>
          <w:szCs w:val="28"/>
        </w:rPr>
      </w:pPr>
      <w:r w:rsidRPr="00934850">
        <w:rPr>
          <w:rFonts w:ascii="Times New Roman" w:hAnsi="Times New Roman" w:cs="Times New Roman"/>
          <w:i/>
          <w:sz w:val="28"/>
          <w:szCs w:val="28"/>
        </w:rPr>
        <w:t>Căn cứ Luật Đầu tư số 143/2025/QH15;</w:t>
      </w:r>
    </w:p>
    <w:p w:rsidR="00CE3B94" w:rsidRPr="00934850" w:rsidRDefault="00CE3B94" w:rsidP="00934850">
      <w:pPr>
        <w:spacing w:after="120" w:line="240" w:lineRule="auto"/>
        <w:ind w:firstLine="709"/>
        <w:jc w:val="both"/>
        <w:rPr>
          <w:rFonts w:ascii="Times New Roman" w:hAnsi="Times New Roman" w:cs="Times New Roman"/>
          <w:sz w:val="28"/>
          <w:szCs w:val="28"/>
        </w:rPr>
      </w:pPr>
      <w:r w:rsidRPr="00934850">
        <w:rPr>
          <w:rFonts w:ascii="Times New Roman" w:hAnsi="Times New Roman" w:cs="Times New Roman"/>
          <w:i/>
          <w:sz w:val="28"/>
          <w:szCs w:val="28"/>
        </w:rPr>
        <w:t>Căn cứ Nghị định số 168/2017/NĐ-CP của Chính phủ quy định chi tiết một số điều của Luật Du lịch, được sửa đổi, bổ sung bởi Nghị định số 142/2018/NĐ-CP;</w:t>
      </w:r>
    </w:p>
    <w:p w:rsidR="00CE3B94" w:rsidRPr="00934850" w:rsidRDefault="00CE3B94" w:rsidP="00934850">
      <w:pPr>
        <w:spacing w:after="120" w:line="240" w:lineRule="auto"/>
        <w:ind w:firstLine="709"/>
        <w:jc w:val="both"/>
        <w:rPr>
          <w:rFonts w:ascii="Times New Roman" w:hAnsi="Times New Roman" w:cs="Times New Roman"/>
          <w:sz w:val="28"/>
          <w:szCs w:val="28"/>
        </w:rPr>
      </w:pPr>
      <w:r w:rsidRPr="00934850">
        <w:rPr>
          <w:rFonts w:ascii="Times New Roman" w:hAnsi="Times New Roman" w:cs="Times New Roman"/>
          <w:i/>
          <w:sz w:val="28"/>
          <w:szCs w:val="28"/>
        </w:rPr>
        <w:t>Căn cứ Nghị định số 73/2026/NĐ-CP của Chính phủ quy định chi tiết và hướng dẫn thi hành một số điều của Luật Ngân sách nhà nước;</w:t>
      </w:r>
    </w:p>
    <w:p w:rsidR="00CE3B94" w:rsidRPr="00934850" w:rsidRDefault="00CE3B94" w:rsidP="00934850">
      <w:pPr>
        <w:spacing w:after="120" w:line="240" w:lineRule="auto"/>
        <w:ind w:firstLine="709"/>
        <w:jc w:val="both"/>
        <w:rPr>
          <w:rFonts w:ascii="Times New Roman" w:hAnsi="Times New Roman" w:cs="Times New Roman"/>
          <w:sz w:val="28"/>
          <w:szCs w:val="28"/>
        </w:rPr>
      </w:pPr>
      <w:r w:rsidRPr="00934850">
        <w:rPr>
          <w:rFonts w:ascii="Times New Roman" w:hAnsi="Times New Roman" w:cs="Times New Roman"/>
          <w:i/>
          <w:sz w:val="28"/>
          <w:szCs w:val="28"/>
        </w:rPr>
        <w:t>Căn cứ Nghị định số 96/2026/NĐ-CP của Chính phủ quy định chi tiết và hướng dẫn thi hành một số điều của Luật Đầu tư;</w:t>
      </w:r>
    </w:p>
    <w:p w:rsidR="00CE3B94" w:rsidRPr="00934850" w:rsidRDefault="00CE3B94" w:rsidP="00934850">
      <w:pPr>
        <w:spacing w:after="120" w:line="240" w:lineRule="auto"/>
        <w:ind w:firstLine="709"/>
        <w:jc w:val="both"/>
        <w:rPr>
          <w:rFonts w:ascii="Times New Roman" w:hAnsi="Times New Roman" w:cs="Times New Roman"/>
          <w:sz w:val="28"/>
          <w:szCs w:val="28"/>
        </w:rPr>
      </w:pPr>
      <w:r w:rsidRPr="00934850">
        <w:rPr>
          <w:rFonts w:ascii="Times New Roman" w:hAnsi="Times New Roman" w:cs="Times New Roman"/>
          <w:i/>
          <w:sz w:val="28"/>
          <w:szCs w:val="28"/>
        </w:rPr>
        <w:t>Căn cứ Nghị quyết số 23/2026/NQ-HĐND ngày 27 tháng 5 năm 2026 của Hội đồng nhân dân tỉnh quy định một số chính sách hỗ trợ phát triển du lịch trên địa bàn tỉnh Tuyên Quang giai đoạn 2026 - 2030;</w:t>
      </w:r>
    </w:p>
    <w:p w:rsidR="00CE3B94" w:rsidRPr="00934850" w:rsidRDefault="00CE3B94" w:rsidP="00934850">
      <w:pPr>
        <w:spacing w:after="120" w:line="240" w:lineRule="auto"/>
        <w:ind w:firstLine="709"/>
        <w:jc w:val="both"/>
        <w:rPr>
          <w:rFonts w:ascii="Times New Roman" w:hAnsi="Times New Roman" w:cs="Times New Roman"/>
          <w:sz w:val="28"/>
          <w:szCs w:val="28"/>
        </w:rPr>
      </w:pPr>
      <w:r w:rsidRPr="00934850">
        <w:rPr>
          <w:rFonts w:ascii="Times New Roman" w:hAnsi="Times New Roman" w:cs="Times New Roman"/>
          <w:i/>
          <w:sz w:val="28"/>
          <w:szCs w:val="28"/>
        </w:rPr>
        <w:t>Theo đề nghị của Giám đốc Sở Văn hóa, Thể thao và Du lịch tại Tờ trình số        /TTr-SVHTTDL ngày      tháng      năm 2026; Báo cáo thẩm định số        /BC-STP ngày      tháng      năm 2026 của Sở Tư pháp; ý kiến thống nhất của Ủy viên Ủy ban nhân dân tỉnh.</w:t>
      </w:r>
    </w:p>
    <w:p w:rsidR="00CE3B94" w:rsidRPr="00934850" w:rsidRDefault="00CE3B94" w:rsidP="00934850">
      <w:pPr>
        <w:spacing w:after="120" w:line="240" w:lineRule="auto"/>
        <w:ind w:firstLine="709"/>
        <w:jc w:val="center"/>
        <w:rPr>
          <w:rFonts w:ascii="Times New Roman" w:hAnsi="Times New Roman" w:cs="Times New Roman"/>
          <w:sz w:val="28"/>
          <w:szCs w:val="28"/>
        </w:rPr>
      </w:pPr>
      <w:r w:rsidRPr="00934850">
        <w:rPr>
          <w:rFonts w:ascii="Times New Roman" w:hAnsi="Times New Roman" w:cs="Times New Roman"/>
          <w:b/>
          <w:sz w:val="28"/>
          <w:szCs w:val="28"/>
        </w:rPr>
        <w:t>QUYẾT ĐỊNH:</w:t>
      </w:r>
    </w:p>
    <w:p w:rsidR="004435DE" w:rsidRPr="00934850" w:rsidRDefault="004435DE" w:rsidP="00934850">
      <w:pPr>
        <w:spacing w:after="120" w:line="240" w:lineRule="auto"/>
        <w:ind w:firstLine="709"/>
        <w:jc w:val="both"/>
        <w:rPr>
          <w:rFonts w:ascii="Times New Roman" w:hAnsi="Times New Roman" w:cs="Times New Roman"/>
          <w:sz w:val="28"/>
          <w:szCs w:val="28"/>
        </w:rPr>
      </w:pPr>
      <w:r w:rsidRPr="00934850">
        <w:rPr>
          <w:rStyle w:val="Strong"/>
          <w:rFonts w:ascii="Times New Roman" w:hAnsi="Times New Roman" w:cs="Times New Roman"/>
          <w:sz w:val="28"/>
          <w:szCs w:val="28"/>
        </w:rPr>
        <w:t>Điều 1.</w:t>
      </w:r>
      <w:r w:rsidRPr="00934850">
        <w:rPr>
          <w:rFonts w:ascii="Times New Roman" w:hAnsi="Times New Roman" w:cs="Times New Roman"/>
          <w:sz w:val="28"/>
          <w:szCs w:val="28"/>
        </w:rPr>
        <w:t xml:space="preserve"> Ban hành kèm theo Quyết định này Quy định về trình tự, thủ tục, hồ sơ và trách nhiệm tổ chức thực hiện chính sách hỗ trợ phát triển du lịch trên địa bàn tỉnh Tuyên Quang giai đoạn 2026 - 2030 và các Phụ lục kèm theo.</w:t>
      </w:r>
    </w:p>
    <w:p w:rsidR="00CE3B94" w:rsidRPr="00934850" w:rsidRDefault="00CE3B94" w:rsidP="00934850">
      <w:pPr>
        <w:spacing w:after="120" w:line="240" w:lineRule="auto"/>
        <w:ind w:firstLine="709"/>
        <w:jc w:val="both"/>
        <w:rPr>
          <w:rFonts w:ascii="Times New Roman" w:hAnsi="Times New Roman" w:cs="Times New Roman"/>
          <w:spacing w:val="-6"/>
          <w:sz w:val="28"/>
          <w:szCs w:val="28"/>
        </w:rPr>
      </w:pPr>
      <w:r w:rsidRPr="00934850">
        <w:rPr>
          <w:rFonts w:ascii="Times New Roman" w:hAnsi="Times New Roman" w:cs="Times New Roman"/>
          <w:b/>
          <w:spacing w:val="-6"/>
          <w:sz w:val="28"/>
          <w:szCs w:val="28"/>
        </w:rPr>
        <w:t>Điều 2.</w:t>
      </w:r>
      <w:r w:rsidRPr="00934850">
        <w:rPr>
          <w:rFonts w:ascii="Times New Roman" w:hAnsi="Times New Roman" w:cs="Times New Roman"/>
          <w:spacing w:val="-6"/>
          <w:sz w:val="28"/>
          <w:szCs w:val="28"/>
        </w:rPr>
        <w:t xml:space="preserve"> Quyết định này có hiệu lực thi hành kể từ ngày</w:t>
      </w:r>
      <w:r w:rsidR="00934850" w:rsidRPr="00934850">
        <w:rPr>
          <w:rFonts w:ascii="Times New Roman" w:hAnsi="Times New Roman" w:cs="Times New Roman"/>
          <w:spacing w:val="-6"/>
          <w:sz w:val="28"/>
          <w:szCs w:val="28"/>
        </w:rPr>
        <w:t xml:space="preserve"> </w:t>
      </w:r>
      <w:r w:rsidR="00934850">
        <w:rPr>
          <w:rFonts w:ascii="Times New Roman" w:hAnsi="Times New Roman" w:cs="Times New Roman"/>
          <w:spacing w:val="-6"/>
          <w:sz w:val="28"/>
          <w:szCs w:val="28"/>
        </w:rPr>
        <w:t xml:space="preserve"> </w:t>
      </w:r>
      <w:r w:rsidR="00934850" w:rsidRPr="00934850">
        <w:rPr>
          <w:rFonts w:ascii="Times New Roman" w:hAnsi="Times New Roman" w:cs="Times New Roman"/>
          <w:spacing w:val="-6"/>
          <w:sz w:val="28"/>
          <w:szCs w:val="28"/>
        </w:rPr>
        <w:t xml:space="preserve"> </w:t>
      </w:r>
      <w:r w:rsidRPr="00934850">
        <w:rPr>
          <w:rFonts w:ascii="Times New Roman" w:hAnsi="Times New Roman" w:cs="Times New Roman"/>
          <w:spacing w:val="-6"/>
          <w:sz w:val="28"/>
          <w:szCs w:val="28"/>
        </w:rPr>
        <w:t xml:space="preserve">tháng </w:t>
      </w:r>
      <w:r w:rsidR="00934850">
        <w:rPr>
          <w:rFonts w:ascii="Times New Roman" w:hAnsi="Times New Roman" w:cs="Times New Roman"/>
          <w:spacing w:val="-6"/>
          <w:sz w:val="28"/>
          <w:szCs w:val="28"/>
        </w:rPr>
        <w:t xml:space="preserve">  </w:t>
      </w:r>
      <w:r w:rsidR="00934850" w:rsidRPr="00934850">
        <w:rPr>
          <w:rFonts w:ascii="Times New Roman" w:hAnsi="Times New Roman" w:cs="Times New Roman"/>
          <w:spacing w:val="-6"/>
          <w:sz w:val="28"/>
          <w:szCs w:val="28"/>
        </w:rPr>
        <w:t xml:space="preserve"> </w:t>
      </w:r>
      <w:r w:rsidRPr="00934850">
        <w:rPr>
          <w:rFonts w:ascii="Times New Roman" w:hAnsi="Times New Roman" w:cs="Times New Roman"/>
          <w:spacing w:val="-6"/>
          <w:sz w:val="28"/>
          <w:szCs w:val="28"/>
        </w:rPr>
        <w:t>năm 2026.</w:t>
      </w:r>
    </w:p>
    <w:p w:rsidR="00CE3B94" w:rsidRPr="00934850" w:rsidRDefault="00CE3B94" w:rsidP="00934850">
      <w:pPr>
        <w:spacing w:after="240" w:line="240" w:lineRule="auto"/>
        <w:ind w:firstLine="709"/>
        <w:jc w:val="both"/>
        <w:rPr>
          <w:rFonts w:ascii="Times New Roman" w:hAnsi="Times New Roman" w:cs="Times New Roman"/>
          <w:sz w:val="28"/>
          <w:szCs w:val="28"/>
        </w:rPr>
      </w:pPr>
      <w:r w:rsidRPr="00934850">
        <w:rPr>
          <w:rFonts w:ascii="Times New Roman" w:hAnsi="Times New Roman" w:cs="Times New Roman"/>
          <w:b/>
          <w:sz w:val="28"/>
          <w:szCs w:val="28"/>
        </w:rPr>
        <w:lastRenderedPageBreak/>
        <w:t>Điều 3.</w:t>
      </w:r>
      <w:r w:rsidRPr="00934850">
        <w:rPr>
          <w:rFonts w:ascii="Times New Roman" w:hAnsi="Times New Roman" w:cs="Times New Roman"/>
          <w:sz w:val="28"/>
          <w:szCs w:val="28"/>
        </w:rPr>
        <w:t xml:space="preserve"> Chánh Văn phòng Ủy ban nhân dân tỉnh; Giám đốc các sở: Văn hóa, Thể thao và Du lịch, Tài chính, Tư pháp, Xây dựng, Nông nghiệp và Môi trường, Khoa học và Công nghệ; Thủ trưởng các sở, ban, ngành, cơ quan, đơn vị có liên quan; Chủ tịch Ủy ban nhân dân các xã, phường; tổ chức, cá nhân có liên quan chịu trách nhiệm thi hành Quyết định này.</w:t>
      </w:r>
    </w:p>
    <w:tbl>
      <w:tblPr>
        <w:tblW w:w="9394" w:type="dxa"/>
        <w:jc w:val="center"/>
        <w:tblLook w:val="04A0" w:firstRow="1" w:lastRow="0" w:firstColumn="1" w:lastColumn="0" w:noHBand="0" w:noVBand="1"/>
      </w:tblPr>
      <w:tblGrid>
        <w:gridCol w:w="4503"/>
        <w:gridCol w:w="4891"/>
      </w:tblGrid>
      <w:tr w:rsidR="00CE3B94" w:rsidRPr="00934850" w:rsidTr="00934850">
        <w:trPr>
          <w:jc w:val="center"/>
        </w:trPr>
        <w:tc>
          <w:tcPr>
            <w:tcW w:w="4503" w:type="dxa"/>
            <w:tcBorders>
              <w:top w:val="nil"/>
              <w:left w:val="nil"/>
              <w:bottom w:val="nil"/>
              <w:right w:val="nil"/>
            </w:tcBorders>
          </w:tcPr>
          <w:p w:rsidR="00CE3B94" w:rsidRPr="00934850" w:rsidRDefault="00CE3B94" w:rsidP="005D1D49">
            <w:pPr>
              <w:rPr>
                <w:rFonts w:ascii="Times New Roman" w:hAnsi="Times New Roman" w:cs="Times New Roman"/>
              </w:rPr>
            </w:pPr>
            <w:r w:rsidRPr="00934850">
              <w:rPr>
                <w:rFonts w:ascii="Times New Roman" w:hAnsi="Times New Roman" w:cs="Times New Roman"/>
                <w:b/>
                <w:i/>
                <w:sz w:val="24"/>
              </w:rPr>
              <w:t>Nơi nhận:</w:t>
            </w:r>
            <w:r w:rsidRPr="00934850">
              <w:rPr>
                <w:rFonts w:ascii="Times New Roman" w:hAnsi="Times New Roman" w:cs="Times New Roman"/>
                <w:b/>
                <w:i/>
              </w:rPr>
              <w:br/>
            </w:r>
            <w:r w:rsidRPr="00934850">
              <w:rPr>
                <w:rFonts w:ascii="Times New Roman" w:hAnsi="Times New Roman" w:cs="Times New Roman"/>
              </w:rPr>
              <w:t>- Như Điều 3;</w:t>
            </w:r>
            <w:r w:rsidRPr="00934850">
              <w:rPr>
                <w:rFonts w:ascii="Times New Roman" w:hAnsi="Times New Roman" w:cs="Times New Roman"/>
              </w:rPr>
              <w:br/>
              <w:t>- Chính phủ;</w:t>
            </w:r>
            <w:r w:rsidRPr="00934850">
              <w:rPr>
                <w:rFonts w:ascii="Times New Roman" w:hAnsi="Times New Roman" w:cs="Times New Roman"/>
              </w:rPr>
              <w:br/>
              <w:t>- Bộ Văn hóa, Thể thao và Du lịch;</w:t>
            </w:r>
            <w:r w:rsidRPr="00934850">
              <w:rPr>
                <w:rFonts w:ascii="Times New Roman" w:hAnsi="Times New Roman" w:cs="Times New Roman"/>
              </w:rPr>
              <w:br/>
              <w:t>- Bộ Tài chính;</w:t>
            </w:r>
            <w:r w:rsidRPr="00934850">
              <w:rPr>
                <w:rFonts w:ascii="Times New Roman" w:hAnsi="Times New Roman" w:cs="Times New Roman"/>
              </w:rPr>
              <w:br/>
              <w:t>- Bộ Tư pháp;</w:t>
            </w:r>
            <w:r w:rsidRPr="00934850">
              <w:rPr>
                <w:rFonts w:ascii="Times New Roman" w:hAnsi="Times New Roman" w:cs="Times New Roman"/>
              </w:rPr>
              <w:br/>
              <w:t>- Thường trực Tỉnh ủy;</w:t>
            </w:r>
            <w:r w:rsidRPr="00934850">
              <w:rPr>
                <w:rFonts w:ascii="Times New Roman" w:hAnsi="Times New Roman" w:cs="Times New Roman"/>
              </w:rPr>
              <w:br/>
              <w:t>- Thường trực HĐND tỉnh;</w:t>
            </w:r>
            <w:r w:rsidRPr="00934850">
              <w:rPr>
                <w:rFonts w:ascii="Times New Roman" w:hAnsi="Times New Roman" w:cs="Times New Roman"/>
              </w:rPr>
              <w:br/>
              <w:t>- Chủ tịch, các Phó Chủ tịch UBND tỉnh;</w:t>
            </w:r>
            <w:r w:rsidRPr="00934850">
              <w:rPr>
                <w:rFonts w:ascii="Times New Roman" w:hAnsi="Times New Roman" w:cs="Times New Roman"/>
              </w:rPr>
              <w:br/>
              <w:t>- Ủy ban MTTQ Việt Nam tỉnh;</w:t>
            </w:r>
            <w:r w:rsidRPr="00934850">
              <w:rPr>
                <w:rFonts w:ascii="Times New Roman" w:hAnsi="Times New Roman" w:cs="Times New Roman"/>
              </w:rPr>
              <w:br/>
              <w:t>- Các sở, ban, ngành cấp tỉnh;</w:t>
            </w:r>
            <w:r w:rsidRPr="00934850">
              <w:rPr>
                <w:rFonts w:ascii="Times New Roman" w:hAnsi="Times New Roman" w:cs="Times New Roman"/>
              </w:rPr>
              <w:br/>
              <w:t>- UBND các xã, phường;</w:t>
            </w:r>
            <w:r w:rsidRPr="00934850">
              <w:rPr>
                <w:rFonts w:ascii="Times New Roman" w:hAnsi="Times New Roman" w:cs="Times New Roman"/>
              </w:rPr>
              <w:br/>
              <w:t>- Cổng thông tin điện tử tỉnh;</w:t>
            </w:r>
            <w:r w:rsidRPr="00934850">
              <w:rPr>
                <w:rFonts w:ascii="Times New Roman" w:hAnsi="Times New Roman" w:cs="Times New Roman"/>
              </w:rPr>
              <w:br/>
              <w:t>- Trung tâm Thông tin - Hội nghị tỉnh (đăng Công báo);</w:t>
            </w:r>
            <w:r w:rsidRPr="00934850">
              <w:rPr>
                <w:rFonts w:ascii="Times New Roman" w:hAnsi="Times New Roman" w:cs="Times New Roman"/>
              </w:rPr>
              <w:br/>
              <w:t>- Cơ sở dữ liệu quốc gia về pháp luật;</w:t>
            </w:r>
            <w:r w:rsidRPr="00934850">
              <w:rPr>
                <w:rFonts w:ascii="Times New Roman" w:hAnsi="Times New Roman" w:cs="Times New Roman"/>
              </w:rPr>
              <w:br/>
              <w:t>- Lưu: VT, VHXH.</w:t>
            </w:r>
          </w:p>
        </w:tc>
        <w:tc>
          <w:tcPr>
            <w:tcW w:w="4891" w:type="dxa"/>
            <w:tcBorders>
              <w:top w:val="nil"/>
              <w:left w:val="nil"/>
              <w:bottom w:val="nil"/>
              <w:right w:val="nil"/>
            </w:tcBorders>
          </w:tcPr>
          <w:p w:rsidR="00CE3B94" w:rsidRPr="00934850" w:rsidRDefault="00CE3B94" w:rsidP="005D1D49">
            <w:pPr>
              <w:jc w:val="center"/>
              <w:rPr>
                <w:rFonts w:ascii="Times New Roman" w:hAnsi="Times New Roman" w:cs="Times New Roman"/>
              </w:rPr>
            </w:pPr>
            <w:r w:rsidRPr="00934850">
              <w:rPr>
                <w:rFonts w:ascii="Times New Roman" w:hAnsi="Times New Roman" w:cs="Times New Roman"/>
                <w:b/>
                <w:sz w:val="26"/>
              </w:rPr>
              <w:t>TM. ỦY BAN NHÂN DÂN</w:t>
            </w:r>
            <w:r w:rsidRPr="00934850">
              <w:rPr>
                <w:rFonts w:ascii="Times New Roman" w:hAnsi="Times New Roman" w:cs="Times New Roman"/>
              </w:rPr>
              <w:br/>
            </w:r>
            <w:r w:rsidRPr="00934850">
              <w:rPr>
                <w:rFonts w:ascii="Times New Roman" w:hAnsi="Times New Roman" w:cs="Times New Roman"/>
                <w:b/>
                <w:sz w:val="26"/>
              </w:rPr>
              <w:t>KT. CHỦ TỊCH</w:t>
            </w:r>
            <w:r w:rsidRPr="00934850">
              <w:rPr>
                <w:rFonts w:ascii="Times New Roman" w:hAnsi="Times New Roman" w:cs="Times New Roman"/>
              </w:rPr>
              <w:br/>
            </w:r>
            <w:r w:rsidRPr="00934850">
              <w:rPr>
                <w:rFonts w:ascii="Times New Roman" w:hAnsi="Times New Roman" w:cs="Times New Roman"/>
                <w:b/>
                <w:sz w:val="26"/>
              </w:rPr>
              <w:t>PHÓ CHỦ TỊCH</w:t>
            </w:r>
          </w:p>
        </w:tc>
      </w:tr>
    </w:tbl>
    <w:p w:rsidR="00CE3B94" w:rsidRPr="00934850" w:rsidRDefault="00CE3B94" w:rsidP="00CE3B94">
      <w:pPr>
        <w:spacing w:after="0" w:line="240" w:lineRule="auto"/>
        <w:rPr>
          <w:rFonts w:ascii="Times New Roman" w:hAnsi="Times New Roman" w:cs="Times New Roman"/>
        </w:rPr>
      </w:pPr>
      <w:r w:rsidRPr="00934850">
        <w:rPr>
          <w:rFonts w:ascii="Times New Roman" w:hAnsi="Times New Roman" w:cs="Times New Roman"/>
          <w:sz w:val="28"/>
        </w:rPr>
        <w:br/>
      </w:r>
      <w:r w:rsidRPr="00934850">
        <w:rPr>
          <w:rFonts w:ascii="Times New Roman" w:hAnsi="Times New Roman" w:cs="Times New Roman"/>
          <w:sz w:val="28"/>
        </w:rPr>
        <w:br/>
      </w:r>
      <w:r w:rsidRPr="00934850">
        <w:rPr>
          <w:rFonts w:ascii="Times New Roman" w:hAnsi="Times New Roman" w:cs="Times New Roman"/>
          <w:sz w:val="28"/>
        </w:rPr>
        <w:br/>
      </w:r>
    </w:p>
    <w:p w:rsidR="00CE3B94" w:rsidRPr="00934850" w:rsidRDefault="00CE3B94" w:rsidP="00CE3B94">
      <w:pPr>
        <w:spacing w:after="0" w:line="240" w:lineRule="auto"/>
        <w:rPr>
          <w:rFonts w:ascii="Times New Roman" w:hAnsi="Times New Roman" w:cs="Times New Roman"/>
        </w:rPr>
      </w:pPr>
      <w:bookmarkStart w:id="0" w:name="_GoBack"/>
      <w:bookmarkEnd w:id="0"/>
    </w:p>
    <w:sectPr w:rsidR="00CE3B94" w:rsidRPr="00934850" w:rsidSect="004937E2">
      <w:pgSz w:w="11907" w:h="16840" w:code="9"/>
      <w:pgMar w:top="1134" w:right="1134" w:bottom="1134" w:left="1701" w:header="227" w:footer="11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imes New Roman">
    <w:panose1 w:val="02020603050405020304"/>
    <w:charset w:val="00"/>
    <w:family w:val="roman"/>
    <w:pitch w:val="variable"/>
    <w:sig w:usb0="E0002EFF" w:usb1="C000785B" w:usb2="00000009" w:usb3="00000000" w:csb0="000001FF" w:csb1="00000000"/>
  </w:font>
  <w:font w:name="DengXian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B94"/>
    <w:rsid w:val="00316F94"/>
    <w:rsid w:val="003F5AF5"/>
    <w:rsid w:val="004435DE"/>
    <w:rsid w:val="004937E2"/>
    <w:rsid w:val="00675579"/>
    <w:rsid w:val="0069210B"/>
    <w:rsid w:val="00934850"/>
    <w:rsid w:val="00CE3B94"/>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A6FD6"/>
  <w15:docId w15:val="{C285F208-D393-424B-93E5-C58E2E6AF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435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2026-07-16T01:32:00Z</dcterms:created>
  <dcterms:modified xsi:type="dcterms:W3CDTF">2026-07-16T01:32:00Z</dcterms:modified>
</cp:coreProperties>
</file>