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enStyleDefTable"/>
        <w:tblpPr w:leftFromText="180" w:rightFromText="180" w:vertAnchor="text" w:horzAnchor="margin" w:tblpY="50"/>
        <w:tblW w:w="15168" w:type="dxa"/>
        <w:tblInd w:w="0" w:type="dxa"/>
        <w:tblLook w:val="04A0" w:firstRow="1" w:lastRow="0" w:firstColumn="1" w:lastColumn="0" w:noHBand="0" w:noVBand="1"/>
      </w:tblPr>
      <w:tblGrid>
        <w:gridCol w:w="6096"/>
        <w:gridCol w:w="9072"/>
      </w:tblGrid>
      <w:tr w:rsidR="00CA4134" w:rsidRPr="00BC2AA4" w14:paraId="4167B52E" w14:textId="77777777" w:rsidTr="00E52502">
        <w:trPr>
          <w:trHeight w:val="713"/>
        </w:trPr>
        <w:tc>
          <w:tcPr>
            <w:tcW w:w="6096" w:type="dxa"/>
            <w:tcMar>
              <w:top w:w="0" w:type="dxa"/>
              <w:left w:w="108" w:type="dxa"/>
              <w:bottom w:w="0" w:type="dxa"/>
              <w:right w:w="108" w:type="dxa"/>
            </w:tcMar>
            <w:hideMark/>
          </w:tcPr>
          <w:p w14:paraId="66F94B5A" w14:textId="77777777" w:rsidR="00CA4134" w:rsidRPr="00BC2AA4" w:rsidRDefault="00CA4134" w:rsidP="00D04748">
            <w:pPr>
              <w:jc w:val="center"/>
              <w:rPr>
                <w:rFonts w:ascii="Times New Roman" w:hAnsi="Times New Roman" w:cs="Times New Roman"/>
                <w:bCs/>
                <w:color w:val="000000" w:themeColor="text1"/>
                <w:sz w:val="26"/>
                <w:szCs w:val="26"/>
              </w:rPr>
            </w:pPr>
            <w:r w:rsidRPr="00BC2AA4">
              <w:rPr>
                <w:rFonts w:ascii="Times New Roman" w:hAnsi="Times New Roman"/>
                <w:color w:val="000000" w:themeColor="text1"/>
              </w:rPr>
              <w:br w:type="page"/>
            </w:r>
            <w:r w:rsidRPr="00BC2AA4">
              <w:rPr>
                <w:rFonts w:ascii="Times New Roman" w:hAnsi="Times New Roman" w:cs="Times New Roman"/>
                <w:bCs/>
                <w:color w:val="000000" w:themeColor="text1"/>
                <w:sz w:val="26"/>
                <w:szCs w:val="26"/>
              </w:rPr>
              <w:t>UBND TỈNH TUYÊN QUANG</w:t>
            </w:r>
          </w:p>
          <w:p w14:paraId="04CC9D42" w14:textId="052C5E26" w:rsidR="00CA4134" w:rsidRPr="00397665" w:rsidRDefault="00CA4134" w:rsidP="00397665">
            <w:pPr>
              <w:jc w:val="center"/>
              <w:rPr>
                <w:rFonts w:ascii="Times New Roman" w:hAnsi="Times New Roman" w:cs="Times New Roman"/>
                <w:b/>
                <w:bCs/>
                <w:color w:val="000000" w:themeColor="text1"/>
                <w:sz w:val="26"/>
                <w:szCs w:val="26"/>
                <w:lang w:val="en-US"/>
              </w:rPr>
            </w:pPr>
            <w:r w:rsidRPr="00BC2AA4">
              <w:rPr>
                <w:noProof/>
                <w:color w:val="000000" w:themeColor="text1"/>
                <w:lang w:val="en-US" w:eastAsia="en-US"/>
              </w:rPr>
              <mc:AlternateContent>
                <mc:Choice Requires="wps">
                  <w:drawing>
                    <wp:anchor distT="0" distB="0" distL="114300" distR="114300" simplePos="0" relativeHeight="251659264" behindDoc="0" locked="0" layoutInCell="1" allowOverlap="1" wp14:anchorId="429E7429" wp14:editId="33B88991">
                      <wp:simplePos x="0" y="0"/>
                      <wp:positionH relativeFrom="column">
                        <wp:posOffset>1559596</wp:posOffset>
                      </wp:positionH>
                      <wp:positionV relativeFrom="paragraph">
                        <wp:posOffset>238341</wp:posOffset>
                      </wp:positionV>
                      <wp:extent cx="622300" cy="0"/>
                      <wp:effectExtent l="0" t="0" r="0" b="0"/>
                      <wp:wrapNone/>
                      <wp:docPr id="4" name="Straight Connector 4"/>
                      <wp:cNvGraphicFramePr/>
                      <a:graphic xmlns:a="http://schemas.openxmlformats.org/drawingml/2006/main">
                        <a:graphicData uri="http://schemas.microsoft.com/office/word/2010/wordprocessingShape">
                          <wps:wsp>
                            <wps:cNvCnPr/>
                            <wps:spPr bwMode="auto">
                              <a:xfrm>
                                <a:off x="0" y="0"/>
                                <a:ext cx="622300" cy="0"/>
                              </a:xfrm>
                              <a:prstGeom prst="line">
                                <a:avLst/>
                              </a:prstGeom>
                              <a:noFill/>
                              <a:ln>
                                <a:solidFill>
                                  <a:srgbClr val="000000"/>
                                </a:solidFill>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942B69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8pt,18.75pt" to="171.8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"/>
                  </w:pict>
                </mc:Fallback>
              </mc:AlternateContent>
            </w:r>
            <w:r w:rsidRPr="00BC2AA4">
              <w:rPr>
                <w:rFonts w:ascii="Times New Roman" w:hAnsi="Times New Roman" w:cs="Times New Roman"/>
                <w:b/>
                <w:bCs/>
                <w:color w:val="000000" w:themeColor="text1"/>
                <w:sz w:val="26"/>
                <w:szCs w:val="26"/>
              </w:rPr>
              <w:t xml:space="preserve">SỞ </w:t>
            </w:r>
            <w:r w:rsidR="00397665">
              <w:rPr>
                <w:rFonts w:ascii="Times New Roman" w:hAnsi="Times New Roman" w:cs="Times New Roman"/>
                <w:b/>
                <w:bCs/>
                <w:color w:val="000000" w:themeColor="text1"/>
                <w:sz w:val="26"/>
                <w:szCs w:val="26"/>
                <w:lang w:val="en-US"/>
              </w:rPr>
              <w:t>NỘI VỤ</w:t>
            </w:r>
          </w:p>
        </w:tc>
        <w:tc>
          <w:tcPr>
            <w:tcW w:w="9072" w:type="dxa"/>
            <w:tcMar>
              <w:top w:w="0" w:type="dxa"/>
              <w:left w:w="108" w:type="dxa"/>
              <w:bottom w:w="0" w:type="dxa"/>
              <w:right w:w="108" w:type="dxa"/>
            </w:tcMar>
            <w:hideMark/>
          </w:tcPr>
          <w:p w14:paraId="38B98D1F" w14:textId="29CEA54D" w:rsidR="00CA4134" w:rsidRPr="00BC2AA4" w:rsidRDefault="00CA4134" w:rsidP="00D04748">
            <w:pPr>
              <w:jc w:val="center"/>
              <w:rPr>
                <w:rFonts w:ascii="Times New Roman" w:hAnsi="Times New Roman" w:cs="Times New Roman"/>
                <w:color w:val="000000" w:themeColor="text1"/>
                <w:sz w:val="26"/>
                <w:szCs w:val="26"/>
              </w:rPr>
            </w:pPr>
            <w:r w:rsidRPr="00BC2AA4">
              <w:rPr>
                <w:rFonts w:ascii="Times New Roman" w:hAnsi="Times New Roman" w:cs="Times New Roman"/>
                <w:b/>
                <w:bCs/>
                <w:color w:val="000000" w:themeColor="text1"/>
                <w:sz w:val="26"/>
                <w:szCs w:val="26"/>
              </w:rPr>
              <w:t>CỘNG HÒA XÃ HỘI CHỦ NGHĨA VIỆT NAM</w:t>
            </w:r>
            <w:r w:rsidRPr="00BC2AA4">
              <w:rPr>
                <w:rFonts w:ascii="Times New Roman" w:hAnsi="Times New Roman" w:cs="Times New Roman"/>
                <w:b/>
                <w:bCs/>
                <w:color w:val="000000" w:themeColor="text1"/>
                <w:sz w:val="26"/>
                <w:szCs w:val="26"/>
              </w:rPr>
              <w:br/>
            </w:r>
            <w:r w:rsidRPr="00CA4134">
              <w:rPr>
                <w:rFonts w:ascii="Times New Roman" w:hAnsi="Times New Roman" w:cs="Times New Roman"/>
                <w:b/>
                <w:bCs/>
                <w:color w:val="000000" w:themeColor="text1"/>
                <w:sz w:val="28"/>
                <w:szCs w:val="28"/>
              </w:rPr>
              <w:t>Độc lập - Tự do - Hạnh phúc</w:t>
            </w:r>
          </w:p>
        </w:tc>
      </w:tr>
    </w:tbl>
    <w:tbl>
      <w:tblPr>
        <w:tblW w:w="5079" w:type="pct"/>
        <w:tblLook w:val="01E0" w:firstRow="1" w:lastRow="1" w:firstColumn="1" w:lastColumn="1" w:noHBand="0" w:noVBand="0"/>
      </w:tblPr>
      <w:tblGrid>
        <w:gridCol w:w="5704"/>
        <w:gridCol w:w="9386"/>
      </w:tblGrid>
      <w:tr w:rsidR="00CA4134" w:rsidRPr="00CA4134" w14:paraId="5BBFD659" w14:textId="77777777" w:rsidTr="004B0B6C">
        <w:trPr>
          <w:trHeight w:val="755"/>
        </w:trPr>
        <w:tc>
          <w:tcPr>
            <w:tcW w:w="1890" w:type="pct"/>
            <w:shd w:val="clear" w:color="auto" w:fill="auto"/>
          </w:tcPr>
          <w:p w14:paraId="610F6303" w14:textId="77777777" w:rsidR="00CA4134" w:rsidRPr="00CA4134" w:rsidRDefault="00CA4134" w:rsidP="00D04748">
            <w:pPr>
              <w:spacing w:before="120"/>
              <w:jc w:val="center"/>
              <w:rPr>
                <w:rFonts w:ascii="Times New Roman" w:eastAsia="Times New Roman" w:hAnsi="Times New Roman" w:cs="Times New Roman"/>
                <w:sz w:val="20"/>
                <w:lang w:val="en-US"/>
              </w:rPr>
            </w:pPr>
          </w:p>
        </w:tc>
        <w:tc>
          <w:tcPr>
            <w:tcW w:w="3110" w:type="pct"/>
            <w:shd w:val="clear" w:color="auto" w:fill="auto"/>
          </w:tcPr>
          <w:p w14:paraId="26566726" w14:textId="607206B1" w:rsidR="00CA4134" w:rsidRPr="004B0B6C" w:rsidRDefault="00E52502" w:rsidP="00397665">
            <w:pPr>
              <w:spacing w:before="120"/>
              <w:jc w:val="center"/>
              <w:rPr>
                <w:rFonts w:ascii="Times New Roman" w:eastAsia="Times New Roman" w:hAnsi="Times New Roman" w:cs="Times New Roman"/>
                <w:i/>
                <w:sz w:val="28"/>
                <w:szCs w:val="28"/>
                <w:lang w:val="en-US"/>
              </w:rPr>
            </w:pPr>
            <w:r w:rsidRPr="00BC2AA4">
              <w:rPr>
                <w:noProof/>
                <w:color w:val="000000" w:themeColor="text1"/>
                <w:lang w:val="en-US" w:eastAsia="en-US"/>
              </w:rPr>
              <mc:AlternateContent>
                <mc:Choice Requires="wps">
                  <w:drawing>
                    <wp:anchor distT="0" distB="0" distL="114300" distR="114300" simplePos="0" relativeHeight="251660288" behindDoc="0" locked="0" layoutInCell="1" allowOverlap="1" wp14:anchorId="19D5EC34" wp14:editId="541CECBE">
                      <wp:simplePos x="0" y="0"/>
                      <wp:positionH relativeFrom="column">
                        <wp:posOffset>2003738</wp:posOffset>
                      </wp:positionH>
                      <wp:positionV relativeFrom="paragraph">
                        <wp:posOffset>9582</wp:posOffset>
                      </wp:positionV>
                      <wp:extent cx="2094931" cy="0"/>
                      <wp:effectExtent l="0" t="0" r="19685" b="19050"/>
                      <wp:wrapNone/>
                      <wp:docPr id="5" name="Straight Connector 5"/>
                      <wp:cNvGraphicFramePr/>
                      <a:graphic xmlns:a="http://schemas.openxmlformats.org/drawingml/2006/main">
                        <a:graphicData uri="http://schemas.microsoft.com/office/word/2010/wordprocessingShape">
                          <wps:wsp>
                            <wps:cNvCnPr/>
                            <wps:spPr bwMode="auto">
                              <a:xfrm flipV="1">
                                <a:off x="0" y="0"/>
                                <a:ext cx="2094931" cy="0"/>
                              </a:xfrm>
                              <a:prstGeom prst="line">
                                <a:avLst/>
                              </a:prstGeom>
                              <a:noFill/>
                              <a:ln>
                                <a:solidFill>
                                  <a:srgbClr val="000000"/>
                                </a:solidFill>
                              </a:ln>
                            </wps:spPr>
                            <wps:bodyPr/>
                          </wps:wsp>
                        </a:graphicData>
                      </a:graphic>
                      <wp14:sizeRelH relativeFrom="margin">
                        <wp14:pctWidth>0</wp14:pctWidth>
                      </wp14:sizeRelH>
                      <wp14:sizeRelV relativeFrom="page">
                        <wp14:pctHeight>0</wp14:pctHeight>
                      </wp14:sizeRelV>
                    </wp:anchor>
                  </w:drawing>
                </mc:Choice>
                <mc:Fallback>
                  <w:pict>
                    <v:line w14:anchorId="0C83D363"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7.75pt,.75pt" to="322.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"/>
                  </w:pict>
                </mc:Fallback>
              </mc:AlternateContent>
            </w:r>
            <w:r w:rsidR="00CA4134" w:rsidRPr="004B0B6C">
              <w:rPr>
                <w:rFonts w:ascii="Times New Roman" w:hAnsi="Times New Roman" w:cs="Times New Roman"/>
                <w:i/>
                <w:iCs/>
                <w:color w:val="000000" w:themeColor="text1"/>
                <w:sz w:val="28"/>
                <w:szCs w:val="28"/>
              </w:rPr>
              <w:t>Tuyên Quang, ngày</w:t>
            </w:r>
            <w:r w:rsidR="00AC085F">
              <w:rPr>
                <w:rFonts w:ascii="Times New Roman" w:hAnsi="Times New Roman" w:cs="Times New Roman"/>
                <w:i/>
                <w:iCs/>
                <w:color w:val="000000" w:themeColor="text1"/>
                <w:sz w:val="28"/>
                <w:szCs w:val="28"/>
                <w:lang w:val="en-US"/>
              </w:rPr>
              <w:t xml:space="preserve"> </w:t>
            </w:r>
            <w:r w:rsidR="007C307D">
              <w:rPr>
                <w:rFonts w:ascii="Times New Roman" w:hAnsi="Times New Roman" w:cs="Times New Roman"/>
                <w:i/>
                <w:iCs/>
                <w:color w:val="000000" w:themeColor="text1"/>
                <w:sz w:val="28"/>
                <w:szCs w:val="28"/>
                <w:lang w:val="en-US"/>
              </w:rPr>
              <w:t xml:space="preserve">      </w:t>
            </w:r>
            <w:r w:rsidR="00CA4134" w:rsidRPr="004B0B6C">
              <w:rPr>
                <w:rFonts w:ascii="Times New Roman" w:hAnsi="Times New Roman" w:cs="Times New Roman"/>
                <w:i/>
                <w:iCs/>
                <w:color w:val="000000" w:themeColor="text1"/>
                <w:sz w:val="28"/>
                <w:szCs w:val="28"/>
              </w:rPr>
              <w:t xml:space="preserve"> tháng </w:t>
            </w:r>
            <w:r w:rsidR="00397665">
              <w:rPr>
                <w:rFonts w:ascii="Times New Roman" w:hAnsi="Times New Roman" w:cs="Times New Roman"/>
                <w:i/>
                <w:iCs/>
                <w:color w:val="000000" w:themeColor="text1"/>
                <w:sz w:val="28"/>
                <w:szCs w:val="28"/>
                <w:lang w:val="en-US"/>
              </w:rPr>
              <w:t>3</w:t>
            </w:r>
            <w:r w:rsidR="00CA4134" w:rsidRPr="004B0B6C">
              <w:rPr>
                <w:rFonts w:ascii="Times New Roman" w:hAnsi="Times New Roman" w:cs="Times New Roman"/>
                <w:i/>
                <w:iCs/>
                <w:color w:val="000000" w:themeColor="text1"/>
                <w:sz w:val="28"/>
                <w:szCs w:val="28"/>
              </w:rPr>
              <w:t xml:space="preserve"> năm 202</w:t>
            </w:r>
            <w:r w:rsidR="00CA4134" w:rsidRPr="004B0B6C">
              <w:rPr>
                <w:rFonts w:ascii="Times New Roman" w:hAnsi="Times New Roman" w:cs="Times New Roman"/>
                <w:i/>
                <w:iCs/>
                <w:color w:val="000000" w:themeColor="text1"/>
                <w:sz w:val="28"/>
                <w:szCs w:val="28"/>
                <w:lang w:val="en-US"/>
              </w:rPr>
              <w:t>6</w:t>
            </w:r>
          </w:p>
        </w:tc>
      </w:tr>
    </w:tbl>
    <w:p w14:paraId="1B7FB568" w14:textId="77777777" w:rsidR="00CA4134" w:rsidRPr="00430DA7" w:rsidRDefault="00CA4134" w:rsidP="00CA4134">
      <w:pPr>
        <w:spacing w:before="120"/>
        <w:jc w:val="center"/>
        <w:rPr>
          <w:rFonts w:ascii="Times New Roman" w:hAnsi="Times New Roman" w:cs="Times New Roman"/>
          <w:b/>
          <w:bCs/>
          <w:sz w:val="26"/>
          <w:szCs w:val="26"/>
          <w:lang w:val="en-US"/>
        </w:rPr>
      </w:pPr>
      <w:r w:rsidRPr="00430DA7">
        <w:rPr>
          <w:rFonts w:ascii="Times New Roman" w:hAnsi="Times New Roman" w:cs="Times New Roman"/>
          <w:b/>
          <w:bCs/>
          <w:sz w:val="26"/>
          <w:szCs w:val="26"/>
        </w:rPr>
        <w:t>BẢN SO SÁNH, THUYẾT MINH</w:t>
      </w:r>
    </w:p>
    <w:p w14:paraId="6ADA92FA" w14:textId="77777777" w:rsidR="00430DA7" w:rsidRDefault="00397665" w:rsidP="00397665">
      <w:pPr>
        <w:jc w:val="center"/>
        <w:rPr>
          <w:rFonts w:ascii="Times New Roman" w:hAnsi="Times New Roman" w:cs="Times New Roman"/>
          <w:b/>
          <w:sz w:val="26"/>
          <w:szCs w:val="26"/>
        </w:rPr>
      </w:pPr>
      <w:r w:rsidRPr="00430DA7">
        <w:rPr>
          <w:rFonts w:ascii="Times New Roman" w:hAnsi="Times New Roman" w:cs="Times New Roman"/>
          <w:b/>
          <w:spacing w:val="-10"/>
          <w:sz w:val="26"/>
          <w:szCs w:val="26"/>
        </w:rPr>
        <w:t>Dự thảo</w:t>
      </w:r>
      <w:r w:rsidRPr="00430DA7">
        <w:rPr>
          <w:rStyle w:val="ng-star-inserted"/>
          <w:rFonts w:ascii="Times New Roman" w:hAnsi="Times New Roman" w:cs="Times New Roman"/>
          <w:b/>
          <w:bCs/>
          <w:sz w:val="26"/>
          <w:szCs w:val="26"/>
          <w:shd w:val="clear" w:color="auto" w:fill="FCFCFC"/>
        </w:rPr>
        <w:t xml:space="preserve"> </w:t>
      </w:r>
      <w:r w:rsidRPr="00430DA7">
        <w:rPr>
          <w:rFonts w:ascii="Times New Roman" w:hAnsi="Times New Roman" w:cs="Times New Roman"/>
          <w:b/>
          <w:sz w:val="26"/>
          <w:szCs w:val="26"/>
        </w:rPr>
        <w:t xml:space="preserve">Quyết định của Ủy ban nhân dân tỉnh phân cấp thẩm quyền cấp, cấp lại, gia hạn, thu hồi giấy phép lao động; giấy xác nhận không thuộc diện cấp giấy phép lao động; giấy phép hoạt động dịch vụ việc làm và đồng ý việc rút tiền ký quỹ của doanh nghiệp </w:t>
      </w:r>
    </w:p>
    <w:p w14:paraId="3639C26E" w14:textId="46EF714E" w:rsidR="00CA4134" w:rsidRPr="00430DA7" w:rsidRDefault="00397665" w:rsidP="00397665">
      <w:pPr>
        <w:jc w:val="center"/>
        <w:rPr>
          <w:rFonts w:ascii="Times New Roman" w:hAnsi="Times New Roman" w:cs="Times New Roman"/>
          <w:b/>
          <w:sz w:val="26"/>
          <w:szCs w:val="26"/>
        </w:rPr>
      </w:pPr>
      <w:bookmarkStart w:id="0" w:name="_GoBack"/>
      <w:bookmarkEnd w:id="0"/>
      <w:r w:rsidRPr="00430DA7">
        <w:rPr>
          <w:rFonts w:ascii="Times New Roman" w:hAnsi="Times New Roman" w:cs="Times New Roman"/>
          <w:b/>
          <w:sz w:val="26"/>
          <w:szCs w:val="26"/>
        </w:rPr>
        <w:t>hoạt động dịch vụ việc làm</w:t>
      </w:r>
      <w:r w:rsidRPr="00430DA7">
        <w:rPr>
          <w:rFonts w:ascii="Times New Roman" w:hAnsi="Times New Roman" w:cs="Times New Roman"/>
          <w:b/>
          <w:sz w:val="26"/>
          <w:szCs w:val="26"/>
          <w:lang w:val="en-US"/>
        </w:rPr>
        <w:t xml:space="preserve"> </w:t>
      </w:r>
      <w:r w:rsidRPr="00430DA7">
        <w:rPr>
          <w:rFonts w:ascii="Times New Roman" w:hAnsi="Times New Roman" w:cs="Times New Roman"/>
          <w:b/>
          <w:sz w:val="26"/>
          <w:szCs w:val="26"/>
        </w:rPr>
        <w:t>trên địa bàn tỉnh Tuyên Quang</w:t>
      </w:r>
    </w:p>
    <w:p w14:paraId="77F16036" w14:textId="56E9C8E9" w:rsidR="00397665" w:rsidRDefault="00397665" w:rsidP="00CA4134">
      <w:pPr>
        <w:ind w:right="-142"/>
        <w:jc w:val="center"/>
        <w:rPr>
          <w:rFonts w:ascii="Times New Roman" w:hAnsi="Times New Roman" w:cs="Times New Roman"/>
          <w:b/>
          <w:color w:val="000000" w:themeColor="text1"/>
          <w:lang w:val="en-US"/>
        </w:rPr>
      </w:pPr>
      <w:r w:rsidRPr="00397665">
        <w:rPr>
          <w:rFonts w:ascii="Times New Roman" w:hAnsi="Times New Roman" w:cs="Times New Roman"/>
          <w:b/>
          <w:noProof/>
          <w:color w:val="000000" w:themeColor="text1"/>
          <w:lang w:val="en-US" w:eastAsia="en-US"/>
          <w14:ligatures w14:val="standardContextual"/>
        </w:rPr>
        <mc:AlternateContent>
          <mc:Choice Requires="wps">
            <w:drawing>
              <wp:anchor distT="0" distB="0" distL="114300" distR="114300" simplePos="0" relativeHeight="251661312" behindDoc="0" locked="0" layoutInCell="1" allowOverlap="1" wp14:anchorId="42757FA6" wp14:editId="30F088D9">
                <wp:simplePos x="0" y="0"/>
                <wp:positionH relativeFrom="column">
                  <wp:posOffset>3997960</wp:posOffset>
                </wp:positionH>
                <wp:positionV relativeFrom="paragraph">
                  <wp:posOffset>124621</wp:posOffset>
                </wp:positionV>
                <wp:extent cx="1414145" cy="0"/>
                <wp:effectExtent l="0" t="0" r="33655" b="19050"/>
                <wp:wrapNone/>
                <wp:docPr id="481737037" name="Straight Connector 1"/>
                <wp:cNvGraphicFramePr/>
                <a:graphic xmlns:a="http://schemas.openxmlformats.org/drawingml/2006/main">
                  <a:graphicData uri="http://schemas.microsoft.com/office/word/2010/wordprocessingShape">
                    <wps:wsp>
                      <wps:cNvCnPr/>
                      <wps:spPr>
                        <a:xfrm>
                          <a:off x="0" y="0"/>
                          <a:ext cx="1414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321F98"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4.8pt,9.8pt" to="426.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" strokecolor="black [3200]" strokeweight=".5pt">
                <v:stroke joinstyle="miter"/>
              </v:line>
            </w:pict>
          </mc:Fallback>
        </mc:AlternateContent>
      </w:r>
    </w:p>
    <w:p w14:paraId="08EEF2AA" w14:textId="498D9068" w:rsidR="00E52502" w:rsidRPr="00397665" w:rsidRDefault="00E52502" w:rsidP="00CA4134">
      <w:pPr>
        <w:ind w:right="-142"/>
        <w:jc w:val="center"/>
        <w:rPr>
          <w:rFonts w:ascii="Times New Roman" w:hAnsi="Times New Roman" w:cs="Times New Roman"/>
          <w:b/>
          <w:color w:val="000000" w:themeColor="text1"/>
          <w:lang w:val="en-US"/>
        </w:rPr>
      </w:pPr>
    </w:p>
    <w:tbl>
      <w:tblPr>
        <w:tblW w:w="5107" w:type="pct"/>
        <w:tblCellMar>
          <w:left w:w="0" w:type="dxa"/>
          <w:right w:w="0" w:type="dxa"/>
        </w:tblCellMar>
        <w:tblLook w:val="0000" w:firstRow="0" w:lastRow="0" w:firstColumn="0" w:lastColumn="0" w:noHBand="0" w:noVBand="0"/>
      </w:tblPr>
      <w:tblGrid>
        <w:gridCol w:w="3693"/>
        <w:gridCol w:w="8070"/>
        <w:gridCol w:w="3400"/>
      </w:tblGrid>
      <w:tr w:rsidR="00C05A9A" w:rsidRPr="00C05A9A" w14:paraId="63C7FB3D" w14:textId="77777777" w:rsidTr="00C9485D">
        <w:trPr>
          <w:trHeight w:val="20"/>
          <w:tblHeader/>
        </w:trPr>
        <w:tc>
          <w:tcPr>
            <w:tcW w:w="1218" w:type="pct"/>
            <w:tcBorders>
              <w:top w:val="single" w:sz="4" w:space="0" w:color="auto"/>
              <w:left w:val="single" w:sz="4" w:space="0" w:color="auto"/>
              <w:bottom w:val="nil"/>
              <w:right w:val="nil"/>
            </w:tcBorders>
            <w:shd w:val="clear" w:color="auto" w:fill="FFFFFF"/>
            <w:vAlign w:val="center"/>
          </w:tcPr>
          <w:p w14:paraId="6A3E3655" w14:textId="77777777" w:rsidR="00C72A33" w:rsidRDefault="00CA4134" w:rsidP="00686E4E">
            <w:pPr>
              <w:spacing w:before="60" w:after="60"/>
              <w:ind w:left="57" w:right="57"/>
              <w:jc w:val="center"/>
              <w:rPr>
                <w:rFonts w:ascii="Times New Roman" w:hAnsi="Times New Roman" w:cs="Times New Roman"/>
                <w:b/>
              </w:rPr>
            </w:pPr>
            <w:r w:rsidRPr="00624F17">
              <w:rPr>
                <w:rFonts w:ascii="Times New Roman" w:hAnsi="Times New Roman" w:cs="Times New Roman"/>
                <w:b/>
              </w:rPr>
              <w:t>QUY PHẠM PHÁP LU</w:t>
            </w:r>
            <w:r w:rsidRPr="00624F17">
              <w:rPr>
                <w:rFonts w:ascii="Times New Roman" w:hAnsi="Times New Roman" w:cs="Times New Roman"/>
                <w:b/>
                <w:lang w:val="en-US"/>
              </w:rPr>
              <w:t>Ậ</w:t>
            </w:r>
            <w:r w:rsidRPr="00624F17">
              <w:rPr>
                <w:rFonts w:ascii="Times New Roman" w:hAnsi="Times New Roman" w:cs="Times New Roman"/>
                <w:b/>
              </w:rPr>
              <w:t xml:space="preserve">T </w:t>
            </w:r>
          </w:p>
          <w:p w14:paraId="5D0CA8A7" w14:textId="17D890F8" w:rsidR="00CA4134" w:rsidRPr="00624F17" w:rsidRDefault="00CA4134" w:rsidP="00686E4E">
            <w:pPr>
              <w:spacing w:before="60" w:after="60"/>
              <w:ind w:left="57" w:right="57"/>
              <w:jc w:val="center"/>
              <w:rPr>
                <w:rFonts w:ascii="Times New Roman" w:hAnsi="Times New Roman" w:cs="Times New Roman"/>
                <w:b/>
                <w:color w:val="auto"/>
                <w:lang w:eastAsia="en-US"/>
              </w:rPr>
            </w:pPr>
            <w:r w:rsidRPr="00624F17">
              <w:rPr>
                <w:rFonts w:ascii="Times New Roman" w:hAnsi="Times New Roman" w:cs="Times New Roman"/>
                <w:b/>
                <w:lang w:val="en-US" w:eastAsia="en-US"/>
              </w:rPr>
              <w:t xml:space="preserve">HIỆN </w:t>
            </w:r>
            <w:r w:rsidRPr="00624F17">
              <w:rPr>
                <w:rFonts w:ascii="Times New Roman" w:hAnsi="Times New Roman" w:cs="Times New Roman"/>
                <w:b/>
              </w:rPr>
              <w:t>HÀNH</w:t>
            </w:r>
          </w:p>
        </w:tc>
        <w:tc>
          <w:tcPr>
            <w:tcW w:w="2661" w:type="pct"/>
            <w:tcBorders>
              <w:top w:val="single" w:sz="4" w:space="0" w:color="auto"/>
              <w:left w:val="single" w:sz="4" w:space="0" w:color="auto"/>
              <w:bottom w:val="nil"/>
              <w:right w:val="nil"/>
            </w:tcBorders>
            <w:shd w:val="clear" w:color="auto" w:fill="FFFFFF"/>
            <w:vAlign w:val="center"/>
          </w:tcPr>
          <w:p w14:paraId="49AF07D4" w14:textId="77777777" w:rsidR="00CA4134" w:rsidRPr="00624F17" w:rsidRDefault="00CA4134" w:rsidP="00686E4E">
            <w:pPr>
              <w:spacing w:before="60" w:after="60"/>
              <w:ind w:left="57" w:right="57"/>
              <w:jc w:val="center"/>
              <w:rPr>
                <w:rFonts w:ascii="Times New Roman" w:hAnsi="Times New Roman" w:cs="Times New Roman"/>
                <w:b/>
                <w:color w:val="auto"/>
                <w:lang w:eastAsia="en-US"/>
              </w:rPr>
            </w:pPr>
            <w:r w:rsidRPr="00624F17">
              <w:rPr>
                <w:rFonts w:ascii="Times New Roman" w:hAnsi="Times New Roman" w:cs="Times New Roman"/>
                <w:b/>
              </w:rPr>
              <w:t>DỰ THẢO VĂN BẢN</w:t>
            </w:r>
          </w:p>
        </w:tc>
        <w:tc>
          <w:tcPr>
            <w:tcW w:w="1121" w:type="pct"/>
            <w:tcBorders>
              <w:top w:val="single" w:sz="4" w:space="0" w:color="auto"/>
              <w:left w:val="single" w:sz="4" w:space="0" w:color="auto"/>
              <w:bottom w:val="nil"/>
              <w:right w:val="single" w:sz="4" w:space="0" w:color="auto"/>
            </w:tcBorders>
            <w:shd w:val="clear" w:color="auto" w:fill="FFFFFF"/>
            <w:vAlign w:val="center"/>
          </w:tcPr>
          <w:p w14:paraId="5ACC1ED7" w14:textId="77777777" w:rsidR="00CA4134" w:rsidRPr="00624F17" w:rsidRDefault="00CA4134" w:rsidP="00686E4E">
            <w:pPr>
              <w:spacing w:before="60" w:after="60"/>
              <w:ind w:left="57" w:right="57"/>
              <w:jc w:val="center"/>
              <w:rPr>
                <w:rFonts w:ascii="Times New Roman" w:hAnsi="Times New Roman" w:cs="Times New Roman"/>
                <w:b/>
                <w:color w:val="auto"/>
                <w:lang w:eastAsia="en-US"/>
              </w:rPr>
            </w:pPr>
            <w:r w:rsidRPr="00624F17">
              <w:rPr>
                <w:rFonts w:ascii="Times New Roman" w:hAnsi="Times New Roman" w:cs="Times New Roman"/>
                <w:b/>
              </w:rPr>
              <w:t>THUY</w:t>
            </w:r>
            <w:r w:rsidRPr="00624F17">
              <w:rPr>
                <w:rFonts w:ascii="Times New Roman" w:hAnsi="Times New Roman" w:cs="Times New Roman"/>
                <w:b/>
                <w:lang w:val="en-US"/>
              </w:rPr>
              <w:t>Ế</w:t>
            </w:r>
            <w:r w:rsidRPr="00624F17">
              <w:rPr>
                <w:rFonts w:ascii="Times New Roman" w:hAnsi="Times New Roman" w:cs="Times New Roman"/>
                <w:b/>
              </w:rPr>
              <w:t>T MINH</w:t>
            </w:r>
          </w:p>
        </w:tc>
      </w:tr>
      <w:tr w:rsidR="00A7024A" w:rsidRPr="00686E4E" w14:paraId="7B733B62" w14:textId="77777777" w:rsidTr="00C9485D">
        <w:trPr>
          <w:trHeight w:val="20"/>
        </w:trPr>
        <w:tc>
          <w:tcPr>
            <w:tcW w:w="1218" w:type="pct"/>
            <w:tcBorders>
              <w:top w:val="single" w:sz="4" w:space="0" w:color="auto"/>
              <w:left w:val="single" w:sz="4" w:space="0" w:color="auto"/>
              <w:bottom w:val="single" w:sz="4" w:space="0" w:color="auto"/>
              <w:right w:val="nil"/>
            </w:tcBorders>
            <w:shd w:val="clear" w:color="auto" w:fill="FFFFFF"/>
            <w:vAlign w:val="center"/>
          </w:tcPr>
          <w:p w14:paraId="12FCFA33" w14:textId="77777777" w:rsidR="00FE60EC" w:rsidRDefault="00FE60EC" w:rsidP="00571681">
            <w:pPr>
              <w:tabs>
                <w:tab w:val="right" w:leader="dot" w:pos="8640"/>
              </w:tabs>
              <w:spacing w:before="120"/>
              <w:ind w:firstLine="567"/>
              <w:jc w:val="both"/>
              <w:rPr>
                <w:rFonts w:ascii="Times New Roman" w:hAnsi="Times New Roman" w:cs="Times New Roman"/>
                <w:bCs/>
              </w:rPr>
            </w:pPr>
          </w:p>
          <w:p w14:paraId="3005882B" w14:textId="72A22601" w:rsidR="00571681" w:rsidRPr="005F170B" w:rsidRDefault="00A7024A" w:rsidP="00FE60EC">
            <w:pPr>
              <w:tabs>
                <w:tab w:val="right" w:leader="dot" w:pos="8640"/>
              </w:tabs>
              <w:spacing w:before="120"/>
              <w:jc w:val="both"/>
              <w:rPr>
                <w:rStyle w:val="Emphasis"/>
                <w:rFonts w:ascii="Times New Roman" w:hAnsi="Times New Roman" w:cs="Times New Roman"/>
              </w:rPr>
            </w:pPr>
            <w:r w:rsidRPr="0040793A">
              <w:rPr>
                <w:rFonts w:ascii="Times New Roman" w:hAnsi="Times New Roman" w:cs="Times New Roman"/>
                <w:bCs/>
              </w:rPr>
              <w:t xml:space="preserve">- </w:t>
            </w:r>
            <w:r w:rsidR="00571681" w:rsidRPr="005F170B">
              <w:rPr>
                <w:rFonts w:ascii="Times New Roman" w:hAnsi="Times New Roman" w:cs="Times New Roman"/>
              </w:rPr>
              <w:t xml:space="preserve">Theo khoản  1 Điều 13 Luật Tổ chức chính quyền địa phương số 72/2025/QH15 ngày 16 tháng 6 năm 2025 quy định: </w:t>
            </w:r>
            <w:r w:rsidR="00571681" w:rsidRPr="005F170B">
              <w:rPr>
                <w:rStyle w:val="Emphasis"/>
                <w:rFonts w:ascii="Times New Roman" w:hAnsi="Times New Roman" w:cs="Times New Roman"/>
              </w:rPr>
              <w:t>“Hội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7B04F550" w14:textId="73C6E329" w:rsidR="00A7024A" w:rsidRPr="0040793A" w:rsidRDefault="00A7024A" w:rsidP="00A7024A">
            <w:pPr>
              <w:shd w:val="clear" w:color="auto" w:fill="FFFFFF"/>
              <w:spacing w:before="120"/>
              <w:jc w:val="both"/>
              <w:rPr>
                <w:rFonts w:ascii="Times New Roman" w:hAnsi="Times New Roman" w:cs="Times New Roman"/>
                <w:bCs/>
                <w:i/>
              </w:rPr>
            </w:pPr>
          </w:p>
          <w:p w14:paraId="0B15FC7B" w14:textId="09DBEB0A" w:rsidR="00A7024A" w:rsidRPr="005F170B" w:rsidRDefault="00A7024A" w:rsidP="00A7024A">
            <w:pPr>
              <w:shd w:val="clear" w:color="auto" w:fill="FFFFFF"/>
              <w:spacing w:before="120"/>
              <w:jc w:val="both"/>
              <w:rPr>
                <w:rFonts w:ascii="Times New Roman" w:hAnsi="Times New Roman" w:cs="Times New Roman"/>
                <w:bCs/>
                <w:i/>
              </w:rPr>
            </w:pPr>
            <w:r w:rsidRPr="00BA0CF0">
              <w:rPr>
                <w:rFonts w:ascii="Times New Roman" w:hAnsi="Times New Roman" w:cs="Times New Roman"/>
                <w:bCs/>
              </w:rPr>
              <w:lastRenderedPageBreak/>
              <w:t xml:space="preserve">- Căn cứ khoản 1 Điều 4 của Nghị định số 219/2025/NĐ-CP quy định: </w:t>
            </w:r>
            <w:r w:rsidRPr="00BA0CF0">
              <w:rPr>
                <w:rFonts w:ascii="Times New Roman" w:hAnsi="Times New Roman" w:cs="Times New Roman"/>
                <w:bCs/>
                <w:i/>
              </w:rPr>
              <w:t xml:space="preserve">“Ủy ban nhân dân cấp tỉnh có thẩm quyền cấp, </w:t>
            </w:r>
            <w:r w:rsidRPr="00BA0CF0">
              <w:rPr>
                <w:rFonts w:ascii="Times New Roman" w:hAnsi="Times New Roman" w:cs="Times New Roman"/>
                <w:i/>
                <w:shd w:val="clear" w:color="auto" w:fill="FFFFFF"/>
              </w:rPr>
              <w:t>cấp lại, gia hạn, thu hồi giấy phép lao động và giấy xác nhận không thuộc diện cấp giấy phép lao động đối với người lao động nước ngoài làm việc cho người sử dụng lao động có trụ sở chi nhánh, văn phòng đại diện, địa điểm kinh doanh tại địa phương nơi người lao động nước ngoài dự kiến làm việc</w:t>
            </w:r>
            <w:r w:rsidRPr="00BA0CF0">
              <w:rPr>
                <w:rFonts w:ascii="Times New Roman" w:hAnsi="Times New Roman" w:cs="Times New Roman"/>
                <w:bCs/>
                <w:i/>
              </w:rPr>
              <w:t>”;</w:t>
            </w:r>
          </w:p>
          <w:p w14:paraId="6583AFE1" w14:textId="77777777" w:rsidR="00A7024A" w:rsidRPr="005F170B" w:rsidRDefault="00A7024A" w:rsidP="00A7024A">
            <w:pPr>
              <w:shd w:val="clear" w:color="auto" w:fill="FFFFFF"/>
              <w:spacing w:before="120"/>
              <w:jc w:val="both"/>
              <w:rPr>
                <w:rFonts w:ascii="Times New Roman" w:hAnsi="Times New Roman" w:cs="Times New Roman"/>
                <w:bCs/>
                <w:i/>
              </w:rPr>
            </w:pPr>
            <w:r w:rsidRPr="005F170B">
              <w:rPr>
                <w:rFonts w:ascii="Times New Roman" w:hAnsi="Times New Roman" w:cs="Times New Roman"/>
                <w:bCs/>
              </w:rPr>
              <w:t xml:space="preserve">- Căn cứ khoản 2 Điều 4 của Nghị định số 219/2025/NĐ-CP quy định: </w:t>
            </w:r>
            <w:r w:rsidRPr="005F170B">
              <w:rPr>
                <w:rFonts w:ascii="Times New Roman" w:hAnsi="Times New Roman" w:cs="Times New Roman"/>
                <w:bCs/>
                <w:i/>
              </w:rPr>
              <w:t>“Ủy ban nhân dân cấp tỉnh quyết định việc phân cấp cho cơ quan có thẩm quyền thực hiện việc cấp, cấp lại, gia hạn, thu hồi giấy phép lao động và giấy xác nhận không thuộc diện cấp giấy phép lao động theo quy định</w:t>
            </w:r>
            <w:r w:rsidRPr="005F170B">
              <w:rPr>
                <w:rFonts w:ascii="Times New Roman" w:hAnsi="Times New Roman" w:cs="Times New Roman"/>
                <w:bCs/>
              </w:rPr>
              <w:t xml:space="preserve"> của pháp luật”.</w:t>
            </w:r>
          </w:p>
          <w:p w14:paraId="07FF4998" w14:textId="77777777" w:rsidR="00A7024A" w:rsidRPr="005F170B" w:rsidRDefault="00A7024A" w:rsidP="00A7024A">
            <w:pPr>
              <w:spacing w:before="120"/>
              <w:jc w:val="both"/>
              <w:rPr>
                <w:rFonts w:ascii="Times New Roman" w:hAnsi="Times New Roman" w:cs="Times New Roman"/>
                <w:i/>
                <w:color w:val="auto"/>
              </w:rPr>
            </w:pPr>
            <w:r w:rsidRPr="005F170B">
              <w:rPr>
                <w:rFonts w:ascii="Times New Roman" w:hAnsi="Times New Roman" w:cs="Times New Roman"/>
                <w:bCs/>
                <w:color w:val="auto"/>
              </w:rPr>
              <w:t xml:space="preserve">- </w:t>
            </w:r>
            <w:r w:rsidRPr="005F170B">
              <w:rPr>
                <w:rFonts w:ascii="Times New Roman" w:hAnsi="Times New Roman" w:cs="Times New Roman"/>
                <w:color w:val="auto"/>
              </w:rPr>
              <w:t xml:space="preserve">Theo </w:t>
            </w:r>
            <w:r w:rsidRPr="005F170B">
              <w:rPr>
                <w:rStyle w:val="Strong"/>
                <w:rFonts w:ascii="Times New Roman" w:hAnsi="Times New Roman" w:cs="Times New Roman"/>
                <w:b w:val="0"/>
                <w:color w:val="auto"/>
              </w:rPr>
              <w:t>Khoản 1 Điều 13 Nghị định số 352/2025/NĐ-CP</w:t>
            </w:r>
            <w:r w:rsidRPr="005F170B">
              <w:rPr>
                <w:rFonts w:ascii="Times New Roman" w:hAnsi="Times New Roman" w:cs="Times New Roman"/>
                <w:color w:val="auto"/>
              </w:rPr>
              <w:t xml:space="preserve"> của Chính phủ quy định: </w:t>
            </w:r>
            <w:r w:rsidRPr="005F170B">
              <w:rPr>
                <w:rFonts w:ascii="Times New Roman" w:hAnsi="Times New Roman" w:cs="Times New Roman"/>
                <w:i/>
                <w:color w:val="auto"/>
              </w:rPr>
              <w:t>“</w:t>
            </w:r>
            <w:r w:rsidRPr="005F170B">
              <w:rPr>
                <w:rFonts w:ascii="Times New Roman" w:hAnsi="Times New Roman" w:cs="Times New Roman"/>
                <w:i/>
                <w:color w:val="auto"/>
                <w:shd w:val="clear" w:color="auto" w:fill="FFFFFF"/>
              </w:rPr>
              <w:t>Ủy ban nhân dân cấp tỉnh có thẩm quyền cấp, cấp lại, gia hạn, thu hồi Giấy phép hoạt động dịch vụ việc làm đối với doanh nghiệp có trụ sở chính hoạt động dịch vụ việc làm tại địa phương”</w:t>
            </w:r>
            <w:r w:rsidRPr="005F170B">
              <w:rPr>
                <w:rFonts w:ascii="Times New Roman" w:hAnsi="Times New Roman" w:cs="Times New Roman"/>
                <w:i/>
                <w:color w:val="auto"/>
              </w:rPr>
              <w:t xml:space="preserve"> </w:t>
            </w:r>
          </w:p>
          <w:p w14:paraId="67B7138C" w14:textId="64B1F6C7" w:rsidR="00A7024A" w:rsidRPr="005F170B" w:rsidRDefault="00080635" w:rsidP="00A7024A">
            <w:pPr>
              <w:spacing w:before="120"/>
              <w:jc w:val="both"/>
              <w:rPr>
                <w:rFonts w:ascii="Times New Roman" w:hAnsi="Times New Roman" w:cs="Times New Roman"/>
                <w:color w:val="auto"/>
                <w:spacing w:val="-4"/>
              </w:rPr>
            </w:pPr>
            <w:r w:rsidRPr="005F170B">
              <w:rPr>
                <w:rFonts w:ascii="Times New Roman" w:hAnsi="Times New Roman" w:cs="Times New Roman"/>
                <w:color w:val="auto"/>
                <w:spacing w:val="-4"/>
                <w:lang w:val="en-US"/>
              </w:rPr>
              <w:t xml:space="preserve">- </w:t>
            </w:r>
            <w:r w:rsidR="00A7024A" w:rsidRPr="005F170B">
              <w:rPr>
                <w:rFonts w:ascii="Times New Roman" w:hAnsi="Times New Roman" w:cs="Times New Roman"/>
                <w:color w:val="auto"/>
                <w:spacing w:val="-4"/>
              </w:rPr>
              <w:t xml:space="preserve">Khoản 2 Điều 13 Nghị định số 352/2025/NĐ-CP của Chính phủ quy định: </w:t>
            </w:r>
          </w:p>
          <w:p w14:paraId="7575DF10" w14:textId="77777777" w:rsidR="00A7024A" w:rsidRPr="005F170B" w:rsidRDefault="00A7024A" w:rsidP="00A7024A">
            <w:pPr>
              <w:spacing w:before="120"/>
              <w:jc w:val="both"/>
              <w:rPr>
                <w:rFonts w:ascii="Times New Roman" w:hAnsi="Times New Roman" w:cs="Times New Roman"/>
                <w:i/>
                <w:color w:val="auto"/>
              </w:rPr>
            </w:pPr>
            <w:r w:rsidRPr="005F170B">
              <w:rPr>
                <w:rFonts w:ascii="Times New Roman" w:hAnsi="Times New Roman" w:cs="Times New Roman"/>
                <w:i/>
                <w:color w:val="auto"/>
              </w:rPr>
              <w:lastRenderedPageBreak/>
              <w:t xml:space="preserve">“ </w:t>
            </w:r>
            <w:r w:rsidRPr="005F170B">
              <w:rPr>
                <w:rFonts w:ascii="Times New Roman" w:hAnsi="Times New Roman" w:cs="Times New Roman"/>
                <w:i/>
                <w:color w:val="auto"/>
                <w:shd w:val="clear" w:color="auto" w:fill="FFFFFF"/>
              </w:rPr>
              <w:t>Ủy ban nhân dân cấp tỉnh quyết định việc phân cấp hoặc ủy quyền thực hiện nhiệm vụ, quyền hạn quy định tại khoản 1 Điều này theo quy định của </w:t>
            </w:r>
            <w:bookmarkStart w:id="1" w:name="tvpllink_ybxjodnhtg"/>
            <w:r w:rsidRPr="005F170B">
              <w:rPr>
                <w:rFonts w:ascii="Times New Roman" w:hAnsi="Times New Roman" w:cs="Times New Roman"/>
                <w:i/>
                <w:color w:val="auto"/>
              </w:rPr>
              <w:fldChar w:fldCharType="begin"/>
            </w:r>
            <w:r w:rsidRPr="005F170B">
              <w:rPr>
                <w:rFonts w:ascii="Times New Roman" w:hAnsi="Times New Roman" w:cs="Times New Roman"/>
                <w:i/>
                <w:color w:val="auto"/>
              </w:rPr>
              <w:instrText xml:space="preserve"> HYPERLINK "https://thuvienphapluat.vn/van-ban/Bo-may-hanh-chinh/Luat-To-chuc-chinh-quyen-dia-phuong-2025-so-72-2025-QH15-649675.aspx" \t "_blank" </w:instrText>
            </w:r>
            <w:r w:rsidRPr="005F170B">
              <w:rPr>
                <w:rFonts w:ascii="Times New Roman" w:hAnsi="Times New Roman" w:cs="Times New Roman"/>
                <w:i/>
                <w:color w:val="auto"/>
              </w:rPr>
              <w:fldChar w:fldCharType="separate"/>
            </w:r>
            <w:r w:rsidRPr="005F170B">
              <w:rPr>
                <w:rStyle w:val="Hyperlink"/>
                <w:rFonts w:ascii="Times New Roman" w:hAnsi="Times New Roman" w:cs="Times New Roman"/>
                <w:i/>
                <w:color w:val="auto"/>
                <w:shd w:val="clear" w:color="auto" w:fill="FFFFFF"/>
              </w:rPr>
              <w:t>Luật Tổ chức chính quyền địa phương số 72/2025/QH15</w:t>
            </w:r>
            <w:r w:rsidRPr="005F170B">
              <w:rPr>
                <w:rFonts w:ascii="Times New Roman" w:hAnsi="Times New Roman" w:cs="Times New Roman"/>
                <w:i/>
                <w:color w:val="auto"/>
              </w:rPr>
              <w:fldChar w:fldCharType="end"/>
            </w:r>
            <w:bookmarkEnd w:id="1"/>
            <w:r w:rsidRPr="005F170B">
              <w:rPr>
                <w:rFonts w:ascii="Times New Roman" w:hAnsi="Times New Roman" w:cs="Times New Roman"/>
                <w:i/>
                <w:color w:val="auto"/>
                <w:shd w:val="clear" w:color="auto" w:fill="FFFFFF"/>
              </w:rPr>
              <w:t>.”</w:t>
            </w:r>
            <w:r w:rsidRPr="005F170B">
              <w:rPr>
                <w:rFonts w:ascii="Times New Roman" w:hAnsi="Times New Roman" w:cs="Times New Roman"/>
                <w:i/>
                <w:color w:val="auto"/>
              </w:rPr>
              <w:t>.</w:t>
            </w:r>
          </w:p>
          <w:p w14:paraId="45FB56A8" w14:textId="351A0E69" w:rsidR="00A7024A" w:rsidRDefault="00A7024A" w:rsidP="00A7024A">
            <w:pPr>
              <w:spacing w:before="120"/>
              <w:jc w:val="both"/>
              <w:rPr>
                <w:rFonts w:ascii="Times New Roman" w:hAnsi="Times New Roman" w:cs="Times New Roman"/>
                <w:color w:val="auto"/>
              </w:rPr>
            </w:pPr>
            <w:r w:rsidRPr="005F170B">
              <w:rPr>
                <w:rFonts w:ascii="Times New Roman" w:hAnsi="Times New Roman" w:cs="Times New Roman"/>
                <w:color w:val="auto"/>
              </w:rPr>
              <w:t>Điểm b khoản 5 Điều 16 Nghị định số 352/2025/NĐ-CP của Chính phủ quy định</w:t>
            </w:r>
            <w:r w:rsidRPr="005F170B">
              <w:rPr>
                <w:rFonts w:ascii="Times New Roman" w:hAnsi="Times New Roman" w:cs="Times New Roman"/>
                <w:i/>
                <w:color w:val="auto"/>
              </w:rPr>
              <w:t>: “</w:t>
            </w:r>
            <w:r w:rsidRPr="005F170B">
              <w:rPr>
                <w:rFonts w:ascii="Times New Roman" w:hAnsi="Times New Roman" w:cs="Times New Roman"/>
                <w:i/>
                <w:color w:val="auto"/>
                <w:shd w:val="clear" w:color="auto" w:fill="FFFFFF"/>
              </w:rPr>
              <w:t>b) Trong thời hạn 05 ngày làm việc, kể từ ngày nhận đủ hồ sơ hợp lệ, Cơ quan có thẩm quyền có trách nhiệm kiểm tra, xác thực hồ sơ, việc hoàn thành nghĩa vụ của doanh nghiệp đối với quy định tại điểm b khoản 3 Điều này và có văn bản đồng ý việc rút tiền ký quỹ theo Mẫu số 09 Phụ lục II ban hành kèm theo Nghị định này, phương án sử dụng tiền ký quỹ (nếu có) gửi doanh nghiệp và ngân hàng nhận ký quỹ. Trường hợp không đồng ý về việc rút tiền ký quỹ thì có văn bản trả lời doanh nghiệp và nêu rõ lý do.”</w:t>
            </w:r>
            <w:r w:rsidRPr="005F170B">
              <w:rPr>
                <w:rFonts w:ascii="Times New Roman" w:hAnsi="Times New Roman" w:cs="Times New Roman"/>
                <w:color w:val="auto"/>
                <w:shd w:val="clear" w:color="auto" w:fill="FFFFFF"/>
              </w:rPr>
              <w:t xml:space="preserve">. </w:t>
            </w:r>
            <w:bookmarkStart w:id="2" w:name="bieumau_ms_09_pl2"/>
            <w:r w:rsidRPr="005F170B">
              <w:rPr>
                <w:rFonts w:ascii="Times New Roman" w:hAnsi="Times New Roman" w:cs="Times New Roman"/>
                <w:color w:val="auto"/>
                <w:shd w:val="clear" w:color="auto" w:fill="FFFFFF"/>
              </w:rPr>
              <w:t>Trong đó theo Mẫu số 09 Phụ lục II</w:t>
            </w:r>
            <w:bookmarkEnd w:id="2"/>
            <w:r w:rsidRPr="005F170B">
              <w:rPr>
                <w:rFonts w:ascii="Times New Roman" w:hAnsi="Times New Roman" w:cs="Times New Roman"/>
                <w:color w:val="auto"/>
                <w:shd w:val="clear" w:color="auto" w:fill="FFFFFF"/>
              </w:rPr>
              <w:t xml:space="preserve"> ban hành kèm theo </w:t>
            </w:r>
            <w:r w:rsidRPr="005F170B">
              <w:rPr>
                <w:rFonts w:ascii="Times New Roman" w:hAnsi="Times New Roman" w:cs="Times New Roman"/>
                <w:color w:val="auto"/>
              </w:rPr>
              <w:t>Nghị định số 352/2025/NĐ-CP thì cơ quan có thẩm quyền thông báo đồng ý về việc rút tiền ký quỹ hoạt động dịch vụ việc làm là cơ quan có thẩm quyền cấp, cấp lại, gia hạn, thu hồi Giấy phép nơi doanh nghiệp đặt trụ sở chính thực hiện hoạt động dịch vụ việc làm.</w:t>
            </w:r>
          </w:p>
          <w:p w14:paraId="43A79AD3" w14:textId="46F1EFC7" w:rsidR="00BB68F9" w:rsidRPr="00BB68F9" w:rsidRDefault="00BB68F9" w:rsidP="00A7024A">
            <w:pPr>
              <w:spacing w:before="120"/>
              <w:jc w:val="both"/>
              <w:rPr>
                <w:rFonts w:ascii="Times New Roman" w:hAnsi="Times New Roman" w:cs="Times New Roman"/>
                <w:color w:val="auto"/>
                <w:shd w:val="clear" w:color="auto" w:fill="FFFFFF"/>
              </w:rPr>
            </w:pPr>
          </w:p>
          <w:p w14:paraId="56384FF5" w14:textId="77777777" w:rsidR="00A7024A" w:rsidRPr="005F170B" w:rsidRDefault="00A7024A" w:rsidP="00A7024A">
            <w:pPr>
              <w:shd w:val="clear" w:color="auto" w:fill="FFFFFF"/>
              <w:rPr>
                <w:rFonts w:ascii="Times New Roman" w:hAnsi="Times New Roman" w:cs="Times New Roman"/>
                <w:bCs/>
              </w:rPr>
            </w:pPr>
          </w:p>
          <w:p w14:paraId="49605D8B" w14:textId="77777777" w:rsidR="00A7024A" w:rsidRPr="005F170B" w:rsidRDefault="00A7024A" w:rsidP="00A7024A">
            <w:pPr>
              <w:shd w:val="clear" w:color="auto" w:fill="FFFFFF"/>
              <w:rPr>
                <w:rFonts w:ascii="Times New Roman" w:hAnsi="Times New Roman" w:cs="Times New Roman"/>
                <w:bCs/>
              </w:rPr>
            </w:pPr>
          </w:p>
          <w:p w14:paraId="42C49B42" w14:textId="458C1759" w:rsidR="00A7024A" w:rsidRPr="005F170B" w:rsidRDefault="00A7024A" w:rsidP="00A7024A">
            <w:pPr>
              <w:spacing w:before="120" w:after="120"/>
              <w:ind w:left="57" w:right="57" w:firstLine="284"/>
              <w:jc w:val="both"/>
              <w:rPr>
                <w:rFonts w:ascii="Times New Roman" w:hAnsi="Times New Roman" w:cs="Times New Roman"/>
                <w:i/>
                <w:iCs/>
                <w:color w:val="auto"/>
                <w:lang w:val="nl-NL"/>
              </w:rPr>
            </w:pPr>
          </w:p>
        </w:tc>
        <w:tc>
          <w:tcPr>
            <w:tcW w:w="2661" w:type="pct"/>
            <w:tcBorders>
              <w:top w:val="single" w:sz="4" w:space="0" w:color="auto"/>
              <w:left w:val="single" w:sz="4" w:space="0" w:color="auto"/>
              <w:bottom w:val="single" w:sz="4" w:space="0" w:color="auto"/>
              <w:right w:val="nil"/>
            </w:tcBorders>
            <w:shd w:val="clear" w:color="auto" w:fill="FFFFFF"/>
            <w:vAlign w:val="center"/>
          </w:tcPr>
          <w:p w14:paraId="0540CD3A" w14:textId="77777777" w:rsidR="00FE60EC" w:rsidRDefault="00FE60EC" w:rsidP="00A7024A">
            <w:pPr>
              <w:jc w:val="both"/>
              <w:rPr>
                <w:rFonts w:ascii="Times New Roman" w:hAnsi="Times New Roman" w:cs="Times New Roman"/>
                <w:color w:val="auto"/>
                <w:lang w:val="en-US"/>
              </w:rPr>
            </w:pPr>
          </w:p>
          <w:p w14:paraId="729F68FC" w14:textId="77777777" w:rsidR="00FE60EC" w:rsidRDefault="00FE60EC" w:rsidP="00A7024A">
            <w:pPr>
              <w:jc w:val="both"/>
              <w:rPr>
                <w:rFonts w:ascii="Times New Roman" w:hAnsi="Times New Roman" w:cs="Times New Roman"/>
                <w:color w:val="auto"/>
                <w:lang w:val="en-US"/>
              </w:rPr>
            </w:pPr>
          </w:p>
          <w:p w14:paraId="1D746F17" w14:textId="7E61379C" w:rsidR="00DE6882" w:rsidRPr="00507906" w:rsidRDefault="00DE6882" w:rsidP="00A7024A">
            <w:pPr>
              <w:jc w:val="both"/>
              <w:rPr>
                <w:rFonts w:ascii="Times New Roman" w:hAnsi="Times New Roman" w:cs="Times New Roman"/>
                <w:color w:val="auto"/>
                <w:lang w:val="en-US"/>
              </w:rPr>
            </w:pPr>
            <w:r w:rsidRPr="00507906">
              <w:rPr>
                <w:rFonts w:ascii="Times New Roman" w:hAnsi="Times New Roman" w:cs="Times New Roman"/>
                <w:color w:val="auto"/>
                <w:lang w:val="en-US"/>
              </w:rPr>
              <w:t xml:space="preserve">Dự thảo Quyết định gồm 3 nội dung: (1) Phạm vi điều chỉnh, đối tượng áp dụng; (2) Nội dung phân cấp cho Sở Nội vụ; (3) </w:t>
            </w:r>
            <w:r w:rsidR="00507906" w:rsidRPr="00507906">
              <w:rPr>
                <w:rFonts w:ascii="Times New Roman" w:hAnsi="Times New Roman" w:cs="Times New Roman"/>
                <w:color w:val="auto"/>
                <w:lang w:val="en-US"/>
              </w:rPr>
              <w:t>Điều khoản thi hành và tổ chức thực hiện</w:t>
            </w:r>
            <w:r w:rsidR="00507906">
              <w:rPr>
                <w:rFonts w:ascii="Times New Roman" w:hAnsi="Times New Roman" w:cs="Times New Roman"/>
                <w:color w:val="auto"/>
                <w:lang w:val="en-US"/>
              </w:rPr>
              <w:t>: Trong đó:</w:t>
            </w:r>
          </w:p>
          <w:p w14:paraId="29FBFE8C" w14:textId="039E8A48" w:rsidR="00A7024A" w:rsidRPr="00326F08" w:rsidRDefault="00336EAB" w:rsidP="00A7024A">
            <w:pPr>
              <w:jc w:val="both"/>
              <w:rPr>
                <w:rFonts w:ascii="Times New Roman" w:hAnsi="Times New Roman"/>
                <w:b/>
                <w:color w:val="auto"/>
              </w:rPr>
            </w:pPr>
            <w:r w:rsidRPr="00336EAB">
              <w:rPr>
                <w:rFonts w:ascii="Times New Roman" w:hAnsi="Times New Roman" w:cs="Times New Roman"/>
                <w:b/>
                <w:i/>
                <w:color w:val="auto"/>
                <w:lang w:val="en-US"/>
              </w:rPr>
              <w:t>(1)</w:t>
            </w:r>
            <w:r w:rsidR="00A7024A" w:rsidRPr="00326F08">
              <w:rPr>
                <w:rFonts w:ascii="Times New Roman" w:hAnsi="Times New Roman" w:cs="Times New Roman"/>
                <w:b/>
                <w:color w:val="auto"/>
              </w:rPr>
              <w:t xml:space="preserve"> </w:t>
            </w:r>
            <w:r w:rsidR="00A7024A" w:rsidRPr="00336EAB">
              <w:rPr>
                <w:rFonts w:ascii="Times New Roman" w:hAnsi="Times New Roman" w:cs="Times New Roman"/>
                <w:color w:val="auto"/>
              </w:rPr>
              <w:t>Phạm vi điều chỉnh, đối tượng áp dụng</w:t>
            </w:r>
          </w:p>
          <w:p w14:paraId="43610F62" w14:textId="384539AA" w:rsidR="00A7024A" w:rsidRPr="00326480" w:rsidRDefault="00A7024A" w:rsidP="00A7024A">
            <w:pPr>
              <w:shd w:val="clear" w:color="auto" w:fill="FFFFFF"/>
              <w:spacing w:after="120"/>
              <w:jc w:val="both"/>
              <w:rPr>
                <w:rFonts w:ascii="Times New Roman" w:hAnsi="Times New Roman"/>
                <w:i/>
                <w:color w:val="auto"/>
              </w:rPr>
            </w:pPr>
            <w:r w:rsidRPr="00326480">
              <w:rPr>
                <w:rFonts w:ascii="Times New Roman" w:hAnsi="Times New Roman"/>
                <w:color w:val="auto"/>
              </w:rPr>
              <w:t>1. Phạm vi điều chỉnh</w:t>
            </w:r>
          </w:p>
          <w:p w14:paraId="7D980A39" w14:textId="77777777" w:rsidR="00A7024A" w:rsidRPr="00326480" w:rsidRDefault="00A7024A" w:rsidP="00A7024A">
            <w:pPr>
              <w:pStyle w:val="NormalWeb"/>
              <w:spacing w:before="120" w:beforeAutospacing="0" w:after="0" w:afterAutospacing="0"/>
              <w:jc w:val="both"/>
            </w:pPr>
            <w:r w:rsidRPr="00326480">
              <w:t xml:space="preserve">Quyết định này </w:t>
            </w:r>
            <w:r w:rsidRPr="00326480">
              <w:rPr>
                <w:rStyle w:val="Strong"/>
                <w:rFonts w:eastAsiaTheme="majorEastAsia"/>
                <w:b w:val="0"/>
              </w:rPr>
              <w:t xml:space="preserve">phân cấp thẩm quyền </w:t>
            </w:r>
            <w:r w:rsidRPr="00326480">
              <w:rPr>
                <w:bCs/>
              </w:rPr>
              <w:t>thực hiện</w:t>
            </w:r>
            <w:r w:rsidRPr="00326480">
              <w:rPr>
                <w:bCs/>
                <w:lang w:val="vi-VN"/>
              </w:rPr>
              <w:t xml:space="preserve"> </w:t>
            </w:r>
            <w:r w:rsidRPr="00326480">
              <w:rPr>
                <w:bCs/>
              </w:rPr>
              <w:t xml:space="preserve">việc </w:t>
            </w:r>
            <w:r w:rsidRPr="00326480">
              <w:rPr>
                <w:rFonts w:eastAsia="SimSun"/>
                <w:bCs/>
              </w:rPr>
              <w:t>cấp, cấp lại, gia hạn, thu hồi giấy phép lao động; giấy xác nhận không thuộc diện cấp giấy phép lao động; giấy phép hoạt động dịch vụ việc làm và đồng ý việc rút tiền ký quỹ của doanh nghiệp hoạt động dịch vụ việc làm trên địa bàn tỉnh Tuyên Quang</w:t>
            </w:r>
          </w:p>
          <w:p w14:paraId="4CCD34ED" w14:textId="748EFD3D" w:rsidR="00A7024A" w:rsidRPr="00326480" w:rsidRDefault="00A7024A" w:rsidP="00A7024A">
            <w:pPr>
              <w:spacing w:after="120"/>
              <w:jc w:val="both"/>
              <w:rPr>
                <w:rFonts w:ascii="Times New Roman" w:hAnsi="Times New Roman"/>
                <w:bCs/>
                <w:color w:val="auto"/>
              </w:rPr>
            </w:pPr>
            <w:r w:rsidRPr="00326480">
              <w:rPr>
                <w:rFonts w:ascii="Times New Roman" w:hAnsi="Times New Roman"/>
                <w:bCs/>
                <w:color w:val="auto"/>
              </w:rPr>
              <w:t>2. Đối tượng áp dụng</w:t>
            </w:r>
          </w:p>
          <w:p w14:paraId="77744AA0" w14:textId="77777777" w:rsidR="00A7024A" w:rsidRPr="00326480" w:rsidRDefault="00A7024A" w:rsidP="00A7024A">
            <w:pPr>
              <w:spacing w:after="120"/>
              <w:jc w:val="both"/>
              <w:rPr>
                <w:rFonts w:ascii="Times New Roman" w:hAnsi="Times New Roman"/>
                <w:color w:val="auto"/>
              </w:rPr>
            </w:pPr>
            <w:r>
              <w:rPr>
                <w:rFonts w:ascii="Times New Roman" w:hAnsi="Times New Roman"/>
                <w:bCs/>
              </w:rPr>
              <w:t>-</w:t>
            </w:r>
            <w:r w:rsidRPr="00326480">
              <w:rPr>
                <w:rFonts w:ascii="Times New Roman" w:hAnsi="Times New Roman" w:cs="Times New Roman"/>
                <w:bCs/>
                <w:color w:val="auto"/>
              </w:rPr>
              <w:t xml:space="preserve"> </w:t>
            </w:r>
            <w:r w:rsidRPr="00326480">
              <w:rPr>
                <w:rFonts w:ascii="Times New Roman" w:hAnsi="Times New Roman" w:cs="Times New Roman"/>
                <w:color w:val="auto"/>
              </w:rPr>
              <w:t xml:space="preserve">Sở Nội vụ; </w:t>
            </w:r>
          </w:p>
          <w:p w14:paraId="435FD6DC" w14:textId="77777777" w:rsidR="00A7024A" w:rsidRPr="00326480" w:rsidRDefault="00A7024A" w:rsidP="00A7024A">
            <w:pPr>
              <w:spacing w:after="120"/>
              <w:jc w:val="both"/>
              <w:rPr>
                <w:rFonts w:ascii="Times New Roman" w:hAnsi="Times New Roman"/>
                <w:color w:val="auto"/>
              </w:rPr>
            </w:pPr>
            <w:r>
              <w:rPr>
                <w:rFonts w:ascii="Times New Roman" w:hAnsi="Times New Roman"/>
              </w:rPr>
              <w:t>-</w:t>
            </w:r>
            <w:r w:rsidRPr="00326480">
              <w:rPr>
                <w:rFonts w:ascii="Times New Roman" w:hAnsi="Times New Roman"/>
                <w:color w:val="auto"/>
              </w:rPr>
              <w:t xml:space="preserve"> </w:t>
            </w:r>
            <w:r w:rsidRPr="00326480">
              <w:rPr>
                <w:rFonts w:ascii="Times New Roman" w:hAnsi="Times New Roman" w:cs="Times New Roman"/>
                <w:color w:val="auto"/>
              </w:rPr>
              <w:t xml:space="preserve">Người sử dụng lao động nước ngoài bao gồm doanh nghiệp, cơ quan, tổ chức, nhà thầu, cơ quan đại diện ngoại giao nước ngoài tại tỉnh </w:t>
            </w:r>
            <w:r w:rsidRPr="00326480">
              <w:rPr>
                <w:rFonts w:ascii="Times New Roman" w:hAnsi="Times New Roman"/>
                <w:color w:val="auto"/>
              </w:rPr>
              <w:t>Tuyên Quang</w:t>
            </w:r>
            <w:r w:rsidRPr="00326480">
              <w:rPr>
                <w:rFonts w:ascii="Times New Roman" w:hAnsi="Times New Roman" w:cs="Times New Roman"/>
                <w:color w:val="auto"/>
              </w:rPr>
              <w:t xml:space="preserve">; </w:t>
            </w:r>
            <w:r w:rsidRPr="00326480">
              <w:rPr>
                <w:rFonts w:ascii="Times New Roman" w:hAnsi="Times New Roman" w:cs="Times New Roman"/>
                <w:color w:val="auto"/>
                <w:lang w:val="nl-NL"/>
              </w:rPr>
              <w:t>cá nhân được phép hoạt động kinh doanh theo quy định của pháp luật;</w:t>
            </w:r>
            <w:r w:rsidRPr="00326480">
              <w:rPr>
                <w:rFonts w:ascii="Times New Roman" w:hAnsi="Times New Roman" w:cs="Times New Roman"/>
                <w:color w:val="auto"/>
              </w:rPr>
              <w:t xml:space="preserve"> Người lao động nước ngoài làm việc cho người sử dụng lao động có trụ sở, chi nhánh, văn phòng đại diện, địa điểm kinh doanh tại tỉnh </w:t>
            </w:r>
            <w:r w:rsidRPr="00326480">
              <w:rPr>
                <w:rFonts w:ascii="Times New Roman" w:hAnsi="Times New Roman"/>
                <w:color w:val="auto"/>
              </w:rPr>
              <w:t>Tuyên Quang</w:t>
            </w:r>
            <w:r w:rsidRPr="00326480">
              <w:rPr>
                <w:rFonts w:ascii="Times New Roman" w:hAnsi="Times New Roman" w:cs="Times New Roman"/>
                <w:color w:val="auto"/>
              </w:rPr>
              <w:t>; các cơ quan, tổ chức, cá nhân có liên quan.</w:t>
            </w:r>
          </w:p>
          <w:p w14:paraId="4EC27DC7" w14:textId="77777777" w:rsidR="00A7024A" w:rsidRDefault="00A7024A" w:rsidP="00A7024A">
            <w:pPr>
              <w:spacing w:after="120"/>
              <w:jc w:val="both"/>
              <w:rPr>
                <w:rFonts w:ascii="Times New Roman" w:hAnsi="Times New Roman"/>
              </w:rPr>
            </w:pPr>
            <w:r>
              <w:rPr>
                <w:rFonts w:ascii="Times New Roman" w:hAnsi="Times New Roman"/>
              </w:rPr>
              <w:lastRenderedPageBreak/>
              <w:t>-</w:t>
            </w:r>
            <w:r w:rsidRPr="00326480">
              <w:rPr>
                <w:rFonts w:ascii="Times New Roman" w:hAnsi="Times New Roman"/>
                <w:color w:val="auto"/>
              </w:rPr>
              <w:t xml:space="preserve"> </w:t>
            </w:r>
            <w:r w:rsidRPr="00326480">
              <w:rPr>
                <w:rStyle w:val="Strong"/>
                <w:rFonts w:ascii="Times New Roman" w:hAnsi="Times New Roman"/>
                <w:b w:val="0"/>
                <w:color w:val="auto"/>
              </w:rPr>
              <w:t>Doanh nghiệp hoạt động dịch vụ việc làm</w:t>
            </w:r>
            <w:r w:rsidRPr="00326480">
              <w:rPr>
                <w:rFonts w:ascii="Times New Roman" w:hAnsi="Times New Roman"/>
                <w:color w:val="auto"/>
              </w:rPr>
              <w:t>.</w:t>
            </w:r>
          </w:p>
          <w:p w14:paraId="31685417" w14:textId="77777777" w:rsidR="00601729" w:rsidRPr="00FC68C6" w:rsidRDefault="00336EAB" w:rsidP="00601729">
            <w:pPr>
              <w:pStyle w:val="NormalWeb"/>
              <w:spacing w:before="120" w:beforeAutospacing="0" w:after="0" w:afterAutospacing="0"/>
              <w:jc w:val="both"/>
            </w:pPr>
            <w:r w:rsidRPr="00336EAB">
              <w:rPr>
                <w:b/>
                <w:i/>
              </w:rPr>
              <w:t>(2)</w:t>
            </w:r>
            <w:r>
              <w:t xml:space="preserve"> </w:t>
            </w:r>
            <w:r w:rsidR="00A7024A" w:rsidRPr="003276AF">
              <w:t>Nội dung phân cấp</w:t>
            </w:r>
            <w:r w:rsidR="00507906">
              <w:t xml:space="preserve">: </w:t>
            </w:r>
            <w:r w:rsidR="00927679">
              <w:t xml:space="preserve">Phân cấp cho Sở Nội vụ thực hiện </w:t>
            </w:r>
            <w:r w:rsidR="00601729" w:rsidRPr="00FC68C6">
              <w:rPr>
                <w:bCs/>
              </w:rPr>
              <w:t xml:space="preserve">việc </w:t>
            </w:r>
            <w:r w:rsidR="00601729" w:rsidRPr="00FC68C6">
              <w:rPr>
                <w:rFonts w:eastAsia="SimSun"/>
                <w:bCs/>
              </w:rPr>
              <w:t>cấp, cấp lại, gia hạn, thu hồi giấy phép lao động; giấy xác nhận không thuộc diện cấp giấy phép lao động; giấy phép hoạt động dịch vụ việc làm và đồng ý việc rút tiền ký quỹ của doanh nghiệp hoạt động dịch vụ việc làm trên địa bàn tỉnh Tuyên Quang.</w:t>
            </w:r>
          </w:p>
          <w:p w14:paraId="6A7831BE" w14:textId="25481420" w:rsidR="00A7024A" w:rsidRPr="00507906" w:rsidRDefault="00A7024A" w:rsidP="00A7024A">
            <w:pPr>
              <w:jc w:val="both"/>
              <w:rPr>
                <w:rFonts w:ascii="Times New Roman" w:hAnsi="Times New Roman" w:cs="Times New Roman"/>
                <w:lang w:val="en-US"/>
              </w:rPr>
            </w:pPr>
          </w:p>
          <w:p w14:paraId="20193958" w14:textId="021BFBE4" w:rsidR="00A7024A" w:rsidRPr="00601729" w:rsidRDefault="00601729" w:rsidP="00A7024A">
            <w:pPr>
              <w:jc w:val="both"/>
              <w:rPr>
                <w:rFonts w:ascii="Times New Roman" w:hAnsi="Times New Roman"/>
                <w:lang w:val="en-US"/>
              </w:rPr>
            </w:pPr>
            <w:r w:rsidRPr="00601729">
              <w:rPr>
                <w:rFonts w:ascii="Times New Roman" w:hAnsi="Times New Roman" w:cs="Times New Roman"/>
                <w:b/>
                <w:i/>
                <w:lang w:val="en-US"/>
              </w:rPr>
              <w:t>(3)</w:t>
            </w:r>
            <w:r w:rsidR="00A7024A" w:rsidRPr="003276AF">
              <w:rPr>
                <w:rFonts w:ascii="Times New Roman" w:hAnsi="Times New Roman" w:cs="Times New Roman"/>
              </w:rPr>
              <w:t xml:space="preserve"> </w:t>
            </w:r>
            <w:r w:rsidR="00A7024A">
              <w:rPr>
                <w:rFonts w:ascii="Times New Roman" w:hAnsi="Times New Roman"/>
              </w:rPr>
              <w:t>Điều khoản thi hành và t</w:t>
            </w:r>
            <w:r w:rsidR="00A7024A" w:rsidRPr="003276AF">
              <w:rPr>
                <w:rFonts w:ascii="Times New Roman" w:hAnsi="Times New Roman" w:cs="Times New Roman"/>
              </w:rPr>
              <w:t>ổ chức thực hiện</w:t>
            </w:r>
          </w:p>
          <w:p w14:paraId="4CE072DE" w14:textId="77777777" w:rsidR="00A7024A" w:rsidRPr="00FC68C6" w:rsidRDefault="00A7024A" w:rsidP="00A7024A">
            <w:pPr>
              <w:spacing w:after="120"/>
              <w:jc w:val="both"/>
              <w:rPr>
                <w:rFonts w:ascii="Times New Roman" w:hAnsi="Times New Roman"/>
                <w:color w:val="auto"/>
              </w:rPr>
            </w:pPr>
          </w:p>
          <w:p w14:paraId="0B85198F" w14:textId="6AC1DB03" w:rsidR="00A7024A" w:rsidRPr="00686E4E" w:rsidRDefault="00A7024A" w:rsidP="00A7024A">
            <w:pPr>
              <w:spacing w:before="60" w:after="60"/>
              <w:ind w:left="57" w:right="57" w:firstLine="284"/>
              <w:jc w:val="both"/>
              <w:rPr>
                <w:rFonts w:ascii="Times New Roman" w:hAnsi="Times New Roman" w:cs="Times New Roman"/>
                <w:bCs/>
                <w:color w:val="auto"/>
                <w:sz w:val="26"/>
                <w:szCs w:val="26"/>
                <w:lang w:val="nl-NL"/>
              </w:rPr>
            </w:pPr>
          </w:p>
        </w:tc>
        <w:tc>
          <w:tcPr>
            <w:tcW w:w="1121" w:type="pct"/>
            <w:tcBorders>
              <w:top w:val="single" w:sz="4" w:space="0" w:color="auto"/>
              <w:left w:val="single" w:sz="4" w:space="0" w:color="auto"/>
              <w:bottom w:val="single" w:sz="4" w:space="0" w:color="auto"/>
              <w:right w:val="single" w:sz="4" w:space="0" w:color="auto"/>
            </w:tcBorders>
            <w:shd w:val="clear" w:color="auto" w:fill="FFFFFF"/>
            <w:vAlign w:val="center"/>
          </w:tcPr>
          <w:p w14:paraId="33B2752A" w14:textId="77777777" w:rsidR="00FE60EC" w:rsidRDefault="00FE60EC" w:rsidP="009E74FB">
            <w:pPr>
              <w:spacing w:before="60" w:after="60"/>
              <w:ind w:left="57" w:right="57" w:firstLine="284"/>
              <w:jc w:val="both"/>
              <w:rPr>
                <w:rFonts w:ascii="Times New Roman" w:hAnsi="Times New Roman" w:cs="Times New Roman"/>
                <w:bCs/>
                <w:sz w:val="26"/>
                <w:szCs w:val="26"/>
                <w:lang w:val="nl-NL"/>
              </w:rPr>
            </w:pPr>
          </w:p>
          <w:p w14:paraId="6A8AEBD9" w14:textId="595BD976" w:rsidR="00A7024A" w:rsidRDefault="00A7024A" w:rsidP="009E74FB">
            <w:pPr>
              <w:spacing w:before="60" w:after="60"/>
              <w:ind w:left="57" w:right="57" w:firstLine="284"/>
              <w:jc w:val="both"/>
              <w:rPr>
                <w:rFonts w:ascii="Times New Roman" w:eastAsia="SimSun" w:hAnsi="Times New Roman"/>
                <w:bCs/>
                <w:color w:val="auto"/>
                <w:lang w:val="en-US"/>
              </w:rPr>
            </w:pPr>
            <w:r w:rsidRPr="00686E4E">
              <w:rPr>
                <w:rFonts w:ascii="Times New Roman" w:hAnsi="Times New Roman" w:cs="Times New Roman"/>
                <w:bCs/>
                <w:sz w:val="26"/>
                <w:szCs w:val="26"/>
                <w:lang w:val="nl-NL"/>
              </w:rPr>
              <w:t xml:space="preserve">Căn cứ </w:t>
            </w:r>
            <w:r w:rsidR="00080635">
              <w:rPr>
                <w:rFonts w:ascii="Times New Roman" w:hAnsi="Times New Roman" w:cs="Times New Roman"/>
                <w:bCs/>
                <w:sz w:val="26"/>
                <w:szCs w:val="26"/>
                <w:lang w:val="nl-NL"/>
              </w:rPr>
              <w:t xml:space="preserve">khoản 2 Điều 4 </w:t>
            </w:r>
            <w:r w:rsidR="00571681" w:rsidRPr="00BA0CF0">
              <w:rPr>
                <w:rFonts w:ascii="Times New Roman" w:hAnsi="Times New Roman"/>
                <w:bCs/>
              </w:rPr>
              <w:t>của Nghị định số 219/2025/NĐ-CP</w:t>
            </w:r>
            <w:r w:rsidR="00571681">
              <w:rPr>
                <w:rFonts w:ascii="Times New Roman" w:hAnsi="Times New Roman"/>
                <w:bCs/>
                <w:lang w:val="en-US"/>
              </w:rPr>
              <w:t xml:space="preserve"> ngày 07/8/2025 của Chính phủ; khoản 2 Điều 13 Nghị định số 352/2025/NĐ-CP ngày </w:t>
            </w:r>
            <w:r w:rsidR="005F170B">
              <w:rPr>
                <w:rFonts w:ascii="Times New Roman" w:hAnsi="Times New Roman"/>
                <w:bCs/>
                <w:lang w:val="en-US"/>
              </w:rPr>
              <w:t>30/12/2025 của Chính phủ</w:t>
            </w:r>
            <w:r w:rsidRPr="00686E4E">
              <w:rPr>
                <w:rFonts w:ascii="Times New Roman" w:hAnsi="Times New Roman" w:cs="Times New Roman"/>
                <w:bCs/>
                <w:sz w:val="26"/>
                <w:szCs w:val="26"/>
                <w:lang w:val="nl-NL"/>
              </w:rPr>
              <w:t>, dự thảo Quyết định quy định phân công cho các c</w:t>
            </w:r>
            <w:r w:rsidRPr="00686E4E">
              <w:rPr>
                <w:rFonts w:ascii="Times New Roman" w:hAnsi="Times New Roman" w:cs="Times New Roman"/>
                <w:bCs/>
                <w:color w:val="auto"/>
                <w:sz w:val="26"/>
                <w:szCs w:val="26"/>
                <w:lang w:val="nl-NL"/>
              </w:rPr>
              <w:t>ơ quan chuyên môn thuộc Ủy ban nhân dân tỉ</w:t>
            </w:r>
            <w:r w:rsidR="009E74FB">
              <w:rPr>
                <w:rFonts w:ascii="Times New Roman" w:hAnsi="Times New Roman" w:cs="Times New Roman"/>
                <w:bCs/>
                <w:color w:val="auto"/>
                <w:sz w:val="26"/>
                <w:szCs w:val="26"/>
                <w:lang w:val="nl-NL"/>
              </w:rPr>
              <w:t xml:space="preserve">nh </w:t>
            </w:r>
            <w:r w:rsidRPr="00686E4E">
              <w:rPr>
                <w:rFonts w:ascii="Times New Roman" w:hAnsi="Times New Roman" w:cs="Times New Roman"/>
                <w:bCs/>
                <w:color w:val="auto"/>
                <w:sz w:val="26"/>
                <w:szCs w:val="26"/>
                <w:lang w:val="nl-NL"/>
              </w:rPr>
              <w:t xml:space="preserve">giúp Ủy ban nhân dân tỉnh </w:t>
            </w:r>
            <w:r w:rsidR="009E74FB" w:rsidRPr="00326480">
              <w:rPr>
                <w:rFonts w:ascii="Times New Roman" w:hAnsi="Times New Roman"/>
                <w:bCs/>
                <w:color w:val="auto"/>
              </w:rPr>
              <w:t xml:space="preserve">thực hiện </w:t>
            </w:r>
            <w:r w:rsidR="009E74FB" w:rsidRPr="009E74FB">
              <w:rPr>
                <w:rFonts w:ascii="Times New Roman" w:hAnsi="Times New Roman" w:cs="Times New Roman"/>
                <w:bCs/>
                <w:color w:val="auto"/>
              </w:rPr>
              <w:t xml:space="preserve">việc </w:t>
            </w:r>
            <w:r w:rsidR="009E74FB" w:rsidRPr="00326480">
              <w:rPr>
                <w:rFonts w:ascii="Times New Roman" w:eastAsia="SimSun" w:hAnsi="Times New Roman"/>
                <w:bCs/>
                <w:color w:val="auto"/>
              </w:rPr>
              <w:t xml:space="preserve">cấp, cấp lại, gia hạn, thu hồi giấy phép lao động; giấy xác nhận không thuộc diện cấp giấy phép lao động; giấy phép hoạt động dịch vụ việc làm và đồng ý việc rút tiền ký quỹ của doanh nghiệp hoạt động dịch vụ việc làm trên địa bàn tỉnh Tuyên </w:t>
            </w:r>
            <w:r w:rsidR="009E74FB" w:rsidRPr="00326480">
              <w:rPr>
                <w:rFonts w:ascii="Times New Roman" w:eastAsia="SimSun" w:hAnsi="Times New Roman"/>
                <w:bCs/>
                <w:color w:val="auto"/>
              </w:rPr>
              <w:lastRenderedPageBreak/>
              <w:t>Quang</w:t>
            </w:r>
            <w:r w:rsidR="009E74FB">
              <w:rPr>
                <w:rFonts w:ascii="Times New Roman" w:eastAsia="SimSun" w:hAnsi="Times New Roman"/>
                <w:bCs/>
                <w:color w:val="auto"/>
                <w:lang w:val="en-US"/>
              </w:rPr>
              <w:t>.</w:t>
            </w:r>
          </w:p>
          <w:p w14:paraId="235A7CBC" w14:textId="77777777" w:rsidR="00BB68F9" w:rsidRDefault="00BB68F9" w:rsidP="009E74FB">
            <w:pPr>
              <w:spacing w:before="60" w:after="60"/>
              <w:ind w:left="57" w:right="57" w:firstLine="284"/>
              <w:jc w:val="both"/>
              <w:rPr>
                <w:rFonts w:ascii="Times New Roman" w:eastAsia="SimSun" w:hAnsi="Times New Roman"/>
                <w:bCs/>
                <w:color w:val="auto"/>
                <w:lang w:val="en-US"/>
              </w:rPr>
            </w:pPr>
          </w:p>
          <w:p w14:paraId="02EB5EFD" w14:textId="77777777" w:rsidR="009C20B5" w:rsidRDefault="00BB68F9" w:rsidP="009E74FB">
            <w:pPr>
              <w:spacing w:before="60" w:after="60"/>
              <w:ind w:left="57" w:right="57" w:firstLine="284"/>
              <w:jc w:val="both"/>
              <w:rPr>
                <w:rFonts w:ascii="Times New Roman" w:hAnsi="Times New Roman" w:cs="Times New Roman"/>
                <w:i/>
                <w:color w:val="auto"/>
                <w:lang w:val="en-US"/>
              </w:rPr>
            </w:pPr>
            <w:r>
              <w:rPr>
                <w:rFonts w:ascii="Times New Roman" w:eastAsia="SimSun" w:hAnsi="Times New Roman"/>
                <w:bCs/>
                <w:color w:val="auto"/>
                <w:lang w:val="en-US"/>
              </w:rPr>
              <w:t xml:space="preserve">- Căn cứ </w:t>
            </w:r>
            <w:r w:rsidR="00AE1BE4" w:rsidRPr="00BB68F9">
              <w:rPr>
                <w:rFonts w:ascii="Times New Roman" w:hAnsi="Times New Roman" w:cs="Times New Roman"/>
                <w:color w:val="auto"/>
              </w:rPr>
              <w:t>điểm c, điểm d, khoản 17, Điều 2 Thông tư số 10/2025/TT-BNV ngày 19 tháng 6 năm 2025 của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 và điểm c, điểm d, khoản 17, Điều 3 Quyết định số 10/2025/QĐ-UBND ngày 02/7/2025 của Ủy ban nhân dân tỉnh quy định cụ thể chức năng, nhiệm vụ, quyền hạn và cơ cấu tổ chức của Sở Nội vụ tỉnh Tuyên Quang quy định:</w:t>
            </w:r>
            <w:r w:rsidR="00AE1BE4" w:rsidRPr="00BB68F9">
              <w:rPr>
                <w:rFonts w:ascii="Times New Roman" w:hAnsi="Times New Roman" w:cs="Times New Roman"/>
                <w:i/>
                <w:color w:val="auto"/>
              </w:rPr>
              <w:t>“ c) Hướng dẫn và tổ chức thực hiện các quy định của pháp luật về dịch vụ việc làm tại địa phương; d)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tại Việt Nam theo quy định của pháp luật lao động</w:t>
            </w:r>
            <w:r w:rsidR="00AE1BE4">
              <w:rPr>
                <w:rFonts w:ascii="Times New Roman" w:hAnsi="Times New Roman" w:cs="Times New Roman"/>
                <w:i/>
                <w:color w:val="auto"/>
                <w:lang w:val="en-US"/>
              </w:rPr>
              <w:t>”.</w:t>
            </w:r>
          </w:p>
          <w:p w14:paraId="2A1D81E0" w14:textId="77777777" w:rsidR="003A5EBA" w:rsidRDefault="00AE1BE4" w:rsidP="003A5EBA">
            <w:pPr>
              <w:pStyle w:val="NormalWeb"/>
              <w:spacing w:before="120" w:beforeAutospacing="0" w:after="0" w:afterAutospacing="0"/>
              <w:ind w:firstLine="567"/>
              <w:jc w:val="both"/>
              <w:rPr>
                <w:rFonts w:eastAsia="SimSun"/>
                <w:bCs/>
              </w:rPr>
            </w:pPr>
            <w:r>
              <w:rPr>
                <w:i/>
              </w:rPr>
              <w:lastRenderedPageBreak/>
              <w:t xml:space="preserve"> </w:t>
            </w:r>
            <w:r>
              <w:t xml:space="preserve">Do vậy </w:t>
            </w:r>
            <w:r w:rsidR="009C20B5">
              <w:t xml:space="preserve">Sở Nội vụ là cơ quan chuyên môn thuộc Ủy ban nhân dân tỉnh thực hiện nhiệm vụ </w:t>
            </w:r>
            <w:r w:rsidR="009C20B5" w:rsidRPr="00FC68C6">
              <w:rPr>
                <w:rFonts w:eastAsia="SimSun"/>
                <w:bCs/>
              </w:rPr>
              <w:t>cấp, cấp lại, gia hạn, thu hồi giấy phép lao động; giấy xác nhận không thuộc diện cấp giấy phép lao động; giấy phép hoạt động dịch vụ việc làm và đồng ý việc rút tiền ký quỹ của doanh nghiệp hoạt động dịch vụ việc làm trên địa bàn tỉnh Tuyên Quang.</w:t>
            </w:r>
          </w:p>
          <w:p w14:paraId="7E4CEC3D" w14:textId="2A58C22A" w:rsidR="00A84EC2" w:rsidRPr="003A5EBA" w:rsidRDefault="005A41F5" w:rsidP="003A5EBA">
            <w:pPr>
              <w:pStyle w:val="NormalWeb"/>
              <w:spacing w:before="120" w:beforeAutospacing="0" w:after="0" w:afterAutospacing="0"/>
              <w:ind w:firstLine="567"/>
              <w:jc w:val="both"/>
              <w:rPr>
                <w:rFonts w:eastAsia="SimSun"/>
                <w:bCs/>
              </w:rPr>
            </w:pPr>
            <w:r w:rsidRPr="00F9459F">
              <w:rPr>
                <w:szCs w:val="26"/>
                <w:lang w:val="nl-NL"/>
              </w:rPr>
              <w:t xml:space="preserve">Dự thảo </w:t>
            </w:r>
            <w:r w:rsidR="00A84EC2">
              <w:rPr>
                <w:szCs w:val="26"/>
                <w:lang w:val="nl-NL"/>
              </w:rPr>
              <w:t xml:space="preserve"> quy định phạm vi áp dụng, đối tượng áp dụng và giao trách nhiệm cho Sở Nội vụ trong việc thực hiện nhiệm vụ phân cấp thẩm quyền.</w:t>
            </w:r>
          </w:p>
          <w:p w14:paraId="32935FCD" w14:textId="7DC756E6" w:rsidR="004D1D9E" w:rsidRPr="004D1D9E" w:rsidRDefault="00006799" w:rsidP="004D1D9E">
            <w:pPr>
              <w:spacing w:before="120"/>
              <w:ind w:firstLine="567"/>
              <w:jc w:val="both"/>
              <w:rPr>
                <w:rStyle w:val="Hyperlink"/>
                <w:rFonts w:ascii="Times New Roman" w:hAnsi="Times New Roman" w:cs="Times New Roman"/>
                <w:iCs/>
                <w:strike/>
                <w:color w:val="auto"/>
              </w:rPr>
            </w:pPr>
            <w:r w:rsidRPr="00006799">
              <w:rPr>
                <w:rFonts w:ascii="Times New Roman" w:hAnsi="Times New Roman" w:cs="Times New Roman"/>
                <w:lang w:val="nl-NL"/>
              </w:rPr>
              <w:t xml:space="preserve">Dự thảo Quyết định được xây dựng </w:t>
            </w:r>
            <w:r w:rsidR="00A328AC">
              <w:rPr>
                <w:rFonts w:ascii="Times New Roman" w:hAnsi="Times New Roman" w:cs="Times New Roman"/>
                <w:lang w:val="nl-NL"/>
              </w:rPr>
              <w:t xml:space="preserve">theo </w:t>
            </w:r>
            <w:r w:rsidR="00A328AC" w:rsidRPr="00006799">
              <w:rPr>
                <w:rFonts w:ascii="Times New Roman" w:hAnsi="Times New Roman" w:cs="Times New Roman"/>
                <w:lang w:val="nl-NL"/>
              </w:rPr>
              <w:t xml:space="preserve">trình tự, thủ tục </w:t>
            </w:r>
            <w:r w:rsidRPr="00006799">
              <w:rPr>
                <w:rFonts w:ascii="Times New Roman" w:hAnsi="Times New Roman" w:cs="Times New Roman"/>
                <w:lang w:val="nl-NL"/>
              </w:rPr>
              <w:t>văn bản quy phạm pháp luậ</w:t>
            </w:r>
            <w:r w:rsidR="00A328AC">
              <w:rPr>
                <w:rFonts w:ascii="Times New Roman" w:hAnsi="Times New Roman" w:cs="Times New Roman"/>
                <w:lang w:val="nl-NL"/>
              </w:rPr>
              <w:t>t quy</w:t>
            </w:r>
            <w:r>
              <w:rPr>
                <w:rFonts w:ascii="Times New Roman" w:hAnsi="Times New Roman" w:cs="Times New Roman"/>
                <w:lang w:val="nl-NL"/>
              </w:rPr>
              <w:t xml:space="preserve"> định tại </w:t>
            </w:r>
            <w:r w:rsidR="004D1D9E" w:rsidRPr="004D1D9E">
              <w:rPr>
                <w:rFonts w:ascii="Times New Roman" w:hAnsi="Times New Roman" w:cs="Times New Roman"/>
                <w:shd w:val="clear" w:color="auto" w:fill="FFFFFF"/>
              </w:rPr>
              <w:t>Nghị định số 78/2025/NĐ-CP ngày 01/4/2025 của Chính phủ Q</w:t>
            </w:r>
            <w:r w:rsidR="004D1D9E" w:rsidRPr="004D1D9E">
              <w:rPr>
                <w:rFonts w:ascii="Times New Roman" w:hAnsi="Times New Roman" w:cs="Times New Roman"/>
                <w:iCs/>
                <w:shd w:val="clear" w:color="auto" w:fill="FFFFFF"/>
              </w:rPr>
              <w:t>uy định chi tiết một số điều và biện pháp thi hành </w:t>
            </w:r>
            <w:hyperlink r:id="rId6" w:tgtFrame="_blank" w:history="1">
              <w:r w:rsidR="004D1D9E" w:rsidRPr="004D1D9E">
                <w:rPr>
                  <w:rStyle w:val="Hyperlink"/>
                  <w:rFonts w:ascii="Times New Roman" w:hAnsi="Times New Roman" w:cs="Times New Roman"/>
                  <w:iCs/>
                  <w:color w:val="auto"/>
                  <w:u w:val="none"/>
                  <w:shd w:val="clear" w:color="auto" w:fill="FFFFFF"/>
                </w:rPr>
                <w:t>Luật Ban hành văn bản quy phạm pháp luật</w:t>
              </w:r>
            </w:hyperlink>
            <w:r w:rsidR="004D1D9E" w:rsidRPr="004D1D9E">
              <w:rPr>
                <w:rFonts w:ascii="Times New Roman" w:hAnsi="Times New Roman" w:cs="Times New Roman"/>
                <w:iCs/>
                <w:shd w:val="clear" w:color="auto" w:fill="FFFFFF"/>
              </w:rPr>
              <w:t>; Nghị định số 187/2025/NĐ-CP ngày 01/7/2025 của Chính phủ sửa một số điều của Nghị định số</w:t>
            </w:r>
            <w:r w:rsidR="004D1D9E" w:rsidRPr="004D1D9E">
              <w:rPr>
                <w:rFonts w:ascii="Times New Roman" w:hAnsi="Times New Roman" w:cs="Times New Roman"/>
                <w:shd w:val="clear" w:color="auto" w:fill="FFFFFF"/>
              </w:rPr>
              <w:t xml:space="preserve"> 78/2025/NĐ-CP ngày 01/4/2025 của Chính phủ Q</w:t>
            </w:r>
            <w:r w:rsidR="004D1D9E" w:rsidRPr="004D1D9E">
              <w:rPr>
                <w:rFonts w:ascii="Times New Roman" w:hAnsi="Times New Roman" w:cs="Times New Roman"/>
                <w:iCs/>
                <w:shd w:val="clear" w:color="auto" w:fill="FFFFFF"/>
              </w:rPr>
              <w:t>uy định chi tiết một số điều và biện pháp thi hành </w:t>
            </w:r>
            <w:hyperlink r:id="rId7" w:tgtFrame="_blank" w:history="1">
              <w:r w:rsidR="004D1D9E" w:rsidRPr="004D1D9E">
                <w:rPr>
                  <w:rStyle w:val="Hyperlink"/>
                  <w:rFonts w:ascii="Times New Roman" w:hAnsi="Times New Roman" w:cs="Times New Roman"/>
                  <w:iCs/>
                  <w:color w:val="auto"/>
                  <w:u w:val="none"/>
                  <w:shd w:val="clear" w:color="auto" w:fill="FFFFFF"/>
                </w:rPr>
                <w:t xml:space="preserve">Luật Ban hành văn bản quy phạm pháp luật và Nghị </w:t>
              </w:r>
              <w:r w:rsidR="004D1D9E" w:rsidRPr="004D1D9E">
                <w:rPr>
                  <w:rStyle w:val="Hyperlink"/>
                  <w:rFonts w:ascii="Times New Roman" w:hAnsi="Times New Roman" w:cs="Times New Roman"/>
                  <w:iCs/>
                  <w:color w:val="auto"/>
                  <w:u w:val="none"/>
                  <w:shd w:val="clear" w:color="auto" w:fill="FFFFFF"/>
                </w:rPr>
                <w:lastRenderedPageBreak/>
                <w:t>định số 79/2025/NĐ-CP ngày 04/4/2025 của Chính phủ về kiểm tra, rà soát, hệ thống hóa và xử lý văn bản quy phạm pháp luật</w:t>
              </w:r>
            </w:hyperlink>
            <w:r w:rsidR="004D1D9E">
              <w:rPr>
                <w:rStyle w:val="Hyperlink"/>
                <w:iCs/>
                <w:color w:val="auto"/>
                <w:shd w:val="clear" w:color="auto" w:fill="FFFFFF"/>
              </w:rPr>
              <w:t xml:space="preserve"> </w:t>
            </w:r>
            <w:r w:rsidR="004D1D9E" w:rsidRPr="004D1D9E">
              <w:rPr>
                <w:rFonts w:ascii="Times New Roman" w:hAnsi="Times New Roman" w:cs="Times New Roman"/>
                <w:lang w:val="nl-NL"/>
              </w:rPr>
              <w:t>đảm bảo tính hợp hiến, hợp pháp và tính thống nhất trong hệ thống văn bản pháp luật.</w:t>
            </w:r>
          </w:p>
          <w:p w14:paraId="0C32299E" w14:textId="1F61F43B" w:rsidR="00BB68F9" w:rsidRPr="00006799" w:rsidRDefault="00BB68F9" w:rsidP="009E74FB">
            <w:pPr>
              <w:spacing w:before="60" w:after="60"/>
              <w:ind w:left="57" w:right="57" w:firstLine="284"/>
              <w:jc w:val="both"/>
              <w:rPr>
                <w:rFonts w:ascii="Times New Roman" w:hAnsi="Times New Roman" w:cs="Times New Roman"/>
                <w:bCs/>
                <w:lang w:val="en-US"/>
              </w:rPr>
            </w:pPr>
          </w:p>
        </w:tc>
      </w:tr>
    </w:tbl>
    <w:p w14:paraId="0154D7BF" w14:textId="7688E21D" w:rsidR="00851943" w:rsidRPr="009C4D1D" w:rsidRDefault="00851943">
      <w:pPr>
        <w:rPr>
          <w:rFonts w:ascii="Times New Roman" w:hAnsi="Times New Roman" w:cs="Times New Roman"/>
          <w:sz w:val="28"/>
          <w:szCs w:val="28"/>
          <w:lang w:val="en-US"/>
        </w:rPr>
      </w:pPr>
    </w:p>
    <w:sectPr w:rsidR="00851943" w:rsidRPr="009C4D1D" w:rsidSect="00AC085F">
      <w:headerReference w:type="default" r:id="rId8"/>
      <w:pgSz w:w="16840" w:h="11907" w:orient="landscape" w:code="9"/>
      <w:pgMar w:top="1134" w:right="851" w:bottom="851"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66B73" w14:textId="77777777" w:rsidR="0061621A" w:rsidRDefault="0061621A" w:rsidP="00AC085F">
      <w:r>
        <w:separator/>
      </w:r>
    </w:p>
  </w:endnote>
  <w:endnote w:type="continuationSeparator" w:id="0">
    <w:p w14:paraId="17E2F341" w14:textId="77777777" w:rsidR="0061621A" w:rsidRDefault="0061621A" w:rsidP="00AC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3EF44" w14:textId="77777777" w:rsidR="0061621A" w:rsidRDefault="0061621A" w:rsidP="00AC085F">
      <w:r>
        <w:separator/>
      </w:r>
    </w:p>
  </w:footnote>
  <w:footnote w:type="continuationSeparator" w:id="0">
    <w:p w14:paraId="677BC3B6" w14:textId="77777777" w:rsidR="0061621A" w:rsidRDefault="0061621A" w:rsidP="00AC08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71280064"/>
      <w:docPartObj>
        <w:docPartGallery w:val="Page Numbers (Top of Page)"/>
        <w:docPartUnique/>
      </w:docPartObj>
    </w:sdtPr>
    <w:sdtEndPr>
      <w:rPr>
        <w:noProof/>
      </w:rPr>
    </w:sdtEndPr>
    <w:sdtContent>
      <w:p w14:paraId="34D5371C" w14:textId="3D1901BB" w:rsidR="00AC085F" w:rsidRPr="00AC085F" w:rsidRDefault="00AC085F">
        <w:pPr>
          <w:pStyle w:val="Header"/>
          <w:jc w:val="center"/>
          <w:rPr>
            <w:rFonts w:ascii="Times New Roman" w:hAnsi="Times New Roman" w:cs="Times New Roman"/>
          </w:rPr>
        </w:pPr>
        <w:r w:rsidRPr="00AC085F">
          <w:rPr>
            <w:rFonts w:ascii="Times New Roman" w:hAnsi="Times New Roman" w:cs="Times New Roman"/>
          </w:rPr>
          <w:fldChar w:fldCharType="begin"/>
        </w:r>
        <w:r w:rsidRPr="00AC085F">
          <w:rPr>
            <w:rFonts w:ascii="Times New Roman" w:hAnsi="Times New Roman" w:cs="Times New Roman"/>
          </w:rPr>
          <w:instrText xml:space="preserve"> PAGE   \* MERGEFORMAT </w:instrText>
        </w:r>
        <w:r w:rsidRPr="00AC085F">
          <w:rPr>
            <w:rFonts w:ascii="Times New Roman" w:hAnsi="Times New Roman" w:cs="Times New Roman"/>
          </w:rPr>
          <w:fldChar w:fldCharType="separate"/>
        </w:r>
        <w:r w:rsidR="00430DA7">
          <w:rPr>
            <w:rFonts w:ascii="Times New Roman" w:hAnsi="Times New Roman" w:cs="Times New Roman"/>
            <w:noProof/>
          </w:rPr>
          <w:t>4</w:t>
        </w:r>
        <w:r w:rsidRPr="00AC085F">
          <w:rPr>
            <w:rFonts w:ascii="Times New Roman" w:hAnsi="Times New Roman" w:cs="Times New Roman"/>
            <w:noProof/>
          </w:rPr>
          <w:fldChar w:fldCharType="end"/>
        </w:r>
      </w:p>
    </w:sdtContent>
  </w:sdt>
  <w:p w14:paraId="74825967" w14:textId="77777777" w:rsidR="00AC085F" w:rsidRPr="00AC085F" w:rsidRDefault="00AC085F">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34"/>
    <w:rsid w:val="00006799"/>
    <w:rsid w:val="00032660"/>
    <w:rsid w:val="00053A77"/>
    <w:rsid w:val="00080635"/>
    <w:rsid w:val="00087834"/>
    <w:rsid w:val="000F053C"/>
    <w:rsid w:val="00171F32"/>
    <w:rsid w:val="00174847"/>
    <w:rsid w:val="001832A7"/>
    <w:rsid w:val="001976FC"/>
    <w:rsid w:val="002B3F17"/>
    <w:rsid w:val="002C529A"/>
    <w:rsid w:val="002E71B9"/>
    <w:rsid w:val="003348A9"/>
    <w:rsid w:val="00336EAB"/>
    <w:rsid w:val="00395A27"/>
    <w:rsid w:val="00397665"/>
    <w:rsid w:val="003A5EBA"/>
    <w:rsid w:val="003D0EFD"/>
    <w:rsid w:val="00402554"/>
    <w:rsid w:val="00430DA7"/>
    <w:rsid w:val="00482181"/>
    <w:rsid w:val="004A5A12"/>
    <w:rsid w:val="004B0B6C"/>
    <w:rsid w:val="004D1D9E"/>
    <w:rsid w:val="00505A41"/>
    <w:rsid w:val="00507906"/>
    <w:rsid w:val="00571681"/>
    <w:rsid w:val="005A41F5"/>
    <w:rsid w:val="005B422B"/>
    <w:rsid w:val="005F170B"/>
    <w:rsid w:val="00601729"/>
    <w:rsid w:val="0061621A"/>
    <w:rsid w:val="00624F17"/>
    <w:rsid w:val="006259B5"/>
    <w:rsid w:val="00686E4E"/>
    <w:rsid w:val="006A1E08"/>
    <w:rsid w:val="006C4664"/>
    <w:rsid w:val="00716BF1"/>
    <w:rsid w:val="007C1D49"/>
    <w:rsid w:val="007C307D"/>
    <w:rsid w:val="007C64DE"/>
    <w:rsid w:val="007D57B1"/>
    <w:rsid w:val="00851943"/>
    <w:rsid w:val="00852DB3"/>
    <w:rsid w:val="008E142C"/>
    <w:rsid w:val="008F2B4E"/>
    <w:rsid w:val="00901D9E"/>
    <w:rsid w:val="00927679"/>
    <w:rsid w:val="00993FBF"/>
    <w:rsid w:val="009C20B5"/>
    <w:rsid w:val="009C4D1D"/>
    <w:rsid w:val="009E74FB"/>
    <w:rsid w:val="00A328AC"/>
    <w:rsid w:val="00A62EAA"/>
    <w:rsid w:val="00A7024A"/>
    <w:rsid w:val="00A84EC2"/>
    <w:rsid w:val="00AB1EE1"/>
    <w:rsid w:val="00AC085F"/>
    <w:rsid w:val="00AE1BE4"/>
    <w:rsid w:val="00AE7FF4"/>
    <w:rsid w:val="00B20626"/>
    <w:rsid w:val="00B35E8B"/>
    <w:rsid w:val="00BB68F9"/>
    <w:rsid w:val="00C05A9A"/>
    <w:rsid w:val="00C663DA"/>
    <w:rsid w:val="00C72A33"/>
    <w:rsid w:val="00C757AA"/>
    <w:rsid w:val="00C862D3"/>
    <w:rsid w:val="00C9485D"/>
    <w:rsid w:val="00CA4134"/>
    <w:rsid w:val="00CE4181"/>
    <w:rsid w:val="00D31908"/>
    <w:rsid w:val="00D41FB1"/>
    <w:rsid w:val="00D443DC"/>
    <w:rsid w:val="00DC1A81"/>
    <w:rsid w:val="00DE6882"/>
    <w:rsid w:val="00E32C95"/>
    <w:rsid w:val="00E52502"/>
    <w:rsid w:val="00E95064"/>
    <w:rsid w:val="00ED50D5"/>
    <w:rsid w:val="00F434C8"/>
    <w:rsid w:val="00F73D90"/>
    <w:rsid w:val="00F9459F"/>
    <w:rsid w:val="00FB3039"/>
    <w:rsid w:val="00FE6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3B13"/>
  <w15:chartTrackingRefBased/>
  <w15:docId w15:val="{A7015935-1327-417B-9E53-568F96B1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134"/>
    <w:pPr>
      <w:widowControl w:val="0"/>
      <w:spacing w:after="0" w:line="240" w:lineRule="auto"/>
    </w:pPr>
    <w:rPr>
      <w:rFonts w:ascii="Microsoft Sans Serif" w:eastAsia="Microsoft Sans Serif" w:hAnsi="Microsoft Sans Serif" w:cs="Microsoft Sans Serif"/>
      <w:color w:val="000000"/>
      <w:kern w:val="0"/>
      <w:sz w:val="24"/>
      <w:szCs w:val="24"/>
      <w:lang w:val="vi-VN" w:eastAsia="vi-VN"/>
      <w14:ligatures w14:val="none"/>
    </w:rPr>
  </w:style>
  <w:style w:type="paragraph" w:styleId="Heading1">
    <w:name w:val="heading 1"/>
    <w:basedOn w:val="Normal"/>
    <w:next w:val="Normal"/>
    <w:link w:val="Heading1Char"/>
    <w:uiPriority w:val="9"/>
    <w:qFormat/>
    <w:rsid w:val="00CA4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13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A41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A413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A413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413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413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413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13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A413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A413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A41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41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41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41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41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13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A413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A4134"/>
    <w:pPr>
      <w:spacing w:before="160"/>
      <w:jc w:val="center"/>
    </w:pPr>
    <w:rPr>
      <w:i/>
      <w:iCs/>
      <w:color w:val="404040" w:themeColor="text1" w:themeTint="BF"/>
    </w:rPr>
  </w:style>
  <w:style w:type="character" w:customStyle="1" w:styleId="QuoteChar">
    <w:name w:val="Quote Char"/>
    <w:basedOn w:val="DefaultParagraphFont"/>
    <w:link w:val="Quote"/>
    <w:uiPriority w:val="29"/>
    <w:rsid w:val="00CA4134"/>
    <w:rPr>
      <w:i/>
      <w:iCs/>
      <w:color w:val="404040" w:themeColor="text1" w:themeTint="BF"/>
    </w:rPr>
  </w:style>
  <w:style w:type="paragraph" w:styleId="ListParagraph">
    <w:name w:val="List Paragraph"/>
    <w:basedOn w:val="Normal"/>
    <w:uiPriority w:val="34"/>
    <w:qFormat/>
    <w:rsid w:val="00CA4134"/>
    <w:pPr>
      <w:ind w:left="720"/>
      <w:contextualSpacing/>
    </w:pPr>
  </w:style>
  <w:style w:type="character" w:styleId="IntenseEmphasis">
    <w:name w:val="Intense Emphasis"/>
    <w:basedOn w:val="DefaultParagraphFont"/>
    <w:uiPriority w:val="21"/>
    <w:qFormat/>
    <w:rsid w:val="00CA4134"/>
    <w:rPr>
      <w:i/>
      <w:iCs/>
      <w:color w:val="0F4761" w:themeColor="accent1" w:themeShade="BF"/>
    </w:rPr>
  </w:style>
  <w:style w:type="paragraph" w:styleId="IntenseQuote">
    <w:name w:val="Intense Quote"/>
    <w:basedOn w:val="Normal"/>
    <w:next w:val="Normal"/>
    <w:link w:val="IntenseQuoteChar"/>
    <w:uiPriority w:val="30"/>
    <w:qFormat/>
    <w:rsid w:val="00CA4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134"/>
    <w:rPr>
      <w:i/>
      <w:iCs/>
      <w:color w:val="0F4761" w:themeColor="accent1" w:themeShade="BF"/>
    </w:rPr>
  </w:style>
  <w:style w:type="character" w:styleId="IntenseReference">
    <w:name w:val="Intense Reference"/>
    <w:basedOn w:val="DefaultParagraphFont"/>
    <w:uiPriority w:val="32"/>
    <w:qFormat/>
    <w:rsid w:val="00CA4134"/>
    <w:rPr>
      <w:b/>
      <w:bCs/>
      <w:smallCaps/>
      <w:color w:val="0F4761" w:themeColor="accent1" w:themeShade="BF"/>
      <w:spacing w:val="5"/>
    </w:rPr>
  </w:style>
  <w:style w:type="table" w:customStyle="1" w:styleId="GenStyleDefTable">
    <w:name w:val="GenStyleDefTable"/>
    <w:rsid w:val="00CA413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kern w:val="0"/>
      <w:sz w:val="20"/>
      <w:lang w:bidi="en-US"/>
      <w14:ligatures w14:val="none"/>
    </w:rPr>
    <w:tblPr>
      <w:tblCellMar>
        <w:top w:w="0" w:type="dxa"/>
        <w:left w:w="0" w:type="dxa"/>
        <w:bottom w:w="0" w:type="dxa"/>
        <w:right w:w="0" w:type="dxa"/>
      </w:tblCellMar>
    </w:tblPr>
  </w:style>
  <w:style w:type="paragraph" w:styleId="NormalWeb">
    <w:name w:val="Normal (Web)"/>
    <w:aliases w:val="Char Char,Normal (Web) Char1,Char8 Char,Char8,webb,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unhideWhenUsed/>
    <w:qFormat/>
    <w:rsid w:val="00C663DA"/>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NormalWebChar">
    <w:name w:val="Normal (Web) Char"/>
    <w:aliases w:val="Char Char Char,Normal (Web) Char1 Char,Char8 Char Char,Char8 Char1,webb Char, Char8 Char Char, Char8 Char1,Обычный (веб)1 Char,Обычный (веб) Знак Char,Обычный (веб) Знак1 Char,Обычный (веб) Знак Знак Char,Geneva 9 Char,표준 (웹) Char"/>
    <w:link w:val="NormalWeb"/>
    <w:uiPriority w:val="99"/>
    <w:rsid w:val="00C663DA"/>
    <w:rPr>
      <w:rFonts w:eastAsia="Times New Roman" w:cs="Times New Roman"/>
      <w:kern w:val="0"/>
      <w:sz w:val="24"/>
      <w:szCs w:val="24"/>
      <w14:ligatures w14:val="none"/>
    </w:rPr>
  </w:style>
  <w:style w:type="table" w:styleId="TableGrid">
    <w:name w:val="Table Grid"/>
    <w:basedOn w:val="TableNormal"/>
    <w:uiPriority w:val="99"/>
    <w:rsid w:val="0017484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085F"/>
    <w:pPr>
      <w:tabs>
        <w:tab w:val="center" w:pos="4680"/>
        <w:tab w:val="right" w:pos="9360"/>
      </w:tabs>
    </w:pPr>
  </w:style>
  <w:style w:type="character" w:customStyle="1" w:styleId="HeaderChar">
    <w:name w:val="Header Char"/>
    <w:basedOn w:val="DefaultParagraphFont"/>
    <w:link w:val="Header"/>
    <w:uiPriority w:val="99"/>
    <w:rsid w:val="00AC085F"/>
    <w:rPr>
      <w:rFonts w:ascii="Microsoft Sans Serif" w:eastAsia="Microsoft Sans Serif" w:hAnsi="Microsoft Sans Serif" w:cs="Microsoft Sans Serif"/>
      <w:color w:val="000000"/>
      <w:kern w:val="0"/>
      <w:sz w:val="24"/>
      <w:szCs w:val="24"/>
      <w:lang w:val="vi-VN" w:eastAsia="vi-VN"/>
      <w14:ligatures w14:val="none"/>
    </w:rPr>
  </w:style>
  <w:style w:type="paragraph" w:styleId="Footer">
    <w:name w:val="footer"/>
    <w:basedOn w:val="Normal"/>
    <w:link w:val="FooterChar"/>
    <w:uiPriority w:val="99"/>
    <w:unhideWhenUsed/>
    <w:rsid w:val="00AC085F"/>
    <w:pPr>
      <w:tabs>
        <w:tab w:val="center" w:pos="4680"/>
        <w:tab w:val="right" w:pos="9360"/>
      </w:tabs>
    </w:pPr>
  </w:style>
  <w:style w:type="character" w:customStyle="1" w:styleId="FooterChar">
    <w:name w:val="Footer Char"/>
    <w:basedOn w:val="DefaultParagraphFont"/>
    <w:link w:val="Footer"/>
    <w:uiPriority w:val="99"/>
    <w:rsid w:val="00AC085F"/>
    <w:rPr>
      <w:rFonts w:ascii="Microsoft Sans Serif" w:eastAsia="Microsoft Sans Serif" w:hAnsi="Microsoft Sans Serif" w:cs="Microsoft Sans Serif"/>
      <w:color w:val="000000"/>
      <w:kern w:val="0"/>
      <w:sz w:val="24"/>
      <w:szCs w:val="24"/>
      <w:lang w:val="vi-VN" w:eastAsia="vi-VN"/>
      <w14:ligatures w14:val="none"/>
    </w:rPr>
  </w:style>
  <w:style w:type="character" w:styleId="Emphasis">
    <w:name w:val="Emphasis"/>
    <w:basedOn w:val="DefaultParagraphFont"/>
    <w:uiPriority w:val="20"/>
    <w:qFormat/>
    <w:rsid w:val="00E95064"/>
    <w:rPr>
      <w:i/>
      <w:iCs/>
    </w:rPr>
  </w:style>
  <w:style w:type="character" w:styleId="Strong">
    <w:name w:val="Strong"/>
    <w:uiPriority w:val="22"/>
    <w:qFormat/>
    <w:rsid w:val="00B20626"/>
    <w:rPr>
      <w:b/>
      <w:bCs/>
    </w:rPr>
  </w:style>
  <w:style w:type="character" w:styleId="Hyperlink">
    <w:name w:val="Hyperlink"/>
    <w:basedOn w:val="DefaultParagraphFont"/>
    <w:uiPriority w:val="99"/>
    <w:unhideWhenUsed/>
    <w:qFormat/>
    <w:rsid w:val="00B20626"/>
    <w:rPr>
      <w:color w:val="0000FF"/>
      <w:u w:val="single"/>
    </w:rPr>
  </w:style>
  <w:style w:type="character" w:customStyle="1" w:styleId="fontstyle01">
    <w:name w:val="fontstyle01"/>
    <w:basedOn w:val="DefaultParagraphFont"/>
    <w:qFormat/>
    <w:rsid w:val="004D1D9E"/>
    <w:rPr>
      <w:rFonts w:ascii="Times New Roman" w:hAnsi="Times New Roman" w:cs="Times New Roman" w:hint="default"/>
      <w:b w:val="0"/>
      <w:bCs w:val="0"/>
      <w:i w:val="0"/>
      <w:iCs w:val="0"/>
      <w:color w:val="000000"/>
      <w:sz w:val="28"/>
      <w:szCs w:val="28"/>
    </w:rPr>
  </w:style>
  <w:style w:type="character" w:customStyle="1" w:styleId="ng-star-inserted">
    <w:name w:val="ng-star-inserted"/>
    <w:basedOn w:val="DefaultParagraphFont"/>
    <w:rsid w:val="00397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huvienphapluat.vn/van-ban/Bo-may-hanh-chinh/Luat-ban-hanh-van-ban-quy-pham-phap-luat-2015-28238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Luat-ban-hanh-van-ban-quy-pham-phap-luat-2015-282382.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13</cp:revision>
  <dcterms:created xsi:type="dcterms:W3CDTF">2026-03-12T08:04:00Z</dcterms:created>
  <dcterms:modified xsi:type="dcterms:W3CDTF">2026-03-12T09:04:00Z</dcterms:modified>
</cp:coreProperties>
</file>