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CellSpacing w:w="0" w:type="dxa"/>
        <w:tblInd w:w="-289" w:type="dxa"/>
        <w:shd w:val="clear" w:color="auto" w:fill="FFFFFF"/>
        <w:tblCellMar>
          <w:left w:w="0" w:type="dxa"/>
          <w:right w:w="0" w:type="dxa"/>
        </w:tblCellMar>
        <w:tblLook w:val="04A0" w:firstRow="1" w:lastRow="0" w:firstColumn="1" w:lastColumn="0" w:noHBand="0" w:noVBand="1"/>
      </w:tblPr>
      <w:tblGrid>
        <w:gridCol w:w="3662"/>
        <w:gridCol w:w="6120"/>
      </w:tblGrid>
      <w:tr w:rsidR="008B1DBB" w:rsidRPr="00E7188A" w14:paraId="44334052" w14:textId="77777777" w:rsidTr="00143B7E">
        <w:trPr>
          <w:trHeight w:val="831"/>
          <w:tblCellSpacing w:w="0" w:type="dxa"/>
        </w:trPr>
        <w:tc>
          <w:tcPr>
            <w:tcW w:w="3662" w:type="dxa"/>
            <w:shd w:val="clear" w:color="auto" w:fill="FFFFFF"/>
            <w:tcMar>
              <w:top w:w="0" w:type="dxa"/>
              <w:left w:w="108" w:type="dxa"/>
              <w:bottom w:w="0" w:type="dxa"/>
              <w:right w:w="108" w:type="dxa"/>
            </w:tcMar>
            <w:hideMark/>
          </w:tcPr>
          <w:p w14:paraId="1A6E0190" w14:textId="5923188F" w:rsidR="008B1DBB" w:rsidRPr="00A25B93" w:rsidRDefault="00341062" w:rsidP="00A25B93">
            <w:pPr>
              <w:spacing w:after="0" w:line="240" w:lineRule="auto"/>
              <w:jc w:val="center"/>
              <w:rPr>
                <w:rFonts w:ascii="Times New Roman" w:hAnsi="Times New Roman" w:cs="Times New Roman"/>
                <w:sz w:val="28"/>
                <w:szCs w:val="28"/>
              </w:rPr>
            </w:pPr>
            <w:r w:rsidRPr="00A25B93">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271FA05" wp14:editId="73D314EE">
                      <wp:simplePos x="0" y="0"/>
                      <wp:positionH relativeFrom="column">
                        <wp:posOffset>558429</wp:posOffset>
                      </wp:positionH>
                      <wp:positionV relativeFrom="paragraph">
                        <wp:posOffset>458470</wp:posOffset>
                      </wp:positionV>
                      <wp:extent cx="985962"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985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A7F08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36.1pt" to="121.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" strokecolor="black [3200]" strokeweight=".5pt">
                      <v:stroke joinstyle="miter"/>
                    </v:line>
                  </w:pict>
                </mc:Fallback>
              </mc:AlternateContent>
            </w:r>
            <w:r w:rsidR="008B1DBB" w:rsidRPr="00A25B93">
              <w:rPr>
                <w:rFonts w:ascii="Times New Roman" w:hAnsi="Times New Roman" w:cs="Times New Roman"/>
                <w:b/>
                <w:bCs/>
                <w:sz w:val="28"/>
                <w:szCs w:val="28"/>
              </w:rPr>
              <w:t>HỘI ĐỒNG NHÂN DÂN</w:t>
            </w:r>
            <w:r w:rsidR="008B1DBB" w:rsidRPr="00A25B93">
              <w:rPr>
                <w:rFonts w:ascii="Times New Roman" w:hAnsi="Times New Roman" w:cs="Times New Roman"/>
                <w:b/>
                <w:bCs/>
                <w:sz w:val="28"/>
                <w:szCs w:val="28"/>
              </w:rPr>
              <w:br/>
              <w:t>TỈNH TUYÊN QUANG</w:t>
            </w:r>
            <w:r w:rsidR="008B1DBB" w:rsidRPr="00A25B93">
              <w:rPr>
                <w:rFonts w:ascii="Times New Roman" w:hAnsi="Times New Roman" w:cs="Times New Roman"/>
                <w:b/>
                <w:bCs/>
                <w:sz w:val="28"/>
                <w:szCs w:val="28"/>
              </w:rPr>
              <w:br/>
            </w:r>
          </w:p>
        </w:tc>
        <w:tc>
          <w:tcPr>
            <w:tcW w:w="6120" w:type="dxa"/>
            <w:shd w:val="clear" w:color="auto" w:fill="FFFFFF"/>
            <w:tcMar>
              <w:top w:w="0" w:type="dxa"/>
              <w:left w:w="108" w:type="dxa"/>
              <w:bottom w:w="0" w:type="dxa"/>
              <w:right w:w="108" w:type="dxa"/>
            </w:tcMar>
            <w:hideMark/>
          </w:tcPr>
          <w:p w14:paraId="093EAB03" w14:textId="5590F948" w:rsidR="008B1DBB" w:rsidRPr="00A25B93" w:rsidRDefault="00624658" w:rsidP="00A25B93">
            <w:pPr>
              <w:spacing w:after="0" w:line="240" w:lineRule="auto"/>
              <w:jc w:val="center"/>
              <w:rPr>
                <w:rFonts w:ascii="Times New Roman" w:hAnsi="Times New Roman" w:cs="Times New Roman"/>
                <w:sz w:val="28"/>
                <w:szCs w:val="28"/>
              </w:rPr>
            </w:pPr>
            <w:r w:rsidRPr="00A25B93">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5B8359E" wp14:editId="176CD1E2">
                      <wp:simplePos x="0" y="0"/>
                      <wp:positionH relativeFrom="column">
                        <wp:posOffset>812961</wp:posOffset>
                      </wp:positionH>
                      <wp:positionV relativeFrom="paragraph">
                        <wp:posOffset>451485</wp:posOffset>
                      </wp:positionV>
                      <wp:extent cx="21150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F99E5A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35.55pt" to="230.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v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" strokecolor="black [3200]" strokeweight=".5pt">
                      <v:stroke joinstyle="miter"/>
                    </v:line>
                  </w:pict>
                </mc:Fallback>
              </mc:AlternateContent>
            </w:r>
            <w:r w:rsidR="008B1DBB" w:rsidRPr="00A25B93">
              <w:rPr>
                <w:rFonts w:ascii="Times New Roman" w:hAnsi="Times New Roman" w:cs="Times New Roman"/>
                <w:b/>
                <w:bCs/>
                <w:sz w:val="28"/>
                <w:szCs w:val="28"/>
              </w:rPr>
              <w:t>CỘNG HÒA XÃ HỘI CHỦ NGHĨA VIỆT NAM</w:t>
            </w:r>
            <w:r w:rsidR="008B1DBB" w:rsidRPr="00A25B93">
              <w:rPr>
                <w:rFonts w:ascii="Times New Roman" w:hAnsi="Times New Roman" w:cs="Times New Roman"/>
                <w:b/>
                <w:bCs/>
                <w:sz w:val="28"/>
                <w:szCs w:val="28"/>
              </w:rPr>
              <w:br/>
              <w:t>Độc lập - Tự do - Hạnh phúc</w:t>
            </w:r>
            <w:r w:rsidR="008B1DBB" w:rsidRPr="00A25B93">
              <w:rPr>
                <w:rFonts w:ascii="Times New Roman" w:hAnsi="Times New Roman" w:cs="Times New Roman"/>
                <w:b/>
                <w:bCs/>
                <w:sz w:val="28"/>
                <w:szCs w:val="28"/>
              </w:rPr>
              <w:br/>
            </w:r>
          </w:p>
        </w:tc>
      </w:tr>
      <w:tr w:rsidR="00E74E64" w:rsidRPr="00E74E64" w14:paraId="752BF14F" w14:textId="77777777" w:rsidTr="00143B7E">
        <w:trPr>
          <w:tblCellSpacing w:w="0" w:type="dxa"/>
        </w:trPr>
        <w:tc>
          <w:tcPr>
            <w:tcW w:w="3662" w:type="dxa"/>
            <w:shd w:val="clear" w:color="auto" w:fill="FFFFFF"/>
            <w:tcMar>
              <w:top w:w="0" w:type="dxa"/>
              <w:left w:w="108" w:type="dxa"/>
              <w:bottom w:w="0" w:type="dxa"/>
              <w:right w:w="108" w:type="dxa"/>
            </w:tcMar>
            <w:hideMark/>
          </w:tcPr>
          <w:p w14:paraId="6D9957C3" w14:textId="7884494E" w:rsidR="008B1DBB" w:rsidRPr="00E74E64" w:rsidRDefault="008B1DBB" w:rsidP="00A25B93">
            <w:pPr>
              <w:jc w:val="center"/>
              <w:rPr>
                <w:rFonts w:ascii="Times New Roman" w:hAnsi="Times New Roman" w:cs="Times New Roman"/>
                <w:color w:val="000000" w:themeColor="text1"/>
                <w:sz w:val="28"/>
                <w:szCs w:val="28"/>
              </w:rPr>
            </w:pPr>
            <w:r w:rsidRPr="00E74E64">
              <w:rPr>
                <w:rFonts w:ascii="Times New Roman" w:hAnsi="Times New Roman" w:cs="Times New Roman"/>
                <w:color w:val="000000" w:themeColor="text1"/>
                <w:sz w:val="28"/>
                <w:szCs w:val="28"/>
              </w:rPr>
              <w:t>Số:</w:t>
            </w:r>
            <w:r w:rsidR="003E47DF" w:rsidRPr="00E74E64">
              <w:rPr>
                <w:rFonts w:ascii="Times New Roman" w:hAnsi="Times New Roman" w:cs="Times New Roman"/>
                <w:color w:val="000000" w:themeColor="text1"/>
                <w:sz w:val="28"/>
                <w:szCs w:val="28"/>
              </w:rPr>
              <w:t xml:space="preserve"> </w:t>
            </w:r>
            <w:r w:rsidR="00942804" w:rsidRPr="00E74E64">
              <w:rPr>
                <w:rFonts w:ascii="Times New Roman" w:hAnsi="Times New Roman" w:cs="Times New Roman"/>
                <w:color w:val="000000" w:themeColor="text1"/>
                <w:sz w:val="28"/>
                <w:szCs w:val="28"/>
              </w:rPr>
              <w:t xml:space="preserve">        </w:t>
            </w:r>
            <w:r w:rsidRPr="00E74E64">
              <w:rPr>
                <w:rFonts w:ascii="Times New Roman" w:hAnsi="Times New Roman" w:cs="Times New Roman"/>
                <w:color w:val="000000" w:themeColor="text1"/>
                <w:sz w:val="28"/>
                <w:szCs w:val="28"/>
              </w:rPr>
              <w:t>/NQ-HĐND</w:t>
            </w:r>
          </w:p>
          <w:p w14:paraId="7D376666" w14:textId="69640892" w:rsidR="00DA7D1E" w:rsidRPr="00E74E64" w:rsidRDefault="00942804" w:rsidP="00DA7D1E">
            <w:pPr>
              <w:jc w:val="center"/>
              <w:rPr>
                <w:rFonts w:ascii="Times New Roman" w:hAnsi="Times New Roman" w:cs="Times New Roman"/>
                <w:b/>
                <w:bCs/>
                <w:color w:val="000000" w:themeColor="text1"/>
                <w:sz w:val="28"/>
                <w:szCs w:val="28"/>
              </w:rPr>
            </w:pPr>
            <w:r w:rsidRPr="00E74E64">
              <w:rPr>
                <w:rFonts w:ascii="Times New Roman" w:hAnsi="Times New Roman" w:cs="Times New Roman"/>
                <w:b/>
                <w:bCs/>
                <w:noProof/>
                <w:color w:val="000000" w:themeColor="text1"/>
                <w:sz w:val="28"/>
                <w:szCs w:val="28"/>
              </w:rPr>
              <w:drawing>
                <wp:inline distT="0" distB="0" distL="0" distR="0" wp14:anchorId="4A46B3AB" wp14:editId="20E753B9">
                  <wp:extent cx="8953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pic:spPr>
                      </pic:pic>
                    </a:graphicData>
                  </a:graphic>
                </wp:inline>
              </w:drawing>
            </w:r>
          </w:p>
        </w:tc>
        <w:tc>
          <w:tcPr>
            <w:tcW w:w="6120" w:type="dxa"/>
            <w:shd w:val="clear" w:color="auto" w:fill="FFFFFF"/>
            <w:tcMar>
              <w:top w:w="0" w:type="dxa"/>
              <w:left w:w="108" w:type="dxa"/>
              <w:bottom w:w="0" w:type="dxa"/>
              <w:right w:w="108" w:type="dxa"/>
            </w:tcMar>
            <w:hideMark/>
          </w:tcPr>
          <w:p w14:paraId="103C6756" w14:textId="77777777" w:rsidR="00A25B93" w:rsidRPr="00E74E64" w:rsidRDefault="00A25B93" w:rsidP="00A25B93">
            <w:pPr>
              <w:rPr>
                <w:rFonts w:ascii="Times New Roman" w:hAnsi="Times New Roman" w:cs="Times New Roman"/>
                <w:i/>
                <w:iCs/>
                <w:color w:val="000000" w:themeColor="text1"/>
                <w:sz w:val="4"/>
                <w:szCs w:val="4"/>
              </w:rPr>
            </w:pPr>
          </w:p>
          <w:p w14:paraId="51604460" w14:textId="73E20951" w:rsidR="008B1DBB" w:rsidRPr="00E74E64" w:rsidRDefault="008B1DBB" w:rsidP="00A25B93">
            <w:pPr>
              <w:jc w:val="center"/>
              <w:rPr>
                <w:rFonts w:ascii="Times New Roman" w:hAnsi="Times New Roman" w:cs="Times New Roman"/>
                <w:color w:val="000000" w:themeColor="text1"/>
                <w:sz w:val="28"/>
                <w:szCs w:val="28"/>
              </w:rPr>
            </w:pPr>
            <w:r w:rsidRPr="00E74E64">
              <w:rPr>
                <w:rFonts w:ascii="Times New Roman" w:hAnsi="Times New Roman" w:cs="Times New Roman"/>
                <w:i/>
                <w:iCs/>
                <w:color w:val="000000" w:themeColor="text1"/>
                <w:sz w:val="28"/>
                <w:szCs w:val="28"/>
              </w:rPr>
              <w:t>Tuyên Quang, ngày</w:t>
            </w:r>
            <w:r w:rsidR="003E47DF" w:rsidRPr="00E74E64">
              <w:rPr>
                <w:rFonts w:ascii="Times New Roman" w:hAnsi="Times New Roman" w:cs="Times New Roman"/>
                <w:i/>
                <w:iCs/>
                <w:color w:val="000000" w:themeColor="text1"/>
                <w:sz w:val="28"/>
                <w:szCs w:val="28"/>
              </w:rPr>
              <w:t xml:space="preserve"> </w:t>
            </w:r>
            <w:r w:rsidR="00710D5C" w:rsidRPr="00E74E64">
              <w:rPr>
                <w:rFonts w:ascii="Times New Roman" w:hAnsi="Times New Roman" w:cs="Times New Roman"/>
                <w:i/>
                <w:iCs/>
                <w:color w:val="000000" w:themeColor="text1"/>
                <w:sz w:val="28"/>
                <w:szCs w:val="28"/>
              </w:rPr>
              <w:t xml:space="preserve">  </w:t>
            </w:r>
            <w:r w:rsidRPr="00E74E64">
              <w:rPr>
                <w:rFonts w:ascii="Times New Roman" w:hAnsi="Times New Roman" w:cs="Times New Roman"/>
                <w:i/>
                <w:iCs/>
                <w:color w:val="000000" w:themeColor="text1"/>
                <w:sz w:val="28"/>
                <w:szCs w:val="28"/>
              </w:rPr>
              <w:t xml:space="preserve"> tháng</w:t>
            </w:r>
            <w:r w:rsidR="00A25B93" w:rsidRPr="00E74E64">
              <w:rPr>
                <w:rFonts w:ascii="Times New Roman" w:hAnsi="Times New Roman" w:cs="Times New Roman"/>
                <w:i/>
                <w:iCs/>
                <w:color w:val="000000" w:themeColor="text1"/>
                <w:sz w:val="28"/>
                <w:szCs w:val="28"/>
              </w:rPr>
              <w:t xml:space="preserve"> </w:t>
            </w:r>
            <w:r w:rsidR="00710D5C" w:rsidRPr="00E74E64">
              <w:rPr>
                <w:rFonts w:ascii="Times New Roman" w:hAnsi="Times New Roman" w:cs="Times New Roman"/>
                <w:i/>
                <w:iCs/>
                <w:color w:val="000000" w:themeColor="text1"/>
                <w:sz w:val="28"/>
                <w:szCs w:val="28"/>
              </w:rPr>
              <w:t xml:space="preserve">  </w:t>
            </w:r>
            <w:r w:rsidRPr="00E74E64">
              <w:rPr>
                <w:rFonts w:ascii="Times New Roman" w:hAnsi="Times New Roman" w:cs="Times New Roman"/>
                <w:i/>
                <w:iCs/>
                <w:color w:val="000000" w:themeColor="text1"/>
                <w:sz w:val="28"/>
                <w:szCs w:val="28"/>
              </w:rPr>
              <w:t xml:space="preserve"> năm 202</w:t>
            </w:r>
            <w:r w:rsidR="00710D5C" w:rsidRPr="00E74E64">
              <w:rPr>
                <w:rFonts w:ascii="Times New Roman" w:hAnsi="Times New Roman" w:cs="Times New Roman"/>
                <w:i/>
                <w:iCs/>
                <w:color w:val="000000" w:themeColor="text1"/>
                <w:sz w:val="28"/>
                <w:szCs w:val="28"/>
              </w:rPr>
              <w:t>6</w:t>
            </w:r>
          </w:p>
        </w:tc>
      </w:tr>
    </w:tbl>
    <w:p w14:paraId="1888CA0D" w14:textId="77777777" w:rsidR="003A352B" w:rsidRPr="00E74E64" w:rsidRDefault="003A352B" w:rsidP="00E7188A">
      <w:pPr>
        <w:spacing w:after="0" w:line="240" w:lineRule="auto"/>
        <w:jc w:val="center"/>
        <w:rPr>
          <w:rFonts w:ascii="Times New Roman" w:hAnsi="Times New Roman" w:cs="Times New Roman"/>
          <w:b/>
          <w:bCs/>
          <w:color w:val="000000" w:themeColor="text1"/>
          <w:sz w:val="28"/>
          <w:szCs w:val="28"/>
        </w:rPr>
      </w:pPr>
      <w:bookmarkStart w:id="0" w:name="loai_1"/>
    </w:p>
    <w:p w14:paraId="31D56D1E" w14:textId="5C252852" w:rsidR="008B1DBB" w:rsidRPr="00E74E64" w:rsidRDefault="008B1DBB" w:rsidP="00E7188A">
      <w:pPr>
        <w:spacing w:after="0" w:line="240" w:lineRule="auto"/>
        <w:jc w:val="center"/>
        <w:rPr>
          <w:rFonts w:ascii="Times New Roman" w:hAnsi="Times New Roman" w:cs="Times New Roman"/>
          <w:color w:val="000000" w:themeColor="text1"/>
          <w:sz w:val="28"/>
          <w:szCs w:val="28"/>
        </w:rPr>
      </w:pPr>
      <w:r w:rsidRPr="00E74E64">
        <w:rPr>
          <w:rFonts w:ascii="Times New Roman" w:hAnsi="Times New Roman" w:cs="Times New Roman"/>
          <w:b/>
          <w:bCs/>
          <w:color w:val="000000" w:themeColor="text1"/>
          <w:sz w:val="28"/>
          <w:szCs w:val="28"/>
        </w:rPr>
        <w:t>NGHỊ QUYẾT</w:t>
      </w:r>
      <w:bookmarkEnd w:id="0"/>
    </w:p>
    <w:p w14:paraId="0860F63E" w14:textId="12F3CC37" w:rsidR="0001789C" w:rsidRPr="00E74E64" w:rsidRDefault="0001789C" w:rsidP="0001789C">
      <w:pPr>
        <w:keepNext/>
        <w:keepLines/>
        <w:spacing w:after="0" w:line="240" w:lineRule="auto"/>
        <w:jc w:val="center"/>
        <w:outlineLvl w:val="1"/>
        <w:rPr>
          <w:rFonts w:ascii="Times New Roman" w:eastAsia="Times New Roman" w:hAnsi="Times New Roman" w:cs="Times New Roman"/>
          <w:b/>
          <w:bCs/>
          <w:color w:val="000000" w:themeColor="text1"/>
          <w:spacing w:val="-4"/>
          <w:kern w:val="0"/>
          <w:sz w:val="28"/>
          <w:szCs w:val="28"/>
          <w:lang w:val="vi-VN"/>
          <w14:ligatures w14:val="none"/>
        </w:rPr>
      </w:pPr>
      <w:r w:rsidRPr="00E74E64">
        <w:rPr>
          <w:rFonts w:ascii="Times New Roman" w:eastAsia="Times New Roman" w:hAnsi="Times New Roman" w:cs="Times New Roman"/>
          <w:b/>
          <w:bCs/>
          <w:color w:val="000000" w:themeColor="text1"/>
          <w:spacing w:val="-4"/>
          <w:kern w:val="0"/>
          <w:sz w:val="28"/>
          <w:szCs w:val="28"/>
          <w14:ligatures w14:val="none"/>
        </w:rPr>
        <w:t xml:space="preserve">Quy định </w:t>
      </w:r>
      <w:r w:rsidR="00444B97" w:rsidRPr="00E74E64">
        <w:rPr>
          <w:rFonts w:ascii="Times New Roman" w:eastAsia="Times New Roman" w:hAnsi="Times New Roman" w:cs="Times New Roman"/>
          <w:b/>
          <w:bCs/>
          <w:color w:val="000000" w:themeColor="text1"/>
          <w:spacing w:val="-4"/>
          <w:kern w:val="0"/>
          <w:sz w:val="28"/>
          <w:szCs w:val="28"/>
          <w14:ligatures w14:val="none"/>
        </w:rPr>
        <w:t>mức chi</w:t>
      </w:r>
      <w:r w:rsidRPr="00E74E64">
        <w:rPr>
          <w:rFonts w:ascii="Times New Roman" w:eastAsia="Times New Roman" w:hAnsi="Times New Roman" w:cs="Times New Roman"/>
          <w:b/>
          <w:bCs/>
          <w:color w:val="000000" w:themeColor="text1"/>
          <w:spacing w:val="-4"/>
          <w:kern w:val="0"/>
          <w:sz w:val="28"/>
          <w:szCs w:val="28"/>
          <w14:ligatures w14:val="none"/>
        </w:rPr>
        <w:t xml:space="preserve"> </w:t>
      </w:r>
      <w:r w:rsidR="00B433F5" w:rsidRPr="00E74E64">
        <w:rPr>
          <w:rFonts w:ascii="Times New Roman" w:eastAsia="Times New Roman" w:hAnsi="Times New Roman" w:cs="Times New Roman"/>
          <w:b/>
          <w:bCs/>
          <w:color w:val="000000" w:themeColor="text1"/>
          <w:spacing w:val="-4"/>
          <w:kern w:val="0"/>
          <w:sz w:val="28"/>
          <w:szCs w:val="28"/>
          <w14:ligatures w14:val="none"/>
        </w:rPr>
        <w:t xml:space="preserve">hỗ trợ </w:t>
      </w:r>
      <w:r w:rsidR="00D60180" w:rsidRPr="00E74E64">
        <w:rPr>
          <w:rFonts w:ascii="Times New Roman" w:eastAsia="Times New Roman" w:hAnsi="Times New Roman" w:cs="Times New Roman"/>
          <w:b/>
          <w:bCs/>
          <w:color w:val="000000" w:themeColor="text1"/>
          <w:spacing w:val="-4"/>
          <w:kern w:val="0"/>
          <w:sz w:val="28"/>
          <w:szCs w:val="28"/>
          <w14:ligatures w14:val="none"/>
        </w:rPr>
        <w:t>cho</w:t>
      </w:r>
      <w:r w:rsidR="00131443" w:rsidRPr="00E74E64">
        <w:rPr>
          <w:rFonts w:ascii="Times New Roman" w:eastAsia="Times New Roman" w:hAnsi="Times New Roman" w:cs="Times New Roman"/>
          <w:b/>
          <w:bCs/>
          <w:color w:val="000000" w:themeColor="text1"/>
          <w:spacing w:val="-4"/>
          <w:kern w:val="0"/>
          <w:sz w:val="28"/>
          <w:szCs w:val="28"/>
          <w14:ligatures w14:val="none"/>
        </w:rPr>
        <w:t xml:space="preserve"> </w:t>
      </w:r>
      <w:r w:rsidRPr="00E74E64">
        <w:rPr>
          <w:rFonts w:ascii="Times New Roman" w:eastAsia="Times New Roman" w:hAnsi="Times New Roman" w:cs="Times New Roman"/>
          <w:b/>
          <w:bCs/>
          <w:color w:val="000000" w:themeColor="text1"/>
          <w:spacing w:val="-4"/>
          <w:kern w:val="0"/>
          <w:sz w:val="28"/>
          <w:szCs w:val="28"/>
          <w14:ligatures w14:val="none"/>
        </w:rPr>
        <w:t>người trực tiếp trông coi di tích lịch sử</w:t>
      </w:r>
      <w:r w:rsidR="00D949EA" w:rsidRPr="00E74E64">
        <w:rPr>
          <w:rFonts w:ascii="Times New Roman" w:eastAsia="Times New Roman" w:hAnsi="Times New Roman" w:cs="Times New Roman"/>
          <w:b/>
          <w:bCs/>
          <w:color w:val="000000" w:themeColor="text1"/>
          <w:spacing w:val="-4"/>
          <w:kern w:val="0"/>
          <w:sz w:val="28"/>
          <w:szCs w:val="28"/>
          <w14:ligatures w14:val="none"/>
        </w:rPr>
        <w:t xml:space="preserve"> </w:t>
      </w:r>
      <w:r w:rsidRPr="00E74E64">
        <w:rPr>
          <w:rFonts w:ascii="Times New Roman" w:eastAsia="Times New Roman" w:hAnsi="Times New Roman" w:cs="Times New Roman"/>
          <w:b/>
          <w:bCs/>
          <w:color w:val="000000" w:themeColor="text1"/>
          <w:spacing w:val="-4"/>
          <w:kern w:val="0"/>
          <w:sz w:val="28"/>
          <w:szCs w:val="28"/>
          <w14:ligatures w14:val="none"/>
        </w:rPr>
        <w:t>- văn hoá</w:t>
      </w:r>
      <w:r w:rsidR="00E12175" w:rsidRPr="00E74E64">
        <w:rPr>
          <w:rFonts w:ascii="Times New Roman" w:eastAsia="Times New Roman" w:hAnsi="Times New Roman" w:cs="Times New Roman"/>
          <w:b/>
          <w:bCs/>
          <w:color w:val="000000" w:themeColor="text1"/>
          <w:spacing w:val="-4"/>
          <w:kern w:val="0"/>
          <w:sz w:val="28"/>
          <w:szCs w:val="28"/>
          <w14:ligatures w14:val="none"/>
        </w:rPr>
        <w:t xml:space="preserve">, danh lam thắng cảnh </w:t>
      </w:r>
      <w:r w:rsidR="00B433F5" w:rsidRPr="00E74E64">
        <w:rPr>
          <w:rFonts w:ascii="Times New Roman" w:eastAsia="Times New Roman" w:hAnsi="Times New Roman" w:cs="Times New Roman"/>
          <w:b/>
          <w:bCs/>
          <w:color w:val="000000" w:themeColor="text1"/>
          <w:spacing w:val="-4"/>
          <w:kern w:val="0"/>
          <w:sz w:val="28"/>
          <w:szCs w:val="28"/>
          <w14:ligatures w14:val="none"/>
        </w:rPr>
        <w:t xml:space="preserve">thuộc sở hữu toàn dân </w:t>
      </w:r>
      <w:r w:rsidRPr="00E74E64">
        <w:rPr>
          <w:rFonts w:ascii="Times New Roman" w:eastAsia="Times New Roman" w:hAnsi="Times New Roman" w:cs="Times New Roman"/>
          <w:b/>
          <w:bCs/>
          <w:color w:val="000000" w:themeColor="text1"/>
          <w:spacing w:val="-4"/>
          <w:kern w:val="0"/>
          <w:sz w:val="28"/>
          <w:szCs w:val="28"/>
          <w14:ligatures w14:val="none"/>
        </w:rPr>
        <w:t>trên địa bàn tỉnh Tuyên Quang</w:t>
      </w:r>
    </w:p>
    <w:p w14:paraId="49DCA3A6" w14:textId="6C4F02E5" w:rsidR="00A61A42" w:rsidRPr="00E74E64" w:rsidRDefault="00A61A42" w:rsidP="00A25B93">
      <w:pPr>
        <w:jc w:val="center"/>
        <w:rPr>
          <w:rFonts w:ascii="Times New Roman" w:hAnsi="Times New Roman" w:cs="Times New Roman"/>
          <w:color w:val="000000" w:themeColor="text1"/>
          <w:sz w:val="28"/>
          <w:szCs w:val="28"/>
        </w:rPr>
      </w:pPr>
    </w:p>
    <w:p w14:paraId="55D396D2" w14:textId="6B3EA1D8" w:rsidR="00A20007" w:rsidRPr="00E74E64" w:rsidRDefault="00A20007" w:rsidP="007F443C">
      <w:pPr>
        <w:spacing w:before="40" w:after="0" w:line="320" w:lineRule="exact"/>
        <w:ind w:firstLine="709"/>
        <w:jc w:val="both"/>
        <w:rPr>
          <w:rFonts w:ascii="Times New Roman" w:hAnsi="Times New Roman" w:cs="Times New Roman"/>
          <w:i/>
          <w:iCs/>
          <w:color w:val="000000" w:themeColor="text1"/>
          <w:sz w:val="28"/>
          <w:szCs w:val="28"/>
        </w:rPr>
      </w:pPr>
      <w:r w:rsidRPr="00E74E64">
        <w:rPr>
          <w:rFonts w:ascii="Times New Roman" w:hAnsi="Times New Roman" w:cs="Times New Roman"/>
          <w:i/>
          <w:iCs/>
          <w:color w:val="000000" w:themeColor="text1"/>
          <w:sz w:val="28"/>
          <w:szCs w:val="28"/>
        </w:rPr>
        <w:t xml:space="preserve">Căn cứ Luật Tổ chức chính quyền địa phương </w:t>
      </w:r>
      <w:r w:rsidR="00F662E9" w:rsidRPr="00E74E64">
        <w:rPr>
          <w:rFonts w:ascii="Times New Roman" w:hAnsi="Times New Roman" w:cs="Times New Roman"/>
          <w:i/>
          <w:iCs/>
          <w:color w:val="000000" w:themeColor="text1"/>
          <w:sz w:val="28"/>
          <w:szCs w:val="28"/>
        </w:rPr>
        <w:t>số 72/2025/QH15</w:t>
      </w:r>
      <w:r w:rsidRPr="00E74E64">
        <w:rPr>
          <w:rFonts w:ascii="Times New Roman" w:hAnsi="Times New Roman" w:cs="Times New Roman"/>
          <w:i/>
          <w:iCs/>
          <w:color w:val="000000" w:themeColor="text1"/>
          <w:sz w:val="28"/>
          <w:szCs w:val="28"/>
        </w:rPr>
        <w:t>;</w:t>
      </w:r>
    </w:p>
    <w:p w14:paraId="0B1FA1C0" w14:textId="5FD5D959" w:rsidR="00E74953" w:rsidRPr="00E74E64" w:rsidRDefault="00E74953" w:rsidP="007F443C">
      <w:pPr>
        <w:spacing w:before="40" w:after="0" w:line="320" w:lineRule="exact"/>
        <w:ind w:firstLine="709"/>
        <w:jc w:val="both"/>
        <w:rPr>
          <w:rFonts w:ascii="Times New Roman" w:hAnsi="Times New Roman" w:cs="Times New Roman"/>
          <w:i/>
          <w:iCs/>
          <w:color w:val="000000" w:themeColor="text1"/>
          <w:sz w:val="28"/>
          <w:szCs w:val="28"/>
        </w:rPr>
      </w:pPr>
      <w:r w:rsidRPr="00E74E64">
        <w:rPr>
          <w:rFonts w:ascii="Times New Roman" w:hAnsi="Times New Roman" w:cs="Times New Roman"/>
          <w:i/>
          <w:iCs/>
          <w:color w:val="000000" w:themeColor="text1"/>
          <w:sz w:val="28"/>
          <w:szCs w:val="28"/>
        </w:rPr>
        <w:t>Căn cứ Luật Ngân sách nhà nước số 89/2025/QH15</w:t>
      </w:r>
      <w:r w:rsidR="00F33030" w:rsidRPr="00E74E64">
        <w:rPr>
          <w:rFonts w:ascii="Times New Roman" w:hAnsi="Times New Roman" w:cs="Times New Roman"/>
          <w:i/>
          <w:iCs/>
          <w:color w:val="000000" w:themeColor="text1"/>
          <w:sz w:val="28"/>
          <w:szCs w:val="28"/>
        </w:rPr>
        <w:t>;</w:t>
      </w:r>
    </w:p>
    <w:p w14:paraId="29607E17" w14:textId="209E1153" w:rsidR="000C2EDF" w:rsidRPr="00E74E64" w:rsidRDefault="00944AAE" w:rsidP="007F443C">
      <w:pPr>
        <w:spacing w:before="40" w:after="0" w:line="320" w:lineRule="exact"/>
        <w:ind w:firstLine="709"/>
        <w:jc w:val="both"/>
        <w:rPr>
          <w:rFonts w:ascii="Times New Roman" w:eastAsia="Calibri" w:hAnsi="Times New Roman" w:cs="Times New Roman"/>
          <w:bCs/>
          <w:i/>
          <w:color w:val="000000" w:themeColor="text1"/>
          <w:kern w:val="36"/>
          <w:sz w:val="28"/>
          <w:szCs w:val="28"/>
          <w14:ligatures w14:val="none"/>
        </w:rPr>
      </w:pPr>
      <w:r w:rsidRPr="00E74E64">
        <w:rPr>
          <w:rFonts w:ascii="Times New Roman" w:eastAsia="Calibri" w:hAnsi="Times New Roman" w:cs="Times New Roman"/>
          <w:bCs/>
          <w:i/>
          <w:color w:val="000000" w:themeColor="text1"/>
          <w:kern w:val="36"/>
          <w:sz w:val="28"/>
          <w:szCs w:val="28"/>
          <w14:ligatures w14:val="none"/>
        </w:rPr>
        <w:t xml:space="preserve">Căn cứ Luật Di sản </w:t>
      </w:r>
      <w:r w:rsidR="00051A38" w:rsidRPr="00E74E64">
        <w:rPr>
          <w:rFonts w:ascii="Times New Roman" w:eastAsia="Calibri" w:hAnsi="Times New Roman" w:cs="Times New Roman"/>
          <w:bCs/>
          <w:i/>
          <w:color w:val="000000" w:themeColor="text1"/>
          <w:kern w:val="36"/>
          <w:sz w:val="28"/>
          <w:szCs w:val="28"/>
          <w14:ligatures w14:val="none"/>
        </w:rPr>
        <w:t>v</w:t>
      </w:r>
      <w:r w:rsidRPr="00E74E64">
        <w:rPr>
          <w:rFonts w:ascii="Times New Roman" w:eastAsia="Calibri" w:hAnsi="Times New Roman" w:cs="Times New Roman"/>
          <w:bCs/>
          <w:i/>
          <w:color w:val="000000" w:themeColor="text1"/>
          <w:kern w:val="36"/>
          <w:sz w:val="28"/>
          <w:szCs w:val="28"/>
          <w14:ligatures w14:val="none"/>
        </w:rPr>
        <w:t>ăn hoá số 45/2024/QH15;</w:t>
      </w:r>
    </w:p>
    <w:p w14:paraId="1386738B" w14:textId="5745BC95" w:rsidR="000C2EDF" w:rsidRPr="00E74E64" w:rsidRDefault="000C2EDF" w:rsidP="007F443C">
      <w:pPr>
        <w:spacing w:before="40" w:after="0" w:line="320" w:lineRule="exact"/>
        <w:ind w:firstLine="709"/>
        <w:jc w:val="both"/>
        <w:rPr>
          <w:rFonts w:ascii="Times New Roman" w:eastAsia="Calibri" w:hAnsi="Times New Roman" w:cs="Times New Roman"/>
          <w:bCs/>
          <w:i/>
          <w:color w:val="000000" w:themeColor="text1"/>
          <w:kern w:val="36"/>
          <w:sz w:val="28"/>
          <w:szCs w:val="28"/>
          <w14:ligatures w14:val="none"/>
        </w:rPr>
      </w:pPr>
      <w:r w:rsidRPr="00E74E64">
        <w:rPr>
          <w:rFonts w:ascii="Times New Roman" w:eastAsia="Calibri" w:hAnsi="Times New Roman" w:cs="Times New Roman"/>
          <w:bCs/>
          <w:i/>
          <w:color w:val="000000" w:themeColor="text1"/>
          <w:kern w:val="36"/>
          <w:sz w:val="28"/>
          <w:szCs w:val="28"/>
          <w14:ligatures w14:val="none"/>
        </w:rPr>
        <w:t>Căn cứ Nghị định số 308/2025/NĐ-CP của Chính phủ Quy định chi tiết một số điều và biện pháp tổ chức, hướng dẫn thi hành Luật Di sản văn hóa;</w:t>
      </w:r>
    </w:p>
    <w:p w14:paraId="39388DBD" w14:textId="51D5A77F" w:rsidR="00655623" w:rsidRPr="00E74E64" w:rsidRDefault="008B1DBB" w:rsidP="007F443C">
      <w:pPr>
        <w:spacing w:before="40" w:after="0" w:line="320" w:lineRule="exact"/>
        <w:ind w:firstLine="720"/>
        <w:jc w:val="both"/>
        <w:rPr>
          <w:rFonts w:ascii="Times New Roman" w:hAnsi="Times New Roman" w:cs="Times New Roman"/>
          <w:i/>
          <w:iCs/>
          <w:color w:val="000000" w:themeColor="text1"/>
          <w:sz w:val="28"/>
          <w:szCs w:val="28"/>
        </w:rPr>
      </w:pPr>
      <w:r w:rsidRPr="00E74E64">
        <w:rPr>
          <w:rFonts w:ascii="Times New Roman Italic" w:hAnsi="Times New Roman Italic" w:cs="Times New Roman"/>
          <w:i/>
          <w:iCs/>
          <w:color w:val="000000" w:themeColor="text1"/>
          <w:sz w:val="28"/>
          <w:szCs w:val="28"/>
        </w:rPr>
        <w:t>Xét Tờ trình số</w:t>
      </w:r>
      <w:r w:rsidR="003E47DF" w:rsidRPr="00E74E64">
        <w:rPr>
          <w:rFonts w:ascii="Times New Roman Italic" w:hAnsi="Times New Roman Italic" w:cs="Times New Roman"/>
          <w:i/>
          <w:iCs/>
          <w:color w:val="000000" w:themeColor="text1"/>
          <w:sz w:val="28"/>
          <w:szCs w:val="28"/>
        </w:rPr>
        <w:t xml:space="preserve"> </w:t>
      </w:r>
      <w:r w:rsidR="00393041"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/TTr-UBND ngày</w:t>
      </w:r>
      <w:r w:rsidR="003E47DF" w:rsidRPr="00E74E64">
        <w:rPr>
          <w:rFonts w:ascii="Times New Roman Italic" w:hAnsi="Times New Roman Italic" w:cs="Times New Roman"/>
          <w:i/>
          <w:iCs/>
          <w:color w:val="000000" w:themeColor="text1"/>
          <w:sz w:val="28"/>
          <w:szCs w:val="28"/>
        </w:rPr>
        <w:t xml:space="preserve"> </w:t>
      </w:r>
      <w:r w:rsidR="00393041" w:rsidRPr="00E74E64">
        <w:rPr>
          <w:rFonts w:ascii="Times New Roman Italic" w:hAnsi="Times New Roman Italic" w:cs="Times New Roman"/>
          <w:i/>
          <w:iCs/>
          <w:color w:val="000000" w:themeColor="text1"/>
          <w:sz w:val="28"/>
          <w:szCs w:val="28"/>
        </w:rPr>
        <w:t xml:space="preserve">    </w:t>
      </w:r>
      <w:r w:rsidR="003E47DF"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 xml:space="preserve">tháng </w:t>
      </w:r>
      <w:r w:rsidR="00393041"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 xml:space="preserve"> năm 202</w:t>
      </w:r>
      <w:r w:rsidR="00B10B4F" w:rsidRPr="00E74E64">
        <w:rPr>
          <w:rFonts w:ascii="Times New Roman Italic" w:hAnsi="Times New Roman Italic" w:cs="Times New Roman"/>
          <w:i/>
          <w:iCs/>
          <w:color w:val="000000" w:themeColor="text1"/>
          <w:sz w:val="28"/>
          <w:szCs w:val="28"/>
        </w:rPr>
        <w:t>6</w:t>
      </w:r>
      <w:r w:rsidRPr="00E74E64">
        <w:rPr>
          <w:rFonts w:ascii="Times New Roman Italic" w:hAnsi="Times New Roman Italic" w:cs="Times New Roman"/>
          <w:i/>
          <w:iCs/>
          <w:color w:val="000000" w:themeColor="text1"/>
          <w:sz w:val="28"/>
          <w:szCs w:val="28"/>
        </w:rPr>
        <w:t xml:space="preserve"> của </w:t>
      </w:r>
      <w:r w:rsidR="00461832" w:rsidRPr="00E74E64">
        <w:rPr>
          <w:rFonts w:ascii="Times New Roman Italic" w:hAnsi="Times New Roman Italic" w:cs="Times New Roman"/>
          <w:i/>
          <w:iCs/>
          <w:color w:val="000000" w:themeColor="text1"/>
          <w:sz w:val="28"/>
          <w:szCs w:val="28"/>
        </w:rPr>
        <w:t>Uỷ ban nhân dân</w:t>
      </w:r>
      <w:r w:rsidRPr="00E74E64">
        <w:rPr>
          <w:rFonts w:ascii="Times New Roman Italic" w:hAnsi="Times New Roman Italic" w:cs="Times New Roman"/>
          <w:i/>
          <w:iCs/>
          <w:color w:val="000000" w:themeColor="text1"/>
          <w:sz w:val="28"/>
          <w:szCs w:val="28"/>
        </w:rPr>
        <w:t xml:space="preserve"> tỉnh về </w:t>
      </w:r>
      <w:r w:rsidR="00C42A52" w:rsidRPr="00E74E64">
        <w:rPr>
          <w:rFonts w:ascii="Times New Roman Italic" w:hAnsi="Times New Roman Italic" w:cs="Times New Roman"/>
          <w:i/>
          <w:iCs/>
          <w:color w:val="000000" w:themeColor="text1"/>
          <w:sz w:val="28"/>
          <w:szCs w:val="28"/>
        </w:rPr>
        <w:t>d</w:t>
      </w:r>
      <w:r w:rsidR="00461832" w:rsidRPr="00E74E64">
        <w:rPr>
          <w:rFonts w:ascii="Times New Roman Italic" w:hAnsi="Times New Roman Italic" w:cs="Times New Roman"/>
          <w:i/>
          <w:iCs/>
          <w:color w:val="000000" w:themeColor="text1"/>
          <w:sz w:val="28"/>
          <w:szCs w:val="28"/>
        </w:rPr>
        <w:t>ự thảo</w:t>
      </w:r>
      <w:r w:rsidR="00AE5FFC" w:rsidRPr="00E74E64">
        <w:rPr>
          <w:rFonts w:ascii="Times New Roman Italic" w:hAnsi="Times New Roman Italic" w:cs="Times New Roman"/>
          <w:i/>
          <w:iCs/>
          <w:color w:val="000000" w:themeColor="text1"/>
          <w:sz w:val="28"/>
          <w:szCs w:val="28"/>
        </w:rPr>
        <w:t xml:space="preserve"> </w:t>
      </w:r>
      <w:r w:rsidR="00E70692" w:rsidRPr="00E74E64">
        <w:rPr>
          <w:rFonts w:ascii="Times New Roman Italic" w:hAnsi="Times New Roman Italic" w:cs="Times New Roman"/>
          <w:i/>
          <w:iCs/>
          <w:color w:val="000000" w:themeColor="text1"/>
          <w:sz w:val="28"/>
          <w:szCs w:val="28"/>
        </w:rPr>
        <w:t>Nghị quyết</w:t>
      </w:r>
      <w:r w:rsidR="00D60180" w:rsidRPr="00E74E64">
        <w:rPr>
          <w:rFonts w:ascii="Times New Roman Italic" w:hAnsi="Times New Roman Italic" w:cs="Times New Roman"/>
          <w:i/>
          <w:iCs/>
          <w:color w:val="000000" w:themeColor="text1"/>
          <w:sz w:val="28"/>
          <w:szCs w:val="28"/>
        </w:rPr>
        <w:t xml:space="preserve"> của Hội đồng nhân dân tỉnh</w:t>
      </w:r>
      <w:r w:rsidR="00E70692" w:rsidRPr="00E74E64">
        <w:rPr>
          <w:rFonts w:ascii="Times New Roman Italic" w:hAnsi="Times New Roman Italic" w:cs="Times New Roman"/>
          <w:i/>
          <w:iCs/>
          <w:color w:val="000000" w:themeColor="text1"/>
          <w:sz w:val="28"/>
          <w:szCs w:val="28"/>
        </w:rPr>
        <w:t xml:space="preserve"> </w:t>
      </w:r>
      <w:r w:rsidR="00F71348" w:rsidRPr="00E74E64">
        <w:rPr>
          <w:rFonts w:ascii="Times New Roman Italic" w:eastAsia="Times New Roman" w:hAnsi="Times New Roman Italic" w:cs="Times New Roman"/>
          <w:i/>
          <w:iCs/>
          <w:color w:val="000000" w:themeColor="text1"/>
          <w:kern w:val="0"/>
          <w:sz w:val="28"/>
          <w:szCs w:val="28"/>
          <w14:ligatures w14:val="none"/>
        </w:rPr>
        <w:t xml:space="preserve">Quy định </w:t>
      </w:r>
      <w:r w:rsidR="000656B0" w:rsidRPr="00E74E64">
        <w:rPr>
          <w:rFonts w:ascii="Times New Roman Italic" w:eastAsia="Times New Roman" w:hAnsi="Times New Roman Italic" w:cs="Times New Roman"/>
          <w:i/>
          <w:iCs/>
          <w:color w:val="000000" w:themeColor="text1"/>
          <w:kern w:val="0"/>
          <w:sz w:val="28"/>
          <w:szCs w:val="28"/>
          <w14:ligatures w14:val="none"/>
        </w:rPr>
        <w:t>mức chi</w:t>
      </w:r>
      <w:r w:rsidR="00F71348" w:rsidRPr="00E74E64">
        <w:rPr>
          <w:rFonts w:ascii="Times New Roman Italic" w:eastAsia="Times New Roman" w:hAnsi="Times New Roman Italic" w:cs="Times New Roman"/>
          <w:i/>
          <w:iCs/>
          <w:color w:val="000000" w:themeColor="text1"/>
          <w:kern w:val="0"/>
          <w:sz w:val="28"/>
          <w:szCs w:val="28"/>
          <w14:ligatures w14:val="none"/>
        </w:rPr>
        <w:t xml:space="preserve"> </w:t>
      </w:r>
      <w:r w:rsidR="00575A1B" w:rsidRPr="00E74E64">
        <w:rPr>
          <w:rFonts w:ascii="Times New Roman Italic" w:eastAsia="Times New Roman" w:hAnsi="Times New Roman Italic" w:cs="Times New Roman"/>
          <w:i/>
          <w:iCs/>
          <w:color w:val="000000" w:themeColor="text1"/>
          <w:kern w:val="0"/>
          <w:sz w:val="28"/>
          <w:szCs w:val="28"/>
          <w14:ligatures w14:val="none"/>
        </w:rPr>
        <w:t xml:space="preserve">hỗ trợ </w:t>
      </w:r>
      <w:r w:rsidR="00F71348" w:rsidRPr="00E74E64">
        <w:rPr>
          <w:rFonts w:ascii="Times New Roman Italic" w:eastAsia="Times New Roman" w:hAnsi="Times New Roman Italic" w:cs="Times New Roman"/>
          <w:i/>
          <w:iCs/>
          <w:color w:val="000000" w:themeColor="text1"/>
          <w:kern w:val="0"/>
          <w:sz w:val="28"/>
          <w:szCs w:val="28"/>
          <w14:ligatures w14:val="none"/>
        </w:rPr>
        <w:t>người trực tiếp trông coi di tích lịch sử</w:t>
      </w:r>
      <w:r w:rsidR="00436876" w:rsidRPr="00E74E64">
        <w:rPr>
          <w:rFonts w:ascii="Times New Roman Italic" w:eastAsia="Times New Roman" w:hAnsi="Times New Roman Italic" w:cs="Times New Roman"/>
          <w:i/>
          <w:iCs/>
          <w:color w:val="000000" w:themeColor="text1"/>
          <w:kern w:val="0"/>
          <w:sz w:val="28"/>
          <w:szCs w:val="28"/>
          <w14:ligatures w14:val="none"/>
        </w:rPr>
        <w:t xml:space="preserve"> </w:t>
      </w:r>
      <w:r w:rsidR="00F71348" w:rsidRPr="00E74E64">
        <w:rPr>
          <w:rFonts w:ascii="Times New Roman Italic" w:eastAsia="Times New Roman" w:hAnsi="Times New Roman Italic" w:cs="Times New Roman"/>
          <w:i/>
          <w:iCs/>
          <w:color w:val="000000" w:themeColor="text1"/>
          <w:kern w:val="0"/>
          <w:sz w:val="28"/>
          <w:szCs w:val="28"/>
          <w14:ligatures w14:val="none"/>
        </w:rPr>
        <w:t>- văn hoá</w:t>
      </w:r>
      <w:r w:rsidR="005741C4" w:rsidRPr="00E74E64">
        <w:rPr>
          <w:rFonts w:ascii="Times New Roman Italic" w:eastAsia="Times New Roman" w:hAnsi="Times New Roman Italic" w:cs="Times New Roman"/>
          <w:i/>
          <w:iCs/>
          <w:color w:val="000000" w:themeColor="text1"/>
          <w:kern w:val="0"/>
          <w:sz w:val="28"/>
          <w:szCs w:val="28"/>
          <w14:ligatures w14:val="none"/>
        </w:rPr>
        <w:t>, danh lam thắng cảnh</w:t>
      </w:r>
      <w:r w:rsidR="00957D20" w:rsidRPr="00E74E64">
        <w:rPr>
          <w:rFonts w:ascii="Times New Roman Italic" w:eastAsia="Times New Roman" w:hAnsi="Times New Roman Italic" w:cs="Times New Roman"/>
          <w:i/>
          <w:iCs/>
          <w:color w:val="000000" w:themeColor="text1"/>
          <w:kern w:val="0"/>
          <w:sz w:val="28"/>
          <w:szCs w:val="28"/>
          <w14:ligatures w14:val="none"/>
        </w:rPr>
        <w:t xml:space="preserve"> </w:t>
      </w:r>
      <w:r w:rsidR="00575A1B" w:rsidRPr="00E74E64">
        <w:rPr>
          <w:rFonts w:ascii="Times New Roman Italic" w:eastAsia="Times New Roman" w:hAnsi="Times New Roman Italic" w:cs="Times New Roman"/>
          <w:i/>
          <w:iCs/>
          <w:color w:val="000000" w:themeColor="text1"/>
          <w:kern w:val="0"/>
          <w:sz w:val="28"/>
          <w:szCs w:val="28"/>
          <w14:ligatures w14:val="none"/>
        </w:rPr>
        <w:t xml:space="preserve">thuộc sở hữu toàn dân </w:t>
      </w:r>
      <w:r w:rsidR="00F71348" w:rsidRPr="00E74E64">
        <w:rPr>
          <w:rFonts w:ascii="Times New Roman Italic" w:eastAsia="Times New Roman" w:hAnsi="Times New Roman Italic" w:cs="Times New Roman"/>
          <w:i/>
          <w:iCs/>
          <w:color w:val="000000" w:themeColor="text1"/>
          <w:kern w:val="0"/>
          <w:sz w:val="28"/>
          <w:szCs w:val="28"/>
          <w14:ligatures w14:val="none"/>
        </w:rPr>
        <w:t>trên địa bàn tỉnh Tuyên Quang</w:t>
      </w:r>
      <w:r w:rsidRPr="00E74E64">
        <w:rPr>
          <w:rFonts w:ascii="Times New Roman Italic" w:hAnsi="Times New Roman Italic" w:cs="Times New Roman"/>
          <w:i/>
          <w:iCs/>
          <w:color w:val="000000" w:themeColor="text1"/>
          <w:sz w:val="28"/>
          <w:szCs w:val="28"/>
        </w:rPr>
        <w:t>; Báo cáo thẩm tra số</w:t>
      </w:r>
      <w:r w:rsidR="00733172" w:rsidRPr="00E74E64">
        <w:rPr>
          <w:rFonts w:ascii="Times New Roman Italic" w:hAnsi="Times New Roman Italic" w:cs="Times New Roman"/>
          <w:i/>
          <w:iCs/>
          <w:color w:val="000000" w:themeColor="text1"/>
          <w:sz w:val="28"/>
          <w:szCs w:val="28"/>
        </w:rPr>
        <w:t xml:space="preserve"> </w:t>
      </w:r>
      <w:r w:rsidR="00BB638F"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/BC-HĐND ngày</w:t>
      </w:r>
      <w:r w:rsidR="00733172" w:rsidRPr="00E74E64">
        <w:rPr>
          <w:rFonts w:ascii="Times New Roman Italic" w:hAnsi="Times New Roman Italic" w:cs="Times New Roman"/>
          <w:i/>
          <w:iCs/>
          <w:color w:val="000000" w:themeColor="text1"/>
          <w:sz w:val="28"/>
          <w:szCs w:val="28"/>
        </w:rPr>
        <w:t xml:space="preserve"> </w:t>
      </w:r>
      <w:r w:rsidR="00BB638F"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 xml:space="preserve"> tháng </w:t>
      </w:r>
      <w:r w:rsidR="00BB638F" w:rsidRPr="00E74E64">
        <w:rPr>
          <w:rFonts w:ascii="Times New Roman Italic" w:hAnsi="Times New Roman Italic" w:cs="Times New Roman"/>
          <w:i/>
          <w:iCs/>
          <w:color w:val="000000" w:themeColor="text1"/>
          <w:sz w:val="28"/>
          <w:szCs w:val="28"/>
        </w:rPr>
        <w:t xml:space="preserve">  </w:t>
      </w:r>
      <w:r w:rsidR="00505902"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năm 202</w:t>
      </w:r>
      <w:r w:rsidR="00BB638F" w:rsidRPr="00E74E64">
        <w:rPr>
          <w:rFonts w:ascii="Times New Roman Italic" w:hAnsi="Times New Roman Italic" w:cs="Times New Roman"/>
          <w:i/>
          <w:iCs/>
          <w:color w:val="000000" w:themeColor="text1"/>
          <w:sz w:val="28"/>
          <w:szCs w:val="28"/>
        </w:rPr>
        <w:t>6</w:t>
      </w:r>
      <w:r w:rsidRPr="00E74E64">
        <w:rPr>
          <w:rFonts w:ascii="Times New Roman Italic" w:hAnsi="Times New Roman Italic" w:cs="Times New Roman"/>
          <w:i/>
          <w:iCs/>
          <w:color w:val="000000" w:themeColor="text1"/>
          <w:sz w:val="28"/>
          <w:szCs w:val="28"/>
        </w:rPr>
        <w:t xml:space="preserve"> của Ban Văn hóa - Xã hội</w:t>
      </w:r>
      <w:r w:rsidR="00E32EE9"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Hội đồng nhân dân tỉnh; ý kiến thảo luận của đại biểu Hội đồng nhân dân tại kỳ họp</w:t>
      </w:r>
      <w:r w:rsidR="00CA7617" w:rsidRPr="00E74E64">
        <w:rPr>
          <w:rFonts w:ascii="Times New Roman" w:hAnsi="Times New Roman" w:cs="Times New Roman"/>
          <w:i/>
          <w:iCs/>
          <w:color w:val="000000" w:themeColor="text1"/>
          <w:sz w:val="28"/>
          <w:szCs w:val="28"/>
        </w:rPr>
        <w:t>;</w:t>
      </w:r>
    </w:p>
    <w:p w14:paraId="08AF4BA5" w14:textId="0C879B84" w:rsidR="003D5CDF" w:rsidRPr="00E74E64" w:rsidRDefault="002D1749" w:rsidP="007F443C">
      <w:pPr>
        <w:spacing w:before="40" w:after="0" w:line="320" w:lineRule="exact"/>
        <w:ind w:firstLine="720"/>
        <w:jc w:val="both"/>
        <w:rPr>
          <w:rFonts w:ascii="Times New Roman" w:hAnsi="Times New Roman" w:cs="Times New Roman"/>
          <w:i/>
          <w:iCs/>
          <w:color w:val="000000" w:themeColor="text1"/>
          <w:sz w:val="28"/>
          <w:szCs w:val="28"/>
        </w:rPr>
      </w:pPr>
      <w:r w:rsidRPr="00E74E64">
        <w:rPr>
          <w:rFonts w:ascii="Times New Roman Italic" w:hAnsi="Times New Roman Italic" w:cs="Times New Roman"/>
          <w:i/>
          <w:iCs/>
          <w:color w:val="000000" w:themeColor="text1"/>
          <w:sz w:val="28"/>
          <w:szCs w:val="28"/>
        </w:rPr>
        <w:t>Hội đồng nhân dân</w:t>
      </w:r>
      <w:r w:rsidR="00AE0B1B" w:rsidRPr="00E74E64">
        <w:rPr>
          <w:rFonts w:ascii="Times New Roman Italic" w:hAnsi="Times New Roman Italic" w:cs="Times New Roman"/>
          <w:i/>
          <w:iCs/>
          <w:color w:val="000000" w:themeColor="text1"/>
          <w:sz w:val="28"/>
          <w:szCs w:val="28"/>
        </w:rPr>
        <w:t xml:space="preserve"> </w:t>
      </w:r>
      <w:r w:rsidRPr="00E74E64">
        <w:rPr>
          <w:rFonts w:ascii="Times New Roman Italic" w:hAnsi="Times New Roman Italic" w:cs="Times New Roman"/>
          <w:i/>
          <w:iCs/>
          <w:color w:val="000000" w:themeColor="text1"/>
          <w:sz w:val="28"/>
          <w:szCs w:val="28"/>
        </w:rPr>
        <w:t xml:space="preserve">ban hành Nghị quyết </w:t>
      </w:r>
      <w:r w:rsidR="003D0B6D" w:rsidRPr="00E74E64">
        <w:rPr>
          <w:rFonts w:ascii="Times New Roman Italic" w:eastAsia="Times New Roman" w:hAnsi="Times New Roman Italic" w:cs="Times New Roman"/>
          <w:i/>
          <w:iCs/>
          <w:color w:val="000000" w:themeColor="text1"/>
          <w:kern w:val="0"/>
          <w:sz w:val="28"/>
          <w:szCs w:val="28"/>
          <w14:ligatures w14:val="none"/>
        </w:rPr>
        <w:t xml:space="preserve">Quy định </w:t>
      </w:r>
      <w:r w:rsidR="00FD02D5" w:rsidRPr="00E74E64">
        <w:rPr>
          <w:rFonts w:ascii="Times New Roman Italic" w:eastAsia="Times New Roman" w:hAnsi="Times New Roman Italic" w:cs="Times New Roman"/>
          <w:i/>
          <w:iCs/>
          <w:color w:val="000000" w:themeColor="text1"/>
          <w:kern w:val="0"/>
          <w:sz w:val="28"/>
          <w:szCs w:val="28"/>
          <w14:ligatures w14:val="none"/>
        </w:rPr>
        <w:t>mức chi</w:t>
      </w:r>
      <w:r w:rsidR="003D0B6D" w:rsidRPr="00E74E64">
        <w:rPr>
          <w:rFonts w:ascii="Times New Roman Italic" w:eastAsia="Times New Roman" w:hAnsi="Times New Roman Italic" w:cs="Times New Roman"/>
          <w:i/>
          <w:iCs/>
          <w:color w:val="000000" w:themeColor="text1"/>
          <w:kern w:val="0"/>
          <w:sz w:val="28"/>
          <w:szCs w:val="28"/>
          <w14:ligatures w14:val="none"/>
        </w:rPr>
        <w:t xml:space="preserve"> </w:t>
      </w:r>
      <w:r w:rsidR="00575A1B" w:rsidRPr="00E74E64">
        <w:rPr>
          <w:rFonts w:ascii="Times New Roman Italic" w:eastAsia="Times New Roman" w:hAnsi="Times New Roman Italic" w:cs="Times New Roman"/>
          <w:i/>
          <w:iCs/>
          <w:color w:val="000000" w:themeColor="text1"/>
          <w:kern w:val="0"/>
          <w:sz w:val="28"/>
          <w:szCs w:val="28"/>
          <w14:ligatures w14:val="none"/>
        </w:rPr>
        <w:t xml:space="preserve">hỗ trợ </w:t>
      </w:r>
      <w:r w:rsidR="00951BD1" w:rsidRPr="00E74E64">
        <w:rPr>
          <w:rFonts w:ascii="Times New Roman Italic" w:eastAsia="Times New Roman" w:hAnsi="Times New Roman Italic" w:cs="Times New Roman"/>
          <w:i/>
          <w:iCs/>
          <w:color w:val="000000" w:themeColor="text1"/>
          <w:kern w:val="0"/>
          <w:sz w:val="28"/>
          <w:szCs w:val="28"/>
          <w14:ligatures w14:val="none"/>
        </w:rPr>
        <w:t>cho</w:t>
      </w:r>
      <w:r w:rsidR="003D0B6D" w:rsidRPr="00E74E64">
        <w:rPr>
          <w:rFonts w:ascii="Times New Roman Italic" w:eastAsia="Times New Roman" w:hAnsi="Times New Roman Italic" w:cs="Times New Roman"/>
          <w:i/>
          <w:iCs/>
          <w:color w:val="000000" w:themeColor="text1"/>
          <w:kern w:val="0"/>
          <w:sz w:val="28"/>
          <w:szCs w:val="28"/>
          <w14:ligatures w14:val="none"/>
        </w:rPr>
        <w:t xml:space="preserve"> người trực tiếp trông coi di tích lịch sử</w:t>
      </w:r>
      <w:r w:rsidR="00E32EE9" w:rsidRPr="00E74E64">
        <w:rPr>
          <w:rFonts w:ascii="Times New Roman Italic" w:eastAsia="Times New Roman" w:hAnsi="Times New Roman Italic" w:cs="Times New Roman"/>
          <w:i/>
          <w:iCs/>
          <w:color w:val="000000" w:themeColor="text1"/>
          <w:kern w:val="0"/>
          <w:sz w:val="28"/>
          <w:szCs w:val="28"/>
          <w14:ligatures w14:val="none"/>
        </w:rPr>
        <w:t xml:space="preserve"> </w:t>
      </w:r>
      <w:r w:rsidR="003D0B6D" w:rsidRPr="00E74E64">
        <w:rPr>
          <w:rFonts w:ascii="Times New Roman Italic" w:eastAsia="Times New Roman" w:hAnsi="Times New Roman Italic" w:cs="Times New Roman"/>
          <w:i/>
          <w:iCs/>
          <w:color w:val="000000" w:themeColor="text1"/>
          <w:kern w:val="0"/>
          <w:sz w:val="28"/>
          <w:szCs w:val="28"/>
          <w14:ligatures w14:val="none"/>
        </w:rPr>
        <w:t>- văn hoá</w:t>
      </w:r>
      <w:r w:rsidR="005741C4" w:rsidRPr="00E74E64">
        <w:rPr>
          <w:rFonts w:ascii="Times New Roman Italic" w:eastAsia="Times New Roman" w:hAnsi="Times New Roman Italic" w:cs="Times New Roman"/>
          <w:i/>
          <w:iCs/>
          <w:color w:val="000000" w:themeColor="text1"/>
          <w:kern w:val="0"/>
          <w:sz w:val="28"/>
          <w:szCs w:val="28"/>
          <w14:ligatures w14:val="none"/>
        </w:rPr>
        <w:t>, danh lam thắng cảnh</w:t>
      </w:r>
      <w:r w:rsidR="00575A1B" w:rsidRPr="00E74E64">
        <w:rPr>
          <w:rFonts w:ascii="Times New Roman Italic" w:eastAsia="Times New Roman" w:hAnsi="Times New Roman Italic" w:cs="Times New Roman"/>
          <w:i/>
          <w:iCs/>
          <w:color w:val="000000" w:themeColor="text1"/>
          <w:kern w:val="0"/>
          <w:sz w:val="28"/>
          <w:szCs w:val="28"/>
          <w14:ligatures w14:val="none"/>
        </w:rPr>
        <w:t xml:space="preserve"> thuộc sở hữu toàn dân</w:t>
      </w:r>
      <w:r w:rsidR="00C17284" w:rsidRPr="00E74E64">
        <w:rPr>
          <w:rFonts w:ascii="Times New Roman Italic" w:eastAsia="Times New Roman" w:hAnsi="Times New Roman Italic" w:cs="Times New Roman"/>
          <w:i/>
          <w:iCs/>
          <w:color w:val="000000" w:themeColor="text1"/>
          <w:kern w:val="0"/>
          <w:sz w:val="28"/>
          <w:szCs w:val="28"/>
          <w14:ligatures w14:val="none"/>
        </w:rPr>
        <w:t xml:space="preserve"> </w:t>
      </w:r>
      <w:r w:rsidR="003D0B6D" w:rsidRPr="00E74E64">
        <w:rPr>
          <w:rFonts w:ascii="Times New Roman Italic" w:eastAsia="Times New Roman" w:hAnsi="Times New Roman Italic" w:cs="Times New Roman"/>
          <w:i/>
          <w:iCs/>
          <w:color w:val="000000" w:themeColor="text1"/>
          <w:kern w:val="0"/>
          <w:sz w:val="28"/>
          <w:szCs w:val="28"/>
          <w14:ligatures w14:val="none"/>
        </w:rPr>
        <w:t>trên địa bàn tỉnh Tuyên Quang</w:t>
      </w:r>
      <w:r w:rsidRPr="00E74E64">
        <w:rPr>
          <w:rFonts w:ascii="Times New Roman" w:hAnsi="Times New Roman" w:cs="Times New Roman"/>
          <w:i/>
          <w:iCs/>
          <w:color w:val="000000" w:themeColor="text1"/>
          <w:sz w:val="28"/>
          <w:szCs w:val="28"/>
        </w:rPr>
        <w:t>.</w:t>
      </w:r>
      <w:bookmarkStart w:id="1" w:name="dieu_1"/>
    </w:p>
    <w:p w14:paraId="5EAC297D" w14:textId="77777777" w:rsidR="00D320BF" w:rsidRPr="00E74E64" w:rsidRDefault="008B1DBB" w:rsidP="007F443C">
      <w:pPr>
        <w:spacing w:before="40" w:after="0" w:line="320" w:lineRule="exact"/>
        <w:ind w:firstLine="709"/>
        <w:jc w:val="both"/>
        <w:rPr>
          <w:rFonts w:ascii="Times New Roman" w:hAnsi="Times New Roman" w:cs="Times New Roman"/>
          <w:b/>
          <w:bCs/>
          <w:color w:val="000000" w:themeColor="text1"/>
          <w:sz w:val="28"/>
          <w:szCs w:val="28"/>
        </w:rPr>
      </w:pPr>
      <w:r w:rsidRPr="00E74E64">
        <w:rPr>
          <w:rFonts w:ascii="Times New Roman" w:hAnsi="Times New Roman" w:cs="Times New Roman"/>
          <w:b/>
          <w:bCs/>
          <w:color w:val="000000" w:themeColor="text1"/>
          <w:sz w:val="28"/>
          <w:szCs w:val="28"/>
        </w:rPr>
        <w:t>Điều 1. Phạm vi điều chỉnh</w:t>
      </w:r>
      <w:bookmarkEnd w:id="1"/>
      <w:r w:rsidR="004E2CD9" w:rsidRPr="00E74E64">
        <w:rPr>
          <w:rFonts w:ascii="Times New Roman" w:hAnsi="Times New Roman" w:cs="Times New Roman"/>
          <w:b/>
          <w:bCs/>
          <w:color w:val="000000" w:themeColor="text1"/>
          <w:sz w:val="28"/>
          <w:szCs w:val="28"/>
        </w:rPr>
        <w:t>, đối tượng áp dụng</w:t>
      </w:r>
      <w:bookmarkStart w:id="2" w:name="dieu_2"/>
    </w:p>
    <w:p w14:paraId="4A1247B5" w14:textId="6AB2195D" w:rsidR="004E2CD9" w:rsidRPr="00E74E64" w:rsidRDefault="00D320BF" w:rsidP="007F443C">
      <w:pPr>
        <w:spacing w:before="40" w:after="0" w:line="320" w:lineRule="exact"/>
        <w:ind w:firstLine="709"/>
        <w:jc w:val="both"/>
        <w:rPr>
          <w:rFonts w:ascii="Times New Roman" w:hAnsi="Times New Roman" w:cs="Times New Roman"/>
          <w:color w:val="000000" w:themeColor="text1"/>
          <w:sz w:val="28"/>
          <w:szCs w:val="28"/>
        </w:rPr>
      </w:pPr>
      <w:r w:rsidRPr="00E74E64">
        <w:rPr>
          <w:rFonts w:ascii="Times New Roman" w:hAnsi="Times New Roman" w:cs="Times New Roman"/>
          <w:color w:val="000000" w:themeColor="text1"/>
          <w:sz w:val="28"/>
          <w:szCs w:val="28"/>
        </w:rPr>
        <w:t>1.</w:t>
      </w:r>
      <w:r w:rsidRPr="00E74E64">
        <w:rPr>
          <w:rFonts w:ascii="Times New Roman" w:hAnsi="Times New Roman" w:cs="Times New Roman"/>
          <w:b/>
          <w:bCs/>
          <w:color w:val="000000" w:themeColor="text1"/>
          <w:sz w:val="28"/>
          <w:szCs w:val="28"/>
        </w:rPr>
        <w:t xml:space="preserve"> </w:t>
      </w:r>
      <w:r w:rsidR="004E2CD9" w:rsidRPr="00E74E64">
        <w:rPr>
          <w:rFonts w:ascii="Times New Roman" w:eastAsia="Times New Roman" w:hAnsi="Times New Roman" w:cs="Times New Roman"/>
          <w:color w:val="000000" w:themeColor="text1"/>
          <w:kern w:val="0"/>
          <w:sz w:val="28"/>
          <w:szCs w:val="28"/>
          <w14:ligatures w14:val="none"/>
        </w:rPr>
        <w:t>Phạm vi điều chỉnh</w:t>
      </w:r>
    </w:p>
    <w:p w14:paraId="72193ACF" w14:textId="64D913D1" w:rsidR="00D320BF" w:rsidRPr="00E74E64" w:rsidRDefault="00E71D38" w:rsidP="007F443C">
      <w:pPr>
        <w:spacing w:before="40" w:after="0" w:line="320" w:lineRule="exact"/>
        <w:ind w:firstLine="709"/>
        <w:jc w:val="both"/>
        <w:rPr>
          <w:rFonts w:ascii="Times New Roman" w:eastAsia="Calibri" w:hAnsi="Times New Roman" w:cs="Times New Roman"/>
          <w:iCs/>
          <w:color w:val="000000" w:themeColor="text1"/>
          <w:kern w:val="0"/>
          <w:sz w:val="28"/>
          <w:szCs w:val="28"/>
          <w14:ligatures w14:val="none"/>
        </w:rPr>
      </w:pPr>
      <w:bookmarkStart w:id="3" w:name="_Hlk225944957"/>
      <w:r w:rsidRPr="00E74E64">
        <w:rPr>
          <w:rFonts w:ascii="Times New Roman" w:eastAsia="Times New Roman" w:hAnsi="Times New Roman" w:cs="Times New Roman"/>
          <w:color w:val="000000" w:themeColor="text1"/>
          <w:kern w:val="0"/>
          <w:sz w:val="28"/>
          <w:szCs w:val="28"/>
          <w14:ligatures w14:val="none"/>
        </w:rPr>
        <w:t>Ng</w:t>
      </w:r>
      <w:r w:rsidR="001E21B9" w:rsidRPr="00E74E64">
        <w:rPr>
          <w:rFonts w:ascii="Times New Roman" w:eastAsia="Times New Roman" w:hAnsi="Times New Roman" w:cs="Times New Roman"/>
          <w:color w:val="000000" w:themeColor="text1"/>
          <w:kern w:val="0"/>
          <w:sz w:val="28"/>
          <w:szCs w:val="28"/>
          <w14:ligatures w14:val="none"/>
        </w:rPr>
        <w:t xml:space="preserve">hị quyết này quy định </w:t>
      </w:r>
      <w:r w:rsidR="009F642D" w:rsidRPr="00E74E64">
        <w:rPr>
          <w:rFonts w:ascii="Times New Roman" w:eastAsia="Times New Roman" w:hAnsi="Times New Roman" w:cs="Times New Roman"/>
          <w:color w:val="000000" w:themeColor="text1"/>
          <w:kern w:val="0"/>
          <w:sz w:val="28"/>
          <w:szCs w:val="28"/>
          <w14:ligatures w14:val="none"/>
        </w:rPr>
        <w:t>mức chi</w:t>
      </w:r>
      <w:r w:rsidR="001E21B9" w:rsidRPr="00E74E64">
        <w:rPr>
          <w:rFonts w:ascii="Times New Roman" w:eastAsia="Times New Roman" w:hAnsi="Times New Roman" w:cs="Times New Roman"/>
          <w:color w:val="000000" w:themeColor="text1"/>
          <w:kern w:val="0"/>
          <w:sz w:val="28"/>
          <w:szCs w:val="28"/>
          <w14:ligatures w14:val="none"/>
        </w:rPr>
        <w:t xml:space="preserve"> </w:t>
      </w:r>
      <w:r w:rsidR="00575A1B" w:rsidRPr="00E74E64">
        <w:rPr>
          <w:rFonts w:ascii="Times New Roman" w:eastAsia="Times New Roman" w:hAnsi="Times New Roman" w:cs="Times New Roman"/>
          <w:color w:val="000000" w:themeColor="text1"/>
          <w:kern w:val="0"/>
          <w:sz w:val="28"/>
          <w:szCs w:val="28"/>
          <w14:ligatures w14:val="none"/>
        </w:rPr>
        <w:t xml:space="preserve">hỗ trợ </w:t>
      </w:r>
      <w:r w:rsidR="00D60180" w:rsidRPr="00E74E64">
        <w:rPr>
          <w:rFonts w:ascii="Times New Roman" w:eastAsia="Times New Roman" w:hAnsi="Times New Roman" w:cs="Times New Roman"/>
          <w:color w:val="000000" w:themeColor="text1"/>
          <w:kern w:val="0"/>
          <w:sz w:val="28"/>
          <w:szCs w:val="28"/>
          <w14:ligatures w14:val="none"/>
        </w:rPr>
        <w:t>cho</w:t>
      </w:r>
      <w:r w:rsidR="001E21B9" w:rsidRPr="00E74E64">
        <w:rPr>
          <w:rFonts w:ascii="Times New Roman" w:eastAsia="Times New Roman" w:hAnsi="Times New Roman" w:cs="Times New Roman"/>
          <w:color w:val="000000" w:themeColor="text1"/>
          <w:kern w:val="0"/>
          <w:sz w:val="28"/>
          <w:szCs w:val="28"/>
          <w14:ligatures w14:val="none"/>
        </w:rPr>
        <w:t xml:space="preserve"> người trực tiếp trông coi</w:t>
      </w:r>
      <w:r w:rsidR="00F41D4F" w:rsidRPr="00E74E64">
        <w:rPr>
          <w:rFonts w:ascii="Times New Roman" w:eastAsia="Times New Roman" w:hAnsi="Times New Roman" w:cs="Times New Roman"/>
          <w:color w:val="000000" w:themeColor="text1"/>
          <w:kern w:val="0"/>
          <w:sz w:val="28"/>
          <w:szCs w:val="28"/>
          <w14:ligatures w14:val="none"/>
        </w:rPr>
        <w:t xml:space="preserve"> </w:t>
      </w:r>
      <w:r w:rsidR="001E21B9" w:rsidRPr="00E74E64">
        <w:rPr>
          <w:rFonts w:ascii="Times New Roman" w:eastAsia="Times New Roman" w:hAnsi="Times New Roman" w:cs="Times New Roman"/>
          <w:color w:val="000000" w:themeColor="text1"/>
          <w:kern w:val="0"/>
          <w:sz w:val="28"/>
          <w:szCs w:val="28"/>
          <w14:ligatures w14:val="none"/>
        </w:rPr>
        <w:t xml:space="preserve">di tích </w:t>
      </w:r>
      <w:r w:rsidR="00D7539B" w:rsidRPr="00E74E64">
        <w:rPr>
          <w:rFonts w:ascii="Times New Roman" w:eastAsia="Times New Roman" w:hAnsi="Times New Roman" w:cs="Times New Roman"/>
          <w:color w:val="000000" w:themeColor="text1"/>
          <w:kern w:val="0"/>
          <w:sz w:val="28"/>
          <w:szCs w:val="28"/>
          <w14:ligatures w14:val="none"/>
        </w:rPr>
        <w:t>lịch sử</w:t>
      </w:r>
      <w:r w:rsidR="00D46D21" w:rsidRPr="00E74E64">
        <w:rPr>
          <w:rFonts w:ascii="Times New Roman" w:eastAsia="Times New Roman" w:hAnsi="Times New Roman" w:cs="Times New Roman"/>
          <w:color w:val="000000" w:themeColor="text1"/>
          <w:kern w:val="0"/>
          <w:sz w:val="28"/>
          <w:szCs w:val="28"/>
          <w14:ligatures w14:val="none"/>
        </w:rPr>
        <w:t xml:space="preserve"> </w:t>
      </w:r>
      <w:r w:rsidR="005741C4" w:rsidRPr="00E74E64">
        <w:rPr>
          <w:rFonts w:ascii="Times New Roman" w:eastAsia="Times New Roman" w:hAnsi="Times New Roman" w:cs="Times New Roman"/>
          <w:color w:val="000000" w:themeColor="text1"/>
          <w:kern w:val="0"/>
          <w:sz w:val="28"/>
          <w:szCs w:val="28"/>
          <w14:ligatures w14:val="none"/>
        </w:rPr>
        <w:t>- văn hoá, danh lam thắng cảnh</w:t>
      </w:r>
      <w:r w:rsidR="00575A1B" w:rsidRPr="00E74E64">
        <w:rPr>
          <w:rFonts w:ascii="Times New Roman" w:eastAsia="Times New Roman" w:hAnsi="Times New Roman" w:cs="Times New Roman"/>
          <w:color w:val="000000" w:themeColor="text1"/>
          <w:kern w:val="0"/>
          <w:sz w:val="28"/>
          <w:szCs w:val="28"/>
          <w14:ligatures w14:val="none"/>
        </w:rPr>
        <w:t xml:space="preserve"> thuộc sở hữu toàn dân</w:t>
      </w:r>
      <w:r w:rsidR="00FC4AF4" w:rsidRPr="00E74E64">
        <w:rPr>
          <w:rFonts w:ascii="Times New Roman" w:eastAsia="Times New Roman" w:hAnsi="Times New Roman" w:cs="Times New Roman"/>
          <w:color w:val="000000" w:themeColor="text1"/>
          <w:kern w:val="0"/>
          <w:sz w:val="28"/>
          <w:szCs w:val="28"/>
          <w14:ligatures w14:val="none"/>
        </w:rPr>
        <w:t xml:space="preserve"> </w:t>
      </w:r>
      <w:r w:rsidR="001E21B9" w:rsidRPr="00E74E64">
        <w:rPr>
          <w:rFonts w:ascii="Times New Roman" w:eastAsia="Times New Roman" w:hAnsi="Times New Roman" w:cs="Times New Roman"/>
          <w:color w:val="000000" w:themeColor="text1"/>
          <w:kern w:val="0"/>
          <w:sz w:val="28"/>
          <w:szCs w:val="28"/>
          <w14:ligatures w14:val="none"/>
        </w:rPr>
        <w:t>đã được cơ quan nhà nước có thẩm quyền xếp hạng</w:t>
      </w:r>
      <w:r w:rsidR="00B254AE" w:rsidRPr="00E74E64">
        <w:rPr>
          <w:rFonts w:ascii="Times New Roman" w:eastAsia="Times New Roman" w:hAnsi="Times New Roman" w:cs="Times New Roman"/>
          <w:color w:val="000000" w:themeColor="text1"/>
          <w:kern w:val="0"/>
          <w:sz w:val="28"/>
          <w:szCs w:val="28"/>
          <w14:ligatures w14:val="none"/>
        </w:rPr>
        <w:t xml:space="preserve"> di tích</w:t>
      </w:r>
      <w:r w:rsidR="00411C6F" w:rsidRPr="00E74E64">
        <w:rPr>
          <w:rFonts w:ascii="Times New Roman" w:eastAsia="Times New Roman" w:hAnsi="Times New Roman" w:cs="Times New Roman"/>
          <w:color w:val="000000" w:themeColor="text1"/>
          <w:kern w:val="0"/>
          <w:sz w:val="28"/>
          <w:szCs w:val="28"/>
          <w14:ligatures w14:val="none"/>
        </w:rPr>
        <w:t xml:space="preserve"> quốc gia đặc biệt,</w:t>
      </w:r>
      <w:r w:rsidR="001E21B9" w:rsidRPr="00E74E64">
        <w:rPr>
          <w:rFonts w:ascii="Times New Roman" w:eastAsia="Times New Roman" w:hAnsi="Times New Roman" w:cs="Times New Roman"/>
          <w:color w:val="000000" w:themeColor="text1"/>
          <w:kern w:val="0"/>
          <w:sz w:val="28"/>
          <w:szCs w:val="28"/>
          <w14:ligatures w14:val="none"/>
        </w:rPr>
        <w:t xml:space="preserve"> </w:t>
      </w:r>
      <w:r w:rsidR="00B254AE" w:rsidRPr="00E74E64">
        <w:rPr>
          <w:rFonts w:ascii="Times New Roman" w:eastAsia="Times New Roman" w:hAnsi="Times New Roman" w:cs="Times New Roman"/>
          <w:color w:val="000000" w:themeColor="text1"/>
          <w:kern w:val="0"/>
          <w:sz w:val="28"/>
          <w:szCs w:val="28"/>
          <w14:ligatures w14:val="none"/>
        </w:rPr>
        <w:t xml:space="preserve">di tích </w:t>
      </w:r>
      <w:r w:rsidR="001E21B9" w:rsidRPr="00E74E64">
        <w:rPr>
          <w:rFonts w:ascii="Times New Roman" w:eastAsia="Times New Roman" w:hAnsi="Times New Roman" w:cs="Times New Roman"/>
          <w:color w:val="000000" w:themeColor="text1"/>
          <w:kern w:val="0"/>
          <w:sz w:val="28"/>
          <w:szCs w:val="28"/>
          <w14:ligatures w14:val="none"/>
        </w:rPr>
        <w:t xml:space="preserve">quốc gia, </w:t>
      </w:r>
      <w:r w:rsidR="00B254AE" w:rsidRPr="00E74E64">
        <w:rPr>
          <w:rFonts w:ascii="Times New Roman" w:eastAsia="Times New Roman" w:hAnsi="Times New Roman" w:cs="Times New Roman"/>
          <w:color w:val="000000" w:themeColor="text1"/>
          <w:kern w:val="0"/>
          <w:sz w:val="28"/>
          <w:szCs w:val="28"/>
          <w14:ligatures w14:val="none"/>
        </w:rPr>
        <w:t xml:space="preserve">di tích </w:t>
      </w:r>
      <w:r w:rsidR="001E21B9" w:rsidRPr="00E74E64">
        <w:rPr>
          <w:rFonts w:ascii="Times New Roman" w:eastAsia="Times New Roman" w:hAnsi="Times New Roman" w:cs="Times New Roman"/>
          <w:color w:val="000000" w:themeColor="text1"/>
          <w:kern w:val="0"/>
          <w:sz w:val="28"/>
          <w:szCs w:val="28"/>
          <w14:ligatures w14:val="none"/>
        </w:rPr>
        <w:t>cấp tỉnh</w:t>
      </w:r>
      <w:r w:rsidR="00C164C2" w:rsidRPr="00E74E64">
        <w:rPr>
          <w:rFonts w:ascii="Times New Roman" w:eastAsia="Times New Roman" w:hAnsi="Times New Roman" w:cs="Times New Roman"/>
          <w:color w:val="000000" w:themeColor="text1"/>
          <w:kern w:val="0"/>
          <w:sz w:val="28"/>
          <w:szCs w:val="28"/>
          <w14:ligatures w14:val="none"/>
        </w:rPr>
        <w:t xml:space="preserve"> </w:t>
      </w:r>
      <w:r w:rsidR="00D7539B" w:rsidRPr="00E74E64">
        <w:rPr>
          <w:rFonts w:ascii="Times New Roman" w:eastAsia="Times New Roman" w:hAnsi="Times New Roman" w:cs="Times New Roman"/>
          <w:color w:val="000000" w:themeColor="text1"/>
          <w:kern w:val="0"/>
          <w:sz w:val="28"/>
          <w:szCs w:val="28"/>
          <w14:ligatures w14:val="none"/>
        </w:rPr>
        <w:t>(</w:t>
      </w:r>
      <w:r w:rsidR="00D7539B" w:rsidRPr="00E74E64">
        <w:rPr>
          <w:rFonts w:ascii="Times New Roman" w:eastAsia="Times New Roman" w:hAnsi="Times New Roman" w:cs="Times New Roman"/>
          <w:i/>
          <w:iCs/>
          <w:color w:val="000000" w:themeColor="text1"/>
          <w:kern w:val="0"/>
          <w:sz w:val="28"/>
          <w:szCs w:val="28"/>
          <w14:ligatures w14:val="none"/>
        </w:rPr>
        <w:t>sau đây gọi là di tích</w:t>
      </w:r>
      <w:r w:rsidR="00D7539B" w:rsidRPr="00E74E64">
        <w:rPr>
          <w:rFonts w:ascii="Times New Roman" w:eastAsia="Times New Roman" w:hAnsi="Times New Roman" w:cs="Times New Roman"/>
          <w:color w:val="000000" w:themeColor="text1"/>
          <w:kern w:val="0"/>
          <w:sz w:val="28"/>
          <w:szCs w:val="28"/>
          <w14:ligatures w14:val="none"/>
        </w:rPr>
        <w:t xml:space="preserve">) </w:t>
      </w:r>
      <w:r w:rsidR="00C164C2" w:rsidRPr="00E74E64">
        <w:rPr>
          <w:rFonts w:ascii="Times New Roman" w:eastAsia="Times New Roman" w:hAnsi="Times New Roman" w:cs="Times New Roman"/>
          <w:color w:val="000000" w:themeColor="text1"/>
          <w:kern w:val="0"/>
          <w:sz w:val="28"/>
          <w:szCs w:val="28"/>
          <w14:ligatures w14:val="none"/>
        </w:rPr>
        <w:t>có nhu cầu bố trí người trực tiếp trông coi thường xuyên</w:t>
      </w:r>
      <w:r w:rsidR="001E21B9" w:rsidRPr="00E74E64">
        <w:rPr>
          <w:rFonts w:ascii="Times New Roman" w:eastAsia="Times New Roman" w:hAnsi="Times New Roman" w:cs="Times New Roman"/>
          <w:color w:val="000000" w:themeColor="text1"/>
          <w:kern w:val="0"/>
          <w:sz w:val="28"/>
          <w:szCs w:val="28"/>
          <w14:ligatures w14:val="none"/>
        </w:rPr>
        <w:t xml:space="preserve"> trên địa bàn tỉnh</w:t>
      </w:r>
      <w:r w:rsidR="00961A83" w:rsidRPr="00E74E64">
        <w:rPr>
          <w:rFonts w:ascii="Times New Roman" w:eastAsia="Times New Roman" w:hAnsi="Times New Roman" w:cs="Times New Roman"/>
          <w:color w:val="000000" w:themeColor="text1"/>
          <w:kern w:val="0"/>
          <w:sz w:val="28"/>
          <w:szCs w:val="28"/>
          <w14:ligatures w14:val="none"/>
        </w:rPr>
        <w:t xml:space="preserve"> </w:t>
      </w:r>
      <w:r w:rsidR="00411C6F" w:rsidRPr="00E74E64">
        <w:rPr>
          <w:rFonts w:ascii="Times New Roman" w:eastAsia="Times New Roman" w:hAnsi="Times New Roman" w:cs="Times New Roman"/>
          <w:color w:val="000000" w:themeColor="text1"/>
          <w:kern w:val="0"/>
          <w:sz w:val="28"/>
          <w:szCs w:val="28"/>
          <w14:ligatures w14:val="none"/>
        </w:rPr>
        <w:t xml:space="preserve">Tuyên Quang theo quy định tại </w:t>
      </w:r>
      <w:r w:rsidR="00D93162" w:rsidRPr="00E74E64">
        <w:rPr>
          <w:rFonts w:ascii="Times New Roman" w:eastAsia="Calibri" w:hAnsi="Times New Roman" w:cs="Times New Roman"/>
          <w:color w:val="000000" w:themeColor="text1"/>
          <w:kern w:val="0"/>
          <w:sz w:val="28"/>
          <w:szCs w:val="28"/>
          <w14:ligatures w14:val="none"/>
        </w:rPr>
        <w:t xml:space="preserve">khoản </w:t>
      </w:r>
      <w:r w:rsidR="0032667C" w:rsidRPr="00E74E64">
        <w:rPr>
          <w:rFonts w:ascii="Times New Roman" w:eastAsia="Calibri" w:hAnsi="Times New Roman" w:cs="Times New Roman"/>
          <w:color w:val="000000" w:themeColor="text1"/>
          <w:kern w:val="0"/>
          <w:sz w:val="28"/>
          <w:szCs w:val="28"/>
          <w14:ligatures w14:val="none"/>
        </w:rPr>
        <w:t>2</w:t>
      </w:r>
      <w:r w:rsidR="00411C6F" w:rsidRPr="00E74E64">
        <w:rPr>
          <w:rFonts w:ascii="Times New Roman" w:eastAsia="Calibri" w:hAnsi="Times New Roman" w:cs="Times New Roman"/>
          <w:color w:val="000000" w:themeColor="text1"/>
          <w:kern w:val="0"/>
          <w:sz w:val="28"/>
          <w:szCs w:val="28"/>
          <w14:ligatures w14:val="none"/>
        </w:rPr>
        <w:t xml:space="preserve"> Điều 99 Nghị định </w:t>
      </w:r>
      <w:r w:rsidR="00570A96" w:rsidRPr="00E74E64">
        <w:rPr>
          <w:rFonts w:ascii="Times New Roman" w:eastAsia="Calibri" w:hAnsi="Times New Roman" w:cs="Times New Roman"/>
          <w:color w:val="000000" w:themeColor="text1"/>
          <w:kern w:val="0"/>
          <w:sz w:val="28"/>
          <w:szCs w:val="28"/>
          <w14:ligatures w14:val="none"/>
        </w:rPr>
        <w:t xml:space="preserve">số </w:t>
      </w:r>
      <w:r w:rsidR="00411C6F" w:rsidRPr="00E74E64">
        <w:rPr>
          <w:rFonts w:ascii="Times New Roman" w:eastAsia="Calibri" w:hAnsi="Times New Roman" w:cs="Times New Roman"/>
          <w:color w:val="000000" w:themeColor="text1"/>
          <w:kern w:val="0"/>
          <w:sz w:val="28"/>
          <w:szCs w:val="28"/>
          <w14:ligatures w14:val="none"/>
        </w:rPr>
        <w:t>308</w:t>
      </w:r>
      <w:r w:rsidR="002519D9" w:rsidRPr="00E74E64">
        <w:rPr>
          <w:rFonts w:ascii="Times New Roman" w:eastAsia="Calibri" w:hAnsi="Times New Roman" w:cs="Times New Roman"/>
          <w:color w:val="000000" w:themeColor="text1"/>
          <w:kern w:val="0"/>
          <w:sz w:val="28"/>
          <w:szCs w:val="28"/>
          <w14:ligatures w14:val="none"/>
        </w:rPr>
        <w:t>/2025/NĐ-CP</w:t>
      </w:r>
      <w:r w:rsidR="00570A96" w:rsidRPr="00E74E64">
        <w:rPr>
          <w:rFonts w:ascii="Times New Roman" w:eastAsia="Calibri" w:hAnsi="Times New Roman" w:cs="Times New Roman"/>
          <w:color w:val="000000" w:themeColor="text1"/>
          <w:kern w:val="0"/>
          <w:sz w:val="28"/>
          <w:szCs w:val="28"/>
          <w14:ligatures w14:val="none"/>
        </w:rPr>
        <w:t xml:space="preserve"> </w:t>
      </w:r>
      <w:r w:rsidR="00570A96" w:rsidRPr="00E74E64">
        <w:rPr>
          <w:rFonts w:ascii="Times New Roman" w:eastAsia="Calibri" w:hAnsi="Times New Roman" w:cs="Times New Roman"/>
          <w:bCs/>
          <w:iCs/>
          <w:color w:val="000000" w:themeColor="text1"/>
          <w:kern w:val="36"/>
          <w:sz w:val="28"/>
          <w:szCs w:val="28"/>
          <w14:ligatures w14:val="none"/>
        </w:rPr>
        <w:t>của Chính phủ Quy định chi tiết một số điều và biện pháp tổ chức, hướng dẫn thi hành Luật Di sản văn hóa</w:t>
      </w:r>
      <w:r w:rsidR="00961A83" w:rsidRPr="00E74E64">
        <w:rPr>
          <w:rFonts w:ascii="Times New Roman" w:eastAsia="Calibri" w:hAnsi="Times New Roman" w:cs="Times New Roman"/>
          <w:iCs/>
          <w:color w:val="000000" w:themeColor="text1"/>
          <w:kern w:val="0"/>
          <w:sz w:val="28"/>
          <w:szCs w:val="28"/>
          <w14:ligatures w14:val="none"/>
        </w:rPr>
        <w:t xml:space="preserve">. </w:t>
      </w:r>
    </w:p>
    <w:bookmarkEnd w:id="3"/>
    <w:p w14:paraId="31AB4CA3" w14:textId="41454DA6" w:rsidR="008B1DBB" w:rsidRPr="00E74E64" w:rsidRDefault="00D320BF" w:rsidP="007F443C">
      <w:pPr>
        <w:spacing w:before="40" w:after="0" w:line="320" w:lineRule="exact"/>
        <w:ind w:firstLine="709"/>
        <w:jc w:val="both"/>
        <w:rPr>
          <w:rFonts w:ascii="Times New Roman" w:eastAsia="Calibri" w:hAnsi="Times New Roman" w:cs="Times New Roman"/>
          <w:color w:val="000000" w:themeColor="text1"/>
          <w:kern w:val="0"/>
          <w:sz w:val="28"/>
          <w:szCs w:val="28"/>
          <w14:ligatures w14:val="none"/>
        </w:rPr>
      </w:pPr>
      <w:r w:rsidRPr="00E74E64">
        <w:rPr>
          <w:rFonts w:ascii="Times New Roman" w:eastAsia="Calibri" w:hAnsi="Times New Roman" w:cs="Times New Roman"/>
          <w:color w:val="000000" w:themeColor="text1"/>
          <w:kern w:val="0"/>
          <w:sz w:val="28"/>
          <w:szCs w:val="28"/>
          <w14:ligatures w14:val="none"/>
        </w:rPr>
        <w:t xml:space="preserve">2. </w:t>
      </w:r>
      <w:r w:rsidR="008B1DBB" w:rsidRPr="00E74E64">
        <w:rPr>
          <w:rFonts w:ascii="Times New Roman" w:hAnsi="Times New Roman" w:cs="Times New Roman"/>
          <w:color w:val="000000" w:themeColor="text1"/>
          <w:sz w:val="28"/>
          <w:szCs w:val="28"/>
        </w:rPr>
        <w:t>Đối tượng áp dụng</w:t>
      </w:r>
      <w:bookmarkEnd w:id="2"/>
    </w:p>
    <w:p w14:paraId="16ED572D" w14:textId="745AF8B0" w:rsidR="009432CB" w:rsidRPr="00E74E64" w:rsidRDefault="00F2324F" w:rsidP="007F443C">
      <w:pPr>
        <w:spacing w:before="40" w:after="0" w:line="320" w:lineRule="exact"/>
        <w:ind w:firstLine="720"/>
        <w:jc w:val="both"/>
        <w:outlineLvl w:val="0"/>
        <w:rPr>
          <w:rFonts w:ascii="Times New Roman" w:eastAsia="Times New Roman" w:hAnsi="Times New Roman" w:cs="Times New Roman"/>
          <w:color w:val="000000" w:themeColor="text1"/>
          <w:kern w:val="36"/>
          <w:sz w:val="28"/>
          <w:szCs w:val="28"/>
          <w14:ligatures w14:val="none"/>
        </w:rPr>
      </w:pPr>
      <w:bookmarkStart w:id="4" w:name="_Hlk226463508"/>
      <w:bookmarkStart w:id="5" w:name="dieu_5"/>
      <w:r w:rsidRPr="00E74E64">
        <w:rPr>
          <w:rFonts w:ascii="Times New Roman" w:eastAsia="Times New Roman" w:hAnsi="Times New Roman" w:cs="Times New Roman"/>
          <w:color w:val="000000" w:themeColor="text1"/>
          <w:kern w:val="36"/>
          <w:sz w:val="28"/>
          <w:szCs w:val="28"/>
          <w14:ligatures w14:val="none"/>
        </w:rPr>
        <w:t xml:space="preserve">a) Người trông coi </w:t>
      </w:r>
      <w:r w:rsidR="00505915" w:rsidRPr="00E74E64">
        <w:rPr>
          <w:rFonts w:ascii="Times New Roman" w:eastAsia="Times New Roman" w:hAnsi="Times New Roman" w:cs="Times New Roman"/>
          <w:color w:val="000000" w:themeColor="text1"/>
          <w:kern w:val="36"/>
          <w:sz w:val="28"/>
          <w:szCs w:val="28"/>
          <w14:ligatures w14:val="none"/>
        </w:rPr>
        <w:t xml:space="preserve">di tích </w:t>
      </w:r>
      <w:r w:rsidR="00505915" w:rsidRPr="00E74E64">
        <w:rPr>
          <w:rFonts w:ascii="Times New Roman" w:eastAsia="Times New Roman" w:hAnsi="Times New Roman" w:cs="Times New Roman"/>
          <w:color w:val="000000" w:themeColor="text1"/>
          <w:kern w:val="0"/>
          <w:sz w:val="28"/>
          <w:szCs w:val="28"/>
          <w14:ligatures w14:val="none"/>
        </w:rPr>
        <w:t xml:space="preserve">lịch sử - văn hoá, danh lam thắng cảnh thuộc sở hữu toàn dân </w:t>
      </w:r>
      <w:r w:rsidR="009432CB" w:rsidRPr="00E74E64">
        <w:rPr>
          <w:rFonts w:ascii="Times New Roman" w:eastAsia="Times New Roman" w:hAnsi="Times New Roman" w:cs="Times New Roman"/>
          <w:color w:val="000000" w:themeColor="text1"/>
          <w:kern w:val="36"/>
          <w:sz w:val="28"/>
          <w:szCs w:val="28"/>
          <w14:ligatures w14:val="none"/>
        </w:rPr>
        <w:t>(không thuộc điểm b khoản này) đã được xếp hạng quốc gia đặc biệt, quốc gia và cấp tỉnh</w:t>
      </w:r>
      <w:r w:rsidR="001A459F" w:rsidRPr="00E74E64">
        <w:rPr>
          <w:rFonts w:ascii="Times New Roman" w:eastAsia="Times New Roman" w:hAnsi="Times New Roman" w:cs="Times New Roman"/>
          <w:color w:val="000000" w:themeColor="text1"/>
          <w:kern w:val="36"/>
          <w:sz w:val="28"/>
          <w:szCs w:val="28"/>
          <w14:ligatures w14:val="none"/>
        </w:rPr>
        <w:t>;</w:t>
      </w:r>
    </w:p>
    <w:bookmarkEnd w:id="4"/>
    <w:p w14:paraId="1D8599A3" w14:textId="59A3EFC3" w:rsidR="00F2324F" w:rsidRPr="00E74E64" w:rsidRDefault="00F2324F" w:rsidP="007F443C">
      <w:pPr>
        <w:spacing w:before="40" w:after="0" w:line="320" w:lineRule="exact"/>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spacing w:val="-2"/>
          <w:kern w:val="36"/>
          <w:sz w:val="28"/>
          <w:szCs w:val="28"/>
          <w14:ligatures w14:val="none"/>
        </w:rPr>
        <w:t>b) Không áp dụng đối với người đang hưởng lương từ ngân sách nhà nước để thực hiện nhiệm vụ này; các di tích</w:t>
      </w:r>
      <w:r w:rsidR="00FE1567" w:rsidRPr="00E74E64">
        <w:rPr>
          <w:rFonts w:ascii="Times New Roman" w:eastAsia="Times New Roman" w:hAnsi="Times New Roman" w:cs="Times New Roman"/>
          <w:color w:val="000000" w:themeColor="text1"/>
          <w:spacing w:val="-2"/>
          <w:kern w:val="36"/>
          <w:sz w:val="28"/>
          <w:szCs w:val="28"/>
          <w14:ligatures w14:val="none"/>
        </w:rPr>
        <w:t xml:space="preserve"> đang thu phí tham quan theo </w:t>
      </w:r>
      <w:r w:rsidR="00A45420" w:rsidRPr="00E74E64">
        <w:rPr>
          <w:rFonts w:ascii="Times New Roman" w:eastAsia="Times New Roman" w:hAnsi="Times New Roman" w:cs="Times New Roman"/>
          <w:color w:val="000000" w:themeColor="text1"/>
          <w:spacing w:val="-2"/>
          <w:kern w:val="36"/>
          <w:sz w:val="28"/>
          <w:szCs w:val="28"/>
          <w14:ligatures w14:val="none"/>
        </w:rPr>
        <w:t xml:space="preserve">Nghị quyết số 39/2025/NQ-HĐND, ngày 10/12/2025 của HĐND tỉnh quy định mức thu, chế độ thu, nộp, quản lý và sử dụng một số loại phí thuộc lĩnh vực văn hoá, thể thao và du </w:t>
      </w:r>
      <w:r w:rsidR="00A45420" w:rsidRPr="00E74E64">
        <w:rPr>
          <w:rFonts w:ascii="Times New Roman" w:eastAsia="Times New Roman" w:hAnsi="Times New Roman" w:cs="Times New Roman"/>
          <w:color w:val="000000" w:themeColor="text1"/>
          <w:spacing w:val="-2"/>
          <w:kern w:val="36"/>
          <w:sz w:val="28"/>
          <w:szCs w:val="28"/>
          <w14:ligatures w14:val="none"/>
        </w:rPr>
        <w:lastRenderedPageBreak/>
        <w:t xml:space="preserve">lịch trên địa bàn tỉnh Tuyên Quang; </w:t>
      </w:r>
      <w:r w:rsidR="003173EF" w:rsidRPr="00E74E64">
        <w:rPr>
          <w:rFonts w:ascii="Times New Roman" w:eastAsia="Times New Roman" w:hAnsi="Times New Roman" w:cs="Times New Roman"/>
          <w:color w:val="000000" w:themeColor="text1"/>
          <w:spacing w:val="-2"/>
          <w:kern w:val="36"/>
          <w:sz w:val="28"/>
          <w:szCs w:val="28"/>
          <w14:ligatures w14:val="none"/>
        </w:rPr>
        <w:t>c</w:t>
      </w:r>
      <w:r w:rsidR="00004991" w:rsidRPr="00E74E64">
        <w:rPr>
          <w:rFonts w:ascii="Times New Roman" w:eastAsia="Times New Roman" w:hAnsi="Times New Roman" w:cs="Times New Roman"/>
          <w:color w:val="000000" w:themeColor="text1"/>
          <w:spacing w:val="-2"/>
          <w:kern w:val="36"/>
          <w:sz w:val="28"/>
          <w:szCs w:val="28"/>
          <w14:ligatures w14:val="none"/>
        </w:rPr>
        <w:t>ác di tích</w:t>
      </w:r>
      <w:r w:rsidRPr="00E74E64">
        <w:rPr>
          <w:rFonts w:ascii="Times New Roman" w:eastAsia="Times New Roman" w:hAnsi="Times New Roman" w:cs="Times New Roman"/>
          <w:color w:val="000000" w:themeColor="text1"/>
          <w:spacing w:val="-2"/>
          <w:kern w:val="36"/>
          <w:sz w:val="28"/>
          <w:szCs w:val="28"/>
          <w14:ligatures w14:val="none"/>
        </w:rPr>
        <w:t xml:space="preserve"> nằm trong khuôn viên trụ sở cơ quan nhà nước, quảng trường, nhà v</w:t>
      </w:r>
      <w:r w:rsidRPr="00E74E64">
        <w:rPr>
          <w:rFonts w:ascii="Times New Roman" w:eastAsia="Times New Roman" w:hAnsi="Times New Roman" w:cs="Times New Roman" w:hint="eastAsia"/>
          <w:color w:val="000000" w:themeColor="text1"/>
          <w:spacing w:val="-2"/>
          <w:kern w:val="36"/>
          <w:sz w:val="28"/>
          <w:szCs w:val="28"/>
          <w14:ligatures w14:val="none"/>
        </w:rPr>
        <w:t>ă</w:t>
      </w:r>
      <w:r w:rsidRPr="00E74E64">
        <w:rPr>
          <w:rFonts w:ascii="Times New Roman" w:eastAsia="Times New Roman" w:hAnsi="Times New Roman" w:cs="Times New Roman"/>
          <w:color w:val="000000" w:themeColor="text1"/>
          <w:spacing w:val="-2"/>
          <w:kern w:val="36"/>
          <w:sz w:val="28"/>
          <w:szCs w:val="28"/>
          <w14:ligatures w14:val="none"/>
        </w:rPr>
        <w:t>n hoá</w:t>
      </w:r>
      <w:r w:rsidR="00004991" w:rsidRPr="00E74E64">
        <w:rPr>
          <w:rFonts w:ascii="Times New Roman" w:eastAsia="Times New Roman" w:hAnsi="Times New Roman" w:cs="Times New Roman"/>
          <w:color w:val="000000" w:themeColor="text1"/>
          <w:spacing w:val="-2"/>
          <w:kern w:val="36"/>
          <w:sz w:val="28"/>
          <w:szCs w:val="28"/>
          <w14:ligatures w14:val="none"/>
        </w:rPr>
        <w:t xml:space="preserve">; </w:t>
      </w:r>
      <w:r w:rsidR="002C7B41" w:rsidRPr="00E74E64">
        <w:rPr>
          <w:rFonts w:ascii="Times New Roman" w:eastAsia="Times New Roman" w:hAnsi="Times New Roman" w:cs="Times New Roman"/>
          <w:color w:val="000000" w:themeColor="text1"/>
          <w:spacing w:val="-2"/>
          <w:kern w:val="36"/>
          <w:sz w:val="28"/>
          <w:szCs w:val="28"/>
          <w14:ligatures w14:val="none"/>
        </w:rPr>
        <w:t xml:space="preserve"> </w:t>
      </w:r>
      <w:r w:rsidR="00004991" w:rsidRPr="00E74E64">
        <w:rPr>
          <w:rFonts w:ascii="Times New Roman" w:eastAsia="Times New Roman" w:hAnsi="Times New Roman" w:cs="Times New Roman"/>
          <w:color w:val="000000" w:themeColor="text1"/>
          <w:spacing w:val="-2"/>
          <w:kern w:val="36"/>
          <w:sz w:val="28"/>
          <w:szCs w:val="28"/>
          <w14:ligatures w14:val="none"/>
        </w:rPr>
        <w:t xml:space="preserve">di tích đang được </w:t>
      </w:r>
      <w:r w:rsidR="00440378" w:rsidRPr="00E74E64">
        <w:rPr>
          <w:rFonts w:ascii="Times New Roman" w:eastAsia="Times New Roman" w:hAnsi="Times New Roman" w:cs="Times New Roman"/>
          <w:color w:val="000000" w:themeColor="text1"/>
          <w:spacing w:val="-2"/>
          <w:kern w:val="36"/>
          <w:sz w:val="28"/>
          <w:szCs w:val="28"/>
          <w14:ligatures w14:val="none"/>
        </w:rPr>
        <w:t xml:space="preserve">các tổ chức, </w:t>
      </w:r>
      <w:r w:rsidR="00004991" w:rsidRPr="00E74E64">
        <w:rPr>
          <w:rFonts w:ascii="Times New Roman" w:eastAsia="Times New Roman" w:hAnsi="Times New Roman" w:cs="Times New Roman"/>
          <w:color w:val="000000" w:themeColor="text1"/>
          <w:spacing w:val="-2"/>
          <w:kern w:val="36"/>
          <w:sz w:val="28"/>
          <w:szCs w:val="28"/>
          <w14:ligatures w14:val="none"/>
        </w:rPr>
        <w:t>doanh nghiệp, hợp tác xã quản lý, khai thác</w:t>
      </w:r>
      <w:r w:rsidRPr="00E74E64">
        <w:rPr>
          <w:rFonts w:ascii="Times New Roman" w:eastAsia="Times New Roman" w:hAnsi="Times New Roman" w:cs="Times New Roman"/>
          <w:color w:val="000000" w:themeColor="text1"/>
          <w:spacing w:val="-2"/>
          <w:kern w:val="36"/>
          <w:sz w:val="28"/>
          <w:szCs w:val="28"/>
          <w14:ligatures w14:val="none"/>
        </w:rPr>
        <w:t xml:space="preserve">; các di tích thuộc các </w:t>
      </w:r>
      <w:r w:rsidR="005F6B5B" w:rsidRPr="00E74E64">
        <w:rPr>
          <w:rFonts w:ascii="Times New Roman" w:eastAsia="Times New Roman" w:hAnsi="Times New Roman" w:cs="Times New Roman"/>
          <w:color w:val="000000" w:themeColor="text1"/>
          <w:spacing w:val="-2"/>
          <w:kern w:val="36"/>
          <w:sz w:val="28"/>
          <w:szCs w:val="28"/>
          <w14:ligatures w14:val="none"/>
        </w:rPr>
        <w:t>Ban, bộ, n</w:t>
      </w:r>
      <w:r w:rsidRPr="00E74E64">
        <w:rPr>
          <w:rFonts w:ascii="Times New Roman" w:eastAsia="Times New Roman" w:hAnsi="Times New Roman" w:cs="Times New Roman"/>
          <w:color w:val="000000" w:themeColor="text1"/>
          <w:spacing w:val="-2"/>
          <w:kern w:val="36"/>
          <w:sz w:val="28"/>
          <w:szCs w:val="28"/>
          <w14:ligatures w14:val="none"/>
        </w:rPr>
        <w:t>gành</w:t>
      </w:r>
      <w:r w:rsidR="005F6B5B" w:rsidRPr="00E74E64">
        <w:rPr>
          <w:rFonts w:ascii="Times New Roman" w:eastAsia="Times New Roman" w:hAnsi="Times New Roman" w:cs="Times New Roman"/>
          <w:color w:val="000000" w:themeColor="text1"/>
          <w:spacing w:val="-2"/>
          <w:kern w:val="36"/>
          <w:sz w:val="28"/>
          <w:szCs w:val="28"/>
          <w14:ligatures w14:val="none"/>
        </w:rPr>
        <w:t>, cơ quan, tổ chức của trung ương</w:t>
      </w:r>
      <w:r w:rsidRPr="00E74E64">
        <w:rPr>
          <w:rFonts w:ascii="Times New Roman" w:eastAsia="Times New Roman" w:hAnsi="Times New Roman" w:cs="Times New Roman"/>
          <w:color w:val="000000" w:themeColor="text1"/>
          <w:spacing w:val="-2"/>
          <w:kern w:val="36"/>
          <w:sz w:val="28"/>
          <w:szCs w:val="28"/>
          <w14:ligatures w14:val="none"/>
        </w:rPr>
        <w:t xml:space="preserve"> </w:t>
      </w:r>
      <w:r w:rsidRPr="00E74E64">
        <w:rPr>
          <w:rFonts w:ascii="Times New Roman" w:eastAsia="Times New Roman" w:hAnsi="Times New Roman" w:cs="Times New Roman" w:hint="eastAsia"/>
          <w:color w:val="000000" w:themeColor="text1"/>
          <w:spacing w:val="-2"/>
          <w:kern w:val="36"/>
          <w:sz w:val="28"/>
          <w:szCs w:val="28"/>
          <w14:ligatures w14:val="none"/>
        </w:rPr>
        <w:t>đ</w:t>
      </w:r>
      <w:r w:rsidRPr="00E74E64">
        <w:rPr>
          <w:rFonts w:ascii="Times New Roman" w:eastAsia="Times New Roman" w:hAnsi="Times New Roman" w:cs="Times New Roman"/>
          <w:color w:val="000000" w:themeColor="text1"/>
          <w:spacing w:val="-2"/>
          <w:kern w:val="36"/>
          <w:sz w:val="28"/>
          <w:szCs w:val="28"/>
          <w14:ligatures w14:val="none"/>
        </w:rPr>
        <w:t xml:space="preserve">ã </w:t>
      </w:r>
      <w:r w:rsidR="00447036" w:rsidRPr="00E74E64">
        <w:rPr>
          <w:rFonts w:ascii="Times New Roman" w:eastAsia="Times New Roman" w:hAnsi="Times New Roman" w:cs="Times New Roman"/>
          <w:color w:val="000000" w:themeColor="text1"/>
          <w:spacing w:val="-2"/>
          <w:kern w:val="36"/>
          <w:sz w:val="28"/>
          <w:szCs w:val="28"/>
          <w14:ligatures w14:val="none"/>
        </w:rPr>
        <w:t>có</w:t>
      </w:r>
      <w:r w:rsidRPr="00E74E64">
        <w:rPr>
          <w:rFonts w:ascii="Times New Roman" w:eastAsia="Times New Roman" w:hAnsi="Times New Roman" w:cs="Times New Roman"/>
          <w:color w:val="000000" w:themeColor="text1"/>
          <w:spacing w:val="-2"/>
          <w:kern w:val="36"/>
          <w:sz w:val="28"/>
          <w:szCs w:val="28"/>
          <w14:ligatures w14:val="none"/>
        </w:rPr>
        <w:t xml:space="preserve"> ng</w:t>
      </w:r>
      <w:r w:rsidRPr="00E74E64">
        <w:rPr>
          <w:rFonts w:ascii="Times New Roman" w:eastAsia="Times New Roman" w:hAnsi="Times New Roman" w:cs="Times New Roman" w:hint="eastAsia"/>
          <w:color w:val="000000" w:themeColor="text1"/>
          <w:spacing w:val="-2"/>
          <w:kern w:val="36"/>
          <w:sz w:val="28"/>
          <w:szCs w:val="28"/>
          <w14:ligatures w14:val="none"/>
        </w:rPr>
        <w:t>ườ</w:t>
      </w:r>
      <w:r w:rsidRPr="00E74E64">
        <w:rPr>
          <w:rFonts w:ascii="Times New Roman" w:eastAsia="Times New Roman" w:hAnsi="Times New Roman" w:cs="Times New Roman"/>
          <w:color w:val="000000" w:themeColor="text1"/>
          <w:spacing w:val="-2"/>
          <w:kern w:val="36"/>
          <w:sz w:val="28"/>
          <w:szCs w:val="28"/>
          <w14:ligatures w14:val="none"/>
        </w:rPr>
        <w:t xml:space="preserve">i trông coi; </w:t>
      </w:r>
      <w:r w:rsidR="00004991" w:rsidRPr="00E74E64">
        <w:rPr>
          <w:rFonts w:ascii="Times New Roman" w:eastAsia="Times New Roman" w:hAnsi="Times New Roman" w:cs="Times New Roman"/>
          <w:color w:val="000000" w:themeColor="text1"/>
          <w:spacing w:val="-2"/>
          <w:kern w:val="36"/>
          <w:sz w:val="28"/>
          <w:szCs w:val="28"/>
          <w14:ligatures w14:val="none"/>
        </w:rPr>
        <w:t>các di tích đình, đền, chùa nằm ở các xã</w:t>
      </w:r>
      <w:r w:rsidR="00334F64" w:rsidRPr="00E74E64">
        <w:rPr>
          <w:rFonts w:ascii="Times New Roman" w:eastAsia="Times New Roman" w:hAnsi="Times New Roman" w:cs="Times New Roman"/>
          <w:color w:val="000000" w:themeColor="text1"/>
          <w:spacing w:val="-2"/>
          <w:kern w:val="36"/>
          <w:sz w:val="28"/>
          <w:szCs w:val="28"/>
          <w14:ligatures w14:val="none"/>
        </w:rPr>
        <w:t>,</w:t>
      </w:r>
      <w:r w:rsidR="00004991" w:rsidRPr="00E74E64">
        <w:rPr>
          <w:rFonts w:ascii="Times New Roman" w:eastAsia="Times New Roman" w:hAnsi="Times New Roman" w:cs="Times New Roman"/>
          <w:color w:val="000000" w:themeColor="text1"/>
          <w:spacing w:val="-2"/>
          <w:kern w:val="36"/>
          <w:sz w:val="28"/>
          <w:szCs w:val="28"/>
          <w14:ligatures w14:val="none"/>
        </w:rPr>
        <w:t xml:space="preserve"> phường không thuộc vùng III (xã đặc biệt khó khăn) theo Quyết định </w:t>
      </w:r>
      <w:r w:rsidR="00334F64" w:rsidRPr="00E74E64">
        <w:rPr>
          <w:rFonts w:ascii="Times New Roman" w:eastAsia="Times New Roman" w:hAnsi="Times New Roman" w:cs="Times New Roman"/>
          <w:color w:val="000000" w:themeColor="text1"/>
          <w:spacing w:val="-2"/>
          <w:kern w:val="36"/>
          <w:sz w:val="28"/>
          <w:szCs w:val="28"/>
          <w14:ligatures w14:val="none"/>
        </w:rPr>
        <w:t>số 50/QĐ-UBND, ngày 09/01/2026 của Uỷ ban nhân dân tỉnh Tuyên Quang</w:t>
      </w:r>
      <w:r w:rsidR="00004991" w:rsidRPr="00E74E64">
        <w:rPr>
          <w:rFonts w:ascii="Times New Roman" w:eastAsia="Times New Roman" w:hAnsi="Times New Roman" w:cs="Times New Roman"/>
          <w:color w:val="000000" w:themeColor="text1"/>
          <w:spacing w:val="-2"/>
          <w:kern w:val="36"/>
          <w:sz w:val="28"/>
          <w:szCs w:val="28"/>
          <w14:ligatures w14:val="none"/>
        </w:rPr>
        <w:t xml:space="preserve">; </w:t>
      </w:r>
      <w:r w:rsidRPr="00E74E64">
        <w:rPr>
          <w:rFonts w:ascii="Times New Roman" w:eastAsia="Times New Roman" w:hAnsi="Times New Roman" w:cs="Times New Roman"/>
          <w:color w:val="000000" w:themeColor="text1"/>
          <w:spacing w:val="-2"/>
          <w:kern w:val="36"/>
          <w:sz w:val="28"/>
          <w:szCs w:val="28"/>
          <w14:ligatures w14:val="none"/>
        </w:rPr>
        <w:t>các di tích đã được xếp hạng nhưng không phát sinh nhu cầu bố trí người trực tiếp trông coi thường xuyên</w:t>
      </w:r>
      <w:r w:rsidRPr="00E74E64">
        <w:rPr>
          <w:rFonts w:ascii="Times New Roman" w:eastAsia="Times New Roman" w:hAnsi="Times New Roman" w:cs="Times New Roman"/>
          <w:color w:val="000000" w:themeColor="text1"/>
          <w:kern w:val="36"/>
          <w:sz w:val="28"/>
          <w:szCs w:val="28"/>
          <w14:ligatures w14:val="none"/>
        </w:rPr>
        <w:t>.</w:t>
      </w:r>
    </w:p>
    <w:p w14:paraId="46285148" w14:textId="7F934822" w:rsidR="00E5717D" w:rsidRPr="00E74E64" w:rsidRDefault="008B1DBB" w:rsidP="007F443C">
      <w:pPr>
        <w:spacing w:before="40" w:after="0" w:line="320" w:lineRule="exact"/>
        <w:ind w:firstLine="720"/>
        <w:jc w:val="both"/>
        <w:outlineLvl w:val="0"/>
        <w:rPr>
          <w:rFonts w:ascii="Times New Roman" w:hAnsi="Times New Roman" w:cs="Times New Roman"/>
          <w:b/>
          <w:bCs/>
          <w:color w:val="000000" w:themeColor="text1"/>
          <w:sz w:val="28"/>
          <w:szCs w:val="28"/>
        </w:rPr>
      </w:pPr>
      <w:r w:rsidRPr="00E74E64">
        <w:rPr>
          <w:rFonts w:ascii="Times New Roman" w:hAnsi="Times New Roman" w:cs="Times New Roman"/>
          <w:b/>
          <w:bCs/>
          <w:color w:val="000000" w:themeColor="text1"/>
          <w:sz w:val="28"/>
          <w:szCs w:val="28"/>
        </w:rPr>
        <w:t xml:space="preserve">Điều </w:t>
      </w:r>
      <w:r w:rsidR="00B34226" w:rsidRPr="00E74E64">
        <w:rPr>
          <w:rFonts w:ascii="Times New Roman" w:hAnsi="Times New Roman" w:cs="Times New Roman"/>
          <w:b/>
          <w:bCs/>
          <w:color w:val="000000" w:themeColor="text1"/>
          <w:sz w:val="28"/>
          <w:szCs w:val="28"/>
        </w:rPr>
        <w:t>2</w:t>
      </w:r>
      <w:r w:rsidRPr="00E74E64">
        <w:rPr>
          <w:rFonts w:ascii="Times New Roman" w:hAnsi="Times New Roman" w:cs="Times New Roman"/>
          <w:b/>
          <w:bCs/>
          <w:color w:val="000000" w:themeColor="text1"/>
          <w:sz w:val="28"/>
          <w:szCs w:val="28"/>
        </w:rPr>
        <w:t>.</w:t>
      </w:r>
      <w:bookmarkEnd w:id="5"/>
      <w:r w:rsidR="006C60BF" w:rsidRPr="00E74E64">
        <w:rPr>
          <w:rFonts w:ascii="Times New Roman" w:hAnsi="Times New Roman" w:cs="Times New Roman"/>
          <w:b/>
          <w:bCs/>
          <w:color w:val="000000" w:themeColor="text1"/>
          <w:sz w:val="28"/>
          <w:szCs w:val="28"/>
        </w:rPr>
        <w:t xml:space="preserve"> </w:t>
      </w:r>
      <w:bookmarkStart w:id="6" w:name="_Hlk225255795"/>
      <w:r w:rsidR="002A10CC" w:rsidRPr="00E74E64">
        <w:rPr>
          <w:rFonts w:ascii="Times New Roman" w:hAnsi="Times New Roman" w:cs="Times New Roman"/>
          <w:b/>
          <w:bCs/>
          <w:color w:val="000000" w:themeColor="text1"/>
          <w:sz w:val="28"/>
          <w:szCs w:val="28"/>
        </w:rPr>
        <w:t>Điều kiện</w:t>
      </w:r>
      <w:bookmarkEnd w:id="6"/>
      <w:r w:rsidR="002A10CC" w:rsidRPr="00E74E64">
        <w:rPr>
          <w:rFonts w:ascii="Times New Roman" w:hAnsi="Times New Roman" w:cs="Times New Roman"/>
          <w:b/>
          <w:bCs/>
          <w:color w:val="000000" w:themeColor="text1"/>
          <w:sz w:val="28"/>
          <w:szCs w:val="28"/>
        </w:rPr>
        <w:t xml:space="preserve">, </w:t>
      </w:r>
      <w:bookmarkStart w:id="7" w:name="_Hlk225257768"/>
      <w:r w:rsidR="002A10CC" w:rsidRPr="00E74E64">
        <w:rPr>
          <w:rFonts w:ascii="Times New Roman" w:hAnsi="Times New Roman" w:cs="Times New Roman"/>
          <w:b/>
          <w:bCs/>
          <w:color w:val="000000" w:themeColor="text1"/>
          <w:sz w:val="28"/>
          <w:szCs w:val="28"/>
        </w:rPr>
        <w:t>n</w:t>
      </w:r>
      <w:r w:rsidR="00165224" w:rsidRPr="00E74E64">
        <w:rPr>
          <w:rFonts w:ascii="Times New Roman" w:hAnsi="Times New Roman" w:cs="Times New Roman"/>
          <w:b/>
          <w:bCs/>
          <w:color w:val="000000" w:themeColor="text1"/>
          <w:sz w:val="28"/>
          <w:szCs w:val="28"/>
        </w:rPr>
        <w:t>guyên tắc áp dụng</w:t>
      </w:r>
    </w:p>
    <w:bookmarkEnd w:id="7"/>
    <w:p w14:paraId="50432C66" w14:textId="749DBE52" w:rsidR="009F02FB" w:rsidRPr="00E74E64" w:rsidRDefault="009F02FB" w:rsidP="007F443C">
      <w:pPr>
        <w:spacing w:before="40" w:after="0" w:line="320" w:lineRule="exact"/>
        <w:ind w:firstLine="720"/>
        <w:jc w:val="both"/>
        <w:outlineLvl w:val="0"/>
        <w:rPr>
          <w:rFonts w:ascii="Times New Roman" w:hAnsi="Times New Roman" w:cs="Times New Roman"/>
          <w:color w:val="000000" w:themeColor="text1"/>
          <w:sz w:val="28"/>
          <w:szCs w:val="28"/>
        </w:rPr>
      </w:pPr>
      <w:r w:rsidRPr="00E74E64">
        <w:rPr>
          <w:rFonts w:ascii="Times New Roman" w:hAnsi="Times New Roman" w:cs="Times New Roman"/>
          <w:color w:val="000000" w:themeColor="text1"/>
          <w:sz w:val="28"/>
          <w:szCs w:val="28"/>
        </w:rPr>
        <w:t>1. Điều kiện áp dụng</w:t>
      </w:r>
    </w:p>
    <w:p w14:paraId="2E691025" w14:textId="1150D947" w:rsidR="00F11CA4" w:rsidRPr="00E74E64" w:rsidRDefault="00461935" w:rsidP="007F443C">
      <w:pPr>
        <w:spacing w:before="40" w:after="0" w:line="240" w:lineRule="auto"/>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spacing w:val="4"/>
          <w:kern w:val="36"/>
          <w:sz w:val="28"/>
          <w:szCs w:val="28"/>
          <w14:ligatures w14:val="none"/>
        </w:rPr>
        <w:t>a)</w:t>
      </w:r>
      <w:r w:rsidR="00CB27E0" w:rsidRPr="00E74E64">
        <w:rPr>
          <w:rFonts w:ascii="Times New Roman" w:eastAsia="Times New Roman" w:hAnsi="Times New Roman" w:cs="Times New Roman"/>
          <w:color w:val="000000" w:themeColor="text1"/>
          <w:spacing w:val="4"/>
          <w:kern w:val="36"/>
          <w:sz w:val="28"/>
          <w:szCs w:val="28"/>
          <w14:ligatures w14:val="none"/>
        </w:rPr>
        <w:t xml:space="preserve"> </w:t>
      </w:r>
      <w:r w:rsidR="00DA35C2" w:rsidRPr="00E74E64">
        <w:rPr>
          <w:rFonts w:ascii="Times New Roman" w:eastAsia="Times New Roman" w:hAnsi="Times New Roman" w:cs="Times New Roman"/>
          <w:color w:val="000000" w:themeColor="text1"/>
          <w:kern w:val="36"/>
          <w:sz w:val="28"/>
          <w:szCs w:val="28"/>
          <w14:ligatures w14:val="none"/>
        </w:rPr>
        <w:t>Người trực tiếp trông coi di tích được ký hợp đồng thực hiện nhiệm vụ trông coi</w:t>
      </w:r>
      <w:r w:rsidR="00943F28" w:rsidRPr="00E74E64">
        <w:rPr>
          <w:rFonts w:ascii="Times New Roman" w:eastAsia="Times New Roman" w:hAnsi="Times New Roman" w:cs="Times New Roman"/>
          <w:color w:val="000000" w:themeColor="text1"/>
          <w:kern w:val="36"/>
          <w:sz w:val="28"/>
          <w:szCs w:val="28"/>
          <w14:ligatures w14:val="none"/>
        </w:rPr>
        <w:t xml:space="preserve">, bảo vệ </w:t>
      </w:r>
      <w:r w:rsidR="00DA35C2" w:rsidRPr="00E74E64">
        <w:rPr>
          <w:rFonts w:ascii="Times New Roman" w:eastAsia="Times New Roman" w:hAnsi="Times New Roman" w:cs="Times New Roman"/>
          <w:color w:val="000000" w:themeColor="text1"/>
          <w:kern w:val="36"/>
          <w:sz w:val="28"/>
          <w:szCs w:val="28"/>
          <w14:ligatures w14:val="none"/>
        </w:rPr>
        <w:t>di tích với các cơ quan, tổ chức được giao quản lý, sử dụng di tích không phải là đơn vị sự nghiệp công lập</w:t>
      </w:r>
      <w:r w:rsidR="00F11CA4" w:rsidRPr="00E74E64">
        <w:rPr>
          <w:rFonts w:ascii="Times New Roman" w:eastAsia="Times New Roman" w:hAnsi="Times New Roman" w:cs="Times New Roman"/>
          <w:color w:val="000000" w:themeColor="text1"/>
          <w:kern w:val="36"/>
          <w:sz w:val="28"/>
          <w:szCs w:val="28"/>
          <w14:ligatures w14:val="none"/>
        </w:rPr>
        <w:t>;</w:t>
      </w:r>
    </w:p>
    <w:p w14:paraId="1A955472" w14:textId="71C6CE28" w:rsidR="00943F28" w:rsidRPr="00E74E64" w:rsidRDefault="00F11CA4" w:rsidP="007F443C">
      <w:pPr>
        <w:spacing w:before="40" w:after="0" w:line="240" w:lineRule="auto"/>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kern w:val="36"/>
          <w:sz w:val="28"/>
          <w:szCs w:val="28"/>
          <w14:ligatures w14:val="none"/>
        </w:rPr>
        <w:t>b)</w:t>
      </w:r>
      <w:r w:rsidR="00943F28" w:rsidRPr="00E74E64">
        <w:rPr>
          <w:rFonts w:ascii="Times New Roman" w:eastAsia="Times New Roman" w:hAnsi="Times New Roman" w:cs="Times New Roman"/>
          <w:color w:val="000000" w:themeColor="text1"/>
          <w:kern w:val="36"/>
          <w:sz w:val="28"/>
          <w:szCs w:val="28"/>
          <w14:ligatures w14:val="none"/>
        </w:rPr>
        <w:t xml:space="preserve"> Là người có uy tín trong cộng đ</w:t>
      </w:r>
      <w:r w:rsidR="004B65F6" w:rsidRPr="00E74E64">
        <w:rPr>
          <w:rFonts w:ascii="Times New Roman" w:eastAsia="Times New Roman" w:hAnsi="Times New Roman" w:cs="Times New Roman"/>
          <w:color w:val="000000" w:themeColor="text1"/>
          <w:kern w:val="36"/>
          <w:sz w:val="28"/>
          <w:szCs w:val="28"/>
          <w14:ligatures w14:val="none"/>
        </w:rPr>
        <w:t>ồ</w:t>
      </w:r>
      <w:r w:rsidR="00943F28" w:rsidRPr="00E74E64">
        <w:rPr>
          <w:rFonts w:ascii="Times New Roman" w:eastAsia="Times New Roman" w:hAnsi="Times New Roman" w:cs="Times New Roman"/>
          <w:color w:val="000000" w:themeColor="text1"/>
          <w:kern w:val="36"/>
          <w:sz w:val="28"/>
          <w:szCs w:val="28"/>
          <w14:ligatures w14:val="none"/>
        </w:rPr>
        <w:t>ng, có sức khoẻ tốt, trung thực, nhiệt tình, có tinh thần trách nhiệm, am hiểu pháp luật</w:t>
      </w:r>
      <w:r w:rsidR="009837FC" w:rsidRPr="00E74E64">
        <w:rPr>
          <w:rFonts w:ascii="Times New Roman" w:eastAsia="Times New Roman" w:hAnsi="Times New Roman" w:cs="Times New Roman"/>
          <w:color w:val="000000" w:themeColor="text1"/>
          <w:kern w:val="36"/>
          <w:sz w:val="28"/>
          <w:szCs w:val="28"/>
          <w14:ligatures w14:val="none"/>
        </w:rPr>
        <w:t xml:space="preserve"> và các quy định của Nhà nước về bảo vệ và phát huy giá trị di tích;</w:t>
      </w:r>
    </w:p>
    <w:p w14:paraId="23A4C251" w14:textId="41FD5D68" w:rsidR="00EE0CD7" w:rsidRPr="00E74E64" w:rsidRDefault="00EE0CD7" w:rsidP="007F443C">
      <w:pPr>
        <w:spacing w:before="40" w:after="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E74E64">
        <w:rPr>
          <w:rFonts w:ascii="Times New Roman" w:eastAsia="Times New Roman" w:hAnsi="Times New Roman" w:cs="Times New Roman"/>
          <w:color w:val="000000" w:themeColor="text1"/>
          <w:kern w:val="36"/>
          <w:sz w:val="28"/>
          <w:szCs w:val="28"/>
          <w14:ligatures w14:val="none"/>
        </w:rPr>
        <w:t xml:space="preserve">c) </w:t>
      </w:r>
      <w:r w:rsidRPr="00E74E64">
        <w:rPr>
          <w:rFonts w:ascii="Times New Roman" w:eastAsia="Times New Roman" w:hAnsi="Times New Roman" w:cs="Times New Roman"/>
          <w:color w:val="000000" w:themeColor="text1"/>
          <w:spacing w:val="4"/>
          <w:kern w:val="36"/>
          <w:sz w:val="28"/>
          <w:szCs w:val="28"/>
          <w14:ligatures w14:val="none"/>
        </w:rPr>
        <w:t>Bản thân và gia đình nghiêm chỉnh chấp hành chủ trương của Đảng, chính sách, pháp luật của Nhà nước; thực hiện tốt các quy ước, hương ước của địa phương;</w:t>
      </w:r>
    </w:p>
    <w:p w14:paraId="44F28512" w14:textId="6DDA79CF" w:rsidR="00461935" w:rsidRPr="00E74E64" w:rsidRDefault="00EE0CD7" w:rsidP="007F443C">
      <w:pPr>
        <w:spacing w:before="40" w:after="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E74E64">
        <w:rPr>
          <w:rFonts w:ascii="Times New Roman" w:eastAsia="Times New Roman" w:hAnsi="Times New Roman" w:cs="Times New Roman"/>
          <w:color w:val="000000" w:themeColor="text1"/>
          <w:kern w:val="36"/>
          <w:sz w:val="28"/>
          <w:szCs w:val="28"/>
          <w14:ligatures w14:val="none"/>
        </w:rPr>
        <w:t>d</w:t>
      </w:r>
      <w:r w:rsidR="00943F28" w:rsidRPr="00E74E64">
        <w:rPr>
          <w:rFonts w:ascii="Times New Roman" w:eastAsia="Times New Roman" w:hAnsi="Times New Roman" w:cs="Times New Roman"/>
          <w:color w:val="000000" w:themeColor="text1"/>
          <w:kern w:val="36"/>
          <w:sz w:val="28"/>
          <w:szCs w:val="28"/>
          <w14:ligatures w14:val="none"/>
        </w:rPr>
        <w:t>)</w:t>
      </w:r>
      <w:r w:rsidR="00DA35C2" w:rsidRPr="00E74E64">
        <w:rPr>
          <w:rFonts w:ascii="Times New Roman" w:eastAsia="Times New Roman" w:hAnsi="Times New Roman" w:cs="Times New Roman"/>
          <w:color w:val="000000" w:themeColor="text1"/>
          <w:kern w:val="36"/>
          <w:sz w:val="28"/>
          <w:szCs w:val="28"/>
          <w14:ligatures w14:val="none"/>
        </w:rPr>
        <w:t xml:space="preserve"> </w:t>
      </w:r>
      <w:r w:rsidR="00461935" w:rsidRPr="00E74E64">
        <w:rPr>
          <w:rFonts w:ascii="Times New Roman" w:eastAsia="Times New Roman" w:hAnsi="Times New Roman" w:cs="Times New Roman"/>
          <w:color w:val="000000" w:themeColor="text1"/>
          <w:spacing w:val="4"/>
          <w:kern w:val="36"/>
          <w:sz w:val="28"/>
          <w:szCs w:val="28"/>
          <w14:ligatures w14:val="none"/>
        </w:rPr>
        <w:t>Người trông coi di tích phải thực hiện đầy đủ các nhiệm vụ: bảo vệ, chăm sóc, vệ sinh, giữ gìn hiện trạng di tích theo quy định của pháp luật và hợp đồng đã ký</w:t>
      </w:r>
      <w:r w:rsidR="000355B4" w:rsidRPr="00E74E64">
        <w:rPr>
          <w:rFonts w:ascii="Times New Roman" w:eastAsia="Times New Roman" w:hAnsi="Times New Roman" w:cs="Times New Roman"/>
          <w:color w:val="000000" w:themeColor="text1"/>
          <w:spacing w:val="4"/>
          <w:kern w:val="36"/>
          <w:sz w:val="28"/>
          <w:szCs w:val="28"/>
          <w14:ligatures w14:val="none"/>
        </w:rPr>
        <w:t xml:space="preserve"> kết</w:t>
      </w:r>
      <w:r w:rsidR="00DF5BC4" w:rsidRPr="00E74E64">
        <w:rPr>
          <w:rFonts w:ascii="Times New Roman" w:eastAsia="Times New Roman" w:hAnsi="Times New Roman" w:cs="Times New Roman"/>
          <w:color w:val="000000" w:themeColor="text1"/>
          <w:spacing w:val="4"/>
          <w:kern w:val="36"/>
          <w:sz w:val="28"/>
          <w:szCs w:val="28"/>
          <w14:ligatures w14:val="none"/>
        </w:rPr>
        <w:t>;</w:t>
      </w:r>
    </w:p>
    <w:p w14:paraId="308CF85C" w14:textId="7BAAF4DD" w:rsidR="008F36D8" w:rsidRPr="00E74E64" w:rsidRDefault="00EE0CD7" w:rsidP="007F443C">
      <w:pPr>
        <w:spacing w:before="40" w:after="0" w:line="330" w:lineRule="exact"/>
        <w:ind w:firstLine="720"/>
        <w:jc w:val="both"/>
        <w:rPr>
          <w:rFonts w:ascii="Times New Roman" w:eastAsia="Times New Roman" w:hAnsi="Times New Roman" w:cs="Times New Roman"/>
          <w:color w:val="000000" w:themeColor="text1"/>
          <w:kern w:val="0"/>
          <w:sz w:val="28"/>
          <w:szCs w:val="28"/>
          <w14:ligatures w14:val="none"/>
        </w:rPr>
      </w:pPr>
      <w:r w:rsidRPr="00E74E64">
        <w:rPr>
          <w:rFonts w:ascii="Times New Roman" w:hAnsi="Times New Roman" w:cs="Times New Roman"/>
          <w:color w:val="000000" w:themeColor="text1"/>
          <w:spacing w:val="4"/>
          <w:kern w:val="36"/>
          <w:sz w:val="28"/>
          <w:szCs w:val="28"/>
        </w:rPr>
        <w:t>đ</w:t>
      </w:r>
      <w:r w:rsidR="00081F0F" w:rsidRPr="00E74E64">
        <w:rPr>
          <w:rFonts w:ascii="Times New Roman" w:hAnsi="Times New Roman" w:cs="Times New Roman"/>
          <w:color w:val="000000" w:themeColor="text1"/>
          <w:spacing w:val="4"/>
          <w:kern w:val="36"/>
          <w:sz w:val="28"/>
          <w:szCs w:val="28"/>
        </w:rPr>
        <w:t>)</w:t>
      </w:r>
      <w:r w:rsidR="00461935" w:rsidRPr="00E74E64">
        <w:rPr>
          <w:rFonts w:ascii="Times New Roman" w:hAnsi="Times New Roman" w:cs="Times New Roman"/>
          <w:color w:val="000000" w:themeColor="text1"/>
          <w:spacing w:val="4"/>
          <w:kern w:val="36"/>
          <w:sz w:val="28"/>
          <w:szCs w:val="28"/>
        </w:rPr>
        <w:t xml:space="preserve"> </w:t>
      </w:r>
      <w:r w:rsidR="008F36D8" w:rsidRPr="00E74E64">
        <w:rPr>
          <w:rFonts w:ascii="Times New Roman" w:eastAsia="Times New Roman" w:hAnsi="Times New Roman" w:cs="Times New Roman"/>
          <w:color w:val="000000" w:themeColor="text1"/>
          <w:kern w:val="0"/>
          <w:sz w:val="28"/>
          <w:szCs w:val="28"/>
          <w14:ligatures w14:val="none"/>
        </w:rPr>
        <w:t xml:space="preserve">Di tích có nhu cầu bố trí người trực tiếp trông coi thường xuyên là di tích đã được cơ quan có thẩm quyền xếp hạng từ cấp tỉnh trở lên; </w:t>
      </w:r>
      <w:r w:rsidR="008F36D8" w:rsidRPr="00E74E64">
        <w:rPr>
          <w:rFonts w:ascii="Times New Roman" w:eastAsia="Times New Roman" w:hAnsi="Times New Roman" w:cs="Times New Roman"/>
          <w:color w:val="000000" w:themeColor="text1"/>
          <w:spacing w:val="-4"/>
          <w:kern w:val="0"/>
          <w:sz w:val="28"/>
          <w:szCs w:val="28"/>
          <w14:ligatures w14:val="none"/>
        </w:rPr>
        <w:t>chưa được bố trí lực lượng quản lý, bảo vệ theo chế độ của cơ quan, đơn vị</w:t>
      </w:r>
      <w:r w:rsidR="008F36D8" w:rsidRPr="00E74E64">
        <w:rPr>
          <w:rFonts w:ascii="Times New Roman" w:eastAsia="Times New Roman" w:hAnsi="Times New Roman" w:cs="Times New Roman"/>
          <w:color w:val="000000" w:themeColor="text1"/>
          <w:kern w:val="0"/>
          <w:sz w:val="28"/>
          <w:szCs w:val="28"/>
          <w14:ligatures w14:val="none"/>
        </w:rPr>
        <w:t xml:space="preserve"> và thuộc một trong các trường hợp sau:</w:t>
      </w:r>
    </w:p>
    <w:p w14:paraId="28865F84" w14:textId="75FEF3FE" w:rsidR="00461935" w:rsidRPr="00E74E64" w:rsidRDefault="008D4B36" w:rsidP="007F443C">
      <w:pPr>
        <w:pStyle w:val="NormalWeb"/>
        <w:spacing w:before="40" w:beforeAutospacing="0" w:after="0" w:afterAutospacing="0"/>
        <w:ind w:firstLine="720"/>
        <w:jc w:val="both"/>
        <w:rPr>
          <w:color w:val="000000" w:themeColor="text1"/>
          <w:sz w:val="28"/>
          <w:szCs w:val="28"/>
        </w:rPr>
      </w:pPr>
      <w:r w:rsidRPr="00E74E64">
        <w:rPr>
          <w:color w:val="000000" w:themeColor="text1"/>
          <w:sz w:val="28"/>
          <w:szCs w:val="28"/>
        </w:rPr>
        <w:t xml:space="preserve">- </w:t>
      </w:r>
      <w:r w:rsidR="00461935" w:rsidRPr="00E74E64">
        <w:rPr>
          <w:color w:val="000000" w:themeColor="text1"/>
          <w:sz w:val="28"/>
          <w:szCs w:val="28"/>
        </w:rPr>
        <w:t xml:space="preserve">Có hiện vật, </w:t>
      </w:r>
      <w:r w:rsidR="00D52979" w:rsidRPr="00E74E64">
        <w:rPr>
          <w:color w:val="000000" w:themeColor="text1"/>
          <w:kern w:val="36"/>
          <w:sz w:val="28"/>
          <w:szCs w:val="28"/>
        </w:rPr>
        <w:t>công trình xây dựng, công trình kiến trúc có giá trị</w:t>
      </w:r>
      <w:r w:rsidR="00461935" w:rsidRPr="00E74E64">
        <w:rPr>
          <w:color w:val="000000" w:themeColor="text1"/>
          <w:sz w:val="28"/>
          <w:szCs w:val="28"/>
        </w:rPr>
        <w:t xml:space="preserve">, khuôn viên cần được bảo vệ, </w:t>
      </w:r>
      <w:r w:rsidR="00E92B82" w:rsidRPr="00E74E64">
        <w:rPr>
          <w:color w:val="000000" w:themeColor="text1"/>
          <w:sz w:val="28"/>
          <w:szCs w:val="28"/>
        </w:rPr>
        <w:t xml:space="preserve">chăm sóc, </w:t>
      </w:r>
      <w:r w:rsidR="00461935" w:rsidRPr="00E74E64">
        <w:rPr>
          <w:color w:val="000000" w:themeColor="text1"/>
          <w:sz w:val="28"/>
          <w:szCs w:val="28"/>
        </w:rPr>
        <w:t>giữ gìn thường xuyên</w:t>
      </w:r>
      <w:r w:rsidR="006A4DB8" w:rsidRPr="00E74E64">
        <w:rPr>
          <w:color w:val="000000" w:themeColor="text1"/>
          <w:sz w:val="28"/>
          <w:szCs w:val="28"/>
        </w:rPr>
        <w:t>;</w:t>
      </w:r>
      <w:r w:rsidR="00D52979" w:rsidRPr="00E74E64">
        <w:rPr>
          <w:color w:val="000000" w:themeColor="text1"/>
          <w:sz w:val="28"/>
          <w:szCs w:val="28"/>
        </w:rPr>
        <w:t xml:space="preserve"> </w:t>
      </w:r>
    </w:p>
    <w:p w14:paraId="30BDFD64" w14:textId="7382E9A7" w:rsidR="00461935" w:rsidRPr="00E74E64" w:rsidRDefault="002C7101" w:rsidP="007F443C">
      <w:pPr>
        <w:pStyle w:val="NormalWeb"/>
        <w:spacing w:before="40" w:beforeAutospacing="0" w:after="0" w:afterAutospacing="0"/>
        <w:ind w:firstLine="720"/>
        <w:jc w:val="both"/>
        <w:rPr>
          <w:color w:val="000000" w:themeColor="text1"/>
          <w:sz w:val="28"/>
          <w:szCs w:val="28"/>
          <w:lang w:val="vi-VN"/>
        </w:rPr>
      </w:pPr>
      <w:r w:rsidRPr="00E74E64">
        <w:rPr>
          <w:color w:val="000000" w:themeColor="text1"/>
          <w:sz w:val="28"/>
          <w:szCs w:val="28"/>
        </w:rPr>
        <w:t>-</w:t>
      </w:r>
      <w:r w:rsidR="00461935" w:rsidRPr="00E74E64">
        <w:rPr>
          <w:color w:val="000000" w:themeColor="text1"/>
          <w:sz w:val="28"/>
          <w:szCs w:val="28"/>
        </w:rPr>
        <w:t xml:space="preserve"> Có hoạt động</w:t>
      </w:r>
      <w:r w:rsidR="00F75D63" w:rsidRPr="00E74E64">
        <w:rPr>
          <w:color w:val="000000" w:themeColor="text1"/>
          <w:sz w:val="28"/>
          <w:szCs w:val="28"/>
        </w:rPr>
        <w:t xml:space="preserve"> hướng dẫn</w:t>
      </w:r>
      <w:r w:rsidR="00461935" w:rsidRPr="00E74E64">
        <w:rPr>
          <w:color w:val="000000" w:themeColor="text1"/>
          <w:sz w:val="28"/>
          <w:szCs w:val="28"/>
        </w:rPr>
        <w:t xml:space="preserve"> tham quan, sinh hoạt văn hóa,</w:t>
      </w:r>
      <w:r w:rsidRPr="00E74E64">
        <w:rPr>
          <w:color w:val="000000" w:themeColor="text1"/>
          <w:sz w:val="28"/>
          <w:szCs w:val="28"/>
        </w:rPr>
        <w:t xml:space="preserve"> tôn giáo,</w:t>
      </w:r>
      <w:r w:rsidR="00461935" w:rsidRPr="00E74E64">
        <w:rPr>
          <w:color w:val="000000" w:themeColor="text1"/>
          <w:sz w:val="28"/>
          <w:szCs w:val="28"/>
        </w:rPr>
        <w:t xml:space="preserve"> tín ngưỡng</w:t>
      </w:r>
      <w:r w:rsidR="000355B4" w:rsidRPr="00E74E64">
        <w:rPr>
          <w:color w:val="000000" w:themeColor="text1"/>
          <w:sz w:val="28"/>
          <w:szCs w:val="28"/>
        </w:rPr>
        <w:t xml:space="preserve"> của nhân dân, du khá</w:t>
      </w:r>
      <w:r w:rsidR="00F201E8" w:rsidRPr="00E74E64">
        <w:rPr>
          <w:color w:val="000000" w:themeColor="text1"/>
          <w:sz w:val="28"/>
          <w:szCs w:val="28"/>
        </w:rPr>
        <w:t>ch</w:t>
      </w:r>
      <w:r w:rsidR="00F201E8" w:rsidRPr="00E74E64">
        <w:rPr>
          <w:color w:val="000000" w:themeColor="text1"/>
          <w:sz w:val="28"/>
          <w:szCs w:val="28"/>
          <w:lang w:val="vi-VN"/>
        </w:rPr>
        <w:t>.</w:t>
      </w:r>
    </w:p>
    <w:p w14:paraId="5BE93FA4" w14:textId="5D6D323A" w:rsidR="00E042A6" w:rsidRPr="00AF4E24" w:rsidRDefault="00E042A6" w:rsidP="007F443C">
      <w:pPr>
        <w:spacing w:before="40" w:after="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AF4E24">
        <w:rPr>
          <w:rFonts w:ascii="Times New Roman" w:eastAsia="Times New Roman" w:hAnsi="Times New Roman" w:cs="Times New Roman"/>
          <w:color w:val="000000" w:themeColor="text1"/>
          <w:spacing w:val="4"/>
          <w:kern w:val="36"/>
          <w:sz w:val="28"/>
          <w:szCs w:val="28"/>
          <w14:ligatures w14:val="none"/>
        </w:rPr>
        <w:t>2</w:t>
      </w:r>
      <w:r w:rsidR="00363B34" w:rsidRPr="00AF4E24">
        <w:rPr>
          <w:rFonts w:ascii="Times New Roman" w:eastAsia="Times New Roman" w:hAnsi="Times New Roman" w:cs="Times New Roman"/>
          <w:color w:val="000000" w:themeColor="text1"/>
          <w:spacing w:val="4"/>
          <w:kern w:val="36"/>
          <w:sz w:val="28"/>
          <w:szCs w:val="28"/>
          <w14:ligatures w14:val="none"/>
        </w:rPr>
        <w:t>.</w:t>
      </w:r>
      <w:r w:rsidR="005A5DBF" w:rsidRPr="00AF4E24">
        <w:rPr>
          <w:rFonts w:ascii="Times New Roman" w:eastAsia="Times New Roman" w:hAnsi="Times New Roman" w:cs="Times New Roman"/>
          <w:color w:val="000000" w:themeColor="text1"/>
          <w:spacing w:val="4"/>
          <w:kern w:val="36"/>
          <w:sz w:val="28"/>
          <w:szCs w:val="28"/>
          <w14:ligatures w14:val="none"/>
        </w:rPr>
        <w:t xml:space="preserve"> </w:t>
      </w:r>
      <w:r w:rsidRPr="00AF4E24">
        <w:rPr>
          <w:rFonts w:ascii="Times New Roman" w:eastAsia="Times New Roman" w:hAnsi="Times New Roman" w:cs="Times New Roman"/>
          <w:color w:val="000000" w:themeColor="text1"/>
          <w:spacing w:val="4"/>
          <w:kern w:val="36"/>
          <w:sz w:val="28"/>
          <w:szCs w:val="28"/>
          <w14:ligatures w14:val="none"/>
        </w:rPr>
        <w:t>Nguyên tắc áp dụng</w:t>
      </w:r>
    </w:p>
    <w:p w14:paraId="27564CE6" w14:textId="32543EE0" w:rsidR="008241CA" w:rsidRPr="00E74E64" w:rsidRDefault="00B04ABA" w:rsidP="007F443C">
      <w:pPr>
        <w:spacing w:before="40" w:after="0" w:line="330" w:lineRule="exact"/>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spacing w:val="4"/>
          <w:kern w:val="36"/>
          <w:sz w:val="28"/>
          <w:szCs w:val="28"/>
          <w14:ligatures w14:val="none"/>
        </w:rPr>
        <w:t xml:space="preserve">a) </w:t>
      </w:r>
      <w:r w:rsidR="008241CA" w:rsidRPr="00E74E64">
        <w:rPr>
          <w:rFonts w:ascii="Times New Roman" w:eastAsia="Times New Roman" w:hAnsi="Times New Roman" w:cs="Times New Roman"/>
          <w:color w:val="000000" w:themeColor="text1"/>
          <w:kern w:val="36"/>
          <w:sz w:val="28"/>
          <w:szCs w:val="28"/>
          <w14:ligatures w14:val="none"/>
        </w:rPr>
        <w:t xml:space="preserve">Di tích nằm riêng lẻ </w:t>
      </w:r>
      <w:r w:rsidR="008241CA" w:rsidRPr="00E74E64">
        <w:rPr>
          <w:rFonts w:ascii="Times New Roman" w:eastAsia="Times New Roman" w:hAnsi="Times New Roman" w:cs="Times New Roman"/>
          <w:i/>
          <w:iCs/>
          <w:color w:val="000000" w:themeColor="text1"/>
          <w:kern w:val="36"/>
          <w:sz w:val="28"/>
          <w:szCs w:val="28"/>
          <w14:ligatures w14:val="none"/>
        </w:rPr>
        <w:t>(trong phạm vi 0</w:t>
      </w:r>
      <w:r w:rsidR="00C456E4" w:rsidRPr="00E74E64">
        <w:rPr>
          <w:rFonts w:ascii="Times New Roman" w:eastAsia="Times New Roman" w:hAnsi="Times New Roman" w:cs="Times New Roman"/>
          <w:i/>
          <w:iCs/>
          <w:color w:val="000000" w:themeColor="text1"/>
          <w:kern w:val="36"/>
          <w:sz w:val="28"/>
          <w:szCs w:val="28"/>
          <w14:ligatures w14:val="none"/>
        </w:rPr>
        <w:t>3</w:t>
      </w:r>
      <w:r w:rsidR="008241CA" w:rsidRPr="00E74E64">
        <w:rPr>
          <w:rFonts w:ascii="Times New Roman" w:eastAsia="Times New Roman" w:hAnsi="Times New Roman" w:cs="Times New Roman"/>
          <w:i/>
          <w:iCs/>
          <w:color w:val="000000" w:themeColor="text1"/>
          <w:kern w:val="36"/>
          <w:sz w:val="28"/>
          <w:szCs w:val="28"/>
          <w14:ligatures w14:val="none"/>
        </w:rPr>
        <w:t xml:space="preserve"> km không có di tích khác)</w:t>
      </w:r>
      <w:r w:rsidR="008241CA" w:rsidRPr="00E74E64">
        <w:rPr>
          <w:rFonts w:ascii="Times New Roman" w:eastAsia="Times New Roman" w:hAnsi="Times New Roman" w:cs="Times New Roman"/>
          <w:color w:val="000000" w:themeColor="text1"/>
          <w:kern w:val="36"/>
          <w:sz w:val="28"/>
          <w:szCs w:val="28"/>
          <w14:ligatures w14:val="none"/>
        </w:rPr>
        <w:t xml:space="preserve">: </w:t>
      </w:r>
      <w:r w:rsidR="00C456E4" w:rsidRPr="00E74E64">
        <w:rPr>
          <w:rFonts w:ascii="Times New Roman" w:eastAsia="Times New Roman" w:hAnsi="Times New Roman" w:cs="Times New Roman"/>
          <w:color w:val="000000" w:themeColor="text1"/>
          <w:kern w:val="36"/>
          <w:sz w:val="28"/>
          <w:szCs w:val="28"/>
          <w14:ligatures w14:val="none"/>
        </w:rPr>
        <w:t xml:space="preserve">Mỗi di tích </w:t>
      </w:r>
      <w:r w:rsidR="00193AEB" w:rsidRPr="00E74E64">
        <w:rPr>
          <w:rFonts w:ascii="Times New Roman" w:eastAsia="Times New Roman" w:hAnsi="Times New Roman" w:cs="Times New Roman"/>
          <w:color w:val="000000" w:themeColor="text1"/>
          <w:kern w:val="36"/>
          <w:sz w:val="28"/>
          <w:szCs w:val="28"/>
          <w14:ligatures w14:val="none"/>
        </w:rPr>
        <w:t xml:space="preserve">được </w:t>
      </w:r>
      <w:r w:rsidR="00C456E4" w:rsidRPr="00E74E64">
        <w:rPr>
          <w:rFonts w:ascii="Times New Roman" w:eastAsia="Times New Roman" w:hAnsi="Times New Roman" w:cs="Times New Roman"/>
          <w:color w:val="000000" w:themeColor="text1"/>
          <w:kern w:val="36"/>
          <w:sz w:val="28"/>
          <w:szCs w:val="28"/>
          <w14:ligatures w14:val="none"/>
        </w:rPr>
        <w:t>b</w:t>
      </w:r>
      <w:r w:rsidR="008241CA" w:rsidRPr="00E74E64">
        <w:rPr>
          <w:rFonts w:ascii="Times New Roman" w:eastAsia="Times New Roman" w:hAnsi="Times New Roman" w:cs="Times New Roman"/>
          <w:color w:val="000000" w:themeColor="text1"/>
          <w:kern w:val="36"/>
          <w:sz w:val="28"/>
          <w:szCs w:val="28"/>
          <w14:ligatures w14:val="none"/>
        </w:rPr>
        <w:t>ố trí 01 người</w:t>
      </w:r>
      <w:r w:rsidR="00C456E4" w:rsidRPr="00E74E64">
        <w:rPr>
          <w:rFonts w:ascii="Times New Roman" w:eastAsia="Times New Roman" w:hAnsi="Times New Roman" w:cs="Times New Roman"/>
          <w:color w:val="000000" w:themeColor="text1"/>
          <w:kern w:val="36"/>
          <w:sz w:val="28"/>
          <w:szCs w:val="28"/>
          <w14:ligatures w14:val="none"/>
        </w:rPr>
        <w:t xml:space="preserve"> trông coi</w:t>
      </w:r>
      <w:r w:rsidR="008241CA" w:rsidRPr="00E74E64">
        <w:rPr>
          <w:rFonts w:ascii="Times New Roman" w:eastAsia="Times New Roman" w:hAnsi="Times New Roman" w:cs="Times New Roman"/>
          <w:color w:val="000000" w:themeColor="text1"/>
          <w:kern w:val="36"/>
          <w:sz w:val="28"/>
          <w:szCs w:val="28"/>
          <w14:ligatures w14:val="none"/>
        </w:rPr>
        <w:t xml:space="preserve">; </w:t>
      </w:r>
    </w:p>
    <w:p w14:paraId="4E106EC9" w14:textId="1EF1701D" w:rsidR="008241CA" w:rsidRPr="00E74E64" w:rsidRDefault="008241CA" w:rsidP="000F4269">
      <w:pPr>
        <w:spacing w:before="40" w:after="0" w:line="330" w:lineRule="exact"/>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kern w:val="36"/>
          <w:sz w:val="28"/>
          <w:szCs w:val="28"/>
          <w14:ligatures w14:val="none"/>
        </w:rPr>
        <w:t xml:space="preserve">b) </w:t>
      </w:r>
      <w:bookmarkStart w:id="8" w:name="_Hlk224740631"/>
      <w:r w:rsidRPr="00E74E64">
        <w:rPr>
          <w:rFonts w:ascii="Times New Roman" w:eastAsia="Times New Roman" w:hAnsi="Times New Roman" w:cs="Times New Roman"/>
          <w:color w:val="000000" w:themeColor="text1"/>
          <w:kern w:val="36"/>
          <w:sz w:val="28"/>
          <w:szCs w:val="28"/>
          <w14:ligatures w14:val="none"/>
        </w:rPr>
        <w:t>Di tích có diện tích dưới 5.000 m²</w:t>
      </w:r>
      <w:r w:rsidR="00E11113" w:rsidRPr="00E74E64">
        <w:rPr>
          <w:rFonts w:ascii="Times New Roman" w:eastAsia="Times New Roman" w:hAnsi="Times New Roman" w:cs="Times New Roman"/>
          <w:color w:val="000000" w:themeColor="text1"/>
          <w:kern w:val="36"/>
          <w:sz w:val="28"/>
          <w:szCs w:val="28"/>
          <w14:ligatures w14:val="none"/>
        </w:rPr>
        <w:t xml:space="preserve">: </w:t>
      </w:r>
      <w:r w:rsidR="00A85E20" w:rsidRPr="00E74E64">
        <w:rPr>
          <w:rFonts w:ascii="Times New Roman" w:eastAsia="Times New Roman" w:hAnsi="Times New Roman" w:cs="Times New Roman"/>
          <w:color w:val="000000" w:themeColor="text1"/>
          <w:kern w:val="36"/>
          <w:sz w:val="28"/>
          <w:szCs w:val="28"/>
          <w14:ligatures w14:val="none"/>
        </w:rPr>
        <w:t xml:space="preserve">trong phạm vi 03 km có 02 di tích </w:t>
      </w:r>
      <w:bookmarkEnd w:id="8"/>
      <w:r w:rsidR="00950FF3" w:rsidRPr="00E74E64">
        <w:rPr>
          <w:rFonts w:ascii="Times New Roman" w:eastAsia="Times New Roman" w:hAnsi="Times New Roman" w:cs="Times New Roman"/>
          <w:color w:val="000000" w:themeColor="text1"/>
          <w:kern w:val="36"/>
          <w:sz w:val="28"/>
          <w:szCs w:val="28"/>
          <w14:ligatures w14:val="none"/>
        </w:rPr>
        <w:t xml:space="preserve">được bố trí </w:t>
      </w:r>
      <w:r w:rsidRPr="00E74E64">
        <w:rPr>
          <w:rFonts w:ascii="Times New Roman" w:eastAsia="Times New Roman" w:hAnsi="Times New Roman" w:cs="Times New Roman"/>
          <w:color w:val="000000" w:themeColor="text1"/>
          <w:kern w:val="36"/>
          <w:sz w:val="28"/>
          <w:szCs w:val="28"/>
          <w14:ligatures w14:val="none"/>
        </w:rPr>
        <w:t>01 người</w:t>
      </w:r>
      <w:r w:rsidR="00950FF3" w:rsidRPr="00E74E64">
        <w:rPr>
          <w:rFonts w:ascii="Times New Roman" w:eastAsia="Times New Roman" w:hAnsi="Times New Roman" w:cs="Times New Roman"/>
          <w:color w:val="000000" w:themeColor="text1"/>
          <w:kern w:val="36"/>
          <w:sz w:val="28"/>
          <w:szCs w:val="28"/>
          <w14:ligatures w14:val="none"/>
        </w:rPr>
        <w:t xml:space="preserve"> người trông coi</w:t>
      </w:r>
      <w:r w:rsidR="000F4269" w:rsidRPr="00E74E64">
        <w:rPr>
          <w:rFonts w:ascii="Times New Roman" w:eastAsia="Times New Roman" w:hAnsi="Times New Roman" w:cs="Times New Roman"/>
          <w:color w:val="000000" w:themeColor="text1"/>
          <w:kern w:val="36"/>
          <w:sz w:val="28"/>
          <w:szCs w:val="28"/>
          <w14:ligatures w14:val="none"/>
        </w:rPr>
        <w:t>,</w:t>
      </w:r>
      <w:r w:rsidRPr="00E74E64">
        <w:rPr>
          <w:rFonts w:ascii="Times New Roman" w:eastAsia="Times New Roman" w:hAnsi="Times New Roman" w:cs="Times New Roman"/>
          <w:color w:val="000000" w:themeColor="text1"/>
          <w:kern w:val="36"/>
          <w:sz w:val="28"/>
          <w:szCs w:val="28"/>
          <w14:ligatures w14:val="none"/>
        </w:rPr>
        <w:t xml:space="preserve"> </w:t>
      </w:r>
      <w:r w:rsidR="00AA308F" w:rsidRPr="00E74E64">
        <w:rPr>
          <w:rFonts w:ascii="Times New Roman" w:eastAsia="Times New Roman" w:hAnsi="Times New Roman" w:cs="Times New Roman"/>
          <w:color w:val="000000" w:themeColor="text1"/>
          <w:kern w:val="36"/>
          <w:sz w:val="28"/>
          <w:szCs w:val="28"/>
          <w14:ligatures w14:val="none"/>
        </w:rPr>
        <w:t>có 0</w:t>
      </w:r>
      <w:r w:rsidR="00C92582" w:rsidRPr="00E74E64">
        <w:rPr>
          <w:rFonts w:ascii="Times New Roman" w:eastAsia="Times New Roman" w:hAnsi="Times New Roman" w:cs="Times New Roman"/>
          <w:color w:val="000000" w:themeColor="text1"/>
          <w:kern w:val="36"/>
          <w:sz w:val="28"/>
          <w:szCs w:val="28"/>
          <w14:ligatures w14:val="none"/>
        </w:rPr>
        <w:t>3</w:t>
      </w:r>
      <w:r w:rsidR="00AA308F" w:rsidRPr="00E74E64">
        <w:rPr>
          <w:rFonts w:ascii="Times New Roman" w:eastAsia="Times New Roman" w:hAnsi="Times New Roman" w:cs="Times New Roman"/>
          <w:color w:val="000000" w:themeColor="text1"/>
          <w:kern w:val="36"/>
          <w:sz w:val="28"/>
          <w:szCs w:val="28"/>
          <w14:ligatures w14:val="none"/>
        </w:rPr>
        <w:t xml:space="preserve"> di tích </w:t>
      </w:r>
      <w:r w:rsidRPr="00E74E64">
        <w:rPr>
          <w:rFonts w:ascii="Times New Roman" w:eastAsia="Times New Roman" w:hAnsi="Times New Roman" w:cs="Times New Roman"/>
          <w:color w:val="000000" w:themeColor="text1"/>
          <w:kern w:val="36"/>
          <w:sz w:val="28"/>
          <w:szCs w:val="28"/>
          <w14:ligatures w14:val="none"/>
        </w:rPr>
        <w:t xml:space="preserve">trở lên </w:t>
      </w:r>
      <w:r w:rsidR="00AA308F" w:rsidRPr="00E74E64">
        <w:rPr>
          <w:rFonts w:ascii="Times New Roman" w:eastAsia="Times New Roman" w:hAnsi="Times New Roman" w:cs="Times New Roman"/>
          <w:color w:val="000000" w:themeColor="text1"/>
          <w:kern w:val="36"/>
          <w:sz w:val="28"/>
          <w:szCs w:val="28"/>
          <w14:ligatures w14:val="none"/>
        </w:rPr>
        <w:t>được</w:t>
      </w:r>
      <w:r w:rsidRPr="00E74E64">
        <w:rPr>
          <w:rFonts w:ascii="Times New Roman" w:eastAsia="Times New Roman" w:hAnsi="Times New Roman" w:cs="Times New Roman"/>
          <w:color w:val="000000" w:themeColor="text1"/>
          <w:kern w:val="36"/>
          <w:sz w:val="28"/>
          <w:szCs w:val="28"/>
          <w14:ligatures w14:val="none"/>
        </w:rPr>
        <w:t xml:space="preserve"> </w:t>
      </w:r>
      <w:r w:rsidR="00AA308F" w:rsidRPr="00E74E64">
        <w:rPr>
          <w:rFonts w:ascii="Times New Roman" w:eastAsia="Times New Roman" w:hAnsi="Times New Roman" w:cs="Times New Roman"/>
          <w:color w:val="000000" w:themeColor="text1"/>
          <w:kern w:val="36"/>
          <w:sz w:val="28"/>
          <w:szCs w:val="28"/>
          <w14:ligatures w14:val="none"/>
        </w:rPr>
        <w:t>b</w:t>
      </w:r>
      <w:r w:rsidRPr="00E74E64">
        <w:rPr>
          <w:rFonts w:ascii="Times New Roman" w:eastAsia="Times New Roman" w:hAnsi="Times New Roman" w:cs="Times New Roman"/>
          <w:color w:val="000000" w:themeColor="text1"/>
          <w:kern w:val="36"/>
          <w:sz w:val="28"/>
          <w:szCs w:val="28"/>
          <w14:ligatures w14:val="none"/>
        </w:rPr>
        <w:t xml:space="preserve">ố trí </w:t>
      </w:r>
      <w:r w:rsidR="00146364" w:rsidRPr="00E74E64">
        <w:rPr>
          <w:rFonts w:ascii="Times New Roman" w:eastAsia="Times New Roman" w:hAnsi="Times New Roman" w:cs="Times New Roman"/>
          <w:color w:val="000000" w:themeColor="text1"/>
          <w:kern w:val="36"/>
          <w:sz w:val="28"/>
          <w:szCs w:val="28"/>
          <w14:ligatures w14:val="none"/>
        </w:rPr>
        <w:t xml:space="preserve">tối đa </w:t>
      </w:r>
      <w:r w:rsidRPr="00E74E64">
        <w:rPr>
          <w:rFonts w:ascii="Times New Roman" w:eastAsia="Times New Roman" w:hAnsi="Times New Roman" w:cs="Times New Roman"/>
          <w:color w:val="000000" w:themeColor="text1"/>
          <w:kern w:val="36"/>
          <w:sz w:val="28"/>
          <w:szCs w:val="28"/>
          <w14:ligatures w14:val="none"/>
        </w:rPr>
        <w:t>02 người</w:t>
      </w:r>
      <w:r w:rsidR="00AA308F" w:rsidRPr="00E74E64">
        <w:rPr>
          <w:rFonts w:ascii="Times New Roman" w:eastAsia="Times New Roman" w:hAnsi="Times New Roman" w:cs="Times New Roman"/>
          <w:color w:val="000000" w:themeColor="text1"/>
          <w:kern w:val="36"/>
          <w:sz w:val="28"/>
          <w:szCs w:val="28"/>
          <w14:ligatures w14:val="none"/>
        </w:rPr>
        <w:t xml:space="preserve"> trông coi.</w:t>
      </w:r>
      <w:r w:rsidRPr="00E74E64">
        <w:rPr>
          <w:rFonts w:ascii="Times New Roman" w:eastAsia="Times New Roman" w:hAnsi="Times New Roman" w:cs="Times New Roman"/>
          <w:color w:val="000000" w:themeColor="text1"/>
          <w:kern w:val="36"/>
          <w:sz w:val="28"/>
          <w:szCs w:val="28"/>
          <w14:ligatures w14:val="none"/>
        </w:rPr>
        <w:t xml:space="preserve"> </w:t>
      </w:r>
    </w:p>
    <w:p w14:paraId="6776F560" w14:textId="22D011AD" w:rsidR="008241CA" w:rsidRPr="00E74E64" w:rsidRDefault="000F4269" w:rsidP="007F443C">
      <w:pPr>
        <w:spacing w:before="40" w:after="0" w:line="330" w:lineRule="exact"/>
        <w:ind w:firstLine="720"/>
        <w:jc w:val="both"/>
        <w:outlineLvl w:val="0"/>
        <w:rPr>
          <w:rFonts w:ascii="Times New Roman" w:eastAsia="Times New Roman" w:hAnsi="Times New Roman" w:cs="Times New Roman"/>
          <w:color w:val="000000" w:themeColor="text1"/>
          <w:kern w:val="36"/>
          <w:sz w:val="28"/>
          <w:szCs w:val="28"/>
          <w14:ligatures w14:val="none"/>
        </w:rPr>
      </w:pPr>
      <w:r w:rsidRPr="00E74E64">
        <w:rPr>
          <w:rFonts w:ascii="Times New Roman" w:eastAsia="Times New Roman" w:hAnsi="Times New Roman" w:cs="Times New Roman"/>
          <w:color w:val="000000" w:themeColor="text1"/>
          <w:kern w:val="36"/>
          <w:sz w:val="28"/>
          <w:szCs w:val="28"/>
          <w14:ligatures w14:val="none"/>
        </w:rPr>
        <w:t>c</w:t>
      </w:r>
      <w:r w:rsidR="008241CA" w:rsidRPr="00E74E64">
        <w:rPr>
          <w:rFonts w:ascii="Times New Roman" w:eastAsia="Times New Roman" w:hAnsi="Times New Roman" w:cs="Times New Roman"/>
          <w:color w:val="000000" w:themeColor="text1"/>
          <w:kern w:val="36"/>
          <w:sz w:val="28"/>
          <w:szCs w:val="28"/>
          <w14:ligatures w14:val="none"/>
        </w:rPr>
        <w:t>) Di tích có</w:t>
      </w:r>
      <w:r w:rsidRPr="00E74E64">
        <w:rPr>
          <w:rFonts w:ascii="Times New Roman" w:eastAsia="Times New Roman" w:hAnsi="Times New Roman" w:cs="Times New Roman"/>
          <w:color w:val="000000" w:themeColor="text1"/>
          <w:kern w:val="36"/>
          <w:sz w:val="28"/>
          <w:szCs w:val="28"/>
          <w14:ligatures w14:val="none"/>
        </w:rPr>
        <w:t xml:space="preserve"> diện tích</w:t>
      </w:r>
      <w:r w:rsidR="008241CA" w:rsidRPr="00E74E64">
        <w:rPr>
          <w:rFonts w:ascii="Times New Roman" w:eastAsia="Times New Roman" w:hAnsi="Times New Roman" w:cs="Times New Roman"/>
          <w:color w:val="000000" w:themeColor="text1"/>
          <w:kern w:val="36"/>
          <w:sz w:val="28"/>
          <w:szCs w:val="28"/>
          <w14:ligatures w14:val="none"/>
        </w:rPr>
        <w:t xml:space="preserve"> khuôn viên rộng trên </w:t>
      </w:r>
      <w:bookmarkStart w:id="9" w:name="_Hlk224740651"/>
      <w:r w:rsidR="008241CA" w:rsidRPr="00E74E64">
        <w:rPr>
          <w:rFonts w:ascii="Times New Roman" w:eastAsia="Times New Roman" w:hAnsi="Times New Roman" w:cs="Times New Roman"/>
          <w:color w:val="000000" w:themeColor="text1"/>
          <w:kern w:val="36"/>
          <w:sz w:val="28"/>
          <w:szCs w:val="28"/>
          <w14:ligatures w14:val="none"/>
        </w:rPr>
        <w:t xml:space="preserve">5.000 m², </w:t>
      </w:r>
      <w:bookmarkEnd w:id="9"/>
      <w:r w:rsidR="008241CA" w:rsidRPr="00E74E64">
        <w:rPr>
          <w:rFonts w:ascii="Times New Roman" w:eastAsia="Times New Roman" w:hAnsi="Times New Roman" w:cs="Times New Roman"/>
          <w:color w:val="000000" w:themeColor="text1"/>
          <w:kern w:val="36"/>
          <w:sz w:val="28"/>
          <w:szCs w:val="28"/>
          <w14:ligatures w14:val="none"/>
        </w:rPr>
        <w:t xml:space="preserve">đồng thời có nhiều hạng mục công trình, khối lượng công việc chăm sóc, bảo vệ lớn: </w:t>
      </w:r>
      <w:r w:rsidR="00AA308F" w:rsidRPr="00E74E64">
        <w:rPr>
          <w:rFonts w:ascii="Times New Roman" w:eastAsia="Times New Roman" w:hAnsi="Times New Roman" w:cs="Times New Roman"/>
          <w:color w:val="000000" w:themeColor="text1"/>
          <w:kern w:val="36"/>
          <w:sz w:val="28"/>
          <w:szCs w:val="28"/>
          <w14:ligatures w14:val="none"/>
        </w:rPr>
        <w:t>được b</w:t>
      </w:r>
      <w:r w:rsidR="008241CA" w:rsidRPr="00E74E64">
        <w:rPr>
          <w:rFonts w:ascii="Times New Roman" w:eastAsia="Times New Roman" w:hAnsi="Times New Roman" w:cs="Times New Roman"/>
          <w:color w:val="000000" w:themeColor="text1"/>
          <w:kern w:val="36"/>
          <w:sz w:val="28"/>
          <w:szCs w:val="28"/>
          <w14:ligatures w14:val="none"/>
        </w:rPr>
        <w:t xml:space="preserve">ố trí </w:t>
      </w:r>
      <w:r w:rsidR="00146364" w:rsidRPr="00E74E64">
        <w:rPr>
          <w:rFonts w:ascii="Times New Roman" w:eastAsia="Times New Roman" w:hAnsi="Times New Roman" w:cs="Times New Roman"/>
          <w:color w:val="000000" w:themeColor="text1"/>
          <w:kern w:val="36"/>
          <w:sz w:val="28"/>
          <w:szCs w:val="28"/>
          <w14:ligatures w14:val="none"/>
        </w:rPr>
        <w:t xml:space="preserve">tối đa </w:t>
      </w:r>
      <w:r w:rsidR="008241CA" w:rsidRPr="00E74E64">
        <w:rPr>
          <w:rFonts w:ascii="Times New Roman" w:eastAsia="Times New Roman" w:hAnsi="Times New Roman" w:cs="Times New Roman"/>
          <w:color w:val="000000" w:themeColor="text1"/>
          <w:kern w:val="36"/>
          <w:sz w:val="28"/>
          <w:szCs w:val="28"/>
          <w14:ligatures w14:val="none"/>
        </w:rPr>
        <w:t>02 người</w:t>
      </w:r>
      <w:r w:rsidR="00C92582" w:rsidRPr="00E74E64">
        <w:rPr>
          <w:rFonts w:ascii="Times New Roman" w:eastAsia="Times New Roman" w:hAnsi="Times New Roman" w:cs="Times New Roman"/>
          <w:color w:val="000000" w:themeColor="text1"/>
          <w:kern w:val="36"/>
          <w:sz w:val="28"/>
          <w:szCs w:val="28"/>
          <w14:ligatures w14:val="none"/>
        </w:rPr>
        <w:t xml:space="preserve"> trông coi</w:t>
      </w:r>
      <w:r w:rsidR="008241CA" w:rsidRPr="00E74E64">
        <w:rPr>
          <w:rFonts w:ascii="Times New Roman" w:eastAsia="Times New Roman" w:hAnsi="Times New Roman" w:cs="Times New Roman"/>
          <w:color w:val="000000" w:themeColor="text1"/>
          <w:kern w:val="36"/>
          <w:sz w:val="28"/>
          <w:szCs w:val="28"/>
          <w14:ligatures w14:val="none"/>
        </w:rPr>
        <w:t xml:space="preserve">. </w:t>
      </w:r>
    </w:p>
    <w:p w14:paraId="0B2867DC" w14:textId="59B05457" w:rsidR="00E60C73" w:rsidRPr="00AF4E24" w:rsidRDefault="00CA6E6F" w:rsidP="007F443C">
      <w:pPr>
        <w:spacing w:before="40" w:after="0" w:line="240" w:lineRule="auto"/>
        <w:ind w:firstLine="720"/>
        <w:jc w:val="both"/>
        <w:outlineLvl w:val="0"/>
        <w:rPr>
          <w:rFonts w:ascii="Times New Roman" w:hAnsi="Times New Roman" w:cs="Times New Roman"/>
          <w:b/>
          <w:bCs/>
          <w:color w:val="000000" w:themeColor="text1"/>
          <w:sz w:val="28"/>
          <w:szCs w:val="28"/>
        </w:rPr>
      </w:pPr>
      <w:r w:rsidRPr="00AF4E24">
        <w:rPr>
          <w:rFonts w:ascii="Times New Roman" w:hAnsi="Times New Roman" w:cs="Times New Roman"/>
          <w:b/>
          <w:bCs/>
          <w:color w:val="000000" w:themeColor="text1"/>
          <w:sz w:val="28"/>
          <w:szCs w:val="28"/>
        </w:rPr>
        <w:t>Điều 3</w:t>
      </w:r>
      <w:r w:rsidR="001C1906" w:rsidRPr="00AF4E24">
        <w:rPr>
          <w:rFonts w:ascii="Times New Roman" w:hAnsi="Times New Roman" w:cs="Times New Roman"/>
          <w:b/>
          <w:bCs/>
          <w:color w:val="000000" w:themeColor="text1"/>
          <w:sz w:val="28"/>
          <w:szCs w:val="28"/>
        </w:rPr>
        <w:t>.</w:t>
      </w:r>
      <w:r w:rsidR="00E60C73" w:rsidRPr="00AF4E24">
        <w:rPr>
          <w:rFonts w:ascii="Times New Roman" w:hAnsi="Times New Roman" w:cs="Times New Roman"/>
          <w:b/>
          <w:bCs/>
          <w:color w:val="000000" w:themeColor="text1"/>
          <w:sz w:val="28"/>
          <w:szCs w:val="28"/>
        </w:rPr>
        <w:t xml:space="preserve"> Mức </w:t>
      </w:r>
      <w:r w:rsidR="001F4266" w:rsidRPr="00AF4E24">
        <w:rPr>
          <w:rFonts w:ascii="Times New Roman" w:hAnsi="Times New Roman" w:cs="Times New Roman"/>
          <w:b/>
          <w:bCs/>
          <w:color w:val="000000" w:themeColor="text1"/>
          <w:sz w:val="28"/>
          <w:szCs w:val="28"/>
        </w:rPr>
        <w:t>chi</w:t>
      </w:r>
      <w:r w:rsidR="003438C1" w:rsidRPr="00AF4E24">
        <w:rPr>
          <w:rFonts w:ascii="Times New Roman" w:hAnsi="Times New Roman" w:cs="Times New Roman"/>
          <w:b/>
          <w:bCs/>
          <w:color w:val="000000" w:themeColor="text1"/>
          <w:sz w:val="28"/>
          <w:szCs w:val="28"/>
        </w:rPr>
        <w:t>, phương thức chi trả</w:t>
      </w:r>
    </w:p>
    <w:p w14:paraId="23B61028" w14:textId="35DD30BB" w:rsidR="003438C1" w:rsidRPr="00AF4E24" w:rsidRDefault="003438C1" w:rsidP="007F443C">
      <w:pPr>
        <w:spacing w:before="40" w:after="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1. Mức chi</w:t>
      </w:r>
    </w:p>
    <w:p w14:paraId="79C9BD79" w14:textId="48F5388E" w:rsidR="00E60821" w:rsidRPr="00AF4E24" w:rsidRDefault="003438C1" w:rsidP="007F443C">
      <w:pPr>
        <w:spacing w:before="40" w:after="0" w:line="320" w:lineRule="exact"/>
        <w:ind w:firstLine="720"/>
        <w:jc w:val="both"/>
        <w:outlineLvl w:val="0"/>
        <w:rPr>
          <w:rFonts w:ascii="Times New Roman" w:hAnsi="Times New Roman" w:cs="Times New Roman"/>
          <w:color w:val="000000" w:themeColor="text1"/>
          <w:sz w:val="28"/>
          <w:szCs w:val="28"/>
        </w:rPr>
      </w:pPr>
      <w:bookmarkStart w:id="10" w:name="_Hlk224638635"/>
      <w:r w:rsidRPr="00AF4E24">
        <w:rPr>
          <w:rFonts w:ascii="Times New Roman" w:hAnsi="Times New Roman" w:cs="Times New Roman"/>
          <w:color w:val="000000" w:themeColor="text1"/>
          <w:sz w:val="28"/>
          <w:szCs w:val="28"/>
        </w:rPr>
        <w:t>a)</w:t>
      </w:r>
      <w:r w:rsidR="00905A86" w:rsidRPr="00AF4E24">
        <w:rPr>
          <w:rFonts w:ascii="Times New Roman" w:hAnsi="Times New Roman" w:cs="Times New Roman"/>
          <w:color w:val="000000" w:themeColor="text1"/>
          <w:sz w:val="28"/>
          <w:szCs w:val="28"/>
        </w:rPr>
        <w:t xml:space="preserve"> D</w:t>
      </w:r>
      <w:r w:rsidR="00E60821" w:rsidRPr="00AF4E24">
        <w:rPr>
          <w:rFonts w:ascii="Times New Roman" w:hAnsi="Times New Roman" w:cs="Times New Roman"/>
          <w:color w:val="000000" w:themeColor="text1"/>
          <w:sz w:val="28"/>
          <w:szCs w:val="28"/>
        </w:rPr>
        <w:t xml:space="preserve">i tích xếp hạng </w:t>
      </w:r>
      <w:bookmarkEnd w:id="10"/>
      <w:r w:rsidR="00E60821" w:rsidRPr="00AF4E24">
        <w:rPr>
          <w:rFonts w:ascii="Times New Roman" w:hAnsi="Times New Roman" w:cs="Times New Roman"/>
          <w:color w:val="000000" w:themeColor="text1"/>
          <w:sz w:val="28"/>
          <w:szCs w:val="28"/>
        </w:rPr>
        <w:t>quốc gia đặc biệt</w:t>
      </w:r>
      <w:r w:rsidR="00875725" w:rsidRPr="00AF4E24">
        <w:rPr>
          <w:rFonts w:ascii="Times New Roman" w:hAnsi="Times New Roman" w:cs="Times New Roman"/>
          <w:color w:val="000000" w:themeColor="text1"/>
          <w:sz w:val="28"/>
          <w:szCs w:val="28"/>
        </w:rPr>
        <w:t xml:space="preserve">: </w:t>
      </w:r>
      <w:r w:rsidR="00AA16DD" w:rsidRPr="00AF4E24">
        <w:rPr>
          <w:rFonts w:ascii="Times New Roman" w:hAnsi="Times New Roman" w:cs="Times New Roman"/>
          <w:color w:val="000000" w:themeColor="text1"/>
          <w:sz w:val="28"/>
          <w:szCs w:val="28"/>
        </w:rPr>
        <w:t>2.</w:t>
      </w:r>
      <w:r w:rsidR="00B1259D" w:rsidRPr="00AF4E24">
        <w:rPr>
          <w:rFonts w:ascii="Times New Roman" w:hAnsi="Times New Roman" w:cs="Times New Roman"/>
          <w:color w:val="000000" w:themeColor="text1"/>
          <w:sz w:val="28"/>
          <w:szCs w:val="28"/>
        </w:rPr>
        <w:t>5</w:t>
      </w:r>
      <w:r w:rsidR="00E60821"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2825296E" w14:textId="22B7575B" w:rsidR="00E60C73" w:rsidRPr="00AF4E24" w:rsidRDefault="003438C1" w:rsidP="007F443C">
      <w:pPr>
        <w:spacing w:before="40" w:after="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lastRenderedPageBreak/>
        <w:t>b)</w:t>
      </w:r>
      <w:r w:rsidR="00E60821" w:rsidRPr="00AF4E24">
        <w:rPr>
          <w:rFonts w:ascii="Times New Roman" w:hAnsi="Times New Roman" w:cs="Times New Roman"/>
          <w:color w:val="000000" w:themeColor="text1"/>
          <w:sz w:val="28"/>
          <w:szCs w:val="28"/>
        </w:rPr>
        <w:t xml:space="preserve"> </w:t>
      </w:r>
      <w:r w:rsidR="00905A86" w:rsidRPr="00AF4E24">
        <w:rPr>
          <w:rFonts w:ascii="Times New Roman" w:hAnsi="Times New Roman" w:cs="Times New Roman"/>
          <w:color w:val="000000" w:themeColor="text1"/>
          <w:sz w:val="28"/>
          <w:szCs w:val="28"/>
        </w:rPr>
        <w:t>D</w:t>
      </w:r>
      <w:r w:rsidR="00E60821" w:rsidRPr="00AF4E24">
        <w:rPr>
          <w:rFonts w:ascii="Times New Roman" w:hAnsi="Times New Roman" w:cs="Times New Roman"/>
          <w:color w:val="000000" w:themeColor="text1"/>
          <w:sz w:val="28"/>
          <w:szCs w:val="28"/>
        </w:rPr>
        <w:t xml:space="preserve">i tích xếp hạng </w:t>
      </w:r>
      <w:r w:rsidR="00E60C73" w:rsidRPr="00AF4E24">
        <w:rPr>
          <w:rFonts w:ascii="Times New Roman" w:hAnsi="Times New Roman" w:cs="Times New Roman"/>
          <w:color w:val="000000" w:themeColor="text1"/>
          <w:sz w:val="28"/>
          <w:szCs w:val="28"/>
        </w:rPr>
        <w:t>quốc gia</w:t>
      </w:r>
      <w:r w:rsidR="00875725" w:rsidRPr="00AF4E24">
        <w:rPr>
          <w:rFonts w:ascii="Times New Roman" w:hAnsi="Times New Roman" w:cs="Times New Roman"/>
          <w:color w:val="000000" w:themeColor="text1"/>
          <w:sz w:val="28"/>
          <w:szCs w:val="28"/>
        </w:rPr>
        <w:t>:</w:t>
      </w:r>
      <w:r w:rsidR="00DA2C48" w:rsidRPr="00AF4E24">
        <w:rPr>
          <w:rFonts w:ascii="Times New Roman" w:hAnsi="Times New Roman" w:cs="Times New Roman"/>
          <w:color w:val="000000" w:themeColor="text1"/>
          <w:sz w:val="28"/>
          <w:szCs w:val="28"/>
        </w:rPr>
        <w:t xml:space="preserve"> </w:t>
      </w:r>
      <w:r w:rsidR="00B1259D" w:rsidRPr="00AF4E24">
        <w:rPr>
          <w:rFonts w:ascii="Times New Roman" w:hAnsi="Times New Roman" w:cs="Times New Roman"/>
          <w:color w:val="000000" w:themeColor="text1"/>
          <w:sz w:val="28"/>
          <w:szCs w:val="28"/>
        </w:rPr>
        <w:t>2</w:t>
      </w:r>
      <w:r w:rsidR="00E60C73" w:rsidRPr="00AF4E24">
        <w:rPr>
          <w:rFonts w:ascii="Times New Roman" w:hAnsi="Times New Roman" w:cs="Times New Roman"/>
          <w:color w:val="000000" w:themeColor="text1"/>
          <w:sz w:val="28"/>
          <w:szCs w:val="28"/>
        </w:rPr>
        <w:t>.</w:t>
      </w:r>
      <w:r w:rsidR="00B1259D" w:rsidRPr="00AF4E24">
        <w:rPr>
          <w:rFonts w:ascii="Times New Roman" w:hAnsi="Times New Roman" w:cs="Times New Roman"/>
          <w:color w:val="000000" w:themeColor="text1"/>
          <w:sz w:val="28"/>
          <w:szCs w:val="28"/>
        </w:rPr>
        <w:t>0</w:t>
      </w:r>
      <w:r w:rsidR="00E60C73"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737A9D92" w14:textId="67DAC16F" w:rsidR="00E60C73" w:rsidRPr="00AF4E24" w:rsidRDefault="003438C1" w:rsidP="007F443C">
      <w:pPr>
        <w:spacing w:before="40" w:after="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c)</w:t>
      </w:r>
      <w:r w:rsidR="00E60821" w:rsidRPr="00AF4E24">
        <w:rPr>
          <w:rFonts w:ascii="Times New Roman" w:hAnsi="Times New Roman" w:cs="Times New Roman"/>
          <w:color w:val="000000" w:themeColor="text1"/>
          <w:sz w:val="28"/>
          <w:szCs w:val="28"/>
        </w:rPr>
        <w:t xml:space="preserve"> </w:t>
      </w:r>
      <w:r w:rsidR="00905A86" w:rsidRPr="00AF4E24">
        <w:rPr>
          <w:rFonts w:ascii="Times New Roman" w:hAnsi="Times New Roman" w:cs="Times New Roman"/>
          <w:color w:val="000000" w:themeColor="text1"/>
          <w:sz w:val="28"/>
          <w:szCs w:val="28"/>
        </w:rPr>
        <w:t>D</w:t>
      </w:r>
      <w:r w:rsidR="00E60821" w:rsidRPr="00AF4E24">
        <w:rPr>
          <w:rFonts w:ascii="Times New Roman" w:hAnsi="Times New Roman" w:cs="Times New Roman"/>
          <w:color w:val="000000" w:themeColor="text1"/>
          <w:sz w:val="28"/>
          <w:szCs w:val="28"/>
        </w:rPr>
        <w:t>i tích xếp hạng</w:t>
      </w:r>
      <w:r w:rsidR="00E60C73" w:rsidRPr="00AF4E24">
        <w:rPr>
          <w:rFonts w:ascii="Times New Roman" w:hAnsi="Times New Roman" w:cs="Times New Roman"/>
          <w:color w:val="000000" w:themeColor="text1"/>
          <w:sz w:val="28"/>
          <w:szCs w:val="28"/>
        </w:rPr>
        <w:t xml:space="preserve"> cấp tỉnh</w:t>
      </w:r>
      <w:r w:rsidR="00875725" w:rsidRPr="00AF4E24">
        <w:rPr>
          <w:rFonts w:ascii="Times New Roman" w:hAnsi="Times New Roman" w:cs="Times New Roman"/>
          <w:color w:val="000000" w:themeColor="text1"/>
          <w:sz w:val="28"/>
          <w:szCs w:val="28"/>
        </w:rPr>
        <w:t>:</w:t>
      </w:r>
      <w:r w:rsidR="00DA2C48" w:rsidRPr="00AF4E24">
        <w:rPr>
          <w:rFonts w:ascii="Times New Roman" w:hAnsi="Times New Roman" w:cs="Times New Roman"/>
          <w:color w:val="000000" w:themeColor="text1"/>
          <w:sz w:val="28"/>
          <w:szCs w:val="28"/>
        </w:rPr>
        <w:t xml:space="preserve"> </w:t>
      </w:r>
      <w:r w:rsidR="00E60C73" w:rsidRPr="00AF4E24">
        <w:rPr>
          <w:rFonts w:ascii="Times New Roman" w:hAnsi="Times New Roman" w:cs="Times New Roman"/>
          <w:color w:val="000000" w:themeColor="text1"/>
          <w:sz w:val="28"/>
          <w:szCs w:val="28"/>
        </w:rPr>
        <w:t>1.</w:t>
      </w:r>
      <w:r w:rsidR="00B1259D" w:rsidRPr="00AF4E24">
        <w:rPr>
          <w:rFonts w:ascii="Times New Roman" w:hAnsi="Times New Roman" w:cs="Times New Roman"/>
          <w:color w:val="000000" w:themeColor="text1"/>
          <w:sz w:val="28"/>
          <w:szCs w:val="28"/>
        </w:rPr>
        <w:t>5</w:t>
      </w:r>
      <w:r w:rsidR="00E60C73"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308BB675" w14:textId="0C38EB19" w:rsidR="00F75F05" w:rsidRPr="00F20667" w:rsidRDefault="00F75F05" w:rsidP="007F443C">
      <w:pPr>
        <w:spacing w:before="40" w:after="0" w:line="320" w:lineRule="exact"/>
        <w:ind w:firstLine="720"/>
        <w:jc w:val="both"/>
        <w:outlineLvl w:val="0"/>
        <w:rPr>
          <w:rFonts w:ascii="Times New Roman" w:hAnsi="Times New Roman" w:cs="Times New Roman"/>
          <w:sz w:val="28"/>
          <w:szCs w:val="28"/>
        </w:rPr>
      </w:pPr>
      <w:r w:rsidRPr="00F20667">
        <w:rPr>
          <w:rFonts w:ascii="Times New Roman" w:hAnsi="Times New Roman" w:cs="Times New Roman"/>
          <w:sz w:val="28"/>
          <w:szCs w:val="28"/>
        </w:rPr>
        <w:t>2. Phương thức chi trả: Chi trả hàng tháng</w:t>
      </w:r>
      <w:r w:rsidR="00FB45A8" w:rsidRPr="00F20667">
        <w:rPr>
          <w:rFonts w:ascii="Times New Roman" w:hAnsi="Times New Roman" w:cs="Times New Roman"/>
          <w:sz w:val="28"/>
          <w:szCs w:val="28"/>
        </w:rPr>
        <w:t>.</w:t>
      </w:r>
    </w:p>
    <w:p w14:paraId="50B4306D" w14:textId="42A9F4DC" w:rsidR="00A16CB0" w:rsidRPr="00F20667" w:rsidRDefault="001062E1" w:rsidP="007F443C">
      <w:pPr>
        <w:spacing w:before="40" w:after="0" w:line="320" w:lineRule="exact"/>
        <w:ind w:firstLine="720"/>
        <w:jc w:val="both"/>
        <w:rPr>
          <w:rFonts w:ascii="Times New Roman" w:hAnsi="Times New Roman" w:cs="Times New Roman"/>
          <w:b/>
          <w:bCs/>
          <w:sz w:val="28"/>
          <w:szCs w:val="28"/>
        </w:rPr>
      </w:pPr>
      <w:bookmarkStart w:id="11" w:name="dieu_8"/>
      <w:r w:rsidRPr="00F20667">
        <w:rPr>
          <w:rFonts w:ascii="Times New Roman" w:hAnsi="Times New Roman" w:cs="Times New Roman"/>
          <w:b/>
          <w:bCs/>
          <w:sz w:val="28"/>
          <w:szCs w:val="28"/>
        </w:rPr>
        <w:t xml:space="preserve">Điều </w:t>
      </w:r>
      <w:r w:rsidR="00F057ED" w:rsidRPr="00F20667">
        <w:rPr>
          <w:rFonts w:ascii="Times New Roman" w:hAnsi="Times New Roman" w:cs="Times New Roman"/>
          <w:b/>
          <w:bCs/>
          <w:sz w:val="28"/>
          <w:szCs w:val="28"/>
        </w:rPr>
        <w:t>4</w:t>
      </w:r>
      <w:r w:rsidRPr="00F20667">
        <w:rPr>
          <w:rFonts w:ascii="Times New Roman" w:hAnsi="Times New Roman" w:cs="Times New Roman"/>
          <w:b/>
          <w:bCs/>
          <w:sz w:val="28"/>
          <w:szCs w:val="28"/>
        </w:rPr>
        <w:t xml:space="preserve">. </w:t>
      </w:r>
      <w:r w:rsidR="00BB2BCB" w:rsidRPr="00F20667">
        <w:rPr>
          <w:rFonts w:ascii="Times New Roman" w:hAnsi="Times New Roman" w:cs="Times New Roman"/>
          <w:b/>
          <w:bCs/>
          <w:sz w:val="28"/>
          <w:szCs w:val="28"/>
        </w:rPr>
        <w:t>Nguồn kinh phí</w:t>
      </w:r>
      <w:r w:rsidR="00E7509A" w:rsidRPr="00F20667">
        <w:rPr>
          <w:rFonts w:ascii="Times New Roman" w:hAnsi="Times New Roman" w:cs="Times New Roman"/>
          <w:b/>
          <w:bCs/>
          <w:sz w:val="28"/>
          <w:szCs w:val="28"/>
        </w:rPr>
        <w:t xml:space="preserve"> thực hiện</w:t>
      </w:r>
    </w:p>
    <w:p w14:paraId="0D236ECC" w14:textId="46E1CEF8" w:rsidR="006E1AB2" w:rsidRPr="000E2CBE" w:rsidRDefault="00275A30" w:rsidP="007F443C">
      <w:pPr>
        <w:spacing w:before="40" w:after="0" w:line="320" w:lineRule="exact"/>
        <w:ind w:firstLine="720"/>
        <w:jc w:val="both"/>
        <w:rPr>
          <w:rFonts w:ascii="Times New Roman" w:hAnsi="Times New Roman" w:cs="Times New Roman"/>
          <w:color w:val="000000" w:themeColor="text1"/>
          <w:sz w:val="28"/>
          <w:szCs w:val="28"/>
        </w:rPr>
      </w:pPr>
      <w:r w:rsidRPr="000E2CBE">
        <w:rPr>
          <w:rFonts w:ascii="Times New Roman" w:hAnsi="Times New Roman" w:cs="Times New Roman"/>
          <w:sz w:val="28"/>
          <w:szCs w:val="28"/>
        </w:rPr>
        <w:t>T</w:t>
      </w:r>
      <w:r w:rsidR="006E1AB2" w:rsidRPr="000E2CBE">
        <w:rPr>
          <w:rFonts w:ascii="Times New Roman" w:hAnsi="Times New Roman" w:cs="Times New Roman"/>
          <w:sz w:val="28"/>
          <w:szCs w:val="28"/>
        </w:rPr>
        <w:t xml:space="preserve">ừ nguồn chi thường xuyên ngân sách </w:t>
      </w:r>
      <w:r w:rsidR="006E1AB2" w:rsidRPr="000E2CBE">
        <w:rPr>
          <w:rFonts w:ascii="Times New Roman" w:hAnsi="Times New Roman" w:cs="Times New Roman"/>
          <w:color w:val="000000" w:themeColor="text1"/>
          <w:sz w:val="28"/>
          <w:szCs w:val="28"/>
        </w:rPr>
        <w:t>địa phương theo phân cấp ngân sách nhà nước.</w:t>
      </w:r>
    </w:p>
    <w:p w14:paraId="175B68B7" w14:textId="77777777" w:rsidR="00D52F03" w:rsidRDefault="00FA6C11" w:rsidP="007F443C">
      <w:pPr>
        <w:spacing w:before="40" w:after="0" w:line="320" w:lineRule="exact"/>
        <w:ind w:firstLine="709"/>
        <w:jc w:val="both"/>
        <w:rPr>
          <w:rFonts w:ascii="Times New Roman" w:hAnsi="Times New Roman" w:cs="Times New Roman"/>
          <w:b/>
          <w:bCs/>
          <w:color w:val="000000" w:themeColor="text1"/>
          <w:sz w:val="28"/>
          <w:szCs w:val="28"/>
        </w:rPr>
      </w:pPr>
      <w:r w:rsidRPr="006A7A60">
        <w:rPr>
          <w:rFonts w:ascii="Times New Roman" w:hAnsi="Times New Roman" w:cs="Times New Roman"/>
          <w:b/>
          <w:bCs/>
          <w:color w:val="000000" w:themeColor="text1"/>
          <w:sz w:val="28"/>
          <w:szCs w:val="28"/>
        </w:rPr>
        <w:t xml:space="preserve">Điều 5. </w:t>
      </w:r>
      <w:r w:rsidR="00705D95" w:rsidRPr="006A7A60">
        <w:rPr>
          <w:rFonts w:ascii="Times New Roman" w:hAnsi="Times New Roman" w:cs="Times New Roman"/>
          <w:b/>
          <w:bCs/>
          <w:color w:val="000000" w:themeColor="text1"/>
          <w:sz w:val="28"/>
          <w:szCs w:val="28"/>
        </w:rPr>
        <w:t xml:space="preserve">Điều khoản thi hành </w:t>
      </w:r>
      <w:bookmarkEnd w:id="11"/>
    </w:p>
    <w:p w14:paraId="5630A043" w14:textId="466E7A6C" w:rsidR="006B6A79" w:rsidRPr="006A7A60" w:rsidRDefault="006B6A79" w:rsidP="007F443C">
      <w:pPr>
        <w:spacing w:before="40" w:after="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1. Nghị quyết này có hiệu lực thi hành kể từ ngày ... tháng ... năm 2026.</w:t>
      </w:r>
    </w:p>
    <w:p w14:paraId="63E2B1DC" w14:textId="212B38F5" w:rsidR="006949DC" w:rsidRPr="006A7A60" w:rsidRDefault="006B6A79" w:rsidP="007F443C">
      <w:pPr>
        <w:spacing w:before="40" w:after="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2. Bãi bỏ toàn bộ Nghị quyết</w:t>
      </w:r>
      <w:r w:rsidR="00293E16" w:rsidRPr="006A7A60">
        <w:rPr>
          <w:rFonts w:ascii="Times New Roman" w:hAnsi="Times New Roman" w:cs="Times New Roman"/>
          <w:color w:val="000000" w:themeColor="text1"/>
          <w:sz w:val="28"/>
          <w:szCs w:val="28"/>
        </w:rPr>
        <w:t xml:space="preserve"> số</w:t>
      </w:r>
      <w:r w:rsidRPr="006A7A60">
        <w:rPr>
          <w:rFonts w:ascii="Times New Roman" w:hAnsi="Times New Roman" w:cs="Times New Roman"/>
          <w:color w:val="000000" w:themeColor="text1"/>
          <w:sz w:val="28"/>
          <w:szCs w:val="28"/>
        </w:rPr>
        <w:t xml:space="preserve"> </w:t>
      </w:r>
      <w:r w:rsidR="006949DC" w:rsidRPr="006A7A60">
        <w:rPr>
          <w:rFonts w:ascii="Times New Roman" w:hAnsi="Times New Roman" w:cs="Times New Roman"/>
          <w:color w:val="000000" w:themeColor="text1"/>
          <w:sz w:val="28"/>
          <w:szCs w:val="28"/>
        </w:rPr>
        <w:t>14/2023/NQ-HĐND ngày 15/7/2023 của Hội đồng nhân dân tỉnh Hà Giang Quy định chính sách hỗ trợ đối với người trực tiếp trông coi di tích và nghệ nhân lĩnh vực di sản văn hoá phi vật thể trên địa bàn tỉnh Hà Giang</w:t>
      </w:r>
      <w:r w:rsidR="006F15B2" w:rsidRPr="006A7A60">
        <w:rPr>
          <w:rFonts w:ascii="Times New Roman" w:hAnsi="Times New Roman" w:cs="Times New Roman"/>
          <w:color w:val="000000" w:themeColor="text1"/>
          <w:sz w:val="28"/>
          <w:szCs w:val="28"/>
        </w:rPr>
        <w:t>.</w:t>
      </w:r>
    </w:p>
    <w:p w14:paraId="292BA4E8" w14:textId="5E776385" w:rsidR="008A5FDE" w:rsidRPr="006A7A60" w:rsidRDefault="006B6A79" w:rsidP="007F443C">
      <w:pPr>
        <w:spacing w:before="40" w:after="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3</w:t>
      </w:r>
      <w:r w:rsidR="008A5FDE" w:rsidRPr="006A7A60">
        <w:rPr>
          <w:rFonts w:ascii="Times New Roman" w:hAnsi="Times New Roman" w:cs="Times New Roman"/>
          <w:color w:val="000000" w:themeColor="text1"/>
          <w:sz w:val="28"/>
          <w:szCs w:val="28"/>
        </w:rPr>
        <w:t xml:space="preserve">. Bãi bỏ </w:t>
      </w:r>
      <w:r w:rsidR="00642DEF" w:rsidRPr="00CC36E9">
        <w:rPr>
          <w:rFonts w:ascii="Times New Roman" w:hAnsi="Times New Roman" w:cs="Times New Roman"/>
          <w:color w:val="000000" w:themeColor="text1"/>
          <w:sz w:val="28"/>
          <w:szCs w:val="28"/>
        </w:rPr>
        <w:t xml:space="preserve">danh mục Nghị quyết tại </w:t>
      </w:r>
      <w:r w:rsidR="008A5FDE" w:rsidRPr="006A7A60">
        <w:rPr>
          <w:rFonts w:ascii="Times New Roman" w:hAnsi="Times New Roman" w:cs="Times New Roman"/>
          <w:color w:val="000000" w:themeColor="text1"/>
          <w:sz w:val="28"/>
          <w:szCs w:val="28"/>
        </w:rPr>
        <w:t xml:space="preserve">số thứ tự </w:t>
      </w:r>
      <w:r w:rsidR="007C732C" w:rsidRPr="006A7A60">
        <w:rPr>
          <w:rFonts w:ascii="Times New Roman" w:hAnsi="Times New Roman" w:cs="Times New Roman"/>
          <w:color w:val="000000" w:themeColor="text1"/>
          <w:sz w:val="28"/>
          <w:szCs w:val="28"/>
        </w:rPr>
        <w:t>51</w:t>
      </w:r>
      <w:r w:rsidR="008A5FDE" w:rsidRPr="006A7A60">
        <w:rPr>
          <w:rFonts w:ascii="Times New Roman" w:hAnsi="Times New Roman" w:cs="Times New Roman"/>
          <w:color w:val="000000" w:themeColor="text1"/>
          <w:sz w:val="28"/>
          <w:szCs w:val="28"/>
        </w:rPr>
        <w:t>,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63B7212C" w14:textId="366E0835" w:rsidR="007642B3" w:rsidRPr="006A7A60" w:rsidRDefault="00577C2C" w:rsidP="007F443C">
      <w:pPr>
        <w:spacing w:before="40" w:after="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4</w:t>
      </w:r>
      <w:r w:rsidR="006B6A79" w:rsidRPr="006A7A60">
        <w:rPr>
          <w:rFonts w:ascii="Times New Roman" w:hAnsi="Times New Roman" w:cs="Times New Roman"/>
          <w:color w:val="000000" w:themeColor="text1"/>
          <w:sz w:val="28"/>
          <w:szCs w:val="28"/>
        </w:rPr>
        <w:t xml:space="preserve">. </w:t>
      </w:r>
      <w:r w:rsidR="008B1DBB" w:rsidRPr="006A7A60">
        <w:rPr>
          <w:rFonts w:ascii="Times New Roman" w:hAnsi="Times New Roman" w:cs="Times New Roman"/>
          <w:color w:val="000000" w:themeColor="text1"/>
          <w:sz w:val="28"/>
          <w:szCs w:val="28"/>
        </w:rPr>
        <w:t xml:space="preserve">Giao Ủy ban </w:t>
      </w:r>
      <w:r w:rsidR="009851CA" w:rsidRPr="006A7A60">
        <w:rPr>
          <w:rFonts w:ascii="Times New Roman" w:hAnsi="Times New Roman" w:cs="Times New Roman"/>
          <w:color w:val="000000" w:themeColor="text1"/>
          <w:sz w:val="28"/>
          <w:szCs w:val="28"/>
        </w:rPr>
        <w:t>n</w:t>
      </w:r>
      <w:r w:rsidR="008B1DBB" w:rsidRPr="006A7A60">
        <w:rPr>
          <w:rFonts w:ascii="Times New Roman" w:hAnsi="Times New Roman" w:cs="Times New Roman"/>
          <w:color w:val="000000" w:themeColor="text1"/>
          <w:sz w:val="28"/>
          <w:szCs w:val="28"/>
        </w:rPr>
        <w:t>hân dân tỉnh tổ chức triển khai thực hiện Nghị quyết này.</w:t>
      </w:r>
    </w:p>
    <w:p w14:paraId="7EB9F444" w14:textId="13C815AC" w:rsidR="008B1DBB" w:rsidRPr="006A7A60" w:rsidRDefault="00056303" w:rsidP="007F443C">
      <w:pPr>
        <w:spacing w:before="40" w:after="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5</w:t>
      </w:r>
      <w:r w:rsidR="008B1DBB" w:rsidRPr="006A7A60">
        <w:rPr>
          <w:rFonts w:ascii="Times New Roman" w:hAnsi="Times New Roman" w:cs="Times New Roman"/>
          <w:color w:val="000000" w:themeColor="text1"/>
          <w:sz w:val="28"/>
          <w:szCs w:val="28"/>
        </w:rPr>
        <w:t xml:space="preserve">. Giao Thường trực Hội đồng nhân dân tỉnh, các Ban của Hội đồng nhân dân tỉnh, các Tổ đại biểu và </w:t>
      </w:r>
      <w:r w:rsidR="00FE374C" w:rsidRPr="006A7A60">
        <w:rPr>
          <w:rFonts w:ascii="Times New Roman" w:hAnsi="Times New Roman" w:cs="Times New Roman"/>
          <w:color w:val="000000" w:themeColor="text1"/>
          <w:sz w:val="28"/>
          <w:szCs w:val="28"/>
        </w:rPr>
        <w:t>đ</w:t>
      </w:r>
      <w:r w:rsidR="008B1DBB" w:rsidRPr="006A7A60">
        <w:rPr>
          <w:rFonts w:ascii="Times New Roman" w:hAnsi="Times New Roman" w:cs="Times New Roman"/>
          <w:color w:val="000000" w:themeColor="text1"/>
          <w:sz w:val="28"/>
          <w:szCs w:val="28"/>
        </w:rPr>
        <w:t>ại biểu Hội đồng nhân dân tỉnh giám sát việc thực hiện Nghị quyết</w:t>
      </w:r>
      <w:r w:rsidR="006F64E1" w:rsidRPr="006A7A60">
        <w:rPr>
          <w:rFonts w:ascii="Times New Roman" w:hAnsi="Times New Roman" w:cs="Times New Roman"/>
          <w:color w:val="000000" w:themeColor="text1"/>
          <w:sz w:val="28"/>
          <w:szCs w:val="28"/>
        </w:rPr>
        <w:t xml:space="preserve"> này</w:t>
      </w:r>
      <w:r w:rsidR="008B1DBB" w:rsidRPr="006A7A60">
        <w:rPr>
          <w:rFonts w:ascii="Times New Roman" w:hAnsi="Times New Roman" w:cs="Times New Roman"/>
          <w:color w:val="000000" w:themeColor="text1"/>
          <w:sz w:val="28"/>
          <w:szCs w:val="28"/>
        </w:rPr>
        <w:t>.</w:t>
      </w:r>
    </w:p>
    <w:p w14:paraId="497E9283" w14:textId="17C77EB0" w:rsidR="00D36163" w:rsidRPr="00424440" w:rsidRDefault="00D14BAF" w:rsidP="007F443C">
      <w:pPr>
        <w:spacing w:before="40" w:after="0" w:line="320" w:lineRule="exact"/>
        <w:ind w:firstLine="709"/>
        <w:jc w:val="both"/>
        <w:rPr>
          <w:rFonts w:ascii="Times New Roman" w:hAnsi="Times New Roman" w:cs="Times New Roman"/>
          <w:i/>
          <w:sz w:val="28"/>
          <w:szCs w:val="28"/>
        </w:rPr>
      </w:pPr>
      <w:r w:rsidRPr="00424440">
        <w:rPr>
          <w:rFonts w:ascii="Times New Roman" w:hAnsi="Times New Roman" w:cs="Times New Roman"/>
          <w:i/>
          <w:sz w:val="28"/>
          <w:szCs w:val="28"/>
        </w:rPr>
        <w:t xml:space="preserve">Nghị quyết này đã được Hội đồng nhân dân tỉnh Tuyên Quang </w:t>
      </w:r>
      <w:r w:rsidRPr="004D32D8">
        <w:rPr>
          <w:rFonts w:ascii="Times New Roman" w:hAnsi="Times New Roman" w:cs="Times New Roman"/>
          <w:i/>
          <w:sz w:val="28"/>
          <w:szCs w:val="28"/>
        </w:rPr>
        <w:t xml:space="preserve">khóa </w:t>
      </w:r>
      <w:r w:rsidR="004D32D8" w:rsidRPr="004D32D8">
        <w:rPr>
          <w:rFonts w:ascii="Times New Roman" w:hAnsi="Times New Roman" w:cs="Times New Roman"/>
          <w:i/>
          <w:sz w:val="28"/>
          <w:szCs w:val="28"/>
        </w:rPr>
        <w:t>XX</w:t>
      </w:r>
      <w:r w:rsidRPr="004D32D8">
        <w:rPr>
          <w:rFonts w:ascii="Times New Roman" w:hAnsi="Times New Roman" w:cs="Times New Roman"/>
          <w:i/>
          <w:sz w:val="28"/>
          <w:szCs w:val="28"/>
        </w:rPr>
        <w:t xml:space="preserve">, </w:t>
      </w:r>
      <w:r w:rsidR="00D30477" w:rsidRPr="004D32D8">
        <w:rPr>
          <w:rFonts w:ascii="Times New Roman" w:hAnsi="Times New Roman" w:cs="Times New Roman"/>
          <w:i/>
          <w:sz w:val="28"/>
          <w:szCs w:val="28"/>
        </w:rPr>
        <w:t>K</w:t>
      </w:r>
      <w:r w:rsidRPr="004D32D8">
        <w:rPr>
          <w:rFonts w:ascii="Times New Roman" w:hAnsi="Times New Roman" w:cs="Times New Roman"/>
          <w:i/>
          <w:sz w:val="28"/>
          <w:szCs w:val="28"/>
        </w:rPr>
        <w:t>ỳ họp</w:t>
      </w:r>
      <w:r w:rsidR="00D30477" w:rsidRPr="004D32D8">
        <w:rPr>
          <w:rFonts w:ascii="Times New Roman" w:hAnsi="Times New Roman" w:cs="Times New Roman"/>
          <w:i/>
          <w:sz w:val="28"/>
          <w:szCs w:val="28"/>
        </w:rPr>
        <w:t xml:space="preserve"> thứ </w:t>
      </w:r>
      <w:r w:rsidR="00024BA3" w:rsidRPr="004D32D8">
        <w:rPr>
          <w:rFonts w:ascii="Times New Roman" w:hAnsi="Times New Roman" w:cs="Times New Roman"/>
          <w:i/>
          <w:sz w:val="28"/>
          <w:szCs w:val="28"/>
        </w:rPr>
        <w:t>...</w:t>
      </w:r>
      <w:r w:rsidRPr="004D32D8">
        <w:rPr>
          <w:rFonts w:ascii="Times New Roman" w:hAnsi="Times New Roman" w:cs="Times New Roman"/>
          <w:i/>
          <w:sz w:val="28"/>
          <w:szCs w:val="28"/>
        </w:rPr>
        <w:t xml:space="preserve"> thông qua ngày</w:t>
      </w:r>
      <w:r w:rsidR="00733172" w:rsidRPr="004D32D8">
        <w:rPr>
          <w:rFonts w:ascii="Times New Roman" w:hAnsi="Times New Roman" w:cs="Times New Roman"/>
          <w:i/>
          <w:sz w:val="28"/>
          <w:szCs w:val="28"/>
        </w:rPr>
        <w:t xml:space="preserve"> </w:t>
      </w:r>
      <w:r w:rsidR="00024BA3" w:rsidRPr="004D32D8">
        <w:rPr>
          <w:rFonts w:ascii="Times New Roman" w:hAnsi="Times New Roman" w:cs="Times New Roman"/>
          <w:i/>
          <w:sz w:val="28"/>
          <w:szCs w:val="28"/>
        </w:rPr>
        <w:t>...</w:t>
      </w:r>
      <w:r w:rsidR="003E47DF" w:rsidRPr="004D32D8">
        <w:rPr>
          <w:rFonts w:ascii="Times New Roman" w:hAnsi="Times New Roman" w:cs="Times New Roman"/>
          <w:i/>
          <w:sz w:val="28"/>
          <w:szCs w:val="28"/>
        </w:rPr>
        <w:t xml:space="preserve"> </w:t>
      </w:r>
      <w:r w:rsidRPr="004D32D8">
        <w:rPr>
          <w:rFonts w:ascii="Times New Roman" w:hAnsi="Times New Roman" w:cs="Times New Roman"/>
          <w:i/>
          <w:sz w:val="28"/>
          <w:szCs w:val="28"/>
        </w:rPr>
        <w:t>tháng</w:t>
      </w:r>
      <w:r w:rsidR="00733172" w:rsidRPr="004D32D8">
        <w:rPr>
          <w:rFonts w:ascii="Times New Roman" w:hAnsi="Times New Roman" w:cs="Times New Roman"/>
          <w:i/>
          <w:sz w:val="28"/>
          <w:szCs w:val="28"/>
        </w:rPr>
        <w:t xml:space="preserve"> </w:t>
      </w:r>
      <w:r w:rsidR="00024BA3" w:rsidRPr="004D32D8">
        <w:rPr>
          <w:rFonts w:ascii="Times New Roman" w:hAnsi="Times New Roman" w:cs="Times New Roman"/>
          <w:i/>
          <w:sz w:val="28"/>
          <w:szCs w:val="28"/>
        </w:rPr>
        <w:t>...</w:t>
      </w:r>
      <w:r w:rsidR="00733172" w:rsidRPr="004D32D8">
        <w:rPr>
          <w:rFonts w:ascii="Times New Roman" w:hAnsi="Times New Roman" w:cs="Times New Roman"/>
          <w:i/>
          <w:sz w:val="28"/>
          <w:szCs w:val="28"/>
        </w:rPr>
        <w:t xml:space="preserve"> </w:t>
      </w:r>
      <w:r w:rsidRPr="004D32D8">
        <w:rPr>
          <w:rFonts w:ascii="Times New Roman" w:hAnsi="Times New Roman" w:cs="Times New Roman"/>
          <w:i/>
          <w:sz w:val="28"/>
          <w:szCs w:val="28"/>
        </w:rPr>
        <w:t>năm 202</w:t>
      </w:r>
      <w:r w:rsidR="00024BA3" w:rsidRPr="004D32D8">
        <w:rPr>
          <w:rFonts w:ascii="Times New Roman" w:hAnsi="Times New Roman" w:cs="Times New Roman"/>
          <w:i/>
          <w:sz w:val="28"/>
          <w:szCs w:val="28"/>
        </w:rPr>
        <w:t>6</w:t>
      </w:r>
      <w:r w:rsidR="00B759D3" w:rsidRPr="004D32D8">
        <w:rPr>
          <w:rFonts w:ascii="Times New Roman" w:hAnsi="Times New Roman" w:cs="Times New Roman"/>
          <w:i/>
          <w:sz w:val="28"/>
          <w:szCs w:val="28"/>
        </w:rPr>
        <w:t>./.</w:t>
      </w:r>
    </w:p>
    <w:p w14:paraId="52DC6BFE" w14:textId="77777777" w:rsidR="0088321D" w:rsidRPr="00424440" w:rsidRDefault="0088321D" w:rsidP="00D61C3B">
      <w:pPr>
        <w:spacing w:before="60" w:after="60" w:line="269" w:lineRule="auto"/>
        <w:ind w:firstLine="720"/>
        <w:jc w:val="both"/>
        <w:rPr>
          <w:rFonts w:ascii="Times New Roman" w:hAnsi="Times New Roman" w:cs="Times New Roman"/>
          <w:sz w:val="6"/>
          <w:szCs w:val="6"/>
        </w:rPr>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3710"/>
      </w:tblGrid>
      <w:tr w:rsidR="00424440" w:rsidRPr="00424440" w14:paraId="5580CF8E" w14:textId="77777777" w:rsidTr="00101367">
        <w:tc>
          <w:tcPr>
            <w:tcW w:w="5445" w:type="dxa"/>
          </w:tcPr>
          <w:p w14:paraId="649C0846" w14:textId="77777777" w:rsidR="00B759D3" w:rsidRPr="00733172" w:rsidRDefault="00B759D3" w:rsidP="008A6023">
            <w:pPr>
              <w:spacing w:line="240" w:lineRule="exact"/>
              <w:rPr>
                <w:rFonts w:ascii="Times New Roman" w:hAnsi="Times New Roman" w:cs="Times New Roman"/>
                <w:color w:val="000000" w:themeColor="text1"/>
                <w:lang w:val="vi-VN"/>
              </w:rPr>
            </w:pPr>
            <w:r w:rsidRPr="00424440">
              <w:rPr>
                <w:rFonts w:ascii="Times New Roman" w:hAnsi="Times New Roman" w:cs="Times New Roman"/>
                <w:b/>
                <w:bCs/>
                <w:i/>
                <w:iCs/>
                <w:sz w:val="24"/>
                <w:szCs w:val="24"/>
                <w:lang w:val="vi-VN"/>
              </w:rPr>
              <w:t>Nơi nhận:</w:t>
            </w:r>
            <w:r w:rsidRPr="00424440">
              <w:rPr>
                <w:rFonts w:ascii="Times New Roman" w:hAnsi="Times New Roman" w:cs="Times New Roman"/>
                <w:b/>
                <w:bCs/>
                <w:i/>
                <w:iCs/>
                <w:sz w:val="24"/>
                <w:szCs w:val="24"/>
                <w:lang w:val="vi-VN"/>
              </w:rPr>
              <w:br/>
            </w:r>
            <w:r w:rsidRPr="00733172">
              <w:rPr>
                <w:rFonts w:ascii="Times New Roman" w:hAnsi="Times New Roman" w:cs="Times New Roman"/>
                <w:color w:val="000000" w:themeColor="text1"/>
                <w:lang w:val="vi-VN"/>
              </w:rPr>
              <w:t>- Ủy ban Thường vụ Quốc hội;</w:t>
            </w:r>
            <w:r w:rsidRPr="00733172">
              <w:rPr>
                <w:rFonts w:ascii="Times New Roman" w:hAnsi="Times New Roman" w:cs="Times New Roman"/>
                <w:color w:val="000000" w:themeColor="text1"/>
                <w:lang w:val="vi-VN"/>
              </w:rPr>
              <w:br/>
              <w:t>- Chính phủ;</w:t>
            </w:r>
          </w:p>
          <w:p w14:paraId="15EDFD50" w14:textId="17B9BF33" w:rsidR="00B759D3" w:rsidRPr="0091698E" w:rsidRDefault="00B759D3" w:rsidP="008A6023">
            <w:pPr>
              <w:spacing w:line="240" w:lineRule="exact"/>
              <w:rPr>
                <w:rFonts w:ascii="Times New Roman" w:hAnsi="Times New Roman" w:cs="Times New Roman"/>
                <w:color w:val="000000" w:themeColor="text1"/>
                <w:lang w:val="vi-VN"/>
              </w:rPr>
            </w:pPr>
            <w:r w:rsidRPr="0091698E">
              <w:rPr>
                <w:rFonts w:ascii="Times New Roman" w:hAnsi="Times New Roman" w:cs="Times New Roman"/>
                <w:color w:val="000000" w:themeColor="text1"/>
                <w:lang w:val="vi-VN"/>
              </w:rPr>
              <w:t xml:space="preserve">- </w:t>
            </w:r>
            <w:r w:rsidR="005A082B" w:rsidRPr="000B7D6F">
              <w:rPr>
                <w:rFonts w:ascii="Times New Roman" w:hAnsi="Times New Roman" w:cs="Times New Roman"/>
                <w:color w:val="000000" w:themeColor="text1"/>
                <w:lang w:val="vi-VN"/>
              </w:rPr>
              <w:t xml:space="preserve">Các </w:t>
            </w:r>
            <w:r w:rsidRPr="0091698E">
              <w:rPr>
                <w:rFonts w:ascii="Times New Roman" w:hAnsi="Times New Roman" w:cs="Times New Roman"/>
                <w:color w:val="000000" w:themeColor="text1"/>
                <w:lang w:val="vi-VN"/>
              </w:rPr>
              <w:t>Văn phòng: Qu</w:t>
            </w:r>
            <w:r w:rsidR="00F20667" w:rsidRPr="00F20667">
              <w:rPr>
                <w:rFonts w:ascii="Times New Roman" w:hAnsi="Times New Roman" w:cs="Times New Roman"/>
                <w:color w:val="000000" w:themeColor="text1"/>
                <w:lang w:val="vi-VN"/>
              </w:rPr>
              <w:t>ố</w:t>
            </w:r>
            <w:r w:rsidRPr="0091698E">
              <w:rPr>
                <w:rFonts w:ascii="Times New Roman" w:hAnsi="Times New Roman" w:cs="Times New Roman"/>
                <w:color w:val="000000" w:themeColor="text1"/>
                <w:lang w:val="vi-VN"/>
              </w:rPr>
              <w:t>c hội, Chính phủ;</w:t>
            </w:r>
          </w:p>
          <w:p w14:paraId="661BA9CC" w14:textId="67B32DD1" w:rsidR="00B759D3" w:rsidRPr="000B7D6F" w:rsidRDefault="00B759D3" w:rsidP="008A6023">
            <w:pPr>
              <w:spacing w:line="240" w:lineRule="exact"/>
              <w:rPr>
                <w:rFonts w:ascii="Times New Roman" w:hAnsi="Times New Roman" w:cs="Times New Roman"/>
                <w:color w:val="000000" w:themeColor="text1"/>
                <w:lang w:val="vi-VN"/>
              </w:rPr>
            </w:pPr>
            <w:r w:rsidRPr="0091698E">
              <w:rPr>
                <w:rFonts w:ascii="Times New Roman" w:hAnsi="Times New Roman" w:cs="Times New Roman"/>
                <w:color w:val="000000" w:themeColor="text1"/>
                <w:lang w:val="vi-VN"/>
              </w:rPr>
              <w:t xml:space="preserve">- </w:t>
            </w:r>
            <w:r w:rsidR="00132AC4" w:rsidRPr="000B7D6F">
              <w:rPr>
                <w:rFonts w:ascii="Times New Roman" w:hAnsi="Times New Roman" w:cs="Times New Roman"/>
                <w:color w:val="000000" w:themeColor="text1"/>
                <w:lang w:val="vi-VN"/>
              </w:rPr>
              <w:t xml:space="preserve">Các </w:t>
            </w:r>
            <w:r w:rsidRPr="0091698E">
              <w:rPr>
                <w:rFonts w:ascii="Times New Roman" w:hAnsi="Times New Roman" w:cs="Times New Roman"/>
                <w:color w:val="000000" w:themeColor="text1"/>
                <w:lang w:val="vi-VN"/>
              </w:rPr>
              <w:t xml:space="preserve">Bộ: </w:t>
            </w:r>
            <w:r w:rsidR="000165C7" w:rsidRPr="0091698E">
              <w:rPr>
                <w:rFonts w:ascii="Times New Roman" w:hAnsi="Times New Roman" w:cs="Times New Roman"/>
                <w:color w:val="000000" w:themeColor="text1"/>
                <w:lang w:val="vi-VN"/>
              </w:rPr>
              <w:t xml:space="preserve">Văn hóa, </w:t>
            </w:r>
            <w:r w:rsidR="00D30477" w:rsidRPr="0091698E">
              <w:rPr>
                <w:rStyle w:val="fontstyle01"/>
                <w:i w:val="0"/>
                <w:color w:val="000000" w:themeColor="text1"/>
                <w:sz w:val="22"/>
                <w:szCs w:val="22"/>
                <w:lang w:val="vi-VN"/>
              </w:rPr>
              <w:t>Thể thao và Du lịch;</w:t>
            </w:r>
            <w:r w:rsidRPr="0091698E">
              <w:rPr>
                <w:rFonts w:ascii="Times New Roman" w:hAnsi="Times New Roman" w:cs="Times New Roman"/>
                <w:color w:val="000000" w:themeColor="text1"/>
                <w:lang w:val="vi-VN"/>
              </w:rPr>
              <w:t xml:space="preserve"> Tài chính;</w:t>
            </w:r>
          </w:p>
          <w:p w14:paraId="5B4583FF" w14:textId="77777777" w:rsidR="00790573" w:rsidRPr="000B7D6F" w:rsidRDefault="00132AC4" w:rsidP="008A6023">
            <w:pPr>
              <w:spacing w:line="240" w:lineRule="exact"/>
              <w:rPr>
                <w:rFonts w:ascii="Times New Roman" w:hAnsi="Times New Roman" w:cs="Times New Roman"/>
                <w:color w:val="000000" w:themeColor="text1"/>
                <w:lang w:val="vi-VN"/>
              </w:rPr>
            </w:pPr>
            <w:r w:rsidRPr="000B7D6F">
              <w:rPr>
                <w:rFonts w:ascii="Times New Roman" w:hAnsi="Times New Roman" w:cs="Times New Roman"/>
                <w:color w:val="000000" w:themeColor="text1"/>
                <w:lang w:val="vi-VN"/>
              </w:rPr>
              <w:t>- Thường trực Tỉnh uỷ;</w:t>
            </w:r>
            <w:r w:rsidR="00790573" w:rsidRPr="000B7D6F">
              <w:rPr>
                <w:rFonts w:ascii="Times New Roman" w:hAnsi="Times New Roman" w:cs="Times New Roman"/>
                <w:color w:val="000000" w:themeColor="text1"/>
                <w:lang w:val="vi-VN"/>
              </w:rPr>
              <w:t xml:space="preserve"> </w:t>
            </w:r>
          </w:p>
          <w:p w14:paraId="0ADF34E8" w14:textId="4A53B99C" w:rsidR="00132AC4" w:rsidRPr="000B7D6F" w:rsidRDefault="00790573"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color w:val="000000" w:themeColor="text1"/>
                <w:lang w:val="vi-VN"/>
              </w:rPr>
              <w:t xml:space="preserve">- </w:t>
            </w:r>
            <w:r w:rsidR="00132AC4" w:rsidRPr="000B7D6F">
              <w:rPr>
                <w:rFonts w:ascii="Times New Roman" w:hAnsi="Times New Roman" w:cs="Times New Roman"/>
                <w:iCs/>
                <w:color w:val="000000" w:themeColor="text1"/>
                <w:lang w:val="vi-VN"/>
              </w:rPr>
              <w:t>Thường trực HĐND tỉnh;</w:t>
            </w:r>
          </w:p>
          <w:p w14:paraId="76DBCAD1" w14:textId="26797DF5" w:rsidR="00132AC4" w:rsidRPr="000B7D6F" w:rsidRDefault="00132AC4"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 UBND tỉnh;</w:t>
            </w:r>
          </w:p>
          <w:p w14:paraId="093EBC1F" w14:textId="158D9F1F" w:rsidR="00392F88" w:rsidRPr="000B7D6F" w:rsidRDefault="00392F88" w:rsidP="008A6023">
            <w:pPr>
              <w:spacing w:line="240" w:lineRule="exact"/>
              <w:rPr>
                <w:rFonts w:ascii="Times New Roman" w:hAnsi="Times New Roman" w:cs="Times New Roman"/>
                <w:iCs/>
                <w:lang w:val="vi-VN"/>
              </w:rPr>
            </w:pPr>
            <w:r w:rsidRPr="000B7D6F">
              <w:rPr>
                <w:rFonts w:ascii="Times New Roman" w:hAnsi="Times New Roman" w:cs="Times New Roman"/>
                <w:iCs/>
                <w:color w:val="000000" w:themeColor="text1"/>
                <w:lang w:val="vi-VN"/>
              </w:rPr>
              <w:t xml:space="preserve">- Uỷ ban MTTQ </w:t>
            </w:r>
            <w:r w:rsidRPr="000B7D6F">
              <w:rPr>
                <w:rFonts w:ascii="Times New Roman" w:hAnsi="Times New Roman" w:cs="Times New Roman"/>
                <w:iCs/>
                <w:lang w:val="vi-VN"/>
              </w:rPr>
              <w:t xml:space="preserve">Việt Nam </w:t>
            </w:r>
            <w:r w:rsidR="005D1955" w:rsidRPr="000B7D6F">
              <w:rPr>
                <w:rFonts w:ascii="Times New Roman" w:hAnsi="Times New Roman" w:cs="Times New Roman"/>
                <w:iCs/>
                <w:lang w:val="vi-VN"/>
              </w:rPr>
              <w:t>và các tổ chức CTXH tỉnh</w:t>
            </w:r>
            <w:r w:rsidRPr="000B7D6F">
              <w:rPr>
                <w:rFonts w:ascii="Times New Roman" w:hAnsi="Times New Roman" w:cs="Times New Roman"/>
                <w:iCs/>
                <w:lang w:val="vi-VN"/>
              </w:rPr>
              <w:t>;</w:t>
            </w:r>
          </w:p>
          <w:p w14:paraId="0E89E96D" w14:textId="02E964AB" w:rsidR="00392F88" w:rsidRPr="000B7D6F" w:rsidRDefault="00392F88" w:rsidP="008A6023">
            <w:pPr>
              <w:spacing w:line="240" w:lineRule="exact"/>
              <w:rPr>
                <w:rFonts w:ascii="Times New Roman" w:hAnsi="Times New Roman" w:cs="Times New Roman"/>
                <w:iCs/>
                <w:lang w:val="vi-VN"/>
              </w:rPr>
            </w:pPr>
            <w:r w:rsidRPr="000B7D6F">
              <w:rPr>
                <w:rFonts w:ascii="Times New Roman" w:hAnsi="Times New Roman" w:cs="Times New Roman"/>
                <w:iCs/>
                <w:lang w:val="vi-VN"/>
              </w:rPr>
              <w:t xml:space="preserve">- Đoàn ĐBQH tỉnh; </w:t>
            </w:r>
          </w:p>
          <w:p w14:paraId="59A3EAB7" w14:textId="4C0BF4D0" w:rsidR="00392F88" w:rsidRPr="000B7D6F" w:rsidRDefault="00392F88" w:rsidP="005D1955">
            <w:pPr>
              <w:spacing w:line="240" w:lineRule="exact"/>
              <w:rPr>
                <w:rFonts w:ascii="Times New Roman" w:hAnsi="Times New Roman" w:cs="Times New Roman"/>
                <w:iCs/>
                <w:lang w:val="vi-VN"/>
              </w:rPr>
            </w:pPr>
            <w:r w:rsidRPr="000B7D6F">
              <w:rPr>
                <w:rFonts w:ascii="Times New Roman" w:hAnsi="Times New Roman" w:cs="Times New Roman"/>
                <w:iCs/>
                <w:lang w:val="vi-VN"/>
              </w:rPr>
              <w:t xml:space="preserve">- Cục Kiểm tra văn bản và </w:t>
            </w:r>
            <w:r w:rsidR="005D1955" w:rsidRPr="000B7D6F">
              <w:rPr>
                <w:rFonts w:ascii="Times New Roman" w:hAnsi="Times New Roman" w:cs="Times New Roman"/>
                <w:iCs/>
                <w:lang w:val="vi-VN"/>
              </w:rPr>
              <w:t>Tổ chức thi hành pháp luật</w:t>
            </w:r>
            <w:r w:rsidRPr="000B7D6F">
              <w:rPr>
                <w:rFonts w:ascii="Times New Roman" w:hAnsi="Times New Roman" w:cs="Times New Roman"/>
                <w:iCs/>
                <w:lang w:val="vi-VN"/>
              </w:rPr>
              <w:t>, Bộ Tư pháp;</w:t>
            </w:r>
          </w:p>
          <w:p w14:paraId="23EAFF42" w14:textId="1682993C"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lang w:val="vi-VN"/>
              </w:rPr>
              <w:t>- Vụ Pháp chế, Bộ Văn hoá, Thể thao và Du lịch</w:t>
            </w:r>
            <w:r w:rsidRPr="000B7D6F">
              <w:rPr>
                <w:rFonts w:ascii="Times New Roman" w:hAnsi="Times New Roman" w:cs="Times New Roman"/>
                <w:iCs/>
                <w:color w:val="000000" w:themeColor="text1"/>
                <w:lang w:val="vi-VN"/>
              </w:rPr>
              <w:t>;</w:t>
            </w:r>
          </w:p>
          <w:p w14:paraId="679E1C0B" w14:textId="4AE9FBE8"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 xml:space="preserve">- Các Ban của HĐND tỉnh, Tổ đại biểu HĐND tỉnh, </w:t>
            </w:r>
          </w:p>
          <w:p w14:paraId="6388FC67" w14:textId="3DA168AF"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đại biểu HĐND tỉnh;</w:t>
            </w:r>
          </w:p>
          <w:p w14:paraId="69F6CAF0" w14:textId="30540B4D"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 Các Sở, ban, ngành cấp tỉnh;</w:t>
            </w:r>
          </w:p>
          <w:p w14:paraId="4262F36D" w14:textId="30BC2DE6"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 Các Văn phòng: Tỉnh uỷ, Đoàn ĐBQH và HĐND tỉnh;</w:t>
            </w:r>
          </w:p>
          <w:p w14:paraId="43340E6B" w14:textId="553D7D85"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UBND tỉnh;</w:t>
            </w:r>
          </w:p>
          <w:p w14:paraId="6A9A4D6C" w14:textId="4C071414" w:rsidR="00392F88" w:rsidRPr="000B7D6F" w:rsidRDefault="00392F88" w:rsidP="008A6023">
            <w:pPr>
              <w:spacing w:line="240" w:lineRule="exact"/>
              <w:rPr>
                <w:rFonts w:ascii="Times New Roman" w:hAnsi="Times New Roman" w:cs="Times New Roman"/>
                <w:iCs/>
                <w:color w:val="000000" w:themeColor="text1"/>
                <w:lang w:val="vi-VN"/>
              </w:rPr>
            </w:pPr>
            <w:r w:rsidRPr="000B7D6F">
              <w:rPr>
                <w:rFonts w:ascii="Times New Roman" w:hAnsi="Times New Roman" w:cs="Times New Roman"/>
                <w:iCs/>
                <w:color w:val="000000" w:themeColor="text1"/>
                <w:lang w:val="vi-VN"/>
              </w:rPr>
              <w:t>- Thường trực HĐND, UBND các xã, phường</w:t>
            </w:r>
          </w:p>
          <w:p w14:paraId="5B3FB20C" w14:textId="0C057486" w:rsidR="00D30477" w:rsidRPr="0091698E" w:rsidRDefault="00D30477" w:rsidP="008A6023">
            <w:pPr>
              <w:spacing w:line="240" w:lineRule="exact"/>
              <w:rPr>
                <w:rFonts w:ascii="Times New Roman" w:hAnsi="Times New Roman" w:cs="Times New Roman"/>
                <w:bCs/>
                <w:color w:val="000000" w:themeColor="text1"/>
                <w:spacing w:val="-4"/>
                <w:lang w:val="es-ES"/>
              </w:rPr>
            </w:pPr>
            <w:r w:rsidRPr="0091698E">
              <w:rPr>
                <w:rFonts w:ascii="Times New Roman" w:hAnsi="Times New Roman" w:cs="Times New Roman"/>
                <w:bCs/>
                <w:color w:val="000000" w:themeColor="text1"/>
                <w:spacing w:val="-4"/>
                <w:lang w:val="es-ES"/>
              </w:rPr>
              <w:t xml:space="preserve">- </w:t>
            </w:r>
            <w:r w:rsidRPr="0091698E">
              <w:rPr>
                <w:rFonts w:ascii="Times New Roman" w:hAnsi="Times New Roman" w:cs="Times New Roman"/>
                <w:color w:val="000000" w:themeColor="text1"/>
                <w:spacing w:val="-8"/>
                <w:lang w:val="es-ES"/>
              </w:rPr>
              <w:t xml:space="preserve">Báo và </w:t>
            </w:r>
            <w:r w:rsidR="00316B34">
              <w:rPr>
                <w:rFonts w:ascii="Times New Roman" w:hAnsi="Times New Roman" w:cs="Times New Roman"/>
                <w:color w:val="000000" w:themeColor="text1"/>
                <w:spacing w:val="-8"/>
                <w:lang w:val="es-ES"/>
              </w:rPr>
              <w:t>p</w:t>
            </w:r>
            <w:r w:rsidRPr="0091698E">
              <w:rPr>
                <w:rFonts w:ascii="Times New Roman" w:hAnsi="Times New Roman" w:cs="Times New Roman"/>
                <w:color w:val="000000" w:themeColor="text1"/>
                <w:spacing w:val="-8"/>
                <w:lang w:val="es-ES"/>
              </w:rPr>
              <w:t xml:space="preserve">hát thanh, </w:t>
            </w:r>
            <w:r w:rsidR="00316B34">
              <w:rPr>
                <w:rFonts w:ascii="Times New Roman" w:hAnsi="Times New Roman" w:cs="Times New Roman"/>
                <w:color w:val="000000" w:themeColor="text1"/>
                <w:spacing w:val="-8"/>
                <w:lang w:val="es-ES"/>
              </w:rPr>
              <w:t>t</w:t>
            </w:r>
            <w:r w:rsidRPr="0091698E">
              <w:rPr>
                <w:rFonts w:ascii="Times New Roman" w:hAnsi="Times New Roman" w:cs="Times New Roman"/>
                <w:color w:val="000000" w:themeColor="text1"/>
                <w:spacing w:val="-8"/>
                <w:lang w:val="es-ES"/>
              </w:rPr>
              <w:t>ruyền hình Tuyên Quang</w:t>
            </w:r>
            <w:r w:rsidRPr="0091698E">
              <w:rPr>
                <w:rFonts w:ascii="Times New Roman" w:hAnsi="Times New Roman" w:cs="Times New Roman"/>
                <w:bCs/>
                <w:color w:val="000000" w:themeColor="text1"/>
                <w:spacing w:val="-4"/>
                <w:lang w:val="es-ES"/>
              </w:rPr>
              <w:t>;</w:t>
            </w:r>
          </w:p>
          <w:p w14:paraId="359E63FB" w14:textId="0587CC40" w:rsidR="00D30477" w:rsidRPr="0091698E" w:rsidRDefault="00D30477" w:rsidP="008A6023">
            <w:pPr>
              <w:spacing w:line="240" w:lineRule="exact"/>
              <w:rPr>
                <w:rFonts w:ascii="Times New Roman" w:hAnsi="Times New Roman" w:cs="Times New Roman"/>
                <w:color w:val="000000" w:themeColor="text1"/>
                <w:lang w:val="es-ES"/>
              </w:rPr>
            </w:pPr>
            <w:r w:rsidRPr="0091698E">
              <w:rPr>
                <w:rFonts w:ascii="Times New Roman" w:hAnsi="Times New Roman" w:cs="Times New Roman"/>
                <w:color w:val="000000" w:themeColor="text1"/>
                <w:lang w:val="es-ES"/>
              </w:rPr>
              <w:t>- Cổng Thông tin điện tử tỉnh;</w:t>
            </w:r>
          </w:p>
          <w:p w14:paraId="541A63A3" w14:textId="7E048D31" w:rsidR="00733172" w:rsidRPr="00733172" w:rsidRDefault="00733172" w:rsidP="008A6023">
            <w:pPr>
              <w:spacing w:line="240" w:lineRule="exact"/>
              <w:rPr>
                <w:rFonts w:ascii="Times New Roman" w:hAnsi="Times New Roman" w:cs="Times New Roman"/>
                <w:bCs/>
                <w:color w:val="000000" w:themeColor="text1"/>
                <w:spacing w:val="-4"/>
              </w:rPr>
            </w:pPr>
            <w:r w:rsidRPr="00733172">
              <w:rPr>
                <w:rFonts w:ascii="Times New Roman" w:hAnsi="Times New Roman" w:cs="Times New Roman"/>
                <w:bCs/>
                <w:color w:val="000000" w:themeColor="text1"/>
                <w:spacing w:val="-4"/>
              </w:rPr>
              <w:t xml:space="preserve">- </w:t>
            </w:r>
            <w:bookmarkStart w:id="12" w:name="_Hlk206938771"/>
            <w:r w:rsidRPr="00733172">
              <w:rPr>
                <w:rFonts w:ascii="Times New Roman" w:hAnsi="Times New Roman" w:cs="Times New Roman"/>
                <w:bCs/>
                <w:color w:val="000000" w:themeColor="text1"/>
                <w:spacing w:val="-4"/>
              </w:rPr>
              <w:t xml:space="preserve">Trung tâm Thông </w:t>
            </w:r>
            <w:r w:rsidRPr="00545A44">
              <w:rPr>
                <w:rFonts w:ascii="Times New Roman" w:hAnsi="Times New Roman" w:cs="Times New Roman"/>
                <w:bCs/>
                <w:spacing w:val="-4"/>
              </w:rPr>
              <w:t xml:space="preserve">tin </w:t>
            </w:r>
            <w:r w:rsidR="00AA07FA" w:rsidRPr="00545A44">
              <w:rPr>
                <w:rFonts w:ascii="Times New Roman" w:hAnsi="Times New Roman" w:cs="Times New Roman"/>
                <w:bCs/>
                <w:spacing w:val="-4"/>
              </w:rPr>
              <w:t>- Hội nghị</w:t>
            </w:r>
            <w:r w:rsidRPr="00545A44">
              <w:rPr>
                <w:rFonts w:ascii="Times New Roman" w:hAnsi="Times New Roman" w:cs="Times New Roman"/>
                <w:bCs/>
                <w:spacing w:val="-4"/>
              </w:rPr>
              <w:t xml:space="preserve"> tỉnh</w:t>
            </w:r>
            <w:bookmarkEnd w:id="12"/>
            <w:r w:rsidRPr="00733172">
              <w:rPr>
                <w:rFonts w:ascii="Times New Roman" w:hAnsi="Times New Roman" w:cs="Times New Roman"/>
                <w:bCs/>
                <w:color w:val="000000" w:themeColor="text1"/>
                <w:spacing w:val="-4"/>
              </w:rPr>
              <w:t>;</w:t>
            </w:r>
          </w:p>
          <w:p w14:paraId="186E640F" w14:textId="77777777" w:rsidR="00D30477" w:rsidRPr="00733172" w:rsidRDefault="00D30477" w:rsidP="008A6023">
            <w:pPr>
              <w:spacing w:line="240" w:lineRule="exact"/>
              <w:rPr>
                <w:rFonts w:ascii="Times New Roman" w:hAnsi="Times New Roman" w:cs="Times New Roman"/>
                <w:bCs/>
                <w:color w:val="000000" w:themeColor="text1"/>
              </w:rPr>
            </w:pPr>
            <w:r w:rsidRPr="00733172">
              <w:rPr>
                <w:rFonts w:ascii="Times New Roman" w:hAnsi="Times New Roman" w:cs="Times New Roman"/>
                <w:color w:val="000000" w:themeColor="text1"/>
                <w:spacing w:val="-4"/>
              </w:rPr>
              <w:t xml:space="preserve">- Trang thông tin điện tử Đoàn ĐBQH và </w:t>
            </w:r>
            <w:r w:rsidRPr="00733172">
              <w:rPr>
                <w:rFonts w:ascii="Times New Roman" w:hAnsi="Times New Roman" w:cs="Times New Roman"/>
                <w:bCs/>
                <w:color w:val="000000" w:themeColor="text1"/>
              </w:rPr>
              <w:t>HĐND tỉnh;</w:t>
            </w:r>
          </w:p>
          <w:p w14:paraId="1FCD7195" w14:textId="77777777" w:rsidR="00B759D3" w:rsidRPr="00424440" w:rsidRDefault="00B759D3" w:rsidP="008A6023">
            <w:pPr>
              <w:spacing w:line="240" w:lineRule="exact"/>
              <w:rPr>
                <w:rFonts w:ascii="Times New Roman" w:hAnsi="Times New Roman" w:cs="Times New Roman"/>
              </w:rPr>
            </w:pPr>
            <w:r w:rsidRPr="00733172">
              <w:rPr>
                <w:rFonts w:ascii="Times New Roman" w:hAnsi="Times New Roman" w:cs="Times New Roman"/>
                <w:color w:val="000000" w:themeColor="text1"/>
              </w:rPr>
              <w:t xml:space="preserve">- </w:t>
            </w:r>
            <w:r w:rsidRPr="00733172">
              <w:rPr>
                <w:rFonts w:ascii="Times New Roman" w:hAnsi="Times New Roman" w:cs="Times New Roman"/>
                <w:color w:val="000000" w:themeColor="text1"/>
                <w:lang w:val="vi-VN"/>
              </w:rPr>
              <w:t>Lưu</w:t>
            </w:r>
            <w:r w:rsidRPr="00733172">
              <w:rPr>
                <w:rFonts w:ascii="Times New Roman" w:hAnsi="Times New Roman" w:cs="Times New Roman"/>
                <w:color w:val="000000" w:themeColor="text1"/>
              </w:rPr>
              <w:t xml:space="preserve">: </w:t>
            </w:r>
            <w:r w:rsidRPr="00733172">
              <w:rPr>
                <w:rFonts w:ascii="Times New Roman" w:hAnsi="Times New Roman" w:cs="Times New Roman"/>
                <w:color w:val="000000" w:themeColor="text1"/>
                <w:lang w:val="vi-VN"/>
              </w:rPr>
              <w:t>VT.</w:t>
            </w:r>
          </w:p>
        </w:tc>
        <w:tc>
          <w:tcPr>
            <w:tcW w:w="3796" w:type="dxa"/>
          </w:tcPr>
          <w:p w14:paraId="278B2FF5" w14:textId="4873BCA4" w:rsidR="00B759D3" w:rsidRPr="00424440" w:rsidRDefault="00B759D3" w:rsidP="007918E0">
            <w:pPr>
              <w:pStyle w:val="TableParagraph"/>
              <w:ind w:left="0"/>
              <w:jc w:val="center"/>
              <w:rPr>
                <w:b/>
                <w:sz w:val="28"/>
                <w:szCs w:val="28"/>
              </w:rPr>
            </w:pPr>
            <w:r w:rsidRPr="00424440">
              <w:rPr>
                <w:b/>
                <w:sz w:val="28"/>
                <w:szCs w:val="28"/>
              </w:rPr>
              <w:t>CHỦ TỊCH</w:t>
            </w:r>
          </w:p>
          <w:p w14:paraId="74C7CDE8" w14:textId="77777777" w:rsidR="00433F48" w:rsidRDefault="00433F48" w:rsidP="007918E0">
            <w:pPr>
              <w:pStyle w:val="TableParagraph"/>
              <w:ind w:left="0"/>
              <w:jc w:val="center"/>
              <w:rPr>
                <w:b/>
                <w:sz w:val="28"/>
                <w:szCs w:val="28"/>
              </w:rPr>
            </w:pPr>
          </w:p>
          <w:p w14:paraId="3909CCF3" w14:textId="77777777" w:rsidR="00433F48" w:rsidRDefault="00433F48" w:rsidP="007918E0">
            <w:pPr>
              <w:pStyle w:val="TableParagraph"/>
              <w:ind w:left="0"/>
              <w:jc w:val="center"/>
              <w:rPr>
                <w:b/>
                <w:sz w:val="28"/>
                <w:szCs w:val="28"/>
              </w:rPr>
            </w:pPr>
          </w:p>
          <w:p w14:paraId="3C1D9FFA" w14:textId="77777777" w:rsidR="00433F48" w:rsidRDefault="00433F48" w:rsidP="007918E0">
            <w:pPr>
              <w:pStyle w:val="TableParagraph"/>
              <w:ind w:left="0"/>
              <w:jc w:val="center"/>
              <w:rPr>
                <w:b/>
                <w:sz w:val="28"/>
                <w:szCs w:val="28"/>
              </w:rPr>
            </w:pPr>
          </w:p>
          <w:p w14:paraId="033F9D61" w14:textId="77777777" w:rsidR="00433F48" w:rsidRDefault="00433F48" w:rsidP="007918E0">
            <w:pPr>
              <w:pStyle w:val="TableParagraph"/>
              <w:ind w:left="0"/>
              <w:jc w:val="center"/>
              <w:rPr>
                <w:b/>
                <w:sz w:val="28"/>
                <w:szCs w:val="28"/>
              </w:rPr>
            </w:pPr>
          </w:p>
          <w:p w14:paraId="23A5881E" w14:textId="77777777" w:rsidR="00433F48" w:rsidRDefault="00433F48" w:rsidP="007918E0">
            <w:pPr>
              <w:pStyle w:val="TableParagraph"/>
              <w:ind w:left="0"/>
              <w:jc w:val="center"/>
              <w:rPr>
                <w:b/>
                <w:sz w:val="28"/>
                <w:szCs w:val="28"/>
              </w:rPr>
            </w:pPr>
          </w:p>
          <w:p w14:paraId="29FD9157" w14:textId="77777777" w:rsidR="00433F48" w:rsidRDefault="00433F48" w:rsidP="007918E0">
            <w:pPr>
              <w:pStyle w:val="TableParagraph"/>
              <w:ind w:left="0"/>
              <w:jc w:val="center"/>
              <w:rPr>
                <w:b/>
                <w:sz w:val="28"/>
                <w:szCs w:val="28"/>
              </w:rPr>
            </w:pPr>
          </w:p>
          <w:p w14:paraId="314823AB" w14:textId="77777777" w:rsidR="00B759D3" w:rsidRPr="00424440" w:rsidRDefault="00B759D3" w:rsidP="00812334">
            <w:pPr>
              <w:pStyle w:val="TableParagraph"/>
              <w:spacing w:before="120" w:after="120"/>
              <w:ind w:left="0"/>
              <w:jc w:val="center"/>
              <w:rPr>
                <w:b/>
                <w:sz w:val="28"/>
                <w:szCs w:val="28"/>
              </w:rPr>
            </w:pPr>
          </w:p>
          <w:p w14:paraId="378D14A3" w14:textId="77777777" w:rsidR="00B759D3" w:rsidRPr="00424440" w:rsidRDefault="00B759D3" w:rsidP="00812334">
            <w:pPr>
              <w:pStyle w:val="TableParagraph"/>
              <w:spacing w:before="120" w:after="120"/>
              <w:ind w:left="0"/>
              <w:jc w:val="center"/>
              <w:rPr>
                <w:b/>
                <w:sz w:val="28"/>
                <w:szCs w:val="28"/>
              </w:rPr>
            </w:pPr>
          </w:p>
          <w:p w14:paraId="3E42F3C2" w14:textId="77777777" w:rsidR="00B759D3" w:rsidRPr="00424440" w:rsidRDefault="00B759D3" w:rsidP="00101367">
            <w:pPr>
              <w:pStyle w:val="TableParagraph"/>
              <w:spacing w:before="120" w:after="120" w:line="257" w:lineRule="exact"/>
              <w:ind w:left="0"/>
              <w:jc w:val="center"/>
              <w:rPr>
                <w:b/>
                <w:sz w:val="28"/>
                <w:szCs w:val="28"/>
              </w:rPr>
            </w:pPr>
          </w:p>
          <w:p w14:paraId="298E400E" w14:textId="77777777" w:rsidR="00B759D3" w:rsidRPr="00424440" w:rsidRDefault="00B759D3" w:rsidP="00101367">
            <w:pPr>
              <w:pStyle w:val="TableParagraph"/>
              <w:spacing w:before="120" w:after="120" w:line="257" w:lineRule="exact"/>
              <w:ind w:left="0"/>
              <w:jc w:val="center"/>
              <w:rPr>
                <w:b/>
                <w:sz w:val="28"/>
                <w:szCs w:val="28"/>
              </w:rPr>
            </w:pPr>
          </w:p>
          <w:p w14:paraId="513C261D" w14:textId="77777777" w:rsidR="00B759D3" w:rsidRPr="00424440" w:rsidRDefault="00B759D3" w:rsidP="00101367">
            <w:pPr>
              <w:pStyle w:val="TableParagraph"/>
              <w:spacing w:before="120" w:after="120" w:line="257" w:lineRule="exact"/>
              <w:ind w:left="0"/>
              <w:rPr>
                <w:b/>
                <w:sz w:val="28"/>
                <w:szCs w:val="28"/>
              </w:rPr>
            </w:pPr>
          </w:p>
          <w:p w14:paraId="0B8EF5E3" w14:textId="77777777" w:rsidR="00B759D3" w:rsidRPr="00424440" w:rsidRDefault="00B759D3" w:rsidP="00101367">
            <w:pPr>
              <w:pStyle w:val="TableParagraph"/>
              <w:spacing w:before="120" w:after="120" w:line="257" w:lineRule="exact"/>
              <w:ind w:left="0"/>
              <w:jc w:val="center"/>
              <w:rPr>
                <w:b/>
                <w:sz w:val="28"/>
                <w:szCs w:val="28"/>
              </w:rPr>
            </w:pPr>
          </w:p>
          <w:p w14:paraId="067BC6A8" w14:textId="77777777" w:rsidR="00B759D3" w:rsidRPr="00424440" w:rsidRDefault="00B759D3" w:rsidP="00101367">
            <w:pPr>
              <w:pStyle w:val="TableParagraph"/>
              <w:spacing w:before="120" w:after="120" w:line="257" w:lineRule="exact"/>
              <w:ind w:left="0"/>
              <w:rPr>
                <w:b/>
                <w:sz w:val="28"/>
                <w:szCs w:val="28"/>
              </w:rPr>
            </w:pPr>
          </w:p>
        </w:tc>
      </w:tr>
    </w:tbl>
    <w:p w14:paraId="7201A56F" w14:textId="226E4069" w:rsidR="00C73836" w:rsidRPr="00B759D3" w:rsidRDefault="00C73836" w:rsidP="00860B91">
      <w:pPr>
        <w:jc w:val="both"/>
        <w:rPr>
          <w:rFonts w:ascii="Times New Roman" w:hAnsi="Times New Roman" w:cs="Times New Roman"/>
          <w:sz w:val="28"/>
          <w:szCs w:val="28"/>
        </w:rPr>
      </w:pPr>
    </w:p>
    <w:sectPr w:rsidR="00C73836" w:rsidRPr="00B759D3" w:rsidSect="0003249B">
      <w:headerReference w:type="default" r:id="rId9"/>
      <w:pgSz w:w="11907" w:h="16840" w:code="9"/>
      <w:pgMar w:top="1134" w:right="1134" w:bottom="130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EBB85" w14:textId="77777777" w:rsidR="00F645C1" w:rsidRDefault="00F645C1" w:rsidP="007E0E8F">
      <w:pPr>
        <w:spacing w:after="0" w:line="240" w:lineRule="auto"/>
      </w:pPr>
      <w:r>
        <w:separator/>
      </w:r>
    </w:p>
  </w:endnote>
  <w:endnote w:type="continuationSeparator" w:id="0">
    <w:p w14:paraId="3CB658B6" w14:textId="77777777" w:rsidR="00F645C1" w:rsidRDefault="00F645C1" w:rsidP="007E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96635" w14:textId="77777777" w:rsidR="00F645C1" w:rsidRDefault="00F645C1" w:rsidP="007E0E8F">
      <w:pPr>
        <w:spacing w:after="0" w:line="240" w:lineRule="auto"/>
      </w:pPr>
      <w:r>
        <w:separator/>
      </w:r>
    </w:p>
  </w:footnote>
  <w:footnote w:type="continuationSeparator" w:id="0">
    <w:p w14:paraId="09F4D3A0" w14:textId="77777777" w:rsidR="00F645C1" w:rsidRDefault="00F645C1" w:rsidP="007E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733111"/>
      <w:docPartObj>
        <w:docPartGallery w:val="Page Numbers (Top of Page)"/>
        <w:docPartUnique/>
      </w:docPartObj>
    </w:sdtPr>
    <w:sdtEndPr>
      <w:rPr>
        <w:noProof/>
      </w:rPr>
    </w:sdtEndPr>
    <w:sdtContent>
      <w:p w14:paraId="38EE2678" w14:textId="67DECC28" w:rsidR="007E0E8F" w:rsidRDefault="007E0E8F">
        <w:pPr>
          <w:pStyle w:val="Header"/>
          <w:jc w:val="center"/>
        </w:pPr>
        <w:r w:rsidRPr="00D2019E">
          <w:rPr>
            <w:rFonts w:ascii="Times New Roman" w:hAnsi="Times New Roman" w:cs="Times New Roman"/>
          </w:rPr>
          <w:fldChar w:fldCharType="begin"/>
        </w:r>
        <w:r w:rsidRPr="00D2019E">
          <w:rPr>
            <w:rFonts w:ascii="Times New Roman" w:hAnsi="Times New Roman" w:cs="Times New Roman"/>
          </w:rPr>
          <w:instrText xml:space="preserve"> PAGE   \* MERGEFORMAT </w:instrText>
        </w:r>
        <w:r w:rsidRPr="00D2019E">
          <w:rPr>
            <w:rFonts w:ascii="Times New Roman" w:hAnsi="Times New Roman" w:cs="Times New Roman"/>
          </w:rPr>
          <w:fldChar w:fldCharType="separate"/>
        </w:r>
        <w:r w:rsidR="00FE6036">
          <w:rPr>
            <w:rFonts w:ascii="Times New Roman" w:hAnsi="Times New Roman" w:cs="Times New Roman"/>
            <w:noProof/>
          </w:rPr>
          <w:t>5</w:t>
        </w:r>
        <w:r w:rsidRPr="00D2019E">
          <w:rPr>
            <w:rFonts w:ascii="Times New Roman" w:hAnsi="Times New Roman" w:cs="Times New Roman"/>
            <w:noProof/>
          </w:rPr>
          <w:fldChar w:fldCharType="end"/>
        </w:r>
      </w:p>
    </w:sdtContent>
  </w:sdt>
  <w:p w14:paraId="3CCDA072" w14:textId="77777777" w:rsidR="007E0E8F" w:rsidRDefault="007E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93"/>
    <w:multiLevelType w:val="hybridMultilevel"/>
    <w:tmpl w:val="93EEBD3E"/>
    <w:lvl w:ilvl="0" w:tplc="EBD01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40BCA"/>
    <w:multiLevelType w:val="hybridMultilevel"/>
    <w:tmpl w:val="73EA31E2"/>
    <w:lvl w:ilvl="0" w:tplc="C5A4A7A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A733C"/>
    <w:multiLevelType w:val="hybridMultilevel"/>
    <w:tmpl w:val="0C78D982"/>
    <w:lvl w:ilvl="0" w:tplc="AC5848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AE3800"/>
    <w:multiLevelType w:val="hybridMultilevel"/>
    <w:tmpl w:val="73BC9442"/>
    <w:lvl w:ilvl="0" w:tplc="CC60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3E378A"/>
    <w:multiLevelType w:val="hybridMultilevel"/>
    <w:tmpl w:val="FF60BE26"/>
    <w:lvl w:ilvl="0" w:tplc="BF54888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31DC094D"/>
    <w:multiLevelType w:val="hybridMultilevel"/>
    <w:tmpl w:val="C742A300"/>
    <w:lvl w:ilvl="0" w:tplc="B622A48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B0558"/>
    <w:multiLevelType w:val="hybridMultilevel"/>
    <w:tmpl w:val="58E6FD32"/>
    <w:lvl w:ilvl="0" w:tplc="33DCD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A40F4D"/>
    <w:multiLevelType w:val="multilevel"/>
    <w:tmpl w:val="553E92C8"/>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8" w15:restartNumberingAfterBreak="0">
    <w:nsid w:val="47DA44BC"/>
    <w:multiLevelType w:val="hybridMultilevel"/>
    <w:tmpl w:val="2C88E12C"/>
    <w:lvl w:ilvl="0" w:tplc="55A4D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4A6510"/>
    <w:multiLevelType w:val="hybridMultilevel"/>
    <w:tmpl w:val="E6CE05F2"/>
    <w:lvl w:ilvl="0" w:tplc="96047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FD3D30"/>
    <w:multiLevelType w:val="hybridMultilevel"/>
    <w:tmpl w:val="D7DA80CE"/>
    <w:lvl w:ilvl="0" w:tplc="C04CCCD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54992C0B"/>
    <w:multiLevelType w:val="hybridMultilevel"/>
    <w:tmpl w:val="1C368FC2"/>
    <w:lvl w:ilvl="0" w:tplc="FDB816DA">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5FB60472"/>
    <w:multiLevelType w:val="hybridMultilevel"/>
    <w:tmpl w:val="12BE559E"/>
    <w:lvl w:ilvl="0" w:tplc="45322080">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D672C34"/>
    <w:multiLevelType w:val="hybridMultilevel"/>
    <w:tmpl w:val="B89E177C"/>
    <w:lvl w:ilvl="0" w:tplc="00C6EE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719866314">
    <w:abstractNumId w:val="3"/>
  </w:num>
  <w:num w:numId="2" w16cid:durableId="316961363">
    <w:abstractNumId w:val="7"/>
  </w:num>
  <w:num w:numId="3" w16cid:durableId="598409280">
    <w:abstractNumId w:val="13"/>
  </w:num>
  <w:num w:numId="4" w16cid:durableId="1111126872">
    <w:abstractNumId w:val="11"/>
  </w:num>
  <w:num w:numId="5" w16cid:durableId="1660885499">
    <w:abstractNumId w:val="10"/>
  </w:num>
  <w:num w:numId="6" w16cid:durableId="1849443306">
    <w:abstractNumId w:val="4"/>
  </w:num>
  <w:num w:numId="7" w16cid:durableId="1964001693">
    <w:abstractNumId w:val="2"/>
  </w:num>
  <w:num w:numId="8" w16cid:durableId="2069765576">
    <w:abstractNumId w:val="12"/>
  </w:num>
  <w:num w:numId="9" w16cid:durableId="1063410688">
    <w:abstractNumId w:val="9"/>
  </w:num>
  <w:num w:numId="10" w16cid:durableId="1113204631">
    <w:abstractNumId w:val="0"/>
  </w:num>
  <w:num w:numId="11" w16cid:durableId="1522862131">
    <w:abstractNumId w:val="8"/>
  </w:num>
  <w:num w:numId="12" w16cid:durableId="282544547">
    <w:abstractNumId w:val="6"/>
  </w:num>
  <w:num w:numId="13" w16cid:durableId="5863912">
    <w:abstractNumId w:val="5"/>
  </w:num>
  <w:num w:numId="14" w16cid:durableId="148177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BB"/>
    <w:rsid w:val="00004991"/>
    <w:rsid w:val="00006198"/>
    <w:rsid w:val="000135AA"/>
    <w:rsid w:val="00013A10"/>
    <w:rsid w:val="00015D4E"/>
    <w:rsid w:val="000165C7"/>
    <w:rsid w:val="0001789C"/>
    <w:rsid w:val="00024BA3"/>
    <w:rsid w:val="0003032E"/>
    <w:rsid w:val="00030940"/>
    <w:rsid w:val="0003249B"/>
    <w:rsid w:val="00032CFE"/>
    <w:rsid w:val="00034F88"/>
    <w:rsid w:val="000355B4"/>
    <w:rsid w:val="00036CA9"/>
    <w:rsid w:val="00036CF5"/>
    <w:rsid w:val="00042616"/>
    <w:rsid w:val="00051A38"/>
    <w:rsid w:val="00055BB8"/>
    <w:rsid w:val="00056303"/>
    <w:rsid w:val="00057521"/>
    <w:rsid w:val="00062F64"/>
    <w:rsid w:val="000656B0"/>
    <w:rsid w:val="00067FD4"/>
    <w:rsid w:val="00071A1B"/>
    <w:rsid w:val="000721BD"/>
    <w:rsid w:val="00072526"/>
    <w:rsid w:val="00077D5E"/>
    <w:rsid w:val="00081F0F"/>
    <w:rsid w:val="0008398A"/>
    <w:rsid w:val="00083A65"/>
    <w:rsid w:val="000856CF"/>
    <w:rsid w:val="00087134"/>
    <w:rsid w:val="00092D66"/>
    <w:rsid w:val="000932F6"/>
    <w:rsid w:val="000A4084"/>
    <w:rsid w:val="000B198B"/>
    <w:rsid w:val="000B263D"/>
    <w:rsid w:val="000B7D6F"/>
    <w:rsid w:val="000C0B82"/>
    <w:rsid w:val="000C25FA"/>
    <w:rsid w:val="000C2905"/>
    <w:rsid w:val="000C2EDF"/>
    <w:rsid w:val="000C36CF"/>
    <w:rsid w:val="000D1E17"/>
    <w:rsid w:val="000D3586"/>
    <w:rsid w:val="000D4057"/>
    <w:rsid w:val="000E20BE"/>
    <w:rsid w:val="000E2CBE"/>
    <w:rsid w:val="000E33FB"/>
    <w:rsid w:val="000E63DB"/>
    <w:rsid w:val="000F159D"/>
    <w:rsid w:val="000F4269"/>
    <w:rsid w:val="000F7524"/>
    <w:rsid w:val="000F7FC1"/>
    <w:rsid w:val="0010377D"/>
    <w:rsid w:val="00105A5E"/>
    <w:rsid w:val="001062E1"/>
    <w:rsid w:val="001148AB"/>
    <w:rsid w:val="001157E1"/>
    <w:rsid w:val="00117558"/>
    <w:rsid w:val="001206D6"/>
    <w:rsid w:val="00123F6D"/>
    <w:rsid w:val="00124A46"/>
    <w:rsid w:val="00124C95"/>
    <w:rsid w:val="00125F91"/>
    <w:rsid w:val="00131443"/>
    <w:rsid w:val="00132AC4"/>
    <w:rsid w:val="0013399A"/>
    <w:rsid w:val="00134A1F"/>
    <w:rsid w:val="00134B89"/>
    <w:rsid w:val="00134D04"/>
    <w:rsid w:val="00136553"/>
    <w:rsid w:val="00143B7E"/>
    <w:rsid w:val="00146364"/>
    <w:rsid w:val="00146CB4"/>
    <w:rsid w:val="001548D7"/>
    <w:rsid w:val="00154DEE"/>
    <w:rsid w:val="00155049"/>
    <w:rsid w:val="001552A0"/>
    <w:rsid w:val="00156975"/>
    <w:rsid w:val="0015757D"/>
    <w:rsid w:val="0016196A"/>
    <w:rsid w:val="00164E32"/>
    <w:rsid w:val="00165224"/>
    <w:rsid w:val="00166DC9"/>
    <w:rsid w:val="00167667"/>
    <w:rsid w:val="00167838"/>
    <w:rsid w:val="00170378"/>
    <w:rsid w:val="0017260B"/>
    <w:rsid w:val="00172DFC"/>
    <w:rsid w:val="00172FE9"/>
    <w:rsid w:val="00175935"/>
    <w:rsid w:val="0018040C"/>
    <w:rsid w:val="00180B3E"/>
    <w:rsid w:val="00182DEA"/>
    <w:rsid w:val="00183DB4"/>
    <w:rsid w:val="00186056"/>
    <w:rsid w:val="00193AEB"/>
    <w:rsid w:val="001A14E3"/>
    <w:rsid w:val="001A436C"/>
    <w:rsid w:val="001A459F"/>
    <w:rsid w:val="001B1039"/>
    <w:rsid w:val="001B2737"/>
    <w:rsid w:val="001B4E0B"/>
    <w:rsid w:val="001B5AEF"/>
    <w:rsid w:val="001B7C66"/>
    <w:rsid w:val="001C0AE5"/>
    <w:rsid w:val="001C1906"/>
    <w:rsid w:val="001C5B3A"/>
    <w:rsid w:val="001C774F"/>
    <w:rsid w:val="001C7B87"/>
    <w:rsid w:val="001D2F2D"/>
    <w:rsid w:val="001D7451"/>
    <w:rsid w:val="001E124F"/>
    <w:rsid w:val="001E21B9"/>
    <w:rsid w:val="001E34C6"/>
    <w:rsid w:val="001E43E4"/>
    <w:rsid w:val="001E4B23"/>
    <w:rsid w:val="001F4266"/>
    <w:rsid w:val="001F5D1E"/>
    <w:rsid w:val="001F7526"/>
    <w:rsid w:val="002021D9"/>
    <w:rsid w:val="00202242"/>
    <w:rsid w:val="00202482"/>
    <w:rsid w:val="00210733"/>
    <w:rsid w:val="0021224D"/>
    <w:rsid w:val="00220448"/>
    <w:rsid w:val="00223949"/>
    <w:rsid w:val="00225E37"/>
    <w:rsid w:val="0023164E"/>
    <w:rsid w:val="00232B52"/>
    <w:rsid w:val="0023404E"/>
    <w:rsid w:val="00234898"/>
    <w:rsid w:val="00244C09"/>
    <w:rsid w:val="00246C65"/>
    <w:rsid w:val="002516F1"/>
    <w:rsid w:val="002519D9"/>
    <w:rsid w:val="002539B1"/>
    <w:rsid w:val="002560C6"/>
    <w:rsid w:val="002616B1"/>
    <w:rsid w:val="00264EE3"/>
    <w:rsid w:val="00264FCF"/>
    <w:rsid w:val="00265A5E"/>
    <w:rsid w:val="0027012D"/>
    <w:rsid w:val="00273F8E"/>
    <w:rsid w:val="00274499"/>
    <w:rsid w:val="0027561F"/>
    <w:rsid w:val="00275A30"/>
    <w:rsid w:val="00276064"/>
    <w:rsid w:val="002804D4"/>
    <w:rsid w:val="0028183E"/>
    <w:rsid w:val="002827D5"/>
    <w:rsid w:val="002904BF"/>
    <w:rsid w:val="00291EFC"/>
    <w:rsid w:val="00292884"/>
    <w:rsid w:val="002937B5"/>
    <w:rsid w:val="00293E16"/>
    <w:rsid w:val="002A10CC"/>
    <w:rsid w:val="002A7693"/>
    <w:rsid w:val="002B1465"/>
    <w:rsid w:val="002B154F"/>
    <w:rsid w:val="002B7FA1"/>
    <w:rsid w:val="002C0D9B"/>
    <w:rsid w:val="002C12BD"/>
    <w:rsid w:val="002C1972"/>
    <w:rsid w:val="002C7101"/>
    <w:rsid w:val="002C7B41"/>
    <w:rsid w:val="002D1749"/>
    <w:rsid w:val="002D232F"/>
    <w:rsid w:val="002D4976"/>
    <w:rsid w:val="002D61B0"/>
    <w:rsid w:val="002E019F"/>
    <w:rsid w:val="002E4B5B"/>
    <w:rsid w:val="002E70FB"/>
    <w:rsid w:val="002E7CAD"/>
    <w:rsid w:val="002F7E75"/>
    <w:rsid w:val="00300C66"/>
    <w:rsid w:val="00303388"/>
    <w:rsid w:val="0030714C"/>
    <w:rsid w:val="003135FB"/>
    <w:rsid w:val="00316B34"/>
    <w:rsid w:val="003173EF"/>
    <w:rsid w:val="00317EDB"/>
    <w:rsid w:val="0032004F"/>
    <w:rsid w:val="003241C2"/>
    <w:rsid w:val="0032667C"/>
    <w:rsid w:val="0032713C"/>
    <w:rsid w:val="00334B76"/>
    <w:rsid w:val="00334F64"/>
    <w:rsid w:val="00340340"/>
    <w:rsid w:val="00341062"/>
    <w:rsid w:val="00341453"/>
    <w:rsid w:val="003417D0"/>
    <w:rsid w:val="0034205F"/>
    <w:rsid w:val="003438C1"/>
    <w:rsid w:val="00346699"/>
    <w:rsid w:val="00347EC9"/>
    <w:rsid w:val="00350D17"/>
    <w:rsid w:val="00361FCD"/>
    <w:rsid w:val="003623D1"/>
    <w:rsid w:val="00363B34"/>
    <w:rsid w:val="00364A85"/>
    <w:rsid w:val="0037379A"/>
    <w:rsid w:val="003750B8"/>
    <w:rsid w:val="00375E6F"/>
    <w:rsid w:val="00377549"/>
    <w:rsid w:val="00381DC7"/>
    <w:rsid w:val="00382647"/>
    <w:rsid w:val="00383B95"/>
    <w:rsid w:val="0038470C"/>
    <w:rsid w:val="003901EE"/>
    <w:rsid w:val="0039087E"/>
    <w:rsid w:val="00392F88"/>
    <w:rsid w:val="00393041"/>
    <w:rsid w:val="0039465D"/>
    <w:rsid w:val="003A352B"/>
    <w:rsid w:val="003A540E"/>
    <w:rsid w:val="003A718D"/>
    <w:rsid w:val="003B3FA5"/>
    <w:rsid w:val="003B4179"/>
    <w:rsid w:val="003B78FA"/>
    <w:rsid w:val="003C15FD"/>
    <w:rsid w:val="003C1F88"/>
    <w:rsid w:val="003C3B13"/>
    <w:rsid w:val="003C5620"/>
    <w:rsid w:val="003D0B6D"/>
    <w:rsid w:val="003D1806"/>
    <w:rsid w:val="003D5CDF"/>
    <w:rsid w:val="003E3905"/>
    <w:rsid w:val="003E4352"/>
    <w:rsid w:val="003E47DF"/>
    <w:rsid w:val="003E5DAB"/>
    <w:rsid w:val="003F2D9A"/>
    <w:rsid w:val="003F36F2"/>
    <w:rsid w:val="003F644B"/>
    <w:rsid w:val="00401473"/>
    <w:rsid w:val="00401B13"/>
    <w:rsid w:val="00404FB0"/>
    <w:rsid w:val="00411C6F"/>
    <w:rsid w:val="00414A49"/>
    <w:rsid w:val="00414EEA"/>
    <w:rsid w:val="0041543D"/>
    <w:rsid w:val="00424440"/>
    <w:rsid w:val="0042557C"/>
    <w:rsid w:val="00425A68"/>
    <w:rsid w:val="00425BA0"/>
    <w:rsid w:val="00432054"/>
    <w:rsid w:val="00433F48"/>
    <w:rsid w:val="00436876"/>
    <w:rsid w:val="00440378"/>
    <w:rsid w:val="00440AA0"/>
    <w:rsid w:val="00444187"/>
    <w:rsid w:val="00444B97"/>
    <w:rsid w:val="004467D8"/>
    <w:rsid w:val="00447036"/>
    <w:rsid w:val="00450DA0"/>
    <w:rsid w:val="00452B57"/>
    <w:rsid w:val="0045385F"/>
    <w:rsid w:val="00461832"/>
    <w:rsid w:val="00461935"/>
    <w:rsid w:val="0046400F"/>
    <w:rsid w:val="00473526"/>
    <w:rsid w:val="0047747B"/>
    <w:rsid w:val="00482219"/>
    <w:rsid w:val="004865D1"/>
    <w:rsid w:val="00487E47"/>
    <w:rsid w:val="00491DAA"/>
    <w:rsid w:val="004950C0"/>
    <w:rsid w:val="004A2CC9"/>
    <w:rsid w:val="004A3DBF"/>
    <w:rsid w:val="004A53D6"/>
    <w:rsid w:val="004B0CFC"/>
    <w:rsid w:val="004B65F6"/>
    <w:rsid w:val="004D0E79"/>
    <w:rsid w:val="004D32D8"/>
    <w:rsid w:val="004D342A"/>
    <w:rsid w:val="004E2CD9"/>
    <w:rsid w:val="004E6721"/>
    <w:rsid w:val="004E67B0"/>
    <w:rsid w:val="004E716C"/>
    <w:rsid w:val="004F0B8D"/>
    <w:rsid w:val="004F580A"/>
    <w:rsid w:val="00503D3A"/>
    <w:rsid w:val="00505902"/>
    <w:rsid w:val="00505915"/>
    <w:rsid w:val="0050709F"/>
    <w:rsid w:val="00510ADB"/>
    <w:rsid w:val="005138B5"/>
    <w:rsid w:val="00516C6F"/>
    <w:rsid w:val="00521477"/>
    <w:rsid w:val="00523715"/>
    <w:rsid w:val="00540BF5"/>
    <w:rsid w:val="005420AD"/>
    <w:rsid w:val="0054313C"/>
    <w:rsid w:val="00545A44"/>
    <w:rsid w:val="005610DF"/>
    <w:rsid w:val="00565AB8"/>
    <w:rsid w:val="00567961"/>
    <w:rsid w:val="00570A96"/>
    <w:rsid w:val="005741C4"/>
    <w:rsid w:val="00574B43"/>
    <w:rsid w:val="00575A1B"/>
    <w:rsid w:val="00577C2C"/>
    <w:rsid w:val="00581705"/>
    <w:rsid w:val="00581AAE"/>
    <w:rsid w:val="00581D85"/>
    <w:rsid w:val="00585F10"/>
    <w:rsid w:val="00595F60"/>
    <w:rsid w:val="005A0344"/>
    <w:rsid w:val="005A082B"/>
    <w:rsid w:val="005A1C06"/>
    <w:rsid w:val="005A5B2A"/>
    <w:rsid w:val="005A5DBF"/>
    <w:rsid w:val="005B03D2"/>
    <w:rsid w:val="005B1126"/>
    <w:rsid w:val="005B348C"/>
    <w:rsid w:val="005B439B"/>
    <w:rsid w:val="005C0C47"/>
    <w:rsid w:val="005C38B0"/>
    <w:rsid w:val="005D0208"/>
    <w:rsid w:val="005D1955"/>
    <w:rsid w:val="005D28A9"/>
    <w:rsid w:val="005D6C50"/>
    <w:rsid w:val="005E1697"/>
    <w:rsid w:val="005E6ADB"/>
    <w:rsid w:val="005F3126"/>
    <w:rsid w:val="005F6B5B"/>
    <w:rsid w:val="006020EE"/>
    <w:rsid w:val="0060277A"/>
    <w:rsid w:val="006062C1"/>
    <w:rsid w:val="0061476A"/>
    <w:rsid w:val="00617DA6"/>
    <w:rsid w:val="00624658"/>
    <w:rsid w:val="006309B0"/>
    <w:rsid w:val="00642DEF"/>
    <w:rsid w:val="0064542A"/>
    <w:rsid w:val="00646573"/>
    <w:rsid w:val="00655623"/>
    <w:rsid w:val="006711F1"/>
    <w:rsid w:val="00671964"/>
    <w:rsid w:val="0067335A"/>
    <w:rsid w:val="00677BF8"/>
    <w:rsid w:val="00677FAF"/>
    <w:rsid w:val="00681493"/>
    <w:rsid w:val="006949DC"/>
    <w:rsid w:val="00694E86"/>
    <w:rsid w:val="00697279"/>
    <w:rsid w:val="006A2661"/>
    <w:rsid w:val="006A39E2"/>
    <w:rsid w:val="006A42C6"/>
    <w:rsid w:val="006A4B87"/>
    <w:rsid w:val="006A4DB8"/>
    <w:rsid w:val="006A5B1A"/>
    <w:rsid w:val="006A7A60"/>
    <w:rsid w:val="006B1483"/>
    <w:rsid w:val="006B1BF7"/>
    <w:rsid w:val="006B48D1"/>
    <w:rsid w:val="006B6A79"/>
    <w:rsid w:val="006C38E8"/>
    <w:rsid w:val="006C5130"/>
    <w:rsid w:val="006C60BF"/>
    <w:rsid w:val="006D3037"/>
    <w:rsid w:val="006D4C4E"/>
    <w:rsid w:val="006D7CED"/>
    <w:rsid w:val="006E0522"/>
    <w:rsid w:val="006E1AB2"/>
    <w:rsid w:val="006E1D35"/>
    <w:rsid w:val="006E3A42"/>
    <w:rsid w:val="006E4AEF"/>
    <w:rsid w:val="006E4BE0"/>
    <w:rsid w:val="006F15B2"/>
    <w:rsid w:val="006F64E1"/>
    <w:rsid w:val="00703ACE"/>
    <w:rsid w:val="00705D95"/>
    <w:rsid w:val="00710D5C"/>
    <w:rsid w:val="00711CC4"/>
    <w:rsid w:val="00715580"/>
    <w:rsid w:val="007178ED"/>
    <w:rsid w:val="00721941"/>
    <w:rsid w:val="007220AC"/>
    <w:rsid w:val="007224F2"/>
    <w:rsid w:val="00723328"/>
    <w:rsid w:val="00726C8E"/>
    <w:rsid w:val="00727531"/>
    <w:rsid w:val="007302A4"/>
    <w:rsid w:val="007328C1"/>
    <w:rsid w:val="00733172"/>
    <w:rsid w:val="0074556C"/>
    <w:rsid w:val="007459DF"/>
    <w:rsid w:val="00745AC4"/>
    <w:rsid w:val="00745E27"/>
    <w:rsid w:val="00750A2C"/>
    <w:rsid w:val="007549DE"/>
    <w:rsid w:val="00754C3A"/>
    <w:rsid w:val="0075710C"/>
    <w:rsid w:val="00760F13"/>
    <w:rsid w:val="007617CE"/>
    <w:rsid w:val="00762272"/>
    <w:rsid w:val="007623A0"/>
    <w:rsid w:val="007642B3"/>
    <w:rsid w:val="0076519E"/>
    <w:rsid w:val="00766864"/>
    <w:rsid w:val="007706D8"/>
    <w:rsid w:val="00790573"/>
    <w:rsid w:val="007918E0"/>
    <w:rsid w:val="007936C5"/>
    <w:rsid w:val="007946F5"/>
    <w:rsid w:val="00797AF9"/>
    <w:rsid w:val="007A0F76"/>
    <w:rsid w:val="007A2952"/>
    <w:rsid w:val="007A63D4"/>
    <w:rsid w:val="007B3451"/>
    <w:rsid w:val="007B4C90"/>
    <w:rsid w:val="007B50B9"/>
    <w:rsid w:val="007B626C"/>
    <w:rsid w:val="007B73A1"/>
    <w:rsid w:val="007C0C38"/>
    <w:rsid w:val="007C4A51"/>
    <w:rsid w:val="007C6DE1"/>
    <w:rsid w:val="007C732C"/>
    <w:rsid w:val="007C76BC"/>
    <w:rsid w:val="007D5828"/>
    <w:rsid w:val="007E0D3F"/>
    <w:rsid w:val="007E0E8F"/>
    <w:rsid w:val="007E136E"/>
    <w:rsid w:val="007E1F4A"/>
    <w:rsid w:val="007E4B8D"/>
    <w:rsid w:val="007F27C9"/>
    <w:rsid w:val="007F443C"/>
    <w:rsid w:val="007F6D65"/>
    <w:rsid w:val="0080184B"/>
    <w:rsid w:val="00803E72"/>
    <w:rsid w:val="00804476"/>
    <w:rsid w:val="00804F2D"/>
    <w:rsid w:val="00807F6C"/>
    <w:rsid w:val="00812334"/>
    <w:rsid w:val="00816635"/>
    <w:rsid w:val="008225AC"/>
    <w:rsid w:val="008241CA"/>
    <w:rsid w:val="008243EF"/>
    <w:rsid w:val="0082798F"/>
    <w:rsid w:val="00831844"/>
    <w:rsid w:val="00832F2B"/>
    <w:rsid w:val="00850CD5"/>
    <w:rsid w:val="00851829"/>
    <w:rsid w:val="00857E50"/>
    <w:rsid w:val="00860B91"/>
    <w:rsid w:val="00864CFE"/>
    <w:rsid w:val="008709A8"/>
    <w:rsid w:val="00874094"/>
    <w:rsid w:val="008753B6"/>
    <w:rsid w:val="00875725"/>
    <w:rsid w:val="00882939"/>
    <w:rsid w:val="0088321D"/>
    <w:rsid w:val="0089602F"/>
    <w:rsid w:val="008A09C2"/>
    <w:rsid w:val="008A5356"/>
    <w:rsid w:val="008A5FDE"/>
    <w:rsid w:val="008A6023"/>
    <w:rsid w:val="008B089B"/>
    <w:rsid w:val="008B098A"/>
    <w:rsid w:val="008B0CEA"/>
    <w:rsid w:val="008B1DBB"/>
    <w:rsid w:val="008B5C49"/>
    <w:rsid w:val="008B6C29"/>
    <w:rsid w:val="008C6E13"/>
    <w:rsid w:val="008D45EB"/>
    <w:rsid w:val="008D4B36"/>
    <w:rsid w:val="008D63A9"/>
    <w:rsid w:val="008E16CE"/>
    <w:rsid w:val="008F0A90"/>
    <w:rsid w:val="008F2121"/>
    <w:rsid w:val="008F36D8"/>
    <w:rsid w:val="008F3BC2"/>
    <w:rsid w:val="00902C6A"/>
    <w:rsid w:val="0090334E"/>
    <w:rsid w:val="00905052"/>
    <w:rsid w:val="00905A86"/>
    <w:rsid w:val="00910899"/>
    <w:rsid w:val="009152F8"/>
    <w:rsid w:val="0091698E"/>
    <w:rsid w:val="0091716E"/>
    <w:rsid w:val="0092066E"/>
    <w:rsid w:val="00923646"/>
    <w:rsid w:val="00923C61"/>
    <w:rsid w:val="0093213E"/>
    <w:rsid w:val="009323D0"/>
    <w:rsid w:val="00932E7F"/>
    <w:rsid w:val="00936FB4"/>
    <w:rsid w:val="009378D0"/>
    <w:rsid w:val="00942804"/>
    <w:rsid w:val="009432CB"/>
    <w:rsid w:val="00943F28"/>
    <w:rsid w:val="00944AAE"/>
    <w:rsid w:val="00950FF3"/>
    <w:rsid w:val="00951BD1"/>
    <w:rsid w:val="009522FC"/>
    <w:rsid w:val="0095648D"/>
    <w:rsid w:val="00957D20"/>
    <w:rsid w:val="00961760"/>
    <w:rsid w:val="00961A83"/>
    <w:rsid w:val="009648B3"/>
    <w:rsid w:val="00974569"/>
    <w:rsid w:val="009837FC"/>
    <w:rsid w:val="009851CA"/>
    <w:rsid w:val="00994DEE"/>
    <w:rsid w:val="00995824"/>
    <w:rsid w:val="009970DA"/>
    <w:rsid w:val="009A0344"/>
    <w:rsid w:val="009A5A0B"/>
    <w:rsid w:val="009A6321"/>
    <w:rsid w:val="009B0B71"/>
    <w:rsid w:val="009B4975"/>
    <w:rsid w:val="009C7BDF"/>
    <w:rsid w:val="009D1CFA"/>
    <w:rsid w:val="009E2E80"/>
    <w:rsid w:val="009E6D0B"/>
    <w:rsid w:val="009F02FB"/>
    <w:rsid w:val="009F0701"/>
    <w:rsid w:val="009F642D"/>
    <w:rsid w:val="009F7B24"/>
    <w:rsid w:val="00A0106C"/>
    <w:rsid w:val="00A02B7A"/>
    <w:rsid w:val="00A03227"/>
    <w:rsid w:val="00A03865"/>
    <w:rsid w:val="00A066F8"/>
    <w:rsid w:val="00A06AB4"/>
    <w:rsid w:val="00A13884"/>
    <w:rsid w:val="00A14BFA"/>
    <w:rsid w:val="00A16CB0"/>
    <w:rsid w:val="00A20007"/>
    <w:rsid w:val="00A21EEE"/>
    <w:rsid w:val="00A22F9E"/>
    <w:rsid w:val="00A252FB"/>
    <w:rsid w:val="00A25B93"/>
    <w:rsid w:val="00A27494"/>
    <w:rsid w:val="00A322C9"/>
    <w:rsid w:val="00A42267"/>
    <w:rsid w:val="00A45420"/>
    <w:rsid w:val="00A45CA8"/>
    <w:rsid w:val="00A45D7C"/>
    <w:rsid w:val="00A52EFD"/>
    <w:rsid w:val="00A608E8"/>
    <w:rsid w:val="00A61A42"/>
    <w:rsid w:val="00A6263E"/>
    <w:rsid w:val="00A70BDE"/>
    <w:rsid w:val="00A71435"/>
    <w:rsid w:val="00A716EC"/>
    <w:rsid w:val="00A74063"/>
    <w:rsid w:val="00A74CF5"/>
    <w:rsid w:val="00A750A9"/>
    <w:rsid w:val="00A85E20"/>
    <w:rsid w:val="00A8666D"/>
    <w:rsid w:val="00A9290E"/>
    <w:rsid w:val="00A9332A"/>
    <w:rsid w:val="00A94F6E"/>
    <w:rsid w:val="00A95E6D"/>
    <w:rsid w:val="00AA07FA"/>
    <w:rsid w:val="00AA16DD"/>
    <w:rsid w:val="00AA2735"/>
    <w:rsid w:val="00AA308F"/>
    <w:rsid w:val="00AA4936"/>
    <w:rsid w:val="00AA7A02"/>
    <w:rsid w:val="00AB3695"/>
    <w:rsid w:val="00AB5454"/>
    <w:rsid w:val="00AB582A"/>
    <w:rsid w:val="00AB5D43"/>
    <w:rsid w:val="00AB6482"/>
    <w:rsid w:val="00AB65D3"/>
    <w:rsid w:val="00AC04EE"/>
    <w:rsid w:val="00AC41C7"/>
    <w:rsid w:val="00AC4B70"/>
    <w:rsid w:val="00AC6177"/>
    <w:rsid w:val="00AC7439"/>
    <w:rsid w:val="00AD656F"/>
    <w:rsid w:val="00AE0B1B"/>
    <w:rsid w:val="00AE328C"/>
    <w:rsid w:val="00AE5FFC"/>
    <w:rsid w:val="00AE73E3"/>
    <w:rsid w:val="00AF4E24"/>
    <w:rsid w:val="00AF5078"/>
    <w:rsid w:val="00AF5AF3"/>
    <w:rsid w:val="00AF68B7"/>
    <w:rsid w:val="00AF690E"/>
    <w:rsid w:val="00AF7685"/>
    <w:rsid w:val="00B04ABA"/>
    <w:rsid w:val="00B0619B"/>
    <w:rsid w:val="00B074BA"/>
    <w:rsid w:val="00B10B4F"/>
    <w:rsid w:val="00B1259D"/>
    <w:rsid w:val="00B14D86"/>
    <w:rsid w:val="00B172E2"/>
    <w:rsid w:val="00B254AE"/>
    <w:rsid w:val="00B276E4"/>
    <w:rsid w:val="00B34226"/>
    <w:rsid w:val="00B433F5"/>
    <w:rsid w:val="00B55C7D"/>
    <w:rsid w:val="00B560D2"/>
    <w:rsid w:val="00B60137"/>
    <w:rsid w:val="00B603DE"/>
    <w:rsid w:val="00B6107D"/>
    <w:rsid w:val="00B64B7D"/>
    <w:rsid w:val="00B64EAD"/>
    <w:rsid w:val="00B6512C"/>
    <w:rsid w:val="00B6585D"/>
    <w:rsid w:val="00B6669B"/>
    <w:rsid w:val="00B71236"/>
    <w:rsid w:val="00B759D3"/>
    <w:rsid w:val="00B80785"/>
    <w:rsid w:val="00B86041"/>
    <w:rsid w:val="00B9233A"/>
    <w:rsid w:val="00B94C81"/>
    <w:rsid w:val="00BB0FDE"/>
    <w:rsid w:val="00BB2BCB"/>
    <w:rsid w:val="00BB638F"/>
    <w:rsid w:val="00BB7ECD"/>
    <w:rsid w:val="00BC2049"/>
    <w:rsid w:val="00BC29EF"/>
    <w:rsid w:val="00BC2E44"/>
    <w:rsid w:val="00BC5543"/>
    <w:rsid w:val="00BD0758"/>
    <w:rsid w:val="00BD07AA"/>
    <w:rsid w:val="00BD33EE"/>
    <w:rsid w:val="00C00915"/>
    <w:rsid w:val="00C00E06"/>
    <w:rsid w:val="00C10113"/>
    <w:rsid w:val="00C108B4"/>
    <w:rsid w:val="00C128D7"/>
    <w:rsid w:val="00C164C2"/>
    <w:rsid w:val="00C17284"/>
    <w:rsid w:val="00C2270C"/>
    <w:rsid w:val="00C227A0"/>
    <w:rsid w:val="00C227B8"/>
    <w:rsid w:val="00C22939"/>
    <w:rsid w:val="00C27B28"/>
    <w:rsid w:val="00C3187C"/>
    <w:rsid w:val="00C359FD"/>
    <w:rsid w:val="00C42A52"/>
    <w:rsid w:val="00C44B26"/>
    <w:rsid w:val="00C456E4"/>
    <w:rsid w:val="00C46855"/>
    <w:rsid w:val="00C4691D"/>
    <w:rsid w:val="00C52516"/>
    <w:rsid w:val="00C535D0"/>
    <w:rsid w:val="00C562ED"/>
    <w:rsid w:val="00C5753F"/>
    <w:rsid w:val="00C57BD3"/>
    <w:rsid w:val="00C73836"/>
    <w:rsid w:val="00C74023"/>
    <w:rsid w:val="00C74B3D"/>
    <w:rsid w:val="00C807CF"/>
    <w:rsid w:val="00C90361"/>
    <w:rsid w:val="00C917B9"/>
    <w:rsid w:val="00C92582"/>
    <w:rsid w:val="00C92E05"/>
    <w:rsid w:val="00C938E7"/>
    <w:rsid w:val="00C940BB"/>
    <w:rsid w:val="00CA0D62"/>
    <w:rsid w:val="00CA17DB"/>
    <w:rsid w:val="00CA3825"/>
    <w:rsid w:val="00CA6B73"/>
    <w:rsid w:val="00CA6E6F"/>
    <w:rsid w:val="00CA7617"/>
    <w:rsid w:val="00CB27E0"/>
    <w:rsid w:val="00CB4075"/>
    <w:rsid w:val="00CC01CF"/>
    <w:rsid w:val="00CC08C9"/>
    <w:rsid w:val="00CC327B"/>
    <w:rsid w:val="00CC36E9"/>
    <w:rsid w:val="00CE4050"/>
    <w:rsid w:val="00CE4E2C"/>
    <w:rsid w:val="00CF017B"/>
    <w:rsid w:val="00CF28DE"/>
    <w:rsid w:val="00CF368C"/>
    <w:rsid w:val="00CF3952"/>
    <w:rsid w:val="00CF6083"/>
    <w:rsid w:val="00CF6471"/>
    <w:rsid w:val="00D00F09"/>
    <w:rsid w:val="00D07DE5"/>
    <w:rsid w:val="00D1138E"/>
    <w:rsid w:val="00D14BAF"/>
    <w:rsid w:val="00D17553"/>
    <w:rsid w:val="00D2019E"/>
    <w:rsid w:val="00D24C5F"/>
    <w:rsid w:val="00D27054"/>
    <w:rsid w:val="00D27C7E"/>
    <w:rsid w:val="00D30477"/>
    <w:rsid w:val="00D31011"/>
    <w:rsid w:val="00D320BF"/>
    <w:rsid w:val="00D34388"/>
    <w:rsid w:val="00D36163"/>
    <w:rsid w:val="00D37D44"/>
    <w:rsid w:val="00D40057"/>
    <w:rsid w:val="00D40F72"/>
    <w:rsid w:val="00D4370E"/>
    <w:rsid w:val="00D44CC0"/>
    <w:rsid w:val="00D46D21"/>
    <w:rsid w:val="00D46ECB"/>
    <w:rsid w:val="00D519E3"/>
    <w:rsid w:val="00D52979"/>
    <w:rsid w:val="00D529D8"/>
    <w:rsid w:val="00D52F03"/>
    <w:rsid w:val="00D571B1"/>
    <w:rsid w:val="00D60180"/>
    <w:rsid w:val="00D61C3B"/>
    <w:rsid w:val="00D7466A"/>
    <w:rsid w:val="00D7539B"/>
    <w:rsid w:val="00D76663"/>
    <w:rsid w:val="00D77115"/>
    <w:rsid w:val="00D80F0E"/>
    <w:rsid w:val="00D81166"/>
    <w:rsid w:val="00D84EE3"/>
    <w:rsid w:val="00D92F66"/>
    <w:rsid w:val="00D93162"/>
    <w:rsid w:val="00D944ED"/>
    <w:rsid w:val="00D949EA"/>
    <w:rsid w:val="00D9600D"/>
    <w:rsid w:val="00D97B1A"/>
    <w:rsid w:val="00DA13DE"/>
    <w:rsid w:val="00DA2C48"/>
    <w:rsid w:val="00DA35C2"/>
    <w:rsid w:val="00DA5A39"/>
    <w:rsid w:val="00DA7D1E"/>
    <w:rsid w:val="00DB2AD7"/>
    <w:rsid w:val="00DB30BC"/>
    <w:rsid w:val="00DB3468"/>
    <w:rsid w:val="00DB4C2D"/>
    <w:rsid w:val="00DB61E0"/>
    <w:rsid w:val="00DC3004"/>
    <w:rsid w:val="00DC30F0"/>
    <w:rsid w:val="00DC45DA"/>
    <w:rsid w:val="00DD0300"/>
    <w:rsid w:val="00DD5FBA"/>
    <w:rsid w:val="00DD63EE"/>
    <w:rsid w:val="00DE4923"/>
    <w:rsid w:val="00DF3630"/>
    <w:rsid w:val="00DF454A"/>
    <w:rsid w:val="00DF4F92"/>
    <w:rsid w:val="00DF5BC4"/>
    <w:rsid w:val="00E00D21"/>
    <w:rsid w:val="00E03003"/>
    <w:rsid w:val="00E034C7"/>
    <w:rsid w:val="00E03E5A"/>
    <w:rsid w:val="00E04198"/>
    <w:rsid w:val="00E042A6"/>
    <w:rsid w:val="00E04702"/>
    <w:rsid w:val="00E05EB2"/>
    <w:rsid w:val="00E0732D"/>
    <w:rsid w:val="00E11113"/>
    <w:rsid w:val="00E112D7"/>
    <w:rsid w:val="00E12175"/>
    <w:rsid w:val="00E14A3B"/>
    <w:rsid w:val="00E16E80"/>
    <w:rsid w:val="00E17397"/>
    <w:rsid w:val="00E22851"/>
    <w:rsid w:val="00E24669"/>
    <w:rsid w:val="00E253FA"/>
    <w:rsid w:val="00E279E2"/>
    <w:rsid w:val="00E32EE9"/>
    <w:rsid w:val="00E354EE"/>
    <w:rsid w:val="00E36C21"/>
    <w:rsid w:val="00E462EF"/>
    <w:rsid w:val="00E5178F"/>
    <w:rsid w:val="00E53493"/>
    <w:rsid w:val="00E55011"/>
    <w:rsid w:val="00E55413"/>
    <w:rsid w:val="00E5717D"/>
    <w:rsid w:val="00E60821"/>
    <w:rsid w:val="00E60C73"/>
    <w:rsid w:val="00E6650D"/>
    <w:rsid w:val="00E70692"/>
    <w:rsid w:val="00E7073A"/>
    <w:rsid w:val="00E7188A"/>
    <w:rsid w:val="00E71D38"/>
    <w:rsid w:val="00E71F12"/>
    <w:rsid w:val="00E71F72"/>
    <w:rsid w:val="00E74953"/>
    <w:rsid w:val="00E74E64"/>
    <w:rsid w:val="00E7509A"/>
    <w:rsid w:val="00E756DB"/>
    <w:rsid w:val="00E76546"/>
    <w:rsid w:val="00E76C66"/>
    <w:rsid w:val="00E76F5A"/>
    <w:rsid w:val="00E818ED"/>
    <w:rsid w:val="00E82CAF"/>
    <w:rsid w:val="00E834B9"/>
    <w:rsid w:val="00E84016"/>
    <w:rsid w:val="00E87C3D"/>
    <w:rsid w:val="00E91E47"/>
    <w:rsid w:val="00E92906"/>
    <w:rsid w:val="00E92B82"/>
    <w:rsid w:val="00EA0702"/>
    <w:rsid w:val="00EA3269"/>
    <w:rsid w:val="00EB2D9A"/>
    <w:rsid w:val="00EB52E5"/>
    <w:rsid w:val="00EB5409"/>
    <w:rsid w:val="00EB6C7C"/>
    <w:rsid w:val="00EC11DA"/>
    <w:rsid w:val="00EC2ABC"/>
    <w:rsid w:val="00ED656A"/>
    <w:rsid w:val="00EE0CD7"/>
    <w:rsid w:val="00EE1B64"/>
    <w:rsid w:val="00EE4B5C"/>
    <w:rsid w:val="00EE7CC9"/>
    <w:rsid w:val="00EF1C60"/>
    <w:rsid w:val="00EF551B"/>
    <w:rsid w:val="00EF7D3C"/>
    <w:rsid w:val="00F057ED"/>
    <w:rsid w:val="00F069A1"/>
    <w:rsid w:val="00F06D15"/>
    <w:rsid w:val="00F1165E"/>
    <w:rsid w:val="00F11CA4"/>
    <w:rsid w:val="00F1472B"/>
    <w:rsid w:val="00F201E8"/>
    <w:rsid w:val="00F20667"/>
    <w:rsid w:val="00F2324F"/>
    <w:rsid w:val="00F25F14"/>
    <w:rsid w:val="00F33030"/>
    <w:rsid w:val="00F33516"/>
    <w:rsid w:val="00F33D61"/>
    <w:rsid w:val="00F35339"/>
    <w:rsid w:val="00F361C5"/>
    <w:rsid w:val="00F41771"/>
    <w:rsid w:val="00F41D4F"/>
    <w:rsid w:val="00F44685"/>
    <w:rsid w:val="00F450E2"/>
    <w:rsid w:val="00F463F7"/>
    <w:rsid w:val="00F46DF6"/>
    <w:rsid w:val="00F51072"/>
    <w:rsid w:val="00F56BEA"/>
    <w:rsid w:val="00F57373"/>
    <w:rsid w:val="00F6408C"/>
    <w:rsid w:val="00F645C1"/>
    <w:rsid w:val="00F662E9"/>
    <w:rsid w:val="00F66BEA"/>
    <w:rsid w:val="00F71348"/>
    <w:rsid w:val="00F75D63"/>
    <w:rsid w:val="00F75F05"/>
    <w:rsid w:val="00F81021"/>
    <w:rsid w:val="00F84583"/>
    <w:rsid w:val="00F859D4"/>
    <w:rsid w:val="00F9300B"/>
    <w:rsid w:val="00F93FA1"/>
    <w:rsid w:val="00F948A2"/>
    <w:rsid w:val="00F97AEE"/>
    <w:rsid w:val="00FA6C11"/>
    <w:rsid w:val="00FA6D02"/>
    <w:rsid w:val="00FB194D"/>
    <w:rsid w:val="00FB45A8"/>
    <w:rsid w:val="00FB76D4"/>
    <w:rsid w:val="00FC2725"/>
    <w:rsid w:val="00FC4AF4"/>
    <w:rsid w:val="00FC7690"/>
    <w:rsid w:val="00FC799C"/>
    <w:rsid w:val="00FD02D5"/>
    <w:rsid w:val="00FD2009"/>
    <w:rsid w:val="00FD2892"/>
    <w:rsid w:val="00FD5108"/>
    <w:rsid w:val="00FD70DE"/>
    <w:rsid w:val="00FD7AA8"/>
    <w:rsid w:val="00FE1567"/>
    <w:rsid w:val="00FE374C"/>
    <w:rsid w:val="00FE414C"/>
    <w:rsid w:val="00FE42E4"/>
    <w:rsid w:val="00FE6036"/>
    <w:rsid w:val="00FF0B74"/>
    <w:rsid w:val="00FF0CC2"/>
    <w:rsid w:val="00FF610A"/>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B6AA"/>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B"/>
    <w:rPr>
      <w:rFonts w:eastAsiaTheme="majorEastAsia" w:cstheme="majorBidi"/>
      <w:color w:val="272727" w:themeColor="text1" w:themeTint="D8"/>
    </w:rPr>
  </w:style>
  <w:style w:type="paragraph" w:styleId="Title">
    <w:name w:val="Title"/>
    <w:basedOn w:val="Normal"/>
    <w:next w:val="Normal"/>
    <w:link w:val="TitleChar"/>
    <w:uiPriority w:val="10"/>
    <w:qFormat/>
    <w:rsid w:val="008B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B1DBB"/>
    <w:rPr>
      <w:i/>
      <w:iCs/>
      <w:color w:val="404040" w:themeColor="text1" w:themeTint="BF"/>
    </w:rPr>
  </w:style>
  <w:style w:type="paragraph" w:styleId="ListParagraph">
    <w:name w:val="List Paragraph"/>
    <w:basedOn w:val="Normal"/>
    <w:uiPriority w:val="34"/>
    <w:qFormat/>
    <w:rsid w:val="008B1DBB"/>
    <w:pPr>
      <w:ind w:left="720"/>
      <w:contextualSpacing/>
    </w:pPr>
  </w:style>
  <w:style w:type="character" w:styleId="IntenseEmphasis">
    <w:name w:val="Intense Emphasis"/>
    <w:basedOn w:val="DefaultParagraphFont"/>
    <w:uiPriority w:val="21"/>
    <w:qFormat/>
    <w:rsid w:val="008B1DBB"/>
    <w:rPr>
      <w:i/>
      <w:iCs/>
      <w:color w:val="0F4761" w:themeColor="accent1" w:themeShade="BF"/>
    </w:rPr>
  </w:style>
  <w:style w:type="paragraph" w:styleId="IntenseQuote">
    <w:name w:val="Intense Quote"/>
    <w:basedOn w:val="Normal"/>
    <w:next w:val="Normal"/>
    <w:link w:val="IntenseQuoteChar"/>
    <w:uiPriority w:val="30"/>
    <w:qFormat/>
    <w:rsid w:val="008B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BB"/>
    <w:rPr>
      <w:i/>
      <w:iCs/>
      <w:color w:val="0F4761" w:themeColor="accent1" w:themeShade="BF"/>
    </w:rPr>
  </w:style>
  <w:style w:type="character" w:styleId="IntenseReference">
    <w:name w:val="Intense Reference"/>
    <w:basedOn w:val="DefaultParagraphFont"/>
    <w:uiPriority w:val="32"/>
    <w:qFormat/>
    <w:rsid w:val="008B1DBB"/>
    <w:rPr>
      <w:b/>
      <w:bCs/>
      <w:smallCaps/>
      <w:color w:val="0F4761" w:themeColor="accent1" w:themeShade="BF"/>
      <w:spacing w:val="5"/>
    </w:rPr>
  </w:style>
  <w:style w:type="character" w:styleId="Hyperlink">
    <w:name w:val="Hyperlink"/>
    <w:basedOn w:val="DefaultParagraphFont"/>
    <w:uiPriority w:val="99"/>
    <w:unhideWhenUsed/>
    <w:rsid w:val="008B1DBB"/>
    <w:rPr>
      <w:color w:val="467886" w:themeColor="hyperlink"/>
      <w:u w:val="single"/>
    </w:rPr>
  </w:style>
  <w:style w:type="character" w:customStyle="1" w:styleId="UnresolvedMention1">
    <w:name w:val="Unresolved Mention1"/>
    <w:basedOn w:val="DefaultParagraphFont"/>
    <w:uiPriority w:val="99"/>
    <w:semiHidden/>
    <w:unhideWhenUsed/>
    <w:rsid w:val="008B1DBB"/>
    <w:rPr>
      <w:color w:val="605E5C"/>
      <w:shd w:val="clear" w:color="auto" w:fill="E1DFDD"/>
    </w:rPr>
  </w:style>
  <w:style w:type="character" w:customStyle="1" w:styleId="Vnbnnidung2">
    <w:name w:val="Văn bản nội dung (2)_"/>
    <w:basedOn w:val="DefaultParagraphFont"/>
    <w:link w:val="Vnbnnidung20"/>
    <w:rsid w:val="00B759D3"/>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B759D3"/>
    <w:pPr>
      <w:widowControl w:val="0"/>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759D3"/>
    <w:pPr>
      <w:widowControl w:val="0"/>
      <w:autoSpaceDE w:val="0"/>
      <w:autoSpaceDN w:val="0"/>
      <w:spacing w:after="0" w:line="240" w:lineRule="auto"/>
      <w:ind w:left="184"/>
    </w:pPr>
    <w:rPr>
      <w:rFonts w:ascii="Times New Roman" w:eastAsia="Times New Roman" w:hAnsi="Times New Roman" w:cs="Times New Roman"/>
      <w:kern w:val="0"/>
      <w:sz w:val="22"/>
      <w:szCs w:val="22"/>
      <w14:ligatures w14:val="none"/>
    </w:rPr>
  </w:style>
  <w:style w:type="table" w:styleId="TableGrid">
    <w:name w:val="Table Grid"/>
    <w:basedOn w:val="TableNormal"/>
    <w:uiPriority w:val="59"/>
    <w:rsid w:val="00B759D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59D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E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8F"/>
  </w:style>
  <w:style w:type="paragraph" w:styleId="Footer">
    <w:name w:val="footer"/>
    <w:basedOn w:val="Normal"/>
    <w:link w:val="FooterChar"/>
    <w:uiPriority w:val="99"/>
    <w:unhideWhenUsed/>
    <w:rsid w:val="007E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8F"/>
  </w:style>
  <w:style w:type="character" w:styleId="Strong">
    <w:name w:val="Strong"/>
    <w:uiPriority w:val="22"/>
    <w:qFormat/>
    <w:rsid w:val="00E16E80"/>
    <w:rPr>
      <w:b/>
      <w:bCs/>
    </w:rPr>
  </w:style>
  <w:style w:type="paragraph" w:styleId="BalloonText">
    <w:name w:val="Balloon Text"/>
    <w:basedOn w:val="Normal"/>
    <w:link w:val="BalloonTextChar"/>
    <w:uiPriority w:val="99"/>
    <w:semiHidden/>
    <w:unhideWhenUsed/>
    <w:rsid w:val="00C52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516"/>
    <w:rPr>
      <w:rFonts w:ascii="Segoe UI" w:hAnsi="Segoe UI" w:cs="Segoe UI"/>
      <w:sz w:val="18"/>
      <w:szCs w:val="18"/>
    </w:rPr>
  </w:style>
  <w:style w:type="paragraph" w:styleId="NormalWeb">
    <w:name w:val="Normal (Web)"/>
    <w:basedOn w:val="Normal"/>
    <w:uiPriority w:val="99"/>
    <w:unhideWhenUsed/>
    <w:rsid w:val="00581D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98979">
      <w:bodyDiv w:val="1"/>
      <w:marLeft w:val="0"/>
      <w:marRight w:val="0"/>
      <w:marTop w:val="0"/>
      <w:marBottom w:val="0"/>
      <w:divBdr>
        <w:top w:val="none" w:sz="0" w:space="0" w:color="auto"/>
        <w:left w:val="none" w:sz="0" w:space="0" w:color="auto"/>
        <w:bottom w:val="none" w:sz="0" w:space="0" w:color="auto"/>
        <w:right w:val="none" w:sz="0" w:space="0" w:color="auto"/>
      </w:divBdr>
    </w:div>
    <w:div w:id="236937105">
      <w:bodyDiv w:val="1"/>
      <w:marLeft w:val="0"/>
      <w:marRight w:val="0"/>
      <w:marTop w:val="0"/>
      <w:marBottom w:val="0"/>
      <w:divBdr>
        <w:top w:val="none" w:sz="0" w:space="0" w:color="auto"/>
        <w:left w:val="none" w:sz="0" w:space="0" w:color="auto"/>
        <w:bottom w:val="none" w:sz="0" w:space="0" w:color="auto"/>
        <w:right w:val="none" w:sz="0" w:space="0" w:color="auto"/>
      </w:divBdr>
    </w:div>
    <w:div w:id="13169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A55E-FC54-4CF0-83AF-C9603186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dc:creator>
  <cp:keywords/>
  <dc:description/>
  <cp:lastModifiedBy>QUY</cp:lastModifiedBy>
  <cp:revision>2</cp:revision>
  <cp:lastPrinted>2026-03-17T08:22:00Z</cp:lastPrinted>
  <dcterms:created xsi:type="dcterms:W3CDTF">2026-04-08T07:17:00Z</dcterms:created>
  <dcterms:modified xsi:type="dcterms:W3CDTF">2026-04-08T07:17:00Z</dcterms:modified>
</cp:coreProperties>
</file>