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FE58" w14:textId="46469B80" w:rsidR="007D44F0" w:rsidRPr="00056AFC" w:rsidRDefault="00B5090A">
      <w:pPr>
        <w:rPr>
          <w:rFonts w:cs="Times New Roman"/>
          <w:b/>
          <w:color w:val="000000" w:themeColor="text1"/>
        </w:rPr>
      </w:pPr>
      <w:r w:rsidRPr="00056AFC">
        <w:rPr>
          <w:rFonts w:cs="Times New Roman"/>
          <w:b/>
          <w:color w:val="000000" w:themeColor="text1"/>
        </w:rPr>
        <w:t xml:space="preserve">SỞ </w:t>
      </w:r>
      <w:r w:rsidR="005864B2" w:rsidRPr="00056AFC">
        <w:rPr>
          <w:rFonts w:cs="Times New Roman"/>
          <w:b/>
          <w:color w:val="000000" w:themeColor="text1"/>
        </w:rPr>
        <w:t>NỘI VỤ</w:t>
      </w:r>
      <w:r w:rsidRPr="00056AFC">
        <w:rPr>
          <w:rFonts w:cs="Times New Roman"/>
          <w:b/>
          <w:color w:val="000000" w:themeColor="text1"/>
        </w:rPr>
        <w:t xml:space="preserve"> TỈNH TUYÊN QUANG</w:t>
      </w:r>
    </w:p>
    <w:p w14:paraId="384D5A13" w14:textId="77777777" w:rsidR="007D44F0" w:rsidRPr="00056AFC" w:rsidRDefault="00B5090A">
      <w:pPr>
        <w:rPr>
          <w:rFonts w:cs="Times New Roman"/>
          <w:color w:val="000000" w:themeColor="text1"/>
        </w:rPr>
      </w:pPr>
      <w:r w:rsidRPr="00056AFC">
        <w:rPr>
          <w:rFonts w:cs="Times New Roman"/>
          <w:noProof/>
          <w:color w:val="000000" w:themeColor="text1"/>
        </w:rPr>
        <mc:AlternateContent>
          <mc:Choice Requires="wps">
            <w:drawing>
              <wp:anchor distT="0" distB="773094108" distL="114300" distR="114300" simplePos="0" relativeHeight="251661312" behindDoc="0" locked="0" layoutInCell="1" allowOverlap="1" wp14:anchorId="7614BF42" wp14:editId="14FA495B">
                <wp:simplePos x="0" y="0"/>
                <wp:positionH relativeFrom="column">
                  <wp:posOffset>977265</wp:posOffset>
                </wp:positionH>
                <wp:positionV relativeFrom="paragraph">
                  <wp:posOffset>56511</wp:posOffset>
                </wp:positionV>
                <wp:extent cx="1057275" cy="0"/>
                <wp:effectExtent l="0" t="0" r="0" b="0"/>
                <wp:wrapNone/>
                <wp:docPr id="1" name="Straight Connector 5"/>
                <wp:cNvGraphicFramePr/>
                <a:graphic xmlns:a="http://schemas.openxmlformats.org/drawingml/2006/main">
                  <a:graphicData uri="http://schemas.microsoft.com/office/word/2010/wordprocessingShape">
                    <wps:wsp>
                      <wps:cNvCnPr/>
                      <wps:spPr bwMode="auto">
                        <a:xfrm>
                          <a:off x="0" y="0"/>
                          <a:ext cx="1057275" cy="0"/>
                        </a:xfrm>
                        <a:prstGeom prst="line">
                          <a:avLst/>
                        </a:prstGeom>
                        <a:noFill/>
                        <a:ln w="6350" cap="flat" cmpd="sng" algn="ctr">
                          <a:solidFill>
                            <a:sysClr val="windowText" lastClr="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F45D12" id="Straight Connector 5" o:spid="_x0000_s1026" style="position:absolute;z-index:251661312;visibility:visible;mso-wrap-style:square;mso-width-percent:0;mso-height-percent:0;mso-wrap-distance-left:9pt;mso-wrap-distance-top:0;mso-wrap-distance-right:9pt;mso-wrap-distance-bottom:21474.83633mm;mso-position-horizontal:absolute;mso-position-horizontal-relative:text;mso-position-vertical:absolute;mso-position-vertical-relative:text;mso-width-percent:0;mso-height-percent:0;mso-width-relative:page;mso-height-relative:page" from="76.95pt,4.45pt" to="160.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" strokecolor="windowText" strokeweight=".5pt">
                <v:stroke joinstyle="miter"/>
              </v:line>
            </w:pict>
          </mc:Fallback>
        </mc:AlternateContent>
      </w:r>
    </w:p>
    <w:p w14:paraId="0A855828" w14:textId="77777777" w:rsidR="007D44F0" w:rsidRPr="00056AFC" w:rsidRDefault="007D44F0">
      <w:pPr>
        <w:ind w:firstLine="720"/>
        <w:jc w:val="center"/>
        <w:rPr>
          <w:rFonts w:cs="Times New Roman"/>
          <w:b/>
          <w:color w:val="000000" w:themeColor="text1"/>
          <w:szCs w:val="28"/>
        </w:rPr>
      </w:pPr>
    </w:p>
    <w:p w14:paraId="0259A3F1" w14:textId="77777777" w:rsidR="00BB4097" w:rsidRPr="00056AFC" w:rsidRDefault="00524D4B" w:rsidP="00F02AB6">
      <w:pPr>
        <w:spacing w:before="120" w:after="120"/>
        <w:jc w:val="center"/>
        <w:rPr>
          <w:rFonts w:cs="Times New Roman"/>
          <w:b/>
          <w:iCs/>
          <w:color w:val="000000" w:themeColor="text1"/>
          <w:szCs w:val="28"/>
        </w:rPr>
      </w:pPr>
      <w:r w:rsidRPr="00056AFC">
        <w:rPr>
          <w:rFonts w:cs="Times New Roman"/>
          <w:b/>
          <w:color w:val="000000" w:themeColor="text1"/>
          <w:szCs w:val="28"/>
          <w:lang w:val="nl-NL"/>
        </w:rPr>
        <w:t>TÀI LIỆU TRUYỀN THÔNG</w:t>
      </w:r>
    </w:p>
    <w:p w14:paraId="0FD3EE80" w14:textId="77777777" w:rsidR="00067E1F" w:rsidRDefault="007E2E79" w:rsidP="00812944">
      <w:pPr>
        <w:jc w:val="center"/>
        <w:rPr>
          <w:b/>
          <w:bCs/>
          <w:color w:val="000000" w:themeColor="text1"/>
        </w:rPr>
      </w:pPr>
      <w:r w:rsidRPr="00056AFC">
        <w:rPr>
          <w:rFonts w:cs="Times New Roman"/>
          <w:b/>
          <w:color w:val="000000" w:themeColor="text1"/>
          <w:spacing w:val="3"/>
          <w:szCs w:val="28"/>
          <w:shd w:val="clear" w:color="auto" w:fill="FFFFFF"/>
        </w:rPr>
        <w:t xml:space="preserve">Dự thảo </w:t>
      </w:r>
      <w:r w:rsidR="00644C1A" w:rsidRPr="00056AFC">
        <w:rPr>
          <w:rFonts w:cs="Times New Roman"/>
          <w:b/>
          <w:color w:val="000000" w:themeColor="text1"/>
          <w:spacing w:val="3"/>
          <w:szCs w:val="28"/>
          <w:shd w:val="clear" w:color="auto" w:fill="FFFFFF"/>
        </w:rPr>
        <w:t xml:space="preserve">Nghị quyết </w:t>
      </w:r>
      <w:r w:rsidRPr="00056AFC">
        <w:rPr>
          <w:rFonts w:cs="Times New Roman"/>
          <w:b/>
          <w:color w:val="000000" w:themeColor="text1"/>
          <w:spacing w:val="3"/>
          <w:szCs w:val="28"/>
          <w:shd w:val="clear" w:color="auto" w:fill="FFFFFF"/>
        </w:rPr>
        <w:t xml:space="preserve">của Hội đồng nhân dân tỉnh </w:t>
      </w:r>
      <w:r w:rsidR="00C735A9" w:rsidRPr="00056AFC">
        <w:rPr>
          <w:rFonts w:cs="Times New Roman"/>
          <w:b/>
          <w:color w:val="000000" w:themeColor="text1"/>
        </w:rPr>
        <w:t xml:space="preserve">quy định </w:t>
      </w:r>
      <w:r w:rsidR="00812944" w:rsidRPr="00056AFC">
        <w:rPr>
          <w:b/>
          <w:bCs/>
          <w:color w:val="000000" w:themeColor="text1"/>
        </w:rPr>
        <w:t xml:space="preserve">chính sách thu hút nguồn nhân lực chất lượng cao và chính sách đối với người có </w:t>
      </w:r>
    </w:p>
    <w:p w14:paraId="7DCDBD72" w14:textId="37995162" w:rsidR="00812944" w:rsidRPr="00056AFC" w:rsidRDefault="00812944" w:rsidP="00812944">
      <w:pPr>
        <w:jc w:val="center"/>
        <w:rPr>
          <w:b/>
          <w:bCs/>
          <w:color w:val="000000" w:themeColor="text1"/>
        </w:rPr>
      </w:pPr>
      <w:r w:rsidRPr="00056AFC">
        <w:rPr>
          <w:b/>
          <w:bCs/>
          <w:color w:val="000000" w:themeColor="text1"/>
        </w:rPr>
        <w:t xml:space="preserve">tài năng trong hoạt động công vụ trên địa bàn tỉnh Tuyên Quang </w:t>
      </w:r>
    </w:p>
    <w:p w14:paraId="03D3ACCE" w14:textId="34B86962" w:rsidR="00524D4B" w:rsidRPr="00056AFC" w:rsidRDefault="00524D4B" w:rsidP="00F02AB6">
      <w:pPr>
        <w:pBdr>
          <w:right w:val="none" w:sz="4" w:space="31" w:color="000000"/>
        </w:pBdr>
        <w:spacing w:before="120" w:after="120"/>
        <w:rPr>
          <w:rFonts w:cs="Times New Roman"/>
          <w:b/>
          <w:color w:val="000000" w:themeColor="text1"/>
          <w:szCs w:val="28"/>
          <w:lang w:val="nl-NL"/>
        </w:rPr>
      </w:pPr>
      <w:r w:rsidRPr="00056AFC">
        <w:rPr>
          <w:rFonts w:cs="Times New Roman"/>
          <w:b/>
          <w:bCs/>
          <w:noProof/>
          <w:color w:val="000000" w:themeColor="text1"/>
          <w:szCs w:val="28"/>
        </w:rPr>
        <mc:AlternateContent>
          <mc:Choice Requires="wps">
            <w:drawing>
              <wp:anchor distT="0" distB="0" distL="114300" distR="114300" simplePos="0" relativeHeight="251665408" behindDoc="0" locked="0" layoutInCell="1" allowOverlap="1" wp14:anchorId="2F519222" wp14:editId="5AECA5F1">
                <wp:simplePos x="0" y="0"/>
                <wp:positionH relativeFrom="column">
                  <wp:posOffset>2530475</wp:posOffset>
                </wp:positionH>
                <wp:positionV relativeFrom="paragraph">
                  <wp:posOffset>81280</wp:posOffset>
                </wp:positionV>
                <wp:extent cx="66675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666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1B4D21"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9.25pt,6.4pt" to="251.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" strokecolor="#5b9bd5 [3204]" strokeweight=".5pt">
                <v:stroke joinstyle="miter"/>
              </v:line>
            </w:pict>
          </mc:Fallback>
        </mc:AlternateContent>
      </w:r>
    </w:p>
    <w:p w14:paraId="3CD6C1D4" w14:textId="40B93B0F" w:rsidR="00524D4B" w:rsidRPr="00056AFC" w:rsidRDefault="00644C1A" w:rsidP="00F02AB6">
      <w:pPr>
        <w:tabs>
          <w:tab w:val="left" w:pos="720"/>
        </w:tabs>
        <w:spacing w:before="120" w:after="120"/>
        <w:jc w:val="both"/>
        <w:rPr>
          <w:rFonts w:cs="Times New Roman"/>
          <w:i/>
          <w:iCs/>
          <w:color w:val="000000" w:themeColor="text1"/>
          <w:lang w:val="it-IT"/>
        </w:rPr>
      </w:pPr>
      <w:r w:rsidRPr="00056AFC">
        <w:rPr>
          <w:rFonts w:cs="Times New Roman"/>
          <w:i/>
          <w:iCs/>
          <w:color w:val="000000" w:themeColor="text1"/>
          <w:lang w:val="it-IT"/>
        </w:rPr>
        <w:tab/>
      </w:r>
      <w:r w:rsidR="00433EF7" w:rsidRPr="00674BD2">
        <w:rPr>
          <w:rFonts w:ascii="Times New Roman Italic" w:hAnsi="Times New Roman Italic" w:cs="Times New Roman"/>
          <w:i/>
          <w:iCs/>
          <w:spacing w:val="-2"/>
          <w:lang w:val="it-IT"/>
        </w:rPr>
        <w:t>Thực hiện Nghị định số 178/2025/NĐ-CP ngày 01/4/2025 của Chính phủ quy định chi tiết một số điều và  biện pháp để tổ chức, hướng dẫn thi hành Luật Ban hành văn bản quy phạm pháp luật, trong đó tại Điều 3 Nghị định số 178/2025/NĐ-CP quy định về “Truyền thông chính sách, dự thảo văn bản quy phạm pháp luật”;</w:t>
      </w:r>
      <w:r w:rsidR="00433EF7" w:rsidRPr="00674BD2">
        <w:rPr>
          <w:rFonts w:cs="Times New Roman"/>
          <w:i/>
          <w:iCs/>
          <w:spacing w:val="-2"/>
          <w:lang w:val="it-IT"/>
        </w:rPr>
        <w:t xml:space="preserve"> </w:t>
      </w:r>
      <w:r w:rsidR="00433EF7" w:rsidRPr="00674BD2">
        <w:rPr>
          <w:bCs/>
          <w:i/>
          <w:iCs/>
          <w:spacing w:val="-2"/>
        </w:rPr>
        <w:t>Quyết định số 407/QĐ-TTg ngày 30/3/2022 của Thủ tướng Chính phủ phê duyệt Đề án “Tổ chức truyền thông chính sách có tác động lớn đến xã hội trong quá trình xây dựng văn bản quy phạm pháp luật giai đoạn 2022 -</w:t>
      </w:r>
      <w:r w:rsidR="00433EF7">
        <w:rPr>
          <w:bCs/>
          <w:i/>
          <w:iCs/>
          <w:spacing w:val="-2"/>
        </w:rPr>
        <w:t xml:space="preserve"> 2027”</w:t>
      </w:r>
      <w:r w:rsidR="00524D4B" w:rsidRPr="00056AFC">
        <w:rPr>
          <w:rFonts w:cs="Times New Roman"/>
          <w:bCs/>
          <w:i/>
          <w:iCs/>
          <w:color w:val="000000" w:themeColor="text1"/>
        </w:rPr>
        <w:t xml:space="preserve">, Sở </w:t>
      </w:r>
      <w:r w:rsidR="00B9347F" w:rsidRPr="00056AFC">
        <w:rPr>
          <w:rFonts w:cs="Times New Roman"/>
          <w:bCs/>
          <w:i/>
          <w:iCs/>
          <w:color w:val="000000" w:themeColor="text1"/>
        </w:rPr>
        <w:t xml:space="preserve">Nội vụ </w:t>
      </w:r>
      <w:r w:rsidR="00524D4B" w:rsidRPr="00056AFC">
        <w:rPr>
          <w:rFonts w:cs="Times New Roman"/>
          <w:bCs/>
          <w:i/>
          <w:iCs/>
          <w:color w:val="000000" w:themeColor="text1"/>
        </w:rPr>
        <w:t xml:space="preserve"> xây dựng tài liệu truyền thông về </w:t>
      </w:r>
      <w:r w:rsidR="00B9347F" w:rsidRPr="00056AFC">
        <w:rPr>
          <w:rFonts w:cs="Times New Roman"/>
          <w:i/>
          <w:iCs/>
          <w:color w:val="000000" w:themeColor="text1"/>
          <w:lang w:val="it-IT"/>
        </w:rPr>
        <w:t>d</w:t>
      </w:r>
      <w:r w:rsidR="00A355CE" w:rsidRPr="00056AFC">
        <w:rPr>
          <w:rFonts w:cs="Times New Roman"/>
          <w:i/>
          <w:iCs/>
          <w:color w:val="000000" w:themeColor="text1"/>
          <w:lang w:val="it-IT"/>
        </w:rPr>
        <w:t xml:space="preserve">ự thảo </w:t>
      </w:r>
      <w:r w:rsidRPr="00056AFC">
        <w:rPr>
          <w:rFonts w:cs="Times New Roman"/>
          <w:i/>
          <w:color w:val="000000" w:themeColor="text1"/>
          <w:spacing w:val="3"/>
          <w:szCs w:val="28"/>
          <w:shd w:val="clear" w:color="auto" w:fill="FFFFFF"/>
        </w:rPr>
        <w:t xml:space="preserve">Nghị quyết </w:t>
      </w:r>
      <w:r w:rsidR="007E2E79" w:rsidRPr="00056AFC">
        <w:rPr>
          <w:rFonts w:cs="Times New Roman"/>
          <w:i/>
          <w:color w:val="000000" w:themeColor="text1"/>
          <w:spacing w:val="3"/>
          <w:szCs w:val="28"/>
          <w:shd w:val="clear" w:color="auto" w:fill="FFFFFF"/>
        </w:rPr>
        <w:t>của Hội đồng nhân dân tỉnh</w:t>
      </w:r>
      <w:r w:rsidR="007E2E79" w:rsidRPr="00056AFC">
        <w:rPr>
          <w:rFonts w:cs="Times New Roman"/>
          <w:b/>
          <w:color w:val="000000" w:themeColor="text1"/>
          <w:spacing w:val="3"/>
          <w:szCs w:val="28"/>
          <w:shd w:val="clear" w:color="auto" w:fill="FFFFFF"/>
        </w:rPr>
        <w:t xml:space="preserve"> </w:t>
      </w:r>
      <w:r w:rsidRPr="00056AFC">
        <w:rPr>
          <w:rFonts w:cs="Times New Roman"/>
          <w:i/>
          <w:color w:val="000000" w:themeColor="text1"/>
          <w:spacing w:val="3"/>
          <w:szCs w:val="28"/>
          <w:shd w:val="clear" w:color="auto" w:fill="FFFFFF"/>
        </w:rPr>
        <w:t xml:space="preserve">quy định </w:t>
      </w:r>
      <w:r w:rsidR="00812944" w:rsidRPr="00056AFC">
        <w:rPr>
          <w:rFonts w:cs="Times New Roman"/>
          <w:bCs/>
          <w:i/>
          <w:iCs/>
          <w:color w:val="000000" w:themeColor="text1"/>
        </w:rPr>
        <w:t>chính sách thu hút nguồn nhân lực chất lượng cao và chính sách đối với người có tài năng trong hoạt động công vụ trên địa bàn tỉnh Tuyên Quang</w:t>
      </w:r>
      <w:r w:rsidR="00524D4B" w:rsidRPr="00056AFC">
        <w:rPr>
          <w:rFonts w:cs="Times New Roman"/>
          <w:bCs/>
          <w:i/>
          <w:iCs/>
          <w:color w:val="000000" w:themeColor="text1"/>
        </w:rPr>
        <w:t>, cụ thể như sau:</w:t>
      </w:r>
    </w:p>
    <w:bookmarkStart w:id="0" w:name="_Hlk209973649"/>
    <w:p w14:paraId="128D052B" w14:textId="0176BB02" w:rsidR="00640C96" w:rsidRPr="00056AFC" w:rsidRDefault="00640C96" w:rsidP="00F02AB6">
      <w:pPr>
        <w:shd w:val="clear" w:color="auto" w:fill="FFFFFF"/>
        <w:spacing w:before="120" w:after="120"/>
        <w:jc w:val="center"/>
        <w:rPr>
          <w:rFonts w:cs="Times New Roman"/>
          <w:b/>
          <w:color w:val="000000" w:themeColor="text1"/>
          <w:szCs w:val="28"/>
        </w:rPr>
      </w:pPr>
      <w:r w:rsidRPr="00056AFC">
        <w:rPr>
          <w:rFonts w:cs="Times New Roman"/>
          <w:b/>
          <w:bCs/>
          <w:noProof/>
          <w:color w:val="000000" w:themeColor="text1"/>
          <w:szCs w:val="28"/>
        </w:rPr>
        <mc:AlternateContent>
          <mc:Choice Requires="wps">
            <w:drawing>
              <wp:anchor distT="0" distB="0" distL="114300" distR="114300" simplePos="0" relativeHeight="251667456" behindDoc="0" locked="0" layoutInCell="1" allowOverlap="1" wp14:anchorId="187C708A" wp14:editId="4FAC815A">
                <wp:simplePos x="0" y="0"/>
                <wp:positionH relativeFrom="column">
                  <wp:posOffset>2291715</wp:posOffset>
                </wp:positionH>
                <wp:positionV relativeFrom="paragraph">
                  <wp:posOffset>74930</wp:posOffset>
                </wp:positionV>
                <wp:extent cx="12763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408DC8" id="_x0000_t32" coordsize="21600,21600" o:spt="32" o:oned="t" path="m,l21600,21600e" filled="f">
                <v:path arrowok="t" fillok="f" o:connecttype="none"/>
                <o:lock v:ext="edit" shapetype="t"/>
              </v:shapetype>
              <v:shape id="Straight Arrow Connector 2" o:spid="_x0000_s1026" type="#_x0000_t32" style="position:absolute;margin-left:180.45pt;margin-top:5.9pt;width:10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"/>
            </w:pict>
          </mc:Fallback>
        </mc:AlternateContent>
      </w:r>
    </w:p>
    <w:bookmarkEnd w:id="0"/>
    <w:p w14:paraId="442BF4D4" w14:textId="4F74AF49" w:rsidR="00274A5D" w:rsidRDefault="00F64DB5" w:rsidP="00F02AB6">
      <w:pPr>
        <w:widowControl w:val="0"/>
        <w:spacing w:before="120" w:after="120"/>
        <w:ind w:firstLine="720"/>
        <w:jc w:val="both"/>
        <w:rPr>
          <w:rFonts w:cs="Times New Roman"/>
          <w:b/>
          <w:color w:val="000000" w:themeColor="text1"/>
          <w:szCs w:val="28"/>
          <w:lang w:val="nl-NL"/>
        </w:rPr>
      </w:pPr>
      <w:r w:rsidRPr="00056AFC">
        <w:rPr>
          <w:rFonts w:cs="Times New Roman"/>
          <w:b/>
          <w:color w:val="000000" w:themeColor="text1"/>
          <w:szCs w:val="28"/>
          <w:lang w:val="nl-NL"/>
        </w:rPr>
        <w:t xml:space="preserve">I. SỰ CẦN THIẾT BAN </w:t>
      </w:r>
      <w:r w:rsidR="00A621F9" w:rsidRPr="00056AFC">
        <w:rPr>
          <w:rFonts w:cs="Times New Roman"/>
          <w:b/>
          <w:color w:val="000000" w:themeColor="text1"/>
          <w:szCs w:val="28"/>
          <w:lang w:val="nl-NL"/>
        </w:rPr>
        <w:t xml:space="preserve">HÀNH NGHỊ </w:t>
      </w:r>
      <w:r w:rsidRPr="00056AFC">
        <w:rPr>
          <w:rFonts w:cs="Times New Roman"/>
          <w:b/>
          <w:color w:val="000000" w:themeColor="text1"/>
          <w:szCs w:val="28"/>
          <w:lang w:val="nl-NL"/>
        </w:rPr>
        <w:t xml:space="preserve">QUYẾT </w:t>
      </w:r>
    </w:p>
    <w:p w14:paraId="4D29AC68" w14:textId="77777777" w:rsidR="00D64928" w:rsidRPr="00B1072F" w:rsidRDefault="00D64928" w:rsidP="00D64928">
      <w:pPr>
        <w:shd w:val="clear" w:color="auto" w:fill="FFFFFF"/>
        <w:spacing w:before="120" w:after="120"/>
        <w:ind w:firstLine="720"/>
        <w:jc w:val="both"/>
        <w:rPr>
          <w:b/>
          <w:color w:val="000000" w:themeColor="text1"/>
          <w:szCs w:val="28"/>
          <w:shd w:val="clear" w:color="auto" w:fill="FFFFFF"/>
        </w:rPr>
      </w:pPr>
      <w:r w:rsidRPr="00B1072F">
        <w:rPr>
          <w:b/>
          <w:color w:val="000000" w:themeColor="text1"/>
          <w:szCs w:val="28"/>
          <w:shd w:val="clear" w:color="auto" w:fill="FFFFFF"/>
        </w:rPr>
        <w:t>1. Cơ sở chính trị, pháp lý</w:t>
      </w:r>
    </w:p>
    <w:p w14:paraId="52C7F7D5" w14:textId="77777777" w:rsidR="00D64928" w:rsidRPr="00B1072F" w:rsidRDefault="00D64928" w:rsidP="00D64928">
      <w:pPr>
        <w:spacing w:before="120" w:after="120"/>
        <w:ind w:firstLine="720"/>
        <w:jc w:val="both"/>
        <w:rPr>
          <w:b/>
          <w:i/>
          <w:color w:val="000000" w:themeColor="text1"/>
          <w:szCs w:val="28"/>
          <w:shd w:val="clear" w:color="auto" w:fill="FFFFFF"/>
        </w:rPr>
      </w:pPr>
      <w:r w:rsidRPr="00B1072F">
        <w:rPr>
          <w:b/>
          <w:i/>
          <w:color w:val="000000" w:themeColor="text1"/>
          <w:szCs w:val="28"/>
          <w:lang w:val="nl-NL"/>
        </w:rPr>
        <w:t xml:space="preserve">1.1. </w:t>
      </w:r>
      <w:r w:rsidRPr="00B1072F">
        <w:rPr>
          <w:b/>
          <w:i/>
          <w:color w:val="000000" w:themeColor="text1"/>
          <w:szCs w:val="28"/>
          <w:shd w:val="clear" w:color="auto" w:fill="FFFFFF"/>
        </w:rPr>
        <w:t>Cơ sở chính trị</w:t>
      </w:r>
    </w:p>
    <w:p w14:paraId="5C7B8F5A" w14:textId="77777777" w:rsidR="00D64928" w:rsidRPr="00B1072F" w:rsidRDefault="00D64928" w:rsidP="00D64928">
      <w:pPr>
        <w:spacing w:before="120" w:after="120"/>
        <w:ind w:firstLine="720"/>
        <w:jc w:val="both"/>
        <w:rPr>
          <w:rFonts w:cs="Times New Roman"/>
          <w:color w:val="000000" w:themeColor="text1"/>
          <w:szCs w:val="28"/>
        </w:rPr>
      </w:pPr>
      <w:r w:rsidRPr="00B1072F">
        <w:rPr>
          <w:color w:val="000000" w:themeColor="text1"/>
          <w:szCs w:val="28"/>
        </w:rPr>
        <w:t xml:space="preserve">Ngày 07/11/2025, Bộ Chính trị </w:t>
      </w:r>
      <w:r w:rsidRPr="00B1072F">
        <w:rPr>
          <w:color w:val="000000" w:themeColor="text1"/>
          <w:szCs w:val="28"/>
          <w:shd w:val="clear" w:color="auto" w:fill="FFFFFF"/>
        </w:rPr>
        <w:t xml:space="preserve">ban hành </w:t>
      </w:r>
      <w:r w:rsidRPr="00B1072F">
        <w:rPr>
          <w:color w:val="000000" w:themeColor="text1"/>
          <w:szCs w:val="28"/>
        </w:rPr>
        <w:t>Kết luận số 205-KL/TW ngày 07/11/2025 về một số giải pháp đột phá trong tuyển dụng, bố trí, sử dụng, đãi ngộ cán bộ</w:t>
      </w:r>
      <w:r w:rsidRPr="00B1072F">
        <w:rPr>
          <w:color w:val="000000" w:themeColor="text1"/>
          <w:szCs w:val="28"/>
          <w:lang w:val="nl-NL"/>
        </w:rPr>
        <w:t xml:space="preserve">, trong đó đã kết luận </w:t>
      </w:r>
      <w:r w:rsidRPr="00B1072F">
        <w:rPr>
          <w:color w:val="000000" w:themeColor="text1"/>
          <w:szCs w:val="28"/>
        </w:rPr>
        <w:t>“</w:t>
      </w:r>
      <w:r w:rsidRPr="00B1072F">
        <w:rPr>
          <w:rFonts w:cs="Times New Roman"/>
          <w:i/>
          <w:color w:val="000000" w:themeColor="text1"/>
          <w:szCs w:val="28"/>
        </w:rPr>
        <w:t>Để tiếp tục thực hiện thành công đường lối đổi mới; khơi dậy tinh thần yêu nước, ý chí tự cường dân tộc và khát vọng phát triển đất nước hùng cường, thịnh vượng, hạnh phúc, Bộ Chính trị yêu cầu các cấp ủy, tổ chức đảng thực hiện tốt một số giải pháp xây dựng cơ chế, chính sách đột phá, vượt trội nhằm thu hút, tuyển dụng, bố trí, sử dụng, đãi ngộ đối với những cán bộ thực sự tài năng, xuất sắc, đáp ứng yêu cầu phát triển đất nước tro</w:t>
      </w:r>
      <w:r w:rsidRPr="00B1072F">
        <w:rPr>
          <w:i/>
          <w:color w:val="000000" w:themeColor="text1"/>
          <w:szCs w:val="28"/>
        </w:rPr>
        <w:t>ng kỷ nguyên mớ</w:t>
      </w:r>
      <w:r w:rsidRPr="00B1072F">
        <w:rPr>
          <w:color w:val="000000" w:themeColor="text1"/>
          <w:szCs w:val="28"/>
        </w:rPr>
        <w:t xml:space="preserve">i” và đề ra nhiều giải pháp đột phá: </w:t>
      </w:r>
      <w:r w:rsidRPr="00B1072F">
        <w:rPr>
          <w:b/>
          <w:i/>
          <w:color w:val="000000" w:themeColor="text1"/>
          <w:szCs w:val="28"/>
        </w:rPr>
        <w:t>(1)</w:t>
      </w:r>
      <w:r w:rsidRPr="00B1072F">
        <w:rPr>
          <w:color w:val="000000" w:themeColor="text1"/>
          <w:szCs w:val="28"/>
        </w:rPr>
        <w:t xml:space="preserve"> </w:t>
      </w:r>
      <w:r w:rsidRPr="00B1072F">
        <w:rPr>
          <w:rFonts w:cs="Times New Roman"/>
          <w:color w:val="000000" w:themeColor="text1"/>
          <w:szCs w:val="28"/>
        </w:rPr>
        <w:t>Tạo lập môi trường làm việc công khai, minh bạch, dân chủ, đoàn kết, hỗ trợ, thân thiện, cạnh tranh lành mạnh, vừa thể hiện sự tôn trọng, đề cao cán bộ có tài năng, vừa tạo cơ hội, điều kiện để cán bộ t</w:t>
      </w:r>
      <w:r w:rsidRPr="00B1072F">
        <w:rPr>
          <w:color w:val="000000" w:themeColor="text1"/>
          <w:szCs w:val="28"/>
        </w:rPr>
        <w:t xml:space="preserve">ận tâm cống hiến; </w:t>
      </w:r>
      <w:r w:rsidRPr="00B1072F">
        <w:rPr>
          <w:b/>
          <w:i/>
          <w:color w:val="000000" w:themeColor="text1"/>
          <w:szCs w:val="28"/>
        </w:rPr>
        <w:t>(2)</w:t>
      </w:r>
      <w:r w:rsidRPr="00B1072F">
        <w:rPr>
          <w:color w:val="000000" w:themeColor="text1"/>
          <w:szCs w:val="28"/>
        </w:rPr>
        <w:t xml:space="preserve"> </w:t>
      </w:r>
      <w:r w:rsidRPr="00B1072F">
        <w:rPr>
          <w:rFonts w:cs="Times New Roman"/>
          <w:color w:val="000000" w:themeColor="text1"/>
          <w:szCs w:val="28"/>
        </w:rPr>
        <w:t>hoàn thiện thể chế về thực hiện cơ chế đặc biệt trong tuyển dụng, bố trí, sử dụng, đãi ngộ cán bộ</w:t>
      </w:r>
      <w:r w:rsidRPr="00B1072F">
        <w:rPr>
          <w:color w:val="000000" w:themeColor="text1"/>
          <w:szCs w:val="28"/>
        </w:rPr>
        <w:t>; t</w:t>
      </w:r>
      <w:r w:rsidRPr="00B1072F">
        <w:rPr>
          <w:rFonts w:cs="Times New Roman"/>
          <w:color w:val="000000" w:themeColor="text1"/>
          <w:szCs w:val="28"/>
        </w:rPr>
        <w:t>iếp tục cụ thể hóa các chủ trương, nghị quyết của Đảng về thu hút, trọng dụng người có tài năng vào các cơ quan trong hệ thống chính trị; nâng cao hiệu quả công tác cán bộ, góp phần xây dựng đội ngũ cán bộ các cấp đủ phẩm chất, năng lực và uy tín, đáp ứng yêu cầ</w:t>
      </w:r>
      <w:r w:rsidRPr="00B1072F">
        <w:rPr>
          <w:color w:val="000000" w:themeColor="text1"/>
          <w:szCs w:val="28"/>
        </w:rPr>
        <w:t xml:space="preserve">u, nhiệm vụ trong kỷ nguyên mới; </w:t>
      </w:r>
      <w:r w:rsidRPr="00B1072F">
        <w:rPr>
          <w:b/>
          <w:i/>
          <w:color w:val="000000" w:themeColor="text1"/>
          <w:szCs w:val="28"/>
        </w:rPr>
        <w:t>(3)</w:t>
      </w:r>
      <w:r w:rsidRPr="00B1072F">
        <w:rPr>
          <w:color w:val="000000" w:themeColor="text1"/>
          <w:szCs w:val="28"/>
        </w:rPr>
        <w:t xml:space="preserve"> t</w:t>
      </w:r>
      <w:r w:rsidRPr="00B1072F">
        <w:rPr>
          <w:rFonts w:cs="Times New Roman"/>
          <w:color w:val="000000" w:themeColor="text1"/>
          <w:szCs w:val="28"/>
        </w:rPr>
        <w:t>hực hiện việc tuyển dụng đặc cách không qua thi tuyển vào làm công chức</w:t>
      </w:r>
      <w:r w:rsidRPr="00B1072F">
        <w:rPr>
          <w:color w:val="000000" w:themeColor="text1"/>
          <w:szCs w:val="28"/>
        </w:rPr>
        <w:t xml:space="preserve">, viên chức đối với các cá nhân; </w:t>
      </w:r>
      <w:r w:rsidRPr="00B1072F">
        <w:rPr>
          <w:b/>
          <w:i/>
          <w:color w:val="000000" w:themeColor="text1"/>
          <w:szCs w:val="28"/>
        </w:rPr>
        <w:t>(4)</w:t>
      </w:r>
      <w:r w:rsidRPr="00B1072F">
        <w:rPr>
          <w:color w:val="000000" w:themeColor="text1"/>
          <w:szCs w:val="28"/>
        </w:rPr>
        <w:t xml:space="preserve"> r</w:t>
      </w:r>
      <w:r w:rsidRPr="00B1072F">
        <w:rPr>
          <w:rFonts w:cs="Times New Roman"/>
          <w:color w:val="000000" w:themeColor="text1"/>
          <w:szCs w:val="28"/>
        </w:rPr>
        <w:t xml:space="preserve">à soát, xác định danh mục các ngành, lĩnh vực chiến </w:t>
      </w:r>
      <w:r w:rsidRPr="00B1072F">
        <w:rPr>
          <w:rFonts w:cs="Times New Roman"/>
          <w:color w:val="000000" w:themeColor="text1"/>
          <w:szCs w:val="28"/>
        </w:rPr>
        <w:lastRenderedPageBreak/>
        <w:t>lược, trọng điểm, quan trọng đặc biệt cần thu hút, phát triể</w:t>
      </w:r>
      <w:r w:rsidRPr="00B1072F">
        <w:rPr>
          <w:color w:val="000000" w:themeColor="text1"/>
          <w:szCs w:val="28"/>
        </w:rPr>
        <w:t>n nguồn nhân lực chất lượng cao…</w:t>
      </w:r>
      <w:r w:rsidRPr="00B1072F">
        <w:rPr>
          <w:rFonts w:cs="Times New Roman"/>
          <w:color w:val="000000" w:themeColor="text1"/>
          <w:szCs w:val="28"/>
        </w:rPr>
        <w:t>.</w:t>
      </w:r>
      <w:r w:rsidRPr="00B1072F">
        <w:rPr>
          <w:color w:val="000000" w:themeColor="text1"/>
          <w:szCs w:val="28"/>
        </w:rPr>
        <w:t xml:space="preserve">; </w:t>
      </w:r>
      <w:r w:rsidRPr="00B1072F">
        <w:rPr>
          <w:b/>
          <w:i/>
          <w:color w:val="000000" w:themeColor="text1"/>
          <w:szCs w:val="28"/>
        </w:rPr>
        <w:t>(5)</w:t>
      </w:r>
      <w:r w:rsidRPr="00B1072F">
        <w:rPr>
          <w:color w:val="000000" w:themeColor="text1"/>
          <w:szCs w:val="28"/>
        </w:rPr>
        <w:t xml:space="preserve"> </w:t>
      </w:r>
      <w:r w:rsidRPr="00B1072F">
        <w:rPr>
          <w:rFonts w:cs="Times New Roman"/>
          <w:color w:val="000000" w:themeColor="text1"/>
          <w:szCs w:val="28"/>
        </w:rPr>
        <w:t>xâ</w:t>
      </w:r>
      <w:r w:rsidRPr="00B1072F">
        <w:rPr>
          <w:color w:val="000000" w:themeColor="text1"/>
          <w:szCs w:val="28"/>
        </w:rPr>
        <w:t>y dựng cơ chế tiến cử người tài; b</w:t>
      </w:r>
      <w:r w:rsidRPr="00B1072F">
        <w:rPr>
          <w:rFonts w:cs="Times New Roman"/>
          <w:color w:val="000000" w:themeColor="text1"/>
          <w:szCs w:val="28"/>
        </w:rPr>
        <w:t>ổ sung, hoàn thiện các quy định về tiêu chí, quy trình tuyển dụng, bố trí, sử dụng, chính sách đãi ngộ đối với cán bộ có tài năng nổi trội trong hệ thống chính trị;</w:t>
      </w:r>
      <w:r w:rsidRPr="00B1072F">
        <w:rPr>
          <w:color w:val="000000" w:themeColor="text1"/>
          <w:szCs w:val="28"/>
        </w:rPr>
        <w:t xml:space="preserve"> </w:t>
      </w:r>
      <w:r w:rsidRPr="00B1072F">
        <w:rPr>
          <w:b/>
          <w:i/>
          <w:color w:val="000000" w:themeColor="text1"/>
          <w:szCs w:val="28"/>
        </w:rPr>
        <w:t>(6)</w:t>
      </w:r>
      <w:r w:rsidRPr="00B1072F">
        <w:rPr>
          <w:color w:val="000000" w:themeColor="text1"/>
          <w:szCs w:val="28"/>
        </w:rPr>
        <w:t xml:space="preserve"> c</w:t>
      </w:r>
      <w:r w:rsidRPr="00B1072F">
        <w:rPr>
          <w:rFonts w:cs="Times New Roman"/>
          <w:color w:val="000000" w:themeColor="text1"/>
          <w:szCs w:val="28"/>
        </w:rPr>
        <w:t>ó cơ chế theo dõi, đánh giá, sàng lọc thường xuyên, công khai, minh bạch; bảo đảm sự phối hợp chặt chẽ, thống nhất giữa các địa phương, cơ quan, đơn vị trong việc phát hiện, tiến cử, xây dựng và thực hiện các chính sách đối với cán bộ; tạo điều kiện tối đa để những cá nhân thực sự xuất sắc, có đức, có tài, có uy tín được phát huy năng lực, trí tuệ, sự sáng tạo đóng góp cho sự nghiệp xây dựng và bảo</w:t>
      </w:r>
      <w:r w:rsidRPr="00B1072F">
        <w:rPr>
          <w:color w:val="000000" w:themeColor="text1"/>
          <w:szCs w:val="28"/>
        </w:rPr>
        <w:t xml:space="preserve"> vệ Tổ quốc trong kỷ nguyên mới; </w:t>
      </w:r>
      <w:r w:rsidRPr="00B1072F">
        <w:rPr>
          <w:b/>
          <w:i/>
          <w:color w:val="000000" w:themeColor="text1"/>
          <w:szCs w:val="28"/>
        </w:rPr>
        <w:t>(7)</w:t>
      </w:r>
      <w:r w:rsidRPr="00B1072F">
        <w:rPr>
          <w:color w:val="000000" w:themeColor="text1"/>
          <w:szCs w:val="28"/>
        </w:rPr>
        <w:t xml:space="preserve"> có </w:t>
      </w:r>
      <w:r w:rsidRPr="00B1072F">
        <w:rPr>
          <w:rFonts w:cs="Times New Roman"/>
          <w:color w:val="000000" w:themeColor="text1"/>
          <w:szCs w:val="28"/>
        </w:rPr>
        <w:t>cơ chế đặc biệt trong tuyển dụng, bố trí, sử dụng, đãi ngộ cán bộ</w:t>
      </w:r>
      <w:r w:rsidRPr="00B1072F">
        <w:rPr>
          <w:color w:val="000000" w:themeColor="text1"/>
          <w:szCs w:val="28"/>
        </w:rPr>
        <w:t>; t</w:t>
      </w:r>
      <w:r w:rsidRPr="00B1072F">
        <w:rPr>
          <w:rFonts w:cs="Times New Roman"/>
          <w:color w:val="000000" w:themeColor="text1"/>
          <w:szCs w:val="28"/>
        </w:rPr>
        <w:t>hực hiện việc tuyển dụng đặc cách không qua thi tuyển vào làm công chức</w:t>
      </w:r>
      <w:r w:rsidRPr="00B1072F">
        <w:rPr>
          <w:color w:val="000000" w:themeColor="text1"/>
          <w:szCs w:val="28"/>
        </w:rPr>
        <w:t>, viên chức đối với các cá nhân…</w:t>
      </w:r>
    </w:p>
    <w:p w14:paraId="0B375BE5" w14:textId="77777777" w:rsidR="00D64928" w:rsidRPr="00B1072F" w:rsidRDefault="00D64928" w:rsidP="00D64928">
      <w:pPr>
        <w:spacing w:before="120" w:after="120"/>
        <w:ind w:firstLine="720"/>
        <w:jc w:val="both"/>
        <w:rPr>
          <w:b/>
          <w:i/>
          <w:color w:val="000000" w:themeColor="text1"/>
          <w:szCs w:val="28"/>
          <w:lang w:val="nl-NL"/>
        </w:rPr>
      </w:pPr>
      <w:r w:rsidRPr="00B1072F">
        <w:rPr>
          <w:b/>
          <w:i/>
          <w:color w:val="000000" w:themeColor="text1"/>
          <w:szCs w:val="28"/>
          <w:lang w:val="nl-NL"/>
        </w:rPr>
        <w:t xml:space="preserve">1.2. Cơ sở pháp lý </w:t>
      </w:r>
    </w:p>
    <w:p w14:paraId="70E0D0DB" w14:textId="66F3C641" w:rsidR="00A32EE6" w:rsidRPr="00D64928" w:rsidRDefault="00A32EE6" w:rsidP="00D64928">
      <w:pPr>
        <w:spacing w:before="100" w:after="100"/>
        <w:ind w:firstLine="720"/>
        <w:jc w:val="both"/>
        <w:rPr>
          <w:b/>
          <w:i/>
          <w:iCs/>
          <w:color w:val="000000" w:themeColor="text1"/>
          <w:szCs w:val="28"/>
          <w:lang w:val="nl-NL"/>
        </w:rPr>
      </w:pPr>
      <w:r w:rsidRPr="00D64928">
        <w:rPr>
          <w:b/>
          <w:i/>
          <w:iCs/>
          <w:color w:val="000000" w:themeColor="text1"/>
          <w:szCs w:val="28"/>
          <w:lang w:val="nl-NL"/>
        </w:rPr>
        <w:t>1.</w:t>
      </w:r>
      <w:r w:rsidR="00D64928" w:rsidRPr="00D64928">
        <w:rPr>
          <w:b/>
          <w:i/>
          <w:iCs/>
          <w:color w:val="000000" w:themeColor="text1"/>
          <w:szCs w:val="28"/>
          <w:lang w:val="nl-NL"/>
        </w:rPr>
        <w:t>2.</w:t>
      </w:r>
      <w:r w:rsidRPr="00D64928">
        <w:rPr>
          <w:b/>
          <w:i/>
          <w:iCs/>
          <w:color w:val="000000" w:themeColor="text1"/>
          <w:szCs w:val="28"/>
          <w:lang w:val="nl-NL"/>
        </w:rPr>
        <w:t>1. Các quy định của Trung ương về chính sách thu hút nguồn nhân  lực, chính sách đối với người có tài năng</w:t>
      </w:r>
    </w:p>
    <w:p w14:paraId="7BB946A2" w14:textId="55786718" w:rsidR="00A32EE6" w:rsidRPr="00056AFC" w:rsidRDefault="00A32EE6" w:rsidP="00A32EE6">
      <w:pPr>
        <w:spacing w:before="100" w:after="100"/>
        <w:ind w:firstLine="720"/>
        <w:jc w:val="both"/>
        <w:rPr>
          <w:color w:val="000000" w:themeColor="text1"/>
          <w:szCs w:val="28"/>
          <w:lang w:val="nl-NL"/>
        </w:rPr>
      </w:pPr>
      <w:r w:rsidRPr="00056AFC">
        <w:rPr>
          <w:color w:val="000000" w:themeColor="text1"/>
          <w:szCs w:val="28"/>
          <w:lang w:val="nl-NL"/>
        </w:rPr>
        <w:t xml:space="preserve">(1) Khoản 1, khoản 2, khoản 4 Điều 4 Luật Cán bộ, công chức </w:t>
      </w:r>
      <w:r w:rsidRPr="00F17917">
        <w:rPr>
          <w:color w:val="000000" w:themeColor="text1"/>
        </w:rPr>
        <w:t>số 80/2025/QH15</w:t>
      </w:r>
      <w:r w:rsidRPr="00056AFC">
        <w:rPr>
          <w:color w:val="000000" w:themeColor="text1"/>
          <w:szCs w:val="28"/>
          <w:lang w:val="nl-NL"/>
        </w:rPr>
        <w:t xml:space="preserve"> quy định:</w:t>
      </w:r>
    </w:p>
    <w:p w14:paraId="0DD7B668" w14:textId="77777777" w:rsidR="00A32EE6" w:rsidRPr="00056AFC" w:rsidRDefault="00A32EE6" w:rsidP="00A32EE6">
      <w:pPr>
        <w:spacing w:before="100" w:after="100"/>
        <w:ind w:firstLine="720"/>
        <w:jc w:val="both"/>
        <w:rPr>
          <w:i/>
          <w:iCs/>
          <w:color w:val="000000" w:themeColor="text1"/>
          <w:szCs w:val="28"/>
          <w:lang w:val="nl-NL"/>
        </w:rPr>
      </w:pPr>
      <w:r w:rsidRPr="00056AFC">
        <w:rPr>
          <w:i/>
          <w:iCs/>
          <w:color w:val="000000" w:themeColor="text1"/>
          <w:szCs w:val="28"/>
          <w:lang w:val="nl-NL"/>
        </w:rPr>
        <w:t>“Điều 4. Cơ chế thu hút nguồn nhân lực chất lượng cao và chính sách đối với người có tài năng trong hoạt động công vụ</w:t>
      </w:r>
    </w:p>
    <w:p w14:paraId="277D6982" w14:textId="77777777" w:rsidR="00A32EE6" w:rsidRPr="00056AFC" w:rsidRDefault="00A32EE6" w:rsidP="00A32EE6">
      <w:pPr>
        <w:spacing w:before="100" w:after="100"/>
        <w:ind w:firstLine="720"/>
        <w:jc w:val="both"/>
        <w:rPr>
          <w:rFonts w:ascii="Times New Roman Italic" w:hAnsi="Times New Roman Italic"/>
          <w:i/>
          <w:iCs/>
          <w:color w:val="000000" w:themeColor="text1"/>
          <w:spacing w:val="-2"/>
          <w:szCs w:val="28"/>
          <w:lang w:val="nl-NL"/>
        </w:rPr>
      </w:pPr>
      <w:r w:rsidRPr="00056AFC">
        <w:rPr>
          <w:rFonts w:ascii="Times New Roman Italic" w:hAnsi="Times New Roman Italic"/>
          <w:i/>
          <w:iCs/>
          <w:color w:val="000000" w:themeColor="text1"/>
          <w:spacing w:val="-2"/>
          <w:szCs w:val="28"/>
          <w:lang w:val="nl-NL"/>
        </w:rPr>
        <w:t>1. Nhà nước có cơ chế đặc biệt để thu hút chuyên gia, nhà khoa học, luật gia, luật sư giỏi, doanh nhân tiêu biểu, xuất sắc, sinh viên tốt nghiệp xuất sắc và nguồn nhân lực chất lượng cao khác vào làm việc trong cơ quan của Đảng Cộng sản Việt Nam, Nhà nước, Mặt trận Tổ quốc Việt Nam, các tổ chức chính trị - xã hội; chính sách trọng dụng, đãi ngộ xứng đáng đối với người có tài năng trong hoạt động công vụ phù hợp với điều kiện phát triển kinh tế - xã hội của đất nước.</w:t>
      </w:r>
    </w:p>
    <w:p w14:paraId="11455CC6" w14:textId="77777777" w:rsidR="00A32EE6" w:rsidRPr="00056AFC" w:rsidRDefault="00A32EE6" w:rsidP="00A32EE6">
      <w:pPr>
        <w:spacing w:before="100" w:after="100"/>
        <w:ind w:firstLine="720"/>
        <w:jc w:val="both"/>
        <w:rPr>
          <w:i/>
          <w:iCs/>
          <w:color w:val="000000" w:themeColor="text1"/>
          <w:szCs w:val="28"/>
          <w:lang w:val="nl-NL"/>
        </w:rPr>
      </w:pPr>
      <w:r w:rsidRPr="00056AFC">
        <w:rPr>
          <w:i/>
          <w:iCs/>
          <w:color w:val="000000" w:themeColor="text1"/>
          <w:szCs w:val="28"/>
          <w:lang w:val="nl-NL"/>
        </w:rPr>
        <w:t>2. Người có tài năng trong hoạt động công vụ là cán bộ, công chức có phẩm chất chính trị, đạo đức tốt, có khát vọng cống hiến, phụng sự Tổ quốc và Nhân dân; có năng lực chuyên môn, kỹ năng vượt trội thể hiện qua giải quyết công việc; có tư duy đổi mới, năng động, sáng tạo, dám nghĩ, dám làm, dám chịu trách nhiệm vì lợi ích chung; đạt được những thành tích nổi bật trong hoạt động công vụ thể hiện bằng kết quả, sản phẩm cụ thể, mang lại giá trị, hiệu quả cao cho tổ chức, ngành, lĩnh vực trong phạm vi cả nước hoặc địa phương.</w:t>
      </w:r>
    </w:p>
    <w:p w14:paraId="2D04C26A" w14:textId="77777777" w:rsidR="00A32EE6" w:rsidRPr="00056AFC" w:rsidRDefault="00A32EE6" w:rsidP="00A32EE6">
      <w:pPr>
        <w:spacing w:before="100" w:after="100"/>
        <w:ind w:firstLine="720"/>
        <w:jc w:val="both"/>
        <w:rPr>
          <w:i/>
          <w:iCs/>
          <w:color w:val="000000" w:themeColor="text1"/>
          <w:szCs w:val="28"/>
          <w:lang w:val="nl-NL"/>
        </w:rPr>
      </w:pPr>
      <w:r w:rsidRPr="00056AFC">
        <w:rPr>
          <w:i/>
          <w:iCs/>
          <w:color w:val="000000" w:themeColor="text1"/>
          <w:szCs w:val="28"/>
          <w:lang w:val="nl-NL"/>
        </w:rPr>
        <w:t xml:space="preserve">… 4. Căn cứ vào quy định của Chính phủ và định hướng phát triển ngành, lĩnh vực chiến lược, trọng tâm của quốc gia, địa phương, người đứng đầu Bộ, ngành, cơ quan trung ương </w:t>
      </w:r>
      <w:r w:rsidRPr="00E71F6A">
        <w:rPr>
          <w:i/>
          <w:iCs/>
          <w:color w:val="000000" w:themeColor="text1"/>
          <w:szCs w:val="28"/>
          <w:lang w:val="nl-NL"/>
        </w:rPr>
        <w:t>hoặc Hội đồng nhân dân cấp tỉnh xác định ngành, lĩnh vực cần ưu tiên sử dụng nguồn nhân lực chất lượng cao trong từng giai đoạn và quyết định chính sách đối với đối tượng quy định tại khoản 1 và khoản 2 Điều này thuộc phạm vi quản lý phù hợp với khả năng ngân sách và thẩm quyền quản lý cán bộ, công chức</w:t>
      </w:r>
      <w:r w:rsidRPr="00056AFC">
        <w:rPr>
          <w:i/>
          <w:iCs/>
          <w:color w:val="000000" w:themeColor="text1"/>
          <w:szCs w:val="28"/>
          <w:lang w:val="nl-NL"/>
        </w:rPr>
        <w:t>”.</w:t>
      </w:r>
    </w:p>
    <w:p w14:paraId="2AA335F9" w14:textId="533649A9" w:rsidR="00A32EE6" w:rsidRPr="00056AFC" w:rsidRDefault="00A32EE6" w:rsidP="00A32EE6">
      <w:pPr>
        <w:spacing w:before="100" w:after="100"/>
        <w:ind w:firstLine="720"/>
        <w:jc w:val="both"/>
        <w:rPr>
          <w:b/>
          <w:bCs/>
          <w:i/>
          <w:iCs/>
          <w:color w:val="000000" w:themeColor="text1"/>
          <w:szCs w:val="28"/>
          <w:shd w:val="clear" w:color="auto" w:fill="FFFFFF"/>
        </w:rPr>
      </w:pPr>
      <w:r w:rsidRPr="00056AFC">
        <w:rPr>
          <w:color w:val="000000" w:themeColor="text1"/>
          <w:szCs w:val="28"/>
          <w:shd w:val="clear" w:color="auto" w:fill="FFFFFF"/>
        </w:rPr>
        <w:t>(2) Khoản 4 Điều 10 Luậ</w:t>
      </w:r>
      <w:r w:rsidR="00997169" w:rsidRPr="00056AFC">
        <w:rPr>
          <w:color w:val="000000" w:themeColor="text1"/>
          <w:szCs w:val="28"/>
          <w:shd w:val="clear" w:color="auto" w:fill="FFFFFF"/>
        </w:rPr>
        <w:t xml:space="preserve">t </w:t>
      </w:r>
      <w:r w:rsidR="00997169" w:rsidRPr="00F17917">
        <w:rPr>
          <w:color w:val="000000" w:themeColor="text1"/>
          <w:szCs w:val="28"/>
          <w:shd w:val="clear" w:color="auto" w:fill="FFFFFF"/>
        </w:rPr>
        <w:t>V</w:t>
      </w:r>
      <w:r w:rsidRPr="00F17917">
        <w:rPr>
          <w:color w:val="000000" w:themeColor="text1"/>
          <w:szCs w:val="28"/>
          <w:shd w:val="clear" w:color="auto" w:fill="FFFFFF"/>
        </w:rPr>
        <w:t>iên</w:t>
      </w:r>
      <w:r w:rsidRPr="00056AFC">
        <w:rPr>
          <w:color w:val="000000" w:themeColor="text1"/>
          <w:szCs w:val="28"/>
          <w:shd w:val="clear" w:color="auto" w:fill="FFFFFF"/>
        </w:rPr>
        <w:t xml:space="preserve"> chức</w:t>
      </w:r>
      <w:r w:rsidRPr="00056AFC">
        <w:rPr>
          <w:color w:val="000000" w:themeColor="text1"/>
        </w:rPr>
        <w:t xml:space="preserve"> số 58/2010/QH12 </w:t>
      </w:r>
      <w:r w:rsidRPr="00056AFC">
        <w:rPr>
          <w:color w:val="000000" w:themeColor="text1"/>
          <w:szCs w:val="28"/>
          <w:shd w:val="clear" w:color="auto" w:fill="FFFFFF"/>
        </w:rPr>
        <w:t xml:space="preserve">quy định chính sách xây dựng và phát triển các đơn vị sự nghiệp công lập và đội ngũ viên chức: </w:t>
      </w:r>
      <w:r w:rsidRPr="00056AFC">
        <w:rPr>
          <w:i/>
          <w:iCs/>
          <w:color w:val="000000" w:themeColor="text1"/>
          <w:szCs w:val="28"/>
          <w:shd w:val="clear" w:color="auto" w:fill="FFFFFF"/>
        </w:rPr>
        <w:t xml:space="preserve">“4. Nhà nước có chính sách xây dựng, phát triển đội ngũ viên chức có đạo đức </w:t>
      </w:r>
      <w:r w:rsidRPr="00056AFC">
        <w:rPr>
          <w:i/>
          <w:iCs/>
          <w:color w:val="000000" w:themeColor="text1"/>
          <w:szCs w:val="28"/>
          <w:shd w:val="clear" w:color="auto" w:fill="FFFFFF"/>
        </w:rPr>
        <w:lastRenderedPageBreak/>
        <w:t>nghề nghiệp, có trình độ và năng lực chuyên môn đáp ứng yêu cầu ngày càng cao của khu vực cung ứng dịch vụ công</w:t>
      </w:r>
      <w:r w:rsidRPr="00056AFC">
        <w:rPr>
          <w:b/>
          <w:bCs/>
          <w:i/>
          <w:iCs/>
          <w:color w:val="000000" w:themeColor="text1"/>
          <w:szCs w:val="28"/>
          <w:shd w:val="clear" w:color="auto" w:fill="FFFFFF"/>
        </w:rPr>
        <w:t>; phát hiện, thu hút, bồi dưỡng, trọng dụng và đãi ngộ xứng đáng đối với người có tài năng để nâng cao chất lượng phục vụ nhân dân”.</w:t>
      </w:r>
    </w:p>
    <w:p w14:paraId="525A66A6" w14:textId="2F66E4B4" w:rsidR="00A32EE6" w:rsidRPr="00056AFC" w:rsidRDefault="00A32EE6" w:rsidP="00A32EE6">
      <w:pPr>
        <w:spacing w:before="100" w:after="100"/>
        <w:ind w:firstLine="720"/>
        <w:jc w:val="both"/>
        <w:rPr>
          <w:i/>
          <w:iCs/>
          <w:color w:val="000000" w:themeColor="text1"/>
          <w:szCs w:val="28"/>
          <w:lang w:val="nl-NL"/>
        </w:rPr>
      </w:pPr>
      <w:r w:rsidRPr="00056AFC">
        <w:rPr>
          <w:color w:val="000000" w:themeColor="text1"/>
        </w:rPr>
        <w:t xml:space="preserve">Tại điểm đ khoản 2 Điều 5 </w:t>
      </w:r>
      <w:r w:rsidR="00997169" w:rsidRPr="00F17917">
        <w:rPr>
          <w:color w:val="000000" w:themeColor="text1"/>
        </w:rPr>
        <w:t>d</w:t>
      </w:r>
      <w:r w:rsidRPr="00F17917">
        <w:rPr>
          <w:color w:val="000000" w:themeColor="text1"/>
        </w:rPr>
        <w:t>ự thảo</w:t>
      </w:r>
      <w:r w:rsidRPr="00056AFC">
        <w:rPr>
          <w:color w:val="000000" w:themeColor="text1"/>
        </w:rPr>
        <w:t xml:space="preserve"> Luật Viên chức trình Uỷ ban Thường vụ Quốc hội khoá XV thay thế Luật Viên chức số 58/2010/QH12 đã được sửa đổi, bổ sung một số điều theo Luật số 52/2019/</w:t>
      </w:r>
      <w:r w:rsidRPr="00F17917">
        <w:rPr>
          <w:color w:val="000000" w:themeColor="text1"/>
        </w:rPr>
        <w:t>QH14 quy</w:t>
      </w:r>
      <w:r w:rsidRPr="00056AFC">
        <w:rPr>
          <w:color w:val="000000" w:themeColor="text1"/>
        </w:rPr>
        <w:t xml:space="preserve"> định: “</w:t>
      </w:r>
      <w:r w:rsidRPr="00056AFC">
        <w:rPr>
          <w:i/>
          <w:iCs/>
          <w:color w:val="000000" w:themeColor="text1"/>
        </w:rPr>
        <w:t>đ) Xây dựng chiến lược, ban hành chính sách vượt trội để phát triển nguồn nhân lực cho đơn vị sự nghiệp công lập, chú trọng đào tạo, bồi dưỡng</w:t>
      </w:r>
      <w:r w:rsidRPr="00056AFC">
        <w:rPr>
          <w:b/>
          <w:bCs/>
          <w:i/>
          <w:iCs/>
          <w:color w:val="000000" w:themeColor="text1"/>
        </w:rPr>
        <w:t>, thu hút và trọng dụng nguồn nhân lực chất lượng cao, ưu tiên các lĩnh vực giáo dục, y tế, khoa học công nghệ và các lĩnh vực công cơ bản, thiết yếu khác; thúc đẩy liên thông trong sử dụng nguồn nhân lực giữa khu vực công và khu vực tư”.</w:t>
      </w:r>
    </w:p>
    <w:p w14:paraId="7120DC4C" w14:textId="15EDE911" w:rsidR="00A32EE6" w:rsidRPr="00056AFC" w:rsidRDefault="00A32EE6" w:rsidP="00A32EE6">
      <w:pPr>
        <w:spacing w:before="100" w:after="100"/>
        <w:ind w:firstLine="720"/>
        <w:jc w:val="both"/>
        <w:rPr>
          <w:color w:val="000000" w:themeColor="text1"/>
          <w:szCs w:val="28"/>
          <w:lang w:val="nl-NL"/>
        </w:rPr>
      </w:pPr>
      <w:r w:rsidRPr="00056AFC">
        <w:rPr>
          <w:color w:val="000000" w:themeColor="text1"/>
          <w:szCs w:val="28"/>
          <w:lang w:val="nl-NL"/>
        </w:rPr>
        <w:t xml:space="preserve">(3) Khoản 1, khoản 2 Điều 37 Nghị định số 171/2025/NĐ-CP của Chính phủ </w:t>
      </w:r>
      <w:r w:rsidR="00B91DF3" w:rsidRPr="00F17917">
        <w:rPr>
          <w:color w:val="000000" w:themeColor="text1"/>
          <w:szCs w:val="28"/>
          <w:lang w:val="nl-NL"/>
        </w:rPr>
        <w:t>q</w:t>
      </w:r>
      <w:r w:rsidRPr="00F17917">
        <w:rPr>
          <w:color w:val="000000" w:themeColor="text1"/>
          <w:szCs w:val="28"/>
          <w:lang w:val="nl-NL"/>
        </w:rPr>
        <w:t>uy</w:t>
      </w:r>
      <w:r w:rsidRPr="00056AFC">
        <w:rPr>
          <w:color w:val="000000" w:themeColor="text1"/>
          <w:szCs w:val="28"/>
          <w:lang w:val="nl-NL"/>
        </w:rPr>
        <w:t xml:space="preserve"> định về đào tạo, bồi dưỡng công chức, quy định nhiệm vụ, quyền hạn của Uỷ ban nhân dân tỉnh</w:t>
      </w:r>
      <w:r w:rsidR="006C3ADF" w:rsidRPr="00056AFC">
        <w:rPr>
          <w:color w:val="000000" w:themeColor="text1"/>
          <w:szCs w:val="28"/>
          <w:lang w:val="nl-NL"/>
        </w:rPr>
        <w:t xml:space="preserve"> </w:t>
      </w:r>
      <w:r w:rsidR="006C3ADF" w:rsidRPr="00F17917">
        <w:rPr>
          <w:color w:val="000000" w:themeColor="text1"/>
          <w:szCs w:val="28"/>
          <w:lang w:val="nl-NL"/>
        </w:rPr>
        <w:t>như sau</w:t>
      </w:r>
      <w:r w:rsidRPr="00056AFC">
        <w:rPr>
          <w:color w:val="000000" w:themeColor="text1"/>
          <w:szCs w:val="28"/>
          <w:lang w:val="nl-NL"/>
        </w:rPr>
        <w:t xml:space="preserve">: </w:t>
      </w:r>
      <w:r w:rsidRPr="00056AFC">
        <w:rPr>
          <w:i/>
          <w:iCs/>
          <w:color w:val="000000" w:themeColor="text1"/>
          <w:szCs w:val="28"/>
          <w:lang w:val="nl-NL"/>
        </w:rPr>
        <w:t>“1. Xây dựng, trình Hội đồng nhân dân cấp tỉnh ban hành Nghị quyết về chế độ, chính sách khuyến khích công chức không ngừng học tập, nâng cao trình độ, năng lực công tác; bố trí kinh phí bảo đảm thực hiện có hiệu quả công tác đào tạo, bồi dưỡng theo quy định”.</w:t>
      </w:r>
      <w:r w:rsidRPr="00056AFC">
        <w:rPr>
          <w:color w:val="000000" w:themeColor="text1"/>
          <w:szCs w:val="28"/>
          <w:lang w:val="nl-NL"/>
        </w:rPr>
        <w:t xml:space="preserve"> </w:t>
      </w:r>
    </w:p>
    <w:p w14:paraId="14B04254" w14:textId="64D84B09" w:rsidR="00A32EE6" w:rsidRPr="00056AFC" w:rsidRDefault="00A32EE6" w:rsidP="00A32EE6">
      <w:pPr>
        <w:spacing w:before="100" w:after="100"/>
        <w:ind w:firstLine="720"/>
        <w:jc w:val="both"/>
        <w:rPr>
          <w:b/>
          <w:i/>
          <w:iCs/>
          <w:color w:val="000000" w:themeColor="text1"/>
          <w:szCs w:val="28"/>
          <w:lang w:val="nl-NL"/>
        </w:rPr>
      </w:pPr>
      <w:r w:rsidRPr="00056AFC">
        <w:rPr>
          <w:color w:val="000000" w:themeColor="text1"/>
          <w:szCs w:val="28"/>
          <w:lang w:val="nl-NL"/>
        </w:rPr>
        <w:t xml:space="preserve">(4) Tại khoản 2 Điều 8 Nghị định </w:t>
      </w:r>
      <w:r w:rsidR="0036312C" w:rsidRPr="00F17917">
        <w:rPr>
          <w:color w:val="000000" w:themeColor="text1"/>
          <w:szCs w:val="28"/>
          <w:lang w:val="nl-NL"/>
        </w:rPr>
        <w:t>số</w:t>
      </w:r>
      <w:r w:rsidR="0036312C" w:rsidRPr="00056AFC">
        <w:rPr>
          <w:color w:val="000000" w:themeColor="text1"/>
          <w:szCs w:val="28"/>
          <w:lang w:val="nl-NL"/>
        </w:rPr>
        <w:t xml:space="preserve"> </w:t>
      </w:r>
      <w:r w:rsidRPr="00056AFC">
        <w:rPr>
          <w:color w:val="000000" w:themeColor="text1"/>
          <w:szCs w:val="28"/>
          <w:lang w:val="nl-NL"/>
        </w:rPr>
        <w:t xml:space="preserve">179/2024/NĐ-CP ngày 31/12/2024 của Chính phủ </w:t>
      </w:r>
      <w:r w:rsidR="00B91DF3" w:rsidRPr="00F17917">
        <w:rPr>
          <w:color w:val="000000" w:themeColor="text1"/>
          <w:szCs w:val="28"/>
          <w:lang w:val="nl-NL"/>
        </w:rPr>
        <w:t>q</w:t>
      </w:r>
      <w:r w:rsidRPr="00F17917">
        <w:rPr>
          <w:color w:val="000000" w:themeColor="text1"/>
          <w:szCs w:val="28"/>
          <w:lang w:val="nl-NL"/>
        </w:rPr>
        <w:t>uy</w:t>
      </w:r>
      <w:r w:rsidRPr="00056AFC">
        <w:rPr>
          <w:color w:val="000000" w:themeColor="text1"/>
          <w:szCs w:val="28"/>
          <w:lang w:val="nl-NL"/>
        </w:rPr>
        <w:t xml:space="preserve"> định chính sách thu hút, trọng dụng người có tài năng làm việc trong cơ quan, tổ chức, đơn vị của Đảng Cộng sản Việt Nam, Nhà nước, Mặt trận Tổ quốc Việt Nam và các tổ chức chính trị- xã hội, quy định: </w:t>
      </w:r>
      <w:r w:rsidRPr="00056AFC">
        <w:rPr>
          <w:i/>
          <w:iCs/>
          <w:color w:val="000000" w:themeColor="text1"/>
          <w:szCs w:val="28"/>
          <w:lang w:val="nl-NL"/>
        </w:rPr>
        <w:t>“Căn cứ vào khả năng cân đối ngân sách của địa phương, Ủy ban nhân dân cấp tỉnh trình Hội đồng nhân dân cùng cấp xem xét, quyết định bổ sung chính sách hỗ trợ đối với sinh viên tốt nghiệp xuất sắc, nhà khoa học trẻ tài năng khi tuyển dụng vào làm việc trong cơ quan, tổ chức, đơn vị thuộc phạm vi quản lý”.</w:t>
      </w:r>
    </w:p>
    <w:p w14:paraId="48ED4796" w14:textId="1CD74F2F" w:rsidR="00A32EE6" w:rsidRPr="00056AFC" w:rsidRDefault="00A32EE6" w:rsidP="00A32EE6">
      <w:pPr>
        <w:pStyle w:val="BodyTextIndent"/>
        <w:spacing w:before="100" w:after="100"/>
        <w:ind w:left="0" w:firstLine="720"/>
        <w:jc w:val="both"/>
        <w:rPr>
          <w:iCs/>
          <w:color w:val="000000" w:themeColor="text1"/>
          <w:szCs w:val="28"/>
          <w:lang w:val="vi-VN"/>
        </w:rPr>
      </w:pPr>
      <w:r w:rsidRPr="00056AFC">
        <w:rPr>
          <w:iCs/>
          <w:color w:val="000000" w:themeColor="text1"/>
          <w:szCs w:val="28"/>
        </w:rPr>
        <w:t>(5) Tại</w:t>
      </w:r>
      <w:r w:rsidRPr="00056AFC">
        <w:rPr>
          <w:iCs/>
          <w:color w:val="000000" w:themeColor="text1"/>
          <w:szCs w:val="28"/>
          <w:lang w:val="vi-VN"/>
        </w:rPr>
        <w:t xml:space="preserve"> điểm c khoản 1 Điều 15 Luật Tổ chức chính quyền địa phương </w:t>
      </w:r>
      <w:r w:rsidR="001734E2" w:rsidRPr="00F17917">
        <w:rPr>
          <w:color w:val="000000" w:themeColor="text1"/>
        </w:rPr>
        <w:t>số 72/2025/QH15</w:t>
      </w:r>
      <w:r w:rsidR="001734E2" w:rsidRPr="00056AFC">
        <w:rPr>
          <w:i/>
          <w:color w:val="000000" w:themeColor="text1"/>
        </w:rPr>
        <w:t xml:space="preserve"> </w:t>
      </w:r>
      <w:r w:rsidRPr="00056AFC">
        <w:rPr>
          <w:iCs/>
          <w:color w:val="000000" w:themeColor="text1"/>
          <w:szCs w:val="28"/>
          <w:lang w:val="vi-VN"/>
        </w:rPr>
        <w:t>quy định</w:t>
      </w:r>
      <w:bookmarkStart w:id="1" w:name="dieu_15"/>
      <w:r w:rsidRPr="00056AFC">
        <w:rPr>
          <w:iCs/>
          <w:color w:val="000000" w:themeColor="text1"/>
          <w:szCs w:val="28"/>
        </w:rPr>
        <w:t>, nhiệm vụ, quyền hạn của Hội đồng nhân dân tỉnh</w:t>
      </w:r>
      <w:bookmarkEnd w:id="1"/>
      <w:r w:rsidR="001F430C" w:rsidRPr="00056AFC">
        <w:rPr>
          <w:iCs/>
          <w:color w:val="000000" w:themeColor="text1"/>
          <w:szCs w:val="28"/>
        </w:rPr>
        <w:t xml:space="preserve"> </w:t>
      </w:r>
      <w:r w:rsidR="001F430C" w:rsidRPr="00F17917">
        <w:rPr>
          <w:iCs/>
          <w:color w:val="000000" w:themeColor="text1"/>
          <w:szCs w:val="28"/>
        </w:rPr>
        <w:t>như sau</w:t>
      </w:r>
      <w:r w:rsidRPr="00056AFC">
        <w:rPr>
          <w:iCs/>
          <w:color w:val="000000" w:themeColor="text1"/>
          <w:szCs w:val="28"/>
        </w:rPr>
        <w:t>:</w:t>
      </w:r>
    </w:p>
    <w:p w14:paraId="51E032BD" w14:textId="77777777" w:rsidR="00A32EE6" w:rsidRPr="00056AFC" w:rsidRDefault="00A32EE6" w:rsidP="00A32EE6">
      <w:pPr>
        <w:pStyle w:val="NormalWeb"/>
        <w:shd w:val="clear" w:color="auto" w:fill="FFFFFF"/>
        <w:spacing w:beforeAutospacing="0" w:afterAutospacing="0"/>
        <w:ind w:firstLine="720"/>
        <w:jc w:val="both"/>
        <w:rPr>
          <w:i/>
          <w:iCs/>
          <w:color w:val="000000" w:themeColor="text1"/>
          <w:sz w:val="28"/>
          <w:szCs w:val="28"/>
        </w:rPr>
      </w:pPr>
      <w:r w:rsidRPr="00056AFC">
        <w:rPr>
          <w:i/>
          <w:iCs/>
          <w:color w:val="000000" w:themeColor="text1"/>
          <w:sz w:val="28"/>
          <w:szCs w:val="28"/>
        </w:rPr>
        <w:t>“1. Trong tổ chức và bảo đảm việc thi hành </w:t>
      </w:r>
      <w:bookmarkStart w:id="2" w:name="tvpllink_khhhnejlqt_7"/>
      <w:r w:rsidRPr="00E71F6A">
        <w:rPr>
          <w:i/>
          <w:iCs/>
          <w:color w:val="000000" w:themeColor="text1"/>
          <w:sz w:val="28"/>
          <w:szCs w:val="28"/>
        </w:rPr>
        <w:fldChar w:fldCharType="begin"/>
      </w:r>
      <w:r w:rsidRPr="00E71F6A">
        <w:rPr>
          <w:i/>
          <w:iCs/>
          <w:color w:val="000000" w:themeColor="text1"/>
          <w:sz w:val="28"/>
          <w:szCs w:val="28"/>
        </w:rPr>
        <w:instrText xml:space="preserve"> HYPERLINK "https://thuvienphapluat.vn/van-ban/Bo-may-hanh-chinh/Hien-phap-nam-2013-215627.aspx" \t "_blank" </w:instrText>
      </w:r>
      <w:r w:rsidRPr="00E71F6A">
        <w:rPr>
          <w:i/>
          <w:iCs/>
          <w:color w:val="000000" w:themeColor="text1"/>
          <w:sz w:val="28"/>
          <w:szCs w:val="28"/>
        </w:rPr>
        <w:fldChar w:fldCharType="separate"/>
      </w:r>
      <w:r w:rsidRPr="00E71F6A">
        <w:rPr>
          <w:rStyle w:val="Hyperlink"/>
          <w:i/>
          <w:iCs/>
          <w:color w:val="000000" w:themeColor="text1"/>
          <w:sz w:val="28"/>
          <w:szCs w:val="28"/>
          <w:u w:val="none"/>
        </w:rPr>
        <w:t>Hiến pháp</w:t>
      </w:r>
      <w:r w:rsidRPr="00E71F6A">
        <w:rPr>
          <w:i/>
          <w:iCs/>
          <w:color w:val="000000" w:themeColor="text1"/>
          <w:sz w:val="28"/>
          <w:szCs w:val="28"/>
        </w:rPr>
        <w:fldChar w:fldCharType="end"/>
      </w:r>
      <w:bookmarkEnd w:id="2"/>
      <w:r w:rsidRPr="00056AFC">
        <w:rPr>
          <w:i/>
          <w:iCs/>
          <w:color w:val="000000" w:themeColor="text1"/>
          <w:sz w:val="28"/>
          <w:szCs w:val="28"/>
        </w:rPr>
        <w:t> và pháp luật:</w:t>
      </w:r>
    </w:p>
    <w:p w14:paraId="34262AB5" w14:textId="1ED64DEB" w:rsidR="00D64928" w:rsidRPr="00056AFC" w:rsidRDefault="00A32EE6" w:rsidP="00D64928">
      <w:pPr>
        <w:pStyle w:val="NormalWeb"/>
        <w:shd w:val="clear" w:color="auto" w:fill="FFFFFF"/>
        <w:spacing w:beforeAutospacing="0" w:afterAutospacing="0"/>
        <w:ind w:firstLine="720"/>
        <w:jc w:val="both"/>
        <w:rPr>
          <w:color w:val="000000" w:themeColor="text1"/>
          <w:sz w:val="28"/>
          <w:szCs w:val="28"/>
        </w:rPr>
      </w:pPr>
      <w:r w:rsidRPr="00056AFC">
        <w:rPr>
          <w:i/>
          <w:iCs/>
          <w:color w:val="000000" w:themeColor="text1"/>
          <w:sz w:val="28"/>
          <w:szCs w:val="28"/>
        </w:rPr>
        <w:t xml:space="preserve">…c) 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 sau khi đã báo cáo và được Thủ tướng Chính phủ cho phép; </w:t>
      </w:r>
      <w:r w:rsidRPr="00E71F6A">
        <w:rPr>
          <w:i/>
          <w:iCs/>
          <w:color w:val="000000" w:themeColor="text1"/>
          <w:sz w:val="28"/>
          <w:szCs w:val="28"/>
        </w:rPr>
        <w:t>quyết định các chế độ chi ngân sách đối với một số nhiệm vụ chi có tính chất đặc thù ở địa phương theo quy định của </w:t>
      </w:r>
      <w:bookmarkStart w:id="3" w:name="tvpllink_orzgiqxtpn"/>
      <w:r w:rsidRPr="00E71F6A">
        <w:rPr>
          <w:i/>
          <w:iCs/>
          <w:color w:val="000000" w:themeColor="text1"/>
          <w:sz w:val="28"/>
          <w:szCs w:val="28"/>
        </w:rPr>
        <w:fldChar w:fldCharType="begin"/>
      </w:r>
      <w:r w:rsidRPr="00E71F6A">
        <w:rPr>
          <w:i/>
          <w:iCs/>
          <w:color w:val="000000" w:themeColor="text1"/>
          <w:sz w:val="28"/>
          <w:szCs w:val="28"/>
        </w:rPr>
        <w:instrText xml:space="preserve"> HYPERLINK "https://thuvienphapluat.vn/van-ban/Tai-chinh-nha-nuoc/Luat-ngan-sach-nha-nuoc-nam-2015-281762.aspx" \t "_blank" </w:instrText>
      </w:r>
      <w:r w:rsidRPr="00E71F6A">
        <w:rPr>
          <w:i/>
          <w:iCs/>
          <w:color w:val="000000" w:themeColor="text1"/>
          <w:sz w:val="28"/>
          <w:szCs w:val="28"/>
        </w:rPr>
        <w:fldChar w:fldCharType="separate"/>
      </w:r>
      <w:r w:rsidRPr="00E71F6A">
        <w:rPr>
          <w:rStyle w:val="Hyperlink"/>
          <w:i/>
          <w:iCs/>
          <w:color w:val="000000" w:themeColor="text1"/>
          <w:sz w:val="28"/>
          <w:szCs w:val="28"/>
          <w:u w:val="none"/>
        </w:rPr>
        <w:t>Luật Ngân sách nhà nước</w:t>
      </w:r>
      <w:r w:rsidRPr="00E71F6A">
        <w:rPr>
          <w:i/>
          <w:iCs/>
          <w:color w:val="000000" w:themeColor="text1"/>
          <w:sz w:val="28"/>
          <w:szCs w:val="28"/>
        </w:rPr>
        <w:fldChar w:fldCharType="end"/>
      </w:r>
      <w:bookmarkEnd w:id="3"/>
      <w:r w:rsidRPr="00056AFC">
        <w:rPr>
          <w:color w:val="000000" w:themeColor="text1"/>
          <w:sz w:val="28"/>
          <w:szCs w:val="28"/>
        </w:rPr>
        <w:t>”...</w:t>
      </w:r>
    </w:p>
    <w:p w14:paraId="3097094C" w14:textId="1823611F" w:rsidR="00A32EE6" w:rsidRPr="00D64928" w:rsidRDefault="00A32EE6" w:rsidP="00A32EE6">
      <w:pPr>
        <w:spacing w:before="100" w:after="100"/>
        <w:ind w:firstLine="720"/>
        <w:jc w:val="both"/>
        <w:rPr>
          <w:b/>
          <w:bCs/>
          <w:i/>
          <w:iCs/>
          <w:color w:val="000000" w:themeColor="text1"/>
          <w:szCs w:val="28"/>
          <w:lang w:val="nl-NL"/>
        </w:rPr>
      </w:pPr>
      <w:r w:rsidRPr="00D64928">
        <w:rPr>
          <w:b/>
          <w:bCs/>
          <w:i/>
          <w:iCs/>
          <w:color w:val="000000" w:themeColor="text1"/>
          <w:szCs w:val="28"/>
          <w:lang w:val="nl-NL"/>
        </w:rPr>
        <w:t>1.</w:t>
      </w:r>
      <w:r w:rsidR="00D64928" w:rsidRPr="00D64928">
        <w:rPr>
          <w:b/>
          <w:bCs/>
          <w:i/>
          <w:iCs/>
          <w:color w:val="000000" w:themeColor="text1"/>
          <w:szCs w:val="28"/>
          <w:lang w:val="nl-NL"/>
        </w:rPr>
        <w:t>2.</w:t>
      </w:r>
      <w:r w:rsidRPr="00D64928">
        <w:rPr>
          <w:b/>
          <w:bCs/>
          <w:i/>
          <w:iCs/>
          <w:color w:val="000000" w:themeColor="text1"/>
          <w:szCs w:val="28"/>
          <w:lang w:val="nl-NL"/>
        </w:rPr>
        <w:t>2. Quy định về thẩm quyền ban hành chính sách</w:t>
      </w:r>
    </w:p>
    <w:p w14:paraId="2D4C64C7" w14:textId="0C19133F" w:rsidR="00A32EE6" w:rsidRPr="00056AFC" w:rsidRDefault="00A32EE6" w:rsidP="00A32EE6">
      <w:pPr>
        <w:spacing w:before="100" w:after="100"/>
        <w:ind w:firstLine="720"/>
        <w:jc w:val="both"/>
        <w:rPr>
          <w:color w:val="000000" w:themeColor="text1"/>
          <w:spacing w:val="-4"/>
          <w:szCs w:val="28"/>
        </w:rPr>
      </w:pPr>
      <w:r w:rsidRPr="00056AFC">
        <w:rPr>
          <w:color w:val="000000" w:themeColor="text1"/>
          <w:spacing w:val="-4"/>
          <w:szCs w:val="28"/>
        </w:rPr>
        <w:t>Tại khoản 1 Điều 21 Luật Ban hành văn bản quy phạm pháp luật</w:t>
      </w:r>
      <w:r w:rsidR="00975AED" w:rsidRPr="00056AFC">
        <w:rPr>
          <w:rFonts w:ascii="Arial" w:hAnsi="Arial" w:cs="Arial"/>
          <w:color w:val="000000" w:themeColor="text1"/>
          <w:sz w:val="18"/>
          <w:szCs w:val="18"/>
          <w:shd w:val="clear" w:color="auto" w:fill="FFFFFF"/>
        </w:rPr>
        <w:t> </w:t>
      </w:r>
      <w:r w:rsidR="00975AED" w:rsidRPr="00F17917">
        <w:rPr>
          <w:color w:val="000000" w:themeColor="text1"/>
          <w:spacing w:val="-4"/>
          <w:szCs w:val="28"/>
        </w:rPr>
        <w:t>số 64/2025/QH15;</w:t>
      </w:r>
      <w:r w:rsidR="00975AED" w:rsidRPr="00056AFC">
        <w:rPr>
          <w:color w:val="000000" w:themeColor="text1"/>
          <w:spacing w:val="-4"/>
          <w:szCs w:val="28"/>
        </w:rPr>
        <w:t xml:space="preserve"> </w:t>
      </w:r>
      <w:r w:rsidRPr="00056AFC">
        <w:rPr>
          <w:iCs/>
          <w:color w:val="000000" w:themeColor="text1"/>
          <w:spacing w:val="-4"/>
          <w:szCs w:val="28"/>
        </w:rPr>
        <w:t>được sửa đổi, bổ sung</w:t>
      </w:r>
      <w:r w:rsidRPr="00056AFC">
        <w:rPr>
          <w:i/>
          <w:iCs/>
          <w:color w:val="000000" w:themeColor="text1"/>
          <w:spacing w:val="-4"/>
          <w:szCs w:val="28"/>
        </w:rPr>
        <w:t xml:space="preserve"> </w:t>
      </w:r>
      <w:r w:rsidRPr="00056AFC">
        <w:rPr>
          <w:iCs/>
          <w:color w:val="000000" w:themeColor="text1"/>
          <w:spacing w:val="-4"/>
          <w:szCs w:val="28"/>
        </w:rPr>
        <w:t xml:space="preserve">tại khoản 3 Điều 1 </w:t>
      </w:r>
      <w:r w:rsidR="00975AED" w:rsidRPr="00056AFC">
        <w:rPr>
          <w:iCs/>
          <w:color w:val="000000" w:themeColor="text1"/>
          <w:spacing w:val="-4"/>
          <w:szCs w:val="28"/>
        </w:rPr>
        <w:t xml:space="preserve">Luật </w:t>
      </w:r>
      <w:r w:rsidR="00975AED" w:rsidRPr="00F17917">
        <w:rPr>
          <w:rFonts w:cs="Times New Roman"/>
          <w:iCs/>
          <w:color w:val="000000" w:themeColor="text1"/>
          <w:spacing w:val="-4"/>
          <w:szCs w:val="28"/>
        </w:rPr>
        <w:t xml:space="preserve">số </w:t>
      </w:r>
      <w:r w:rsidR="00975AED" w:rsidRPr="00F17917">
        <w:rPr>
          <w:rFonts w:cs="Times New Roman"/>
          <w:color w:val="000000" w:themeColor="text1"/>
          <w:szCs w:val="28"/>
          <w:shd w:val="clear" w:color="auto" w:fill="FFFFFF"/>
        </w:rPr>
        <w:t>87/2025/QH15</w:t>
      </w:r>
      <w:r w:rsidRPr="00056AFC">
        <w:rPr>
          <w:color w:val="000000" w:themeColor="text1"/>
          <w:spacing w:val="-4"/>
          <w:szCs w:val="28"/>
        </w:rPr>
        <w:t xml:space="preserve"> quy định Hội đồng nhân dân cấp tỉnh ban hành nghị quyết để quy định: </w:t>
      </w:r>
    </w:p>
    <w:p w14:paraId="66C2FAA9" w14:textId="77777777" w:rsidR="00A32EE6" w:rsidRPr="00056AFC" w:rsidRDefault="00A32EE6" w:rsidP="00A32EE6">
      <w:pPr>
        <w:spacing w:before="100" w:after="100"/>
        <w:ind w:firstLine="720"/>
        <w:jc w:val="both"/>
        <w:rPr>
          <w:b/>
          <w:bCs/>
          <w:i/>
          <w:iCs/>
          <w:color w:val="000000" w:themeColor="text1"/>
          <w:szCs w:val="28"/>
          <w:lang w:val="nl-NL"/>
        </w:rPr>
      </w:pPr>
      <w:r w:rsidRPr="00056AFC">
        <w:rPr>
          <w:b/>
          <w:bCs/>
          <w:color w:val="000000" w:themeColor="text1"/>
          <w:szCs w:val="28"/>
        </w:rPr>
        <w:t>“</w:t>
      </w:r>
      <w:r w:rsidRPr="00056AFC">
        <w:rPr>
          <w:b/>
          <w:bCs/>
          <w:i/>
          <w:iCs/>
          <w:color w:val="000000" w:themeColor="text1"/>
          <w:szCs w:val="28"/>
          <w:lang w:val="nl-NL"/>
        </w:rPr>
        <w:t xml:space="preserve">a) Chi tiết điều, khoản, điểm và các nội dung khác được giao trong văn bản quy phạm pháp luật của cơ quan nhà nước cấp trên; </w:t>
      </w:r>
    </w:p>
    <w:p w14:paraId="61171376" w14:textId="77777777" w:rsidR="00A32EE6" w:rsidRPr="00056AFC" w:rsidRDefault="00A32EE6" w:rsidP="00A32EE6">
      <w:pPr>
        <w:spacing w:before="100" w:after="100"/>
        <w:ind w:firstLine="720"/>
        <w:jc w:val="both"/>
        <w:rPr>
          <w:b/>
          <w:bCs/>
          <w:i/>
          <w:iCs/>
          <w:color w:val="000000" w:themeColor="text1"/>
          <w:szCs w:val="28"/>
          <w:lang w:val="nl-NL"/>
        </w:rPr>
      </w:pPr>
      <w:r w:rsidRPr="00056AFC">
        <w:rPr>
          <w:b/>
          <w:bCs/>
          <w:i/>
          <w:iCs/>
          <w:color w:val="000000" w:themeColor="text1"/>
          <w:szCs w:val="28"/>
          <w:lang w:val="nl-NL"/>
        </w:rPr>
        <w:lastRenderedPageBreak/>
        <w:t>b) Chính sách,</w:t>
      </w:r>
      <w:r w:rsidRPr="00056AFC">
        <w:rPr>
          <w:i/>
          <w:iCs/>
          <w:color w:val="000000" w:themeColor="text1"/>
          <w:szCs w:val="28"/>
          <w:lang w:val="nl-NL"/>
        </w:rPr>
        <w:t xml:space="preserve"> biện pháp nhằm bảo đảm thi hành Hiến pháp, luật, </w:t>
      </w:r>
      <w:r w:rsidRPr="00056AFC">
        <w:rPr>
          <w:b/>
          <w:bCs/>
          <w:i/>
          <w:iCs/>
          <w:color w:val="000000" w:themeColor="text1"/>
          <w:szCs w:val="28"/>
          <w:lang w:val="nl-NL"/>
        </w:rPr>
        <w:t xml:space="preserve">văn bản quy phạm pháp luật của cơ quan nhà nước cấp trên; </w:t>
      </w:r>
    </w:p>
    <w:p w14:paraId="4D528F8D" w14:textId="77777777" w:rsidR="00A32EE6" w:rsidRPr="00056AFC" w:rsidRDefault="00A32EE6" w:rsidP="00A32EE6">
      <w:pPr>
        <w:spacing w:before="100" w:after="100"/>
        <w:ind w:firstLine="720"/>
        <w:jc w:val="both"/>
        <w:rPr>
          <w:i/>
          <w:iCs/>
          <w:color w:val="000000" w:themeColor="text1"/>
          <w:szCs w:val="28"/>
          <w:lang w:val="nl-NL"/>
        </w:rPr>
      </w:pPr>
      <w:r w:rsidRPr="00056AFC">
        <w:rPr>
          <w:i/>
          <w:iCs/>
          <w:color w:val="000000" w:themeColor="text1"/>
          <w:szCs w:val="28"/>
          <w:lang w:val="nl-NL"/>
        </w:rPr>
        <w:t xml:space="preserve">c) 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 </w:t>
      </w:r>
    </w:p>
    <w:p w14:paraId="7359ED76" w14:textId="77777777" w:rsidR="00A32EE6" w:rsidRPr="00056AFC" w:rsidRDefault="00A32EE6" w:rsidP="00A32EE6">
      <w:pPr>
        <w:spacing w:before="100" w:after="100"/>
        <w:ind w:firstLine="720"/>
        <w:jc w:val="both"/>
        <w:rPr>
          <w:i/>
          <w:iCs/>
          <w:color w:val="000000" w:themeColor="text1"/>
          <w:szCs w:val="28"/>
          <w:lang w:val="nl-NL"/>
        </w:rPr>
      </w:pPr>
      <w:r w:rsidRPr="00056AFC">
        <w:rPr>
          <w:i/>
          <w:iCs/>
          <w:color w:val="000000" w:themeColor="text1"/>
          <w:szCs w:val="28"/>
          <w:lang w:val="nl-NL"/>
        </w:rPr>
        <w:t xml:space="preserve">d) Thực hiện thí điểm các chính sách theo quy định của Luật Tổ chức chính quyền địa phương”. </w:t>
      </w:r>
    </w:p>
    <w:p w14:paraId="5BF7AE85" w14:textId="77777777" w:rsidR="00A32EE6" w:rsidRPr="00056AFC" w:rsidRDefault="00A32EE6" w:rsidP="00A32EE6">
      <w:pPr>
        <w:shd w:val="clear" w:color="auto" w:fill="FFFFFF"/>
        <w:spacing w:before="100" w:after="100"/>
        <w:ind w:firstLine="720"/>
        <w:jc w:val="both"/>
        <w:rPr>
          <w:b/>
          <w:color w:val="000000" w:themeColor="text1"/>
          <w:szCs w:val="28"/>
        </w:rPr>
      </w:pPr>
      <w:r w:rsidRPr="00056AFC">
        <w:rPr>
          <w:b/>
          <w:iCs/>
          <w:color w:val="000000" w:themeColor="text1"/>
          <w:szCs w:val="28"/>
          <w:lang w:val="vi-VN"/>
        </w:rPr>
        <w:t xml:space="preserve">2. </w:t>
      </w:r>
      <w:r w:rsidRPr="00056AFC">
        <w:rPr>
          <w:b/>
          <w:iCs/>
          <w:color w:val="000000" w:themeColor="text1"/>
          <w:szCs w:val="28"/>
        </w:rPr>
        <w:t>Cơ sở thực tiễn</w:t>
      </w:r>
    </w:p>
    <w:p w14:paraId="47EEF876" w14:textId="2E8BF931" w:rsidR="00A32EE6" w:rsidRPr="00056AFC" w:rsidRDefault="00A32EE6" w:rsidP="00A32EE6">
      <w:pPr>
        <w:tabs>
          <w:tab w:val="left" w:pos="900"/>
        </w:tabs>
        <w:spacing w:before="100" w:after="100"/>
        <w:ind w:firstLine="720"/>
        <w:jc w:val="both"/>
        <w:rPr>
          <w:color w:val="000000" w:themeColor="text1"/>
          <w:szCs w:val="28"/>
        </w:rPr>
      </w:pPr>
      <w:r w:rsidRPr="00D258B6">
        <w:rPr>
          <w:rFonts w:eastAsia="Times New Roman"/>
          <w:b/>
          <w:i/>
          <w:color w:val="000000" w:themeColor="text1"/>
          <w:szCs w:val="28"/>
        </w:rPr>
        <w:t>(1)</w:t>
      </w:r>
      <w:r w:rsidRPr="00056AFC">
        <w:rPr>
          <w:rFonts w:eastAsia="Times New Roman"/>
          <w:color w:val="000000" w:themeColor="text1"/>
          <w:szCs w:val="28"/>
        </w:rPr>
        <w:t xml:space="preserve"> Thực hiện </w:t>
      </w:r>
      <w:r w:rsidRPr="00056AFC">
        <w:rPr>
          <w:rFonts w:eastAsia="Times New Roman"/>
          <w:color w:val="000000" w:themeColor="text1"/>
          <w:szCs w:val="28"/>
          <w:lang w:val="vi-VN"/>
        </w:rPr>
        <w:t xml:space="preserve">Nghị quyết số 12/2021/NQ-HĐND </w:t>
      </w:r>
      <w:r w:rsidRPr="00056AFC">
        <w:rPr>
          <w:rFonts w:eastAsia="Times New Roman"/>
          <w:color w:val="000000" w:themeColor="text1"/>
          <w:szCs w:val="28"/>
        </w:rPr>
        <w:t xml:space="preserve">ngày 20/12/2021; </w:t>
      </w:r>
      <w:r w:rsidRPr="00056AFC">
        <w:rPr>
          <w:rFonts w:eastAsia="Times New Roman"/>
          <w:color w:val="000000" w:themeColor="text1"/>
          <w:szCs w:val="28"/>
          <w:lang w:val="vi-VN"/>
        </w:rPr>
        <w:t>Nghị quyết số 03/2023/NQ-HĐND</w:t>
      </w:r>
      <w:r w:rsidRPr="00056AFC">
        <w:rPr>
          <w:rFonts w:eastAsia="Times New Roman"/>
          <w:color w:val="000000" w:themeColor="text1"/>
          <w:szCs w:val="28"/>
        </w:rPr>
        <w:t xml:space="preserve"> ngày 06/7/2023 của Hội đồng nhân dân tỉnh Tuyên Quang (cũ) </w:t>
      </w:r>
      <w:r w:rsidR="00975AED" w:rsidRPr="00056AFC">
        <w:rPr>
          <w:rFonts w:eastAsia="Times New Roman"/>
          <w:color w:val="000000" w:themeColor="text1"/>
          <w:szCs w:val="28"/>
        </w:rPr>
        <w:t>q</w:t>
      </w:r>
      <w:r w:rsidRPr="00056AFC">
        <w:rPr>
          <w:rFonts w:eastAsia="Times New Roman"/>
          <w:color w:val="000000" w:themeColor="text1"/>
          <w:szCs w:val="28"/>
          <w:lang w:val="vi-VN"/>
        </w:rPr>
        <w:t xml:space="preserve">uy định chính sách </w:t>
      </w:r>
      <w:r w:rsidRPr="00056AFC">
        <w:rPr>
          <w:rFonts w:eastAsia="Times New Roman"/>
          <w:color w:val="000000" w:themeColor="text1"/>
          <w:szCs w:val="28"/>
        </w:rPr>
        <w:t xml:space="preserve">thu hút nguồn nhân lực; </w:t>
      </w:r>
      <w:r w:rsidRPr="00056AFC">
        <w:rPr>
          <w:rFonts w:eastAsia="Times New Roman"/>
          <w:color w:val="000000" w:themeColor="text1"/>
          <w:szCs w:val="28"/>
          <w:lang w:val="vi-VN"/>
        </w:rPr>
        <w:t>hỗ trợ đào tạo sau đại học, nâng cao trình độ ngoại ngữ</w:t>
      </w:r>
      <w:r w:rsidRPr="00056AFC">
        <w:rPr>
          <w:iCs/>
          <w:color w:val="000000" w:themeColor="text1"/>
          <w:szCs w:val="28"/>
        </w:rPr>
        <w:t xml:space="preserve">, từ năm 2022 đến nay </w:t>
      </w:r>
      <w:r w:rsidRPr="00056AFC">
        <w:rPr>
          <w:iCs/>
          <w:color w:val="000000" w:themeColor="text1"/>
          <w:szCs w:val="28"/>
          <w:lang w:val="vi-VN"/>
        </w:rPr>
        <w:t>đ</w:t>
      </w:r>
      <w:r w:rsidRPr="00056AFC">
        <w:rPr>
          <w:iCs/>
          <w:color w:val="000000" w:themeColor="text1"/>
          <w:szCs w:val="28"/>
        </w:rPr>
        <w:t xml:space="preserve">ã thực hiện </w:t>
      </w:r>
      <w:r w:rsidRPr="00056AFC">
        <w:rPr>
          <w:rFonts w:eastAsia="Times New Roman"/>
          <w:color w:val="000000" w:themeColor="text1"/>
          <w:szCs w:val="28"/>
        </w:rPr>
        <w:t xml:space="preserve">hỗ trợ thu hút nguồn nhân lực đối với </w:t>
      </w:r>
      <w:r w:rsidRPr="00056AFC">
        <w:rPr>
          <w:rFonts w:eastAsia="Times New Roman"/>
          <w:b/>
          <w:color w:val="000000" w:themeColor="text1"/>
          <w:szCs w:val="28"/>
        </w:rPr>
        <w:t>277</w:t>
      </w:r>
      <w:r w:rsidRPr="00056AFC">
        <w:rPr>
          <w:b/>
          <w:color w:val="000000" w:themeColor="text1"/>
          <w:szCs w:val="28"/>
        </w:rPr>
        <w:t xml:space="preserve"> </w:t>
      </w:r>
      <w:r w:rsidRPr="00056AFC">
        <w:rPr>
          <w:color w:val="000000" w:themeColor="text1"/>
          <w:szCs w:val="28"/>
        </w:rPr>
        <w:t>người</w:t>
      </w:r>
      <w:r w:rsidRPr="00056AFC">
        <w:rPr>
          <w:rStyle w:val="FootnoteReference"/>
          <w:color w:val="000000" w:themeColor="text1"/>
          <w:szCs w:val="28"/>
        </w:rPr>
        <w:footnoteReference w:id="1"/>
      </w:r>
      <w:r w:rsidRPr="00056AFC">
        <w:rPr>
          <w:color w:val="000000" w:themeColor="text1"/>
          <w:szCs w:val="28"/>
        </w:rPr>
        <w:t xml:space="preserve"> về công tác tại tỉnh; hỗ trợ </w:t>
      </w:r>
      <w:r w:rsidRPr="00056AFC">
        <w:rPr>
          <w:b/>
          <w:color w:val="000000" w:themeColor="text1"/>
          <w:szCs w:val="28"/>
        </w:rPr>
        <w:t xml:space="preserve">154 </w:t>
      </w:r>
      <w:r w:rsidRPr="00056AFC">
        <w:rPr>
          <w:color w:val="000000" w:themeColor="text1"/>
          <w:szCs w:val="28"/>
        </w:rPr>
        <w:t xml:space="preserve">cán bộ, công chức, viên chức đi đào tạo nâng cao trình độ sau đại học; hỗ trợ nâng cao trình độ ngoại ngữ cho </w:t>
      </w:r>
      <w:r w:rsidRPr="00056AFC">
        <w:rPr>
          <w:b/>
          <w:color w:val="000000" w:themeColor="text1"/>
          <w:szCs w:val="28"/>
        </w:rPr>
        <w:t xml:space="preserve">02 </w:t>
      </w:r>
      <w:r w:rsidRPr="00056AFC">
        <w:rPr>
          <w:color w:val="000000" w:themeColor="text1"/>
          <w:szCs w:val="28"/>
        </w:rPr>
        <w:t xml:space="preserve">viên chức, với tổng kinh phí là </w:t>
      </w:r>
      <w:r w:rsidRPr="00056AFC">
        <w:rPr>
          <w:b/>
          <w:color w:val="000000" w:themeColor="text1"/>
          <w:szCs w:val="28"/>
        </w:rPr>
        <w:t>38.648,58</w:t>
      </w:r>
      <w:r w:rsidRPr="00056AFC">
        <w:rPr>
          <w:color w:val="000000" w:themeColor="text1"/>
          <w:szCs w:val="28"/>
        </w:rPr>
        <w:t xml:space="preserve"> triệu đồng, trong đó: Hỗ trợ thu hút nguồn nhân lực là </w:t>
      </w:r>
      <w:r w:rsidRPr="00056AFC">
        <w:rPr>
          <w:b/>
          <w:color w:val="000000" w:themeColor="text1"/>
          <w:szCs w:val="28"/>
        </w:rPr>
        <w:t>28.272,45</w:t>
      </w:r>
      <w:r w:rsidRPr="00056AFC">
        <w:rPr>
          <w:color w:val="000000" w:themeColor="text1"/>
          <w:szCs w:val="28"/>
        </w:rPr>
        <w:t xml:space="preserve"> triệu đồng; hỗ trợ đào tạo sau đại học là </w:t>
      </w:r>
      <w:r w:rsidRPr="00056AFC">
        <w:rPr>
          <w:b/>
          <w:color w:val="000000" w:themeColor="text1"/>
          <w:szCs w:val="28"/>
        </w:rPr>
        <w:t>10.376, 13</w:t>
      </w:r>
      <w:r w:rsidRPr="00056AFC">
        <w:rPr>
          <w:color w:val="000000" w:themeColor="text1"/>
          <w:szCs w:val="28"/>
        </w:rPr>
        <w:t xml:space="preserve"> triệu đồng; hỗ trợ nâng cao trình độ ngoại ngữ là </w:t>
      </w:r>
      <w:r w:rsidRPr="00056AFC">
        <w:rPr>
          <w:b/>
          <w:color w:val="000000" w:themeColor="text1"/>
          <w:szCs w:val="28"/>
        </w:rPr>
        <w:t>20</w:t>
      </w:r>
      <w:r w:rsidRPr="00056AFC">
        <w:rPr>
          <w:color w:val="000000" w:themeColor="text1"/>
          <w:szCs w:val="28"/>
        </w:rPr>
        <w:t xml:space="preserve"> triệu đồng.</w:t>
      </w:r>
    </w:p>
    <w:p w14:paraId="35BEA008" w14:textId="55FCEC17" w:rsidR="00A32EE6" w:rsidRPr="00056AFC" w:rsidRDefault="00A32EE6" w:rsidP="00A32EE6">
      <w:pPr>
        <w:tabs>
          <w:tab w:val="left" w:pos="900"/>
        </w:tabs>
        <w:spacing w:before="100" w:after="100"/>
        <w:ind w:firstLine="720"/>
        <w:jc w:val="both"/>
        <w:rPr>
          <w:rFonts w:eastAsia="Times New Roman"/>
          <w:color w:val="000000" w:themeColor="text1"/>
          <w:szCs w:val="28"/>
        </w:rPr>
      </w:pPr>
      <w:r w:rsidRPr="00056AFC">
        <w:rPr>
          <w:color w:val="000000" w:themeColor="text1"/>
          <w:szCs w:val="28"/>
        </w:rPr>
        <w:t xml:space="preserve">Việc triển khai thực hiện </w:t>
      </w:r>
      <w:r w:rsidRPr="00056AFC">
        <w:rPr>
          <w:color w:val="000000" w:themeColor="text1"/>
          <w:szCs w:val="28"/>
          <w:lang w:val="vi-VN"/>
        </w:rPr>
        <w:t>quy định c</w:t>
      </w:r>
      <w:r w:rsidRPr="00056AFC">
        <w:rPr>
          <w:color w:val="000000" w:themeColor="text1"/>
          <w:szCs w:val="28"/>
        </w:rPr>
        <w:t>hính sách thu hút nguồn nhân lực, hỗ trợ</w:t>
      </w:r>
      <w:r w:rsidRPr="00056AFC">
        <w:rPr>
          <w:color w:val="000000" w:themeColor="text1"/>
          <w:szCs w:val="28"/>
          <w:lang w:val="vi-VN"/>
        </w:rPr>
        <w:t xml:space="preserve"> đào tạo sau đại học, nâng cao trình độ ngoại ngữ</w:t>
      </w:r>
      <w:r w:rsidRPr="00056AFC">
        <w:rPr>
          <w:color w:val="000000" w:themeColor="text1"/>
          <w:szCs w:val="28"/>
        </w:rPr>
        <w:t xml:space="preserve"> </w:t>
      </w:r>
      <w:r w:rsidRPr="00056AFC">
        <w:rPr>
          <w:color w:val="000000" w:themeColor="text1"/>
          <w:szCs w:val="28"/>
          <w:lang w:val="nl-NL"/>
        </w:rPr>
        <w:t>đã giải quyết những khó khăn ban đầu cho cán bộ, công chức, viên chức được thu hút về công tác</w:t>
      </w:r>
      <w:r w:rsidR="00E85B02" w:rsidRPr="00056AFC">
        <w:rPr>
          <w:color w:val="000000" w:themeColor="text1"/>
          <w:szCs w:val="28"/>
          <w:lang w:val="nl-NL"/>
        </w:rPr>
        <w:t xml:space="preserve"> </w:t>
      </w:r>
      <w:r w:rsidR="00E85B02" w:rsidRPr="00F17917">
        <w:rPr>
          <w:color w:val="000000" w:themeColor="text1"/>
          <w:szCs w:val="28"/>
          <w:lang w:val="nl-NL"/>
        </w:rPr>
        <w:t>tại</w:t>
      </w:r>
      <w:r w:rsidRPr="00056AFC">
        <w:rPr>
          <w:color w:val="000000" w:themeColor="text1"/>
          <w:szCs w:val="28"/>
          <w:lang w:val="nl-NL"/>
        </w:rPr>
        <w:t xml:space="preserve"> tỉnh và cán bộ, công chức, viên chức được cử đi đào tạo sau đại học, tạo động lực, niềm tin trong công tác và học tập, </w:t>
      </w:r>
      <w:r w:rsidRPr="00056AFC">
        <w:rPr>
          <w:rFonts w:eastAsia="Times New Roman"/>
          <w:color w:val="000000" w:themeColor="text1"/>
          <w:szCs w:val="28"/>
        </w:rPr>
        <w:t>đã góp phần vào mục tiêu phát triển nguồn nhân lực chất lượng cao của tỉnh, phù hợp với định hướng nâng cao chất lượng đội ngũ cán bộ, công chức, viên chức các cơ quan, đơn vị trên địa bàn tỉnh; trình độ chuyên môn của đội ngũ cán bộ, công chức, viên chức trên địa bàn tỉnh.</w:t>
      </w:r>
    </w:p>
    <w:p w14:paraId="6D0E3296" w14:textId="77777777" w:rsidR="00A32EE6" w:rsidRPr="00056AFC" w:rsidRDefault="00A32EE6" w:rsidP="00A32EE6">
      <w:pPr>
        <w:spacing w:before="100" w:after="100"/>
        <w:ind w:firstLine="720"/>
        <w:jc w:val="both"/>
        <w:rPr>
          <w:color w:val="000000" w:themeColor="text1"/>
          <w:szCs w:val="28"/>
          <w:lang w:val="nl-NL"/>
        </w:rPr>
      </w:pPr>
      <w:r w:rsidRPr="00D258B6">
        <w:rPr>
          <w:rFonts w:eastAsia="Times New Roman"/>
          <w:b/>
          <w:i/>
          <w:color w:val="000000" w:themeColor="text1"/>
          <w:szCs w:val="28"/>
        </w:rPr>
        <w:t>(2)</w:t>
      </w:r>
      <w:r w:rsidRPr="00056AFC">
        <w:rPr>
          <w:rFonts w:eastAsia="Times New Roman"/>
          <w:color w:val="000000" w:themeColor="text1"/>
          <w:szCs w:val="28"/>
        </w:rPr>
        <w:t xml:space="preserve"> T</w:t>
      </w:r>
      <w:r w:rsidRPr="00056AFC">
        <w:rPr>
          <w:color w:val="000000" w:themeColor="text1"/>
          <w:szCs w:val="28"/>
          <w:lang w:val="vi-VN"/>
        </w:rPr>
        <w:t xml:space="preserve">rước thời điểm </w:t>
      </w:r>
      <w:r w:rsidRPr="00056AFC">
        <w:rPr>
          <w:color w:val="000000" w:themeColor="text1"/>
          <w:szCs w:val="28"/>
        </w:rPr>
        <w:t>hợp nhất</w:t>
      </w:r>
      <w:r w:rsidRPr="00056AFC">
        <w:rPr>
          <w:color w:val="000000" w:themeColor="text1"/>
          <w:szCs w:val="28"/>
          <w:lang w:val="vi-VN"/>
        </w:rPr>
        <w:t xml:space="preserve"> 02 tỉnh, Ủy ban nhân dân tỉnh Hà Giang</w:t>
      </w:r>
      <w:r w:rsidRPr="00056AFC">
        <w:rPr>
          <w:color w:val="000000" w:themeColor="text1"/>
          <w:szCs w:val="28"/>
        </w:rPr>
        <w:t xml:space="preserve"> </w:t>
      </w:r>
      <w:r w:rsidRPr="00056AFC">
        <w:rPr>
          <w:rFonts w:eastAsia="Times New Roman"/>
          <w:color w:val="000000" w:themeColor="text1"/>
          <w:szCs w:val="28"/>
          <w:lang w:val="vi-VN"/>
        </w:rPr>
        <w:t>chưa ban hành chính sách thu hút nguồn nhân lực, hỗ trợ đào tạo sau đại học</w:t>
      </w:r>
      <w:r w:rsidRPr="00056AFC">
        <w:rPr>
          <w:rFonts w:eastAsia="Times New Roman"/>
          <w:color w:val="000000" w:themeColor="text1"/>
          <w:szCs w:val="28"/>
        </w:rPr>
        <w:t>, nâng cao trình đọ ngoại ngữ</w:t>
      </w:r>
      <w:r w:rsidRPr="00056AFC">
        <w:rPr>
          <w:rFonts w:eastAsia="Times New Roman"/>
          <w:color w:val="000000" w:themeColor="text1"/>
          <w:szCs w:val="28"/>
          <w:lang w:val="vi-VN"/>
        </w:rPr>
        <w:t xml:space="preserve"> trên địa bàn tỉnh</w:t>
      </w:r>
      <w:r w:rsidRPr="00056AFC">
        <w:rPr>
          <w:rFonts w:eastAsia="Times New Roman"/>
          <w:color w:val="000000" w:themeColor="text1"/>
          <w:szCs w:val="28"/>
        </w:rPr>
        <w:t>, d</w:t>
      </w:r>
      <w:r w:rsidRPr="00056AFC">
        <w:rPr>
          <w:color w:val="000000" w:themeColor="text1"/>
          <w:szCs w:val="28"/>
          <w:lang w:val="nl-NL"/>
        </w:rPr>
        <w:t xml:space="preserve">o vậy, việc tiếp tục thi hành văn bản quy phạm pháp luật của Hội đồng nhân dân tỉnh Tuyên Quang (trước hợp nhất) để áp dụng trên các xã thuộc phạm vi tỉnh Tuyên Quang (sau sắp xếp) là không hợp lý, bộc lộ bất cập, hạn chế về phạm vi điều chỉnh, đối tượng áp dụng trong tổ chức thi hành trên địa bàn tỉnh Tuyên Quang mới. </w:t>
      </w:r>
    </w:p>
    <w:p w14:paraId="6D44C670" w14:textId="77777777" w:rsidR="00B228D3" w:rsidRPr="00401EAC" w:rsidRDefault="00B228D3" w:rsidP="00B228D3">
      <w:pPr>
        <w:spacing w:before="100" w:after="100"/>
        <w:ind w:firstLine="720"/>
        <w:jc w:val="both"/>
        <w:rPr>
          <w:bCs/>
          <w:iCs/>
          <w:color w:val="000000" w:themeColor="text1"/>
          <w:szCs w:val="28"/>
          <w:shd w:val="clear" w:color="auto" w:fill="FFFFFF"/>
        </w:rPr>
      </w:pPr>
      <w:r w:rsidRPr="00401EAC">
        <w:rPr>
          <w:b/>
          <w:i/>
          <w:color w:val="000000" w:themeColor="text1"/>
          <w:spacing w:val="-2"/>
          <w:szCs w:val="28"/>
          <w:lang w:val="nl-NL"/>
        </w:rPr>
        <w:t>(3)</w:t>
      </w:r>
      <w:r w:rsidRPr="00401EAC">
        <w:rPr>
          <w:color w:val="000000" w:themeColor="text1"/>
          <w:spacing w:val="-2"/>
          <w:szCs w:val="28"/>
          <w:lang w:val="nl-NL"/>
        </w:rPr>
        <w:t xml:space="preserve"> </w:t>
      </w:r>
      <w:r w:rsidRPr="00401EAC">
        <w:rPr>
          <w:color w:val="000000" w:themeColor="text1"/>
          <w:spacing w:val="-2"/>
          <w:szCs w:val="28"/>
          <w:lang w:val="vi-VN"/>
        </w:rPr>
        <w:t xml:space="preserve">Với mục tiêu </w:t>
      </w:r>
      <w:r w:rsidRPr="00401EAC">
        <w:rPr>
          <w:color w:val="000000" w:themeColor="text1"/>
          <w:spacing w:val="-2"/>
          <w:szCs w:val="28"/>
          <w:lang w:val="pt-BR"/>
        </w:rPr>
        <w:t xml:space="preserve">đưa tỉnh Tuyên Quang phát triển khá, toàn diện, bền vững trong khu vực miền núi phía Bắc, </w:t>
      </w:r>
      <w:r w:rsidRPr="00401EAC">
        <w:rPr>
          <w:bCs/>
          <w:color w:val="000000" w:themeColor="text1"/>
          <w:spacing w:val="-2"/>
          <w:szCs w:val="28"/>
          <w:lang w:val="nl-NL"/>
        </w:rPr>
        <w:t>Nghị quyết Đại hội Đảng bộ tỉnh Tuyên Quang lần thứ I, nhiệm kỳ 2025-2030</w:t>
      </w:r>
      <w:r w:rsidRPr="00401EAC">
        <w:rPr>
          <w:color w:val="000000" w:themeColor="text1"/>
          <w:spacing w:val="-2"/>
          <w:szCs w:val="28"/>
          <w:lang w:val="vi-VN"/>
        </w:rPr>
        <w:t xml:space="preserve"> </w:t>
      </w:r>
      <w:r w:rsidRPr="00401EAC">
        <w:rPr>
          <w:color w:val="000000" w:themeColor="text1"/>
          <w:spacing w:val="-2"/>
          <w:szCs w:val="28"/>
        </w:rPr>
        <w:t xml:space="preserve">đã </w:t>
      </w:r>
      <w:r w:rsidRPr="00401EAC">
        <w:rPr>
          <w:color w:val="000000" w:themeColor="text1"/>
          <w:spacing w:val="-2"/>
          <w:szCs w:val="28"/>
          <w:lang w:val="vi-VN"/>
        </w:rPr>
        <w:t xml:space="preserve">xác định </w:t>
      </w:r>
      <w:r w:rsidRPr="00401EAC">
        <w:rPr>
          <w:bCs/>
          <w:i/>
          <w:iCs/>
          <w:color w:val="000000" w:themeColor="text1"/>
          <w:spacing w:val="-2"/>
          <w:szCs w:val="28"/>
          <w:lang w:val="nl-NL"/>
        </w:rPr>
        <w:t xml:space="preserve">“Xây dựng, phát triển văn hóa và con </w:t>
      </w:r>
      <w:r w:rsidRPr="00401EAC">
        <w:rPr>
          <w:bCs/>
          <w:i/>
          <w:iCs/>
          <w:color w:val="000000" w:themeColor="text1"/>
          <w:spacing w:val="-2"/>
          <w:szCs w:val="28"/>
          <w:lang w:val="nl-NL"/>
        </w:rPr>
        <w:lastRenderedPageBreak/>
        <w:t xml:space="preserve">người Tuyên Quang toàn diện, bền vững, đáp ứng yêu cầu trong giai đoạn phát triển mới; đầu tư phát triển giáo dục đào tạo, </w:t>
      </w:r>
      <w:r w:rsidRPr="00401EAC">
        <w:rPr>
          <w:b/>
          <w:bCs/>
          <w:i/>
          <w:iCs/>
          <w:color w:val="000000" w:themeColor="text1"/>
          <w:spacing w:val="-2"/>
          <w:szCs w:val="28"/>
          <w:lang w:val="nl-NL"/>
        </w:rPr>
        <w:t xml:space="preserve">thu hút, trọng dụng nhân tài; nâng cao chất lượng nguồn nhân lực </w:t>
      </w:r>
      <w:r w:rsidRPr="00401EAC">
        <w:rPr>
          <w:bCs/>
          <w:i/>
          <w:iCs/>
          <w:color w:val="000000" w:themeColor="text1"/>
          <w:spacing w:val="-2"/>
          <w:szCs w:val="28"/>
          <w:lang w:val="nl-NL"/>
        </w:rPr>
        <w:t>và chăm sóc sức khỏe Nhân dân”</w:t>
      </w:r>
      <w:r w:rsidRPr="00401EAC">
        <w:rPr>
          <w:i/>
          <w:color w:val="000000" w:themeColor="text1"/>
          <w:spacing w:val="-2"/>
          <w:szCs w:val="28"/>
          <w:lang w:val="pt-BR"/>
        </w:rPr>
        <w:t xml:space="preserve"> </w:t>
      </w:r>
      <w:r w:rsidRPr="00401EAC">
        <w:rPr>
          <w:color w:val="000000" w:themeColor="text1"/>
          <w:spacing w:val="-2"/>
          <w:szCs w:val="28"/>
          <w:lang w:val="vi-VN"/>
        </w:rPr>
        <w:t xml:space="preserve">là một trong </w:t>
      </w:r>
      <w:r w:rsidRPr="00401EAC">
        <w:rPr>
          <w:color w:val="000000" w:themeColor="text1"/>
          <w:spacing w:val="-2"/>
          <w:szCs w:val="28"/>
        </w:rPr>
        <w:t>năm</w:t>
      </w:r>
      <w:r w:rsidRPr="00401EAC">
        <w:rPr>
          <w:color w:val="000000" w:themeColor="text1"/>
          <w:spacing w:val="-2"/>
          <w:szCs w:val="28"/>
          <w:lang w:val="vi-VN"/>
        </w:rPr>
        <w:t xml:space="preserve"> nhiệm vụ trọng tâm</w:t>
      </w:r>
      <w:r w:rsidRPr="00401EAC">
        <w:rPr>
          <w:color w:val="000000" w:themeColor="text1"/>
          <w:spacing w:val="-2"/>
          <w:szCs w:val="28"/>
        </w:rPr>
        <w:t xml:space="preserve"> và </w:t>
      </w:r>
      <w:r w:rsidRPr="00401EAC">
        <w:rPr>
          <w:bCs/>
          <w:i/>
          <w:iCs/>
          <w:color w:val="000000" w:themeColor="text1"/>
          <w:spacing w:val="-2"/>
          <w:szCs w:val="28"/>
          <w:lang w:val="nl-NL"/>
        </w:rPr>
        <w:t>“</w:t>
      </w:r>
      <w:r w:rsidRPr="00401EAC">
        <w:rPr>
          <w:b/>
          <w:bCs/>
          <w:i/>
          <w:iCs/>
          <w:color w:val="000000" w:themeColor="text1"/>
          <w:spacing w:val="-2"/>
          <w:szCs w:val="28"/>
          <w:lang w:val="nl-NL"/>
        </w:rPr>
        <w:t>Phát triển toàn diện nguồn nhân lực, nhất là nguồn nhân lực chất lượng cao, trình độ cao; xây dựng đội ngũ cán bộ lãnh đạo, quản lý các cấp đáp ứng yêu cầu phát triển</w:t>
      </w:r>
      <w:r w:rsidRPr="00401EAC">
        <w:rPr>
          <w:bCs/>
          <w:i/>
          <w:iCs/>
          <w:color w:val="000000" w:themeColor="text1"/>
          <w:spacing w:val="-2"/>
          <w:szCs w:val="28"/>
          <w:lang w:val="nl-NL"/>
        </w:rPr>
        <w:t>. Nâng cao chất lượng giáo dục, y tế, giảm nghèo bền vững</w:t>
      </w:r>
      <w:r w:rsidRPr="00401EAC">
        <w:rPr>
          <w:bCs/>
          <w:color w:val="000000" w:themeColor="text1"/>
          <w:spacing w:val="-2"/>
          <w:szCs w:val="28"/>
          <w:lang w:val="nl-NL"/>
        </w:rPr>
        <w:t xml:space="preserve">” là một trong ba đột phá của tỉnh. </w:t>
      </w:r>
      <w:r w:rsidRPr="00401EAC">
        <w:rPr>
          <w:iCs/>
          <w:color w:val="000000" w:themeColor="text1"/>
          <w:spacing w:val="-2"/>
          <w:szCs w:val="28"/>
        </w:rPr>
        <w:t xml:space="preserve">Nhiệm vụ trọng tâm và đột phá nêu trên đặt ra yêu cầu phải </w:t>
      </w:r>
      <w:r w:rsidRPr="00401EAC">
        <w:rPr>
          <w:color w:val="000000" w:themeColor="text1"/>
          <w:spacing w:val="-2"/>
          <w:szCs w:val="28"/>
        </w:rPr>
        <w:t xml:space="preserve">thực </w:t>
      </w:r>
      <w:r w:rsidRPr="00401EAC">
        <w:rPr>
          <w:color w:val="000000" w:themeColor="text1"/>
          <w:szCs w:val="28"/>
        </w:rPr>
        <w:t xml:space="preserve">hiện tốt một số giải pháp xây dựng cơ chế, chính sách đột phá, vượt trội nhằm thu hút, tuyển dụng, bố trí, sử dụng, đãi ngộ đối với những cán bộ thực sự tài năng, xuất sắc, đáp ứng yêu cầu phát triển đất nước trong kỷ nguyên mới theo Kết luận số 205-KL/TW ngày 7/11/2025 của Bộ Chính trị về một số giải pháp đột phá trong tuyển dụng, bố trí, sử dụng, đãi ngộ cán bộ và các quy định hiện hành của Luật Cán bộ, công chức, Luật Viên chức và các văn bản hướng dẫn thi hành về </w:t>
      </w:r>
      <w:r w:rsidRPr="00401EAC">
        <w:rPr>
          <w:iCs/>
          <w:color w:val="000000" w:themeColor="text1"/>
          <w:szCs w:val="28"/>
          <w:lang w:val="nl-NL"/>
        </w:rPr>
        <w:t xml:space="preserve">thu hút nguồn nhân lực chất lượng cao và </w:t>
      </w:r>
      <w:r w:rsidRPr="00401EAC">
        <w:rPr>
          <w:bCs/>
          <w:iCs/>
          <w:color w:val="000000" w:themeColor="text1"/>
          <w:szCs w:val="28"/>
          <w:shd w:val="clear" w:color="auto" w:fill="FFFFFF"/>
        </w:rPr>
        <w:t>phát hiện, thu hút, bồi dưỡng, trọng dụng và đãi ngộ xứng đáng đối với người có tài năng để nâng cao chất lượng phục vụ Nhân dân</w:t>
      </w:r>
      <w:r w:rsidRPr="00401EAC">
        <w:rPr>
          <w:color w:val="000000" w:themeColor="text1"/>
          <w:szCs w:val="28"/>
        </w:rPr>
        <w:t xml:space="preserve">, góp phần  </w:t>
      </w:r>
      <w:r w:rsidRPr="00401EAC">
        <w:rPr>
          <w:color w:val="000000" w:themeColor="text1"/>
          <w:spacing w:val="-2"/>
          <w:szCs w:val="28"/>
        </w:rPr>
        <w:t xml:space="preserve">thực hiện có hiệu quả mục tiêu nhiệm vụ Nghị quyết </w:t>
      </w:r>
      <w:r w:rsidRPr="00401EAC">
        <w:rPr>
          <w:bCs/>
          <w:color w:val="000000" w:themeColor="text1"/>
          <w:spacing w:val="-2"/>
          <w:szCs w:val="28"/>
          <w:lang w:val="nl-NL"/>
        </w:rPr>
        <w:t xml:space="preserve">Đại hội Đảng bộ tỉnh Tuyên Quang lần thứ I, nhiệm kỳ 2025-2030 đề ra. </w:t>
      </w:r>
    </w:p>
    <w:p w14:paraId="027D95C7" w14:textId="77777777" w:rsidR="00B228D3" w:rsidRPr="00401EAC" w:rsidRDefault="00B228D3" w:rsidP="00B228D3">
      <w:pPr>
        <w:spacing w:before="120" w:after="120"/>
        <w:ind w:firstLine="720"/>
        <w:jc w:val="both"/>
        <w:rPr>
          <w:color w:val="000000" w:themeColor="text1"/>
          <w:szCs w:val="28"/>
        </w:rPr>
      </w:pPr>
      <w:r w:rsidRPr="00401EAC">
        <w:rPr>
          <w:bCs/>
          <w:color w:val="000000" w:themeColor="text1"/>
          <w:spacing w:val="-2"/>
          <w:szCs w:val="28"/>
          <w:lang w:val="nl-NL"/>
        </w:rPr>
        <w:t xml:space="preserve">Một trong những giải pháp đó là </w:t>
      </w:r>
      <w:r w:rsidRPr="00401EAC">
        <w:rPr>
          <w:color w:val="000000" w:themeColor="text1"/>
          <w:szCs w:val="28"/>
        </w:rPr>
        <w:t xml:space="preserve">hoàn thiện thể chế về thực hiện cơ chế đặc biệt trong tuyển dụng, bố trí, sử dụng, đãi ngộ cán bộ; tiếp tục cụ thể hóa các chủ trương, nghị quyết của Đảng về thu hút, trọng dụng người có tài năng vào các cơ quan trong hệ thống chính trị của tỉnh. Chính vì vậy, </w:t>
      </w:r>
      <w:r w:rsidRPr="00401EAC">
        <w:rPr>
          <w:bCs/>
          <w:color w:val="000000" w:themeColor="text1"/>
          <w:spacing w:val="-2"/>
          <w:szCs w:val="28"/>
          <w:lang w:val="nl-NL"/>
        </w:rPr>
        <w:t xml:space="preserve">ngoài chính sách thu hút nguồn nhân lực chất lượng cao, tỉnh </w:t>
      </w:r>
      <w:r w:rsidRPr="00401EAC">
        <w:rPr>
          <w:color w:val="000000" w:themeColor="text1"/>
          <w:szCs w:val="28"/>
          <w:lang w:val="nl-NL" w:eastAsia="x-none"/>
        </w:rPr>
        <w:t xml:space="preserve">cần có chính sách trọng dụng người có tài năng, nhằm </w:t>
      </w:r>
      <w:r w:rsidRPr="00401EAC">
        <w:rPr>
          <w:color w:val="000000" w:themeColor="text1"/>
          <w:szCs w:val="28"/>
        </w:rPr>
        <w:t xml:space="preserve">nâng cao hiệu quả công tác cán bộ, góp phần xây dựng đội ngũ cán bộ các cấp tỉnh Tuyên Quang đủ phẩm chất, năng lực và uy tín, đáp ứng yêu cầu, nhiệm vụ trong kỷ nguyên mới. </w:t>
      </w:r>
    </w:p>
    <w:p w14:paraId="6116C325" w14:textId="2226FFE7" w:rsidR="00A32EE6" w:rsidRPr="00056AFC" w:rsidRDefault="00B228D3" w:rsidP="00B228D3">
      <w:pPr>
        <w:tabs>
          <w:tab w:val="left" w:pos="900"/>
        </w:tabs>
        <w:spacing w:before="100" w:after="100"/>
        <w:ind w:firstLine="720"/>
        <w:jc w:val="both"/>
        <w:rPr>
          <w:rFonts w:eastAsia="Times New Roman"/>
          <w:color w:val="000000" w:themeColor="text1"/>
          <w:spacing w:val="-4"/>
          <w:szCs w:val="28"/>
        </w:rPr>
      </w:pPr>
      <w:r w:rsidRPr="00401EAC">
        <w:rPr>
          <w:b/>
          <w:bCs/>
          <w:i/>
          <w:iCs/>
          <w:color w:val="000000" w:themeColor="text1"/>
          <w:spacing w:val="-4"/>
          <w:szCs w:val="28"/>
        </w:rPr>
        <w:t xml:space="preserve"> </w:t>
      </w:r>
      <w:r w:rsidR="00A32EE6" w:rsidRPr="00401EAC">
        <w:rPr>
          <w:b/>
          <w:bCs/>
          <w:i/>
          <w:iCs/>
          <w:color w:val="000000" w:themeColor="text1"/>
          <w:spacing w:val="-4"/>
          <w:szCs w:val="28"/>
        </w:rPr>
        <w:t>(</w:t>
      </w:r>
      <w:r w:rsidRPr="00401EAC">
        <w:rPr>
          <w:b/>
          <w:bCs/>
          <w:i/>
          <w:iCs/>
          <w:color w:val="000000" w:themeColor="text1"/>
          <w:spacing w:val="-4"/>
          <w:szCs w:val="28"/>
        </w:rPr>
        <w:t>4</w:t>
      </w:r>
      <w:r w:rsidR="00A32EE6" w:rsidRPr="00401EAC">
        <w:rPr>
          <w:b/>
          <w:bCs/>
          <w:i/>
          <w:iCs/>
          <w:color w:val="000000" w:themeColor="text1"/>
          <w:spacing w:val="-4"/>
          <w:szCs w:val="28"/>
        </w:rPr>
        <w:t>)</w:t>
      </w:r>
      <w:r w:rsidR="00A32EE6" w:rsidRPr="00401EAC">
        <w:rPr>
          <w:bCs/>
          <w:iCs/>
          <w:color w:val="000000" w:themeColor="text1"/>
          <w:spacing w:val="-4"/>
          <w:szCs w:val="28"/>
        </w:rPr>
        <w:t xml:space="preserve"> </w:t>
      </w:r>
      <w:r w:rsidR="00A32EE6" w:rsidRPr="00056AFC">
        <w:rPr>
          <w:bCs/>
          <w:color w:val="000000" w:themeColor="text1"/>
          <w:spacing w:val="-4"/>
          <w:szCs w:val="28"/>
          <w:lang w:val="vi-VN"/>
        </w:rPr>
        <w:t>Trong thời kỳ cách mạng công nghiệp 4.0 và hội nhập sâu rộng, nguồn nhân lực chất lượng cao là yếu tố quyết định năng lực cạnh tranh quốc gia, địa phương và doanh nghiệp</w:t>
      </w:r>
      <w:r w:rsidR="00A32EE6" w:rsidRPr="00056AFC">
        <w:rPr>
          <w:bCs/>
          <w:color w:val="000000" w:themeColor="text1"/>
          <w:spacing w:val="-4"/>
          <w:szCs w:val="28"/>
        </w:rPr>
        <w:t xml:space="preserve">. </w:t>
      </w:r>
      <w:r w:rsidR="00A32EE6" w:rsidRPr="00056AFC">
        <w:rPr>
          <w:bCs/>
          <w:color w:val="000000" w:themeColor="text1"/>
          <w:spacing w:val="-4"/>
          <w:szCs w:val="28"/>
          <w:lang w:val="vi-VN"/>
        </w:rPr>
        <w:t xml:space="preserve">Các </w:t>
      </w:r>
      <w:r w:rsidR="00A32EE6" w:rsidRPr="00056AFC">
        <w:rPr>
          <w:bCs/>
          <w:color w:val="000000" w:themeColor="text1"/>
          <w:spacing w:val="-4"/>
          <w:szCs w:val="28"/>
        </w:rPr>
        <w:t xml:space="preserve">ngành, </w:t>
      </w:r>
      <w:r w:rsidR="00A32EE6" w:rsidRPr="00056AFC">
        <w:rPr>
          <w:bCs/>
          <w:color w:val="000000" w:themeColor="text1"/>
          <w:spacing w:val="-4"/>
          <w:szCs w:val="28"/>
          <w:lang w:val="vi-VN"/>
        </w:rPr>
        <w:t xml:space="preserve">lĩnh vực then chốt như khoa học </w:t>
      </w:r>
      <w:r w:rsidR="00A32EE6" w:rsidRPr="00056AFC">
        <w:rPr>
          <w:bCs/>
          <w:color w:val="000000" w:themeColor="text1"/>
          <w:spacing w:val="-4"/>
          <w:szCs w:val="28"/>
        </w:rPr>
        <w:t>-</w:t>
      </w:r>
      <w:r w:rsidR="00A32EE6" w:rsidRPr="00056AFC">
        <w:rPr>
          <w:bCs/>
          <w:color w:val="000000" w:themeColor="text1"/>
          <w:spacing w:val="-4"/>
          <w:szCs w:val="28"/>
          <w:lang w:val="vi-VN"/>
        </w:rPr>
        <w:t xml:space="preserve"> công nghệ, chuyển đổi số, y tế, giáo dục</w:t>
      </w:r>
      <w:r w:rsidR="00A32EE6" w:rsidRPr="00056AFC">
        <w:rPr>
          <w:bCs/>
          <w:color w:val="000000" w:themeColor="text1"/>
          <w:spacing w:val="-4"/>
          <w:szCs w:val="28"/>
        </w:rPr>
        <w:t xml:space="preserve"> </w:t>
      </w:r>
      <w:r w:rsidR="00A32EE6" w:rsidRPr="00056AFC">
        <w:rPr>
          <w:bCs/>
          <w:color w:val="000000" w:themeColor="text1"/>
          <w:spacing w:val="-4"/>
          <w:szCs w:val="28"/>
          <w:lang w:val="vi-VN"/>
        </w:rPr>
        <w:t>… đều đòi hỏi nguồn nhân lực có năng lực đổi mới sáng tạo</w:t>
      </w:r>
      <w:r w:rsidR="00A32EE6" w:rsidRPr="00056AFC">
        <w:rPr>
          <w:bCs/>
          <w:color w:val="000000" w:themeColor="text1"/>
          <w:spacing w:val="-4"/>
          <w:szCs w:val="28"/>
        </w:rPr>
        <w:t>, d</w:t>
      </w:r>
      <w:r w:rsidR="00A32EE6" w:rsidRPr="00056AFC">
        <w:rPr>
          <w:bCs/>
          <w:color w:val="000000" w:themeColor="text1"/>
          <w:spacing w:val="-4"/>
          <w:szCs w:val="28"/>
          <w:lang w:val="vi-VN"/>
        </w:rPr>
        <w:t>o đó, cần có chính sách cụ thể, nhất quán và hấp dẫn để thu hút, giữ chân, và phát huy nhân tài phục vụ sự phát triển bền vững</w:t>
      </w:r>
      <w:r w:rsidR="00A32EE6" w:rsidRPr="00056AFC">
        <w:rPr>
          <w:bCs/>
          <w:color w:val="000000" w:themeColor="text1"/>
          <w:spacing w:val="-4"/>
          <w:szCs w:val="28"/>
        </w:rPr>
        <w:t xml:space="preserve">. Tuy nhiên, thực tế cho thấy </w:t>
      </w:r>
      <w:r w:rsidR="00A32EE6" w:rsidRPr="00056AFC">
        <w:rPr>
          <w:bCs/>
          <w:color w:val="000000" w:themeColor="text1"/>
          <w:spacing w:val="-4"/>
          <w:szCs w:val="28"/>
          <w:lang w:val="vi-VN"/>
        </w:rPr>
        <w:t xml:space="preserve">tình trạng </w:t>
      </w:r>
      <w:r w:rsidR="00A32EE6" w:rsidRPr="00056AFC">
        <w:rPr>
          <w:bCs/>
          <w:i/>
          <w:iCs/>
          <w:color w:val="000000" w:themeColor="text1"/>
          <w:spacing w:val="-4"/>
          <w:szCs w:val="28"/>
          <w:lang w:val="vi-VN"/>
        </w:rPr>
        <w:t xml:space="preserve">“chảy máu chất xám” </w:t>
      </w:r>
      <w:r w:rsidR="00A32EE6" w:rsidRPr="00056AFC">
        <w:rPr>
          <w:bCs/>
          <w:color w:val="000000" w:themeColor="text1"/>
          <w:spacing w:val="-4"/>
          <w:szCs w:val="28"/>
          <w:lang w:val="vi-VN"/>
        </w:rPr>
        <w:t>vẫn còn diễn ra, nhiều người giỏi chưa có môi trường làm việc phù hợp để phát huy hết năng lực</w:t>
      </w:r>
      <w:r w:rsidR="00A32EE6" w:rsidRPr="00056AFC">
        <w:rPr>
          <w:bCs/>
          <w:color w:val="000000" w:themeColor="text1"/>
          <w:spacing w:val="-4"/>
          <w:szCs w:val="28"/>
        </w:rPr>
        <w:t>; c</w:t>
      </w:r>
      <w:r w:rsidR="00A32EE6" w:rsidRPr="00056AFC">
        <w:rPr>
          <w:bCs/>
          <w:color w:val="000000" w:themeColor="text1"/>
          <w:spacing w:val="-4"/>
          <w:szCs w:val="28"/>
          <w:lang w:val="vi-VN"/>
        </w:rPr>
        <w:t>ông tác phát hiện, sử dụng, đánh giá nhân tài còn hình thức, chưa có tiêu chí minh bạch, chưa gắn với hiệu quả thực tế.</w:t>
      </w:r>
      <w:r w:rsidR="00A32EE6" w:rsidRPr="00056AFC">
        <w:rPr>
          <w:bCs/>
          <w:color w:val="000000" w:themeColor="text1"/>
          <w:spacing w:val="-4"/>
          <w:szCs w:val="28"/>
        </w:rPr>
        <w:t xml:space="preserve"> </w:t>
      </w:r>
      <w:r w:rsidR="00A32EE6" w:rsidRPr="00056AFC">
        <w:rPr>
          <w:bCs/>
          <w:color w:val="000000" w:themeColor="text1"/>
          <w:spacing w:val="-4"/>
          <w:szCs w:val="28"/>
          <w:lang w:val="vi-VN"/>
        </w:rPr>
        <w:t xml:space="preserve">Vì vậy, cần có những chính sách đồng bộ, minh bạch và mang tính đột phá nhằm phát hiện, đào tạo, sử dụng và đãi ngộ nhân tài một cách xứng đáng. Những chính sách này không chỉ giúp thu hút nhân lực chất lượng cao trong và ngoài nước, mà còn góp phần tạo động lực sáng tạo, nâng cao hiệu quả làm việc, từ đó thúc đẩy phát triển kinh tế - xã hội </w:t>
      </w:r>
      <w:r w:rsidR="00A32EE6" w:rsidRPr="00056AFC">
        <w:rPr>
          <w:bCs/>
          <w:color w:val="000000" w:themeColor="text1"/>
          <w:spacing w:val="-4"/>
          <w:szCs w:val="28"/>
        </w:rPr>
        <w:t>của địa phương.</w:t>
      </w:r>
    </w:p>
    <w:p w14:paraId="41494E6A" w14:textId="77777777" w:rsidR="00A32EE6" w:rsidRPr="00056AFC" w:rsidRDefault="00A32EE6" w:rsidP="00A32EE6">
      <w:pPr>
        <w:widowControl w:val="0"/>
        <w:spacing w:before="100" w:after="100"/>
        <w:ind w:firstLine="720"/>
        <w:jc w:val="both"/>
        <w:rPr>
          <w:iCs/>
          <w:color w:val="000000" w:themeColor="text1"/>
          <w:szCs w:val="28"/>
        </w:rPr>
      </w:pPr>
      <w:r w:rsidRPr="00056AFC">
        <w:rPr>
          <w:bCs/>
          <w:iCs/>
          <w:color w:val="000000" w:themeColor="text1"/>
          <w:szCs w:val="28"/>
          <w:lang w:val="nl-NL"/>
        </w:rPr>
        <w:t xml:space="preserve">Từ lý do nêu trên, việc xây dựng và ban hành Nghị quyết của Hội đồng nhân dân tỉnh </w:t>
      </w:r>
      <w:r w:rsidRPr="00056AFC">
        <w:rPr>
          <w:iCs/>
          <w:color w:val="000000" w:themeColor="text1"/>
          <w:szCs w:val="28"/>
        </w:rPr>
        <w:t>Quy định</w:t>
      </w:r>
      <w:r w:rsidRPr="00056AFC">
        <w:rPr>
          <w:color w:val="000000" w:themeColor="text1"/>
          <w:szCs w:val="28"/>
        </w:rPr>
        <w:t xml:space="preserve"> chính sách thu hút nguồn nhân lực</w:t>
      </w:r>
      <w:r w:rsidRPr="00056AFC">
        <w:rPr>
          <w:iCs/>
          <w:color w:val="000000" w:themeColor="text1"/>
          <w:szCs w:val="28"/>
          <w:lang w:val="nl-NL"/>
        </w:rPr>
        <w:t xml:space="preserve"> </w:t>
      </w:r>
      <w:r w:rsidRPr="00056AFC">
        <w:rPr>
          <w:color w:val="000000" w:themeColor="text1"/>
          <w:szCs w:val="28"/>
        </w:rPr>
        <w:t xml:space="preserve">chất lượng cao và chính sách đối với người có tài năng trong hoạt động công vụ trên địa bàn tỉnh </w:t>
      </w:r>
      <w:r w:rsidRPr="00056AFC">
        <w:rPr>
          <w:color w:val="000000" w:themeColor="text1"/>
          <w:szCs w:val="28"/>
        </w:rPr>
        <w:lastRenderedPageBreak/>
        <w:t xml:space="preserve">Tuyên Quang </w:t>
      </w:r>
      <w:r w:rsidRPr="00056AFC">
        <w:rPr>
          <w:bCs/>
          <w:iCs/>
          <w:color w:val="000000" w:themeColor="text1"/>
          <w:szCs w:val="28"/>
          <w:lang w:val="nl-NL"/>
        </w:rPr>
        <w:t>là cần thiết.</w:t>
      </w:r>
    </w:p>
    <w:p w14:paraId="2B75E0B5" w14:textId="50BA5178" w:rsidR="00A256E3" w:rsidRPr="00056AFC" w:rsidRDefault="00512F40" w:rsidP="00F02AB6">
      <w:pPr>
        <w:widowControl w:val="0"/>
        <w:spacing w:before="120" w:after="120"/>
        <w:ind w:firstLine="720"/>
        <w:jc w:val="both"/>
        <w:rPr>
          <w:rFonts w:cs="Times New Roman"/>
          <w:b/>
          <w:color w:val="000000" w:themeColor="text1"/>
          <w:spacing w:val="-6"/>
          <w:szCs w:val="28"/>
          <w:lang w:val="nl-NL"/>
        </w:rPr>
      </w:pPr>
      <w:r w:rsidRPr="00056AFC">
        <w:rPr>
          <w:rFonts w:cs="Times New Roman"/>
          <w:b/>
          <w:color w:val="000000" w:themeColor="text1"/>
          <w:spacing w:val="-6"/>
          <w:szCs w:val="28"/>
          <w:lang w:val="nl-NL"/>
        </w:rPr>
        <w:t xml:space="preserve">II. MỤC ĐÍCH BAN HÀNH, QUAN ĐIỂM XÂY DỰNG </w:t>
      </w:r>
      <w:r w:rsidR="00A621F9" w:rsidRPr="00056AFC">
        <w:rPr>
          <w:rFonts w:cs="Times New Roman"/>
          <w:b/>
          <w:color w:val="000000" w:themeColor="text1"/>
          <w:spacing w:val="-6"/>
          <w:szCs w:val="28"/>
          <w:lang w:val="nl-NL"/>
        </w:rPr>
        <w:t xml:space="preserve">NGHỊ </w:t>
      </w:r>
      <w:r w:rsidRPr="00056AFC">
        <w:rPr>
          <w:rFonts w:cs="Times New Roman"/>
          <w:b/>
          <w:color w:val="000000" w:themeColor="text1"/>
          <w:spacing w:val="-6"/>
          <w:szCs w:val="28"/>
          <w:lang w:val="nl-NL"/>
        </w:rPr>
        <w:t>QUYẾT</w:t>
      </w:r>
      <w:r w:rsidR="00A256E3" w:rsidRPr="00056AFC">
        <w:rPr>
          <w:rFonts w:cs="Times New Roman"/>
          <w:b/>
          <w:color w:val="000000" w:themeColor="text1"/>
          <w:spacing w:val="-6"/>
          <w:szCs w:val="28"/>
          <w:lang w:val="nl-NL"/>
        </w:rPr>
        <w:t xml:space="preserve"> </w:t>
      </w:r>
    </w:p>
    <w:p w14:paraId="41CA899C" w14:textId="3DCF75E6" w:rsidR="00F32118" w:rsidRPr="00056AFC" w:rsidRDefault="00F32118" w:rsidP="00F02AB6">
      <w:pPr>
        <w:widowControl w:val="0"/>
        <w:spacing w:before="120" w:after="120"/>
        <w:ind w:firstLine="720"/>
        <w:jc w:val="both"/>
        <w:rPr>
          <w:rFonts w:cs="Times New Roman"/>
          <w:b/>
          <w:color w:val="000000" w:themeColor="text1"/>
        </w:rPr>
      </w:pPr>
      <w:r w:rsidRPr="00056AFC">
        <w:rPr>
          <w:rFonts w:cs="Times New Roman"/>
          <w:b/>
          <w:color w:val="000000" w:themeColor="text1"/>
        </w:rPr>
        <w:t xml:space="preserve">1. Mục đích </w:t>
      </w:r>
      <w:r w:rsidR="001B218C" w:rsidRPr="00056AFC">
        <w:rPr>
          <w:rFonts w:cs="Times New Roman"/>
          <w:b/>
          <w:color w:val="000000" w:themeColor="text1"/>
        </w:rPr>
        <w:t>ban hành</w:t>
      </w:r>
    </w:p>
    <w:p w14:paraId="0D56A274" w14:textId="77777777" w:rsidR="001B218C" w:rsidRPr="00056AFC" w:rsidRDefault="001B218C" w:rsidP="001B218C">
      <w:pPr>
        <w:spacing w:before="100" w:after="100"/>
        <w:ind w:firstLine="720"/>
        <w:jc w:val="both"/>
        <w:rPr>
          <w:b/>
          <w:color w:val="000000" w:themeColor="text1"/>
          <w:spacing w:val="-4"/>
          <w:szCs w:val="28"/>
          <w:shd w:val="clear" w:color="auto" w:fill="FFFFFF"/>
          <w:lang w:val="vi-VN"/>
        </w:rPr>
      </w:pPr>
      <w:r w:rsidRPr="00056AFC">
        <w:rPr>
          <w:color w:val="000000" w:themeColor="text1"/>
          <w:spacing w:val="-4"/>
          <w:szCs w:val="28"/>
        </w:rPr>
        <w:t>Ban</w:t>
      </w:r>
      <w:r w:rsidRPr="00056AFC">
        <w:rPr>
          <w:color w:val="000000" w:themeColor="text1"/>
          <w:spacing w:val="-4"/>
          <w:szCs w:val="28"/>
          <w:lang w:val="nl-NL"/>
        </w:rPr>
        <w:t xml:space="preserve"> hành</w:t>
      </w:r>
      <w:r w:rsidRPr="00056AFC">
        <w:rPr>
          <w:color w:val="000000" w:themeColor="text1"/>
          <w:spacing w:val="-4"/>
          <w:szCs w:val="28"/>
          <w:lang w:val="vi-VN"/>
        </w:rPr>
        <w:t xml:space="preserve"> </w:t>
      </w:r>
      <w:r w:rsidRPr="00056AFC">
        <w:rPr>
          <w:color w:val="000000" w:themeColor="text1"/>
          <w:spacing w:val="-4"/>
          <w:szCs w:val="28"/>
          <w:lang w:val="nl-NL"/>
        </w:rPr>
        <w:t xml:space="preserve">Nghị quyết </w:t>
      </w:r>
      <w:r w:rsidRPr="00056AFC">
        <w:rPr>
          <w:iCs/>
          <w:color w:val="000000" w:themeColor="text1"/>
          <w:spacing w:val="-4"/>
          <w:szCs w:val="28"/>
        </w:rPr>
        <w:t>Quy định</w:t>
      </w:r>
      <w:r w:rsidRPr="00056AFC">
        <w:rPr>
          <w:color w:val="000000" w:themeColor="text1"/>
          <w:spacing w:val="-4"/>
          <w:szCs w:val="28"/>
        </w:rPr>
        <w:t xml:space="preserve"> chính sách thu hút nguồn nhân lực</w:t>
      </w:r>
      <w:r w:rsidRPr="00056AFC">
        <w:rPr>
          <w:iCs/>
          <w:color w:val="000000" w:themeColor="text1"/>
          <w:spacing w:val="-4"/>
          <w:szCs w:val="28"/>
          <w:lang w:val="nl-NL"/>
        </w:rPr>
        <w:t xml:space="preserve"> </w:t>
      </w:r>
      <w:r w:rsidRPr="00056AFC">
        <w:rPr>
          <w:color w:val="000000" w:themeColor="text1"/>
          <w:spacing w:val="-4"/>
          <w:szCs w:val="28"/>
        </w:rPr>
        <w:t xml:space="preserve">chất lượng cao và chính sách đối với người có tài năng trong hoạt động công vụ trên địa bàn tỉnh Tuyên Quang, </w:t>
      </w:r>
      <w:r w:rsidRPr="00056AFC">
        <w:rPr>
          <w:color w:val="000000" w:themeColor="text1"/>
          <w:spacing w:val="-4"/>
          <w:szCs w:val="28"/>
          <w:lang w:val="vi-VN"/>
        </w:rPr>
        <w:t>nhằm</w:t>
      </w:r>
      <w:r w:rsidRPr="00056AFC">
        <w:rPr>
          <w:color w:val="000000" w:themeColor="text1"/>
          <w:spacing w:val="-4"/>
          <w:szCs w:val="28"/>
          <w:lang w:val="nl-NL"/>
        </w:rPr>
        <w:t xml:space="preserve"> t</w:t>
      </w:r>
      <w:r w:rsidRPr="00056AFC">
        <w:rPr>
          <w:color w:val="000000" w:themeColor="text1"/>
          <w:spacing w:val="-4"/>
          <w:szCs w:val="28"/>
          <w:lang w:val="vi-VN"/>
        </w:rPr>
        <w:t xml:space="preserve">hực hiện có hiệu quả </w:t>
      </w:r>
      <w:r w:rsidRPr="00056AFC">
        <w:rPr>
          <w:color w:val="000000" w:themeColor="text1"/>
          <w:spacing w:val="-4"/>
          <w:szCs w:val="28"/>
          <w:lang w:val="nl-NL"/>
        </w:rPr>
        <w:t xml:space="preserve">việc nâng cao chất lượng đội ngũ </w:t>
      </w:r>
      <w:r w:rsidRPr="00056AFC">
        <w:rPr>
          <w:color w:val="000000" w:themeColor="text1"/>
          <w:spacing w:val="-4"/>
          <w:szCs w:val="28"/>
          <w:lang w:val="vi-VN"/>
        </w:rPr>
        <w:t xml:space="preserve">cán bộ, công chức, viên chức </w:t>
      </w:r>
      <w:r w:rsidRPr="00056AFC">
        <w:rPr>
          <w:color w:val="000000" w:themeColor="text1"/>
          <w:spacing w:val="-4"/>
          <w:szCs w:val="28"/>
          <w:lang w:val="nl-NL"/>
        </w:rPr>
        <w:t xml:space="preserve">trong tình hình mới </w:t>
      </w:r>
      <w:r w:rsidRPr="00056AFC">
        <w:rPr>
          <w:color w:val="000000" w:themeColor="text1"/>
          <w:spacing w:val="-4"/>
          <w:szCs w:val="28"/>
          <w:lang w:val="vi-VN"/>
        </w:rPr>
        <w:t xml:space="preserve">tại các </w:t>
      </w:r>
      <w:r w:rsidRPr="00056AFC">
        <w:rPr>
          <w:color w:val="000000" w:themeColor="text1"/>
          <w:spacing w:val="-4"/>
          <w:szCs w:val="28"/>
          <w:lang w:val="nl-NL"/>
        </w:rPr>
        <w:t xml:space="preserve">cơ quan, tổ chức, đơn vị </w:t>
      </w:r>
      <w:r w:rsidRPr="00056AFC">
        <w:rPr>
          <w:color w:val="000000" w:themeColor="text1"/>
          <w:spacing w:val="-4"/>
          <w:szCs w:val="28"/>
          <w:lang w:val="vi-VN"/>
        </w:rPr>
        <w:t xml:space="preserve">trên địa bàn tỉnh; tạo sự chuyển biến mạnh mẽ về nhận thức, hành động của các cấp ủy Đảng, chính quyền và của đội ngũ cán bộ, công chức, viên chức </w:t>
      </w:r>
      <w:r w:rsidRPr="00056AFC">
        <w:rPr>
          <w:color w:val="000000" w:themeColor="text1"/>
          <w:spacing w:val="-4"/>
          <w:szCs w:val="28"/>
          <w:lang w:val="nl-NL"/>
        </w:rPr>
        <w:t>trong</w:t>
      </w:r>
      <w:r w:rsidRPr="00056AFC">
        <w:rPr>
          <w:color w:val="000000" w:themeColor="text1"/>
          <w:spacing w:val="-4"/>
          <w:szCs w:val="28"/>
          <w:lang w:val="vi-VN"/>
        </w:rPr>
        <w:t xml:space="preserve"> việc </w:t>
      </w:r>
      <w:r w:rsidRPr="00056AFC">
        <w:rPr>
          <w:color w:val="000000" w:themeColor="text1"/>
          <w:spacing w:val="-4"/>
          <w:szCs w:val="28"/>
          <w:lang w:val="nl-NL"/>
        </w:rPr>
        <w:t xml:space="preserve">xây dựng ngành, lĩnh vực và chính sách trọng dụng nhân tài của tỉnh trong giai đoạn mới; góp phần </w:t>
      </w:r>
      <w:r w:rsidRPr="00056AFC">
        <w:rPr>
          <w:color w:val="000000" w:themeColor="text1"/>
          <w:spacing w:val="-4"/>
          <w:szCs w:val="28"/>
        </w:rPr>
        <w:t>thực hiện có hiệu quả nhiệm vụ đột phá đã được Nghị quyết Đại hội Đảng bộ tỉnh Tuyên Quang lần thứ I, nhiệm kỳ 2025-2030 đã đề ra.</w:t>
      </w:r>
    </w:p>
    <w:p w14:paraId="4FA2F4DC" w14:textId="115BF423" w:rsidR="001B218C" w:rsidRPr="00056AFC" w:rsidRDefault="001B218C" w:rsidP="001B218C">
      <w:pPr>
        <w:spacing w:before="100" w:after="100"/>
        <w:ind w:firstLine="720"/>
        <w:jc w:val="both"/>
        <w:rPr>
          <w:rStyle w:val="relative"/>
          <w:b/>
          <w:color w:val="000000" w:themeColor="text1"/>
          <w:szCs w:val="28"/>
          <w:lang w:val="nl-NL"/>
        </w:rPr>
      </w:pPr>
      <w:r w:rsidRPr="00056AFC">
        <w:rPr>
          <w:rStyle w:val="relative"/>
          <w:b/>
          <w:color w:val="000000" w:themeColor="text1"/>
          <w:szCs w:val="28"/>
          <w:lang w:val="vi-VN"/>
        </w:rPr>
        <w:t>2. Quan điểm</w:t>
      </w:r>
      <w:r w:rsidRPr="00056AFC">
        <w:rPr>
          <w:rStyle w:val="relative"/>
          <w:b/>
          <w:color w:val="000000" w:themeColor="text1"/>
          <w:szCs w:val="28"/>
          <w:lang w:val="nl-NL"/>
        </w:rPr>
        <w:t xml:space="preserve"> xây dựng dự thảo Nghị quyết</w:t>
      </w:r>
    </w:p>
    <w:p w14:paraId="39988905" w14:textId="77777777" w:rsidR="001B218C" w:rsidRPr="00056AFC" w:rsidRDefault="001B218C" w:rsidP="001B218C">
      <w:pPr>
        <w:tabs>
          <w:tab w:val="left" w:pos="720"/>
        </w:tabs>
        <w:spacing w:before="100" w:after="100"/>
        <w:ind w:firstLine="720"/>
        <w:jc w:val="both"/>
        <w:rPr>
          <w:bCs/>
          <w:i/>
          <w:iCs/>
          <w:color w:val="000000" w:themeColor="text1"/>
          <w:szCs w:val="28"/>
        </w:rPr>
      </w:pPr>
      <w:r w:rsidRPr="00E71F6A">
        <w:rPr>
          <w:color w:val="000000" w:themeColor="text1"/>
          <w:szCs w:val="28"/>
          <w:lang w:val="vi-VN"/>
        </w:rPr>
        <w:t xml:space="preserve">- </w:t>
      </w:r>
      <w:r w:rsidRPr="00056AFC">
        <w:rPr>
          <w:color w:val="000000" w:themeColor="text1"/>
          <w:szCs w:val="28"/>
        </w:rPr>
        <w:t>Việc ban hành Nghị quyết Q</w:t>
      </w:r>
      <w:r w:rsidRPr="00056AFC">
        <w:rPr>
          <w:iCs/>
          <w:color w:val="000000" w:themeColor="text1"/>
          <w:szCs w:val="28"/>
        </w:rPr>
        <w:t>uy định</w:t>
      </w:r>
      <w:r w:rsidRPr="00056AFC">
        <w:rPr>
          <w:color w:val="000000" w:themeColor="text1"/>
          <w:szCs w:val="28"/>
        </w:rPr>
        <w:t xml:space="preserve"> chính sách thu hút nguồn nhân lực</w:t>
      </w:r>
      <w:r w:rsidRPr="00056AFC">
        <w:rPr>
          <w:iCs/>
          <w:color w:val="000000" w:themeColor="text1"/>
          <w:szCs w:val="28"/>
          <w:lang w:val="nl-NL"/>
        </w:rPr>
        <w:t xml:space="preserve"> </w:t>
      </w:r>
      <w:r w:rsidRPr="00056AFC">
        <w:rPr>
          <w:color w:val="000000" w:themeColor="text1"/>
          <w:szCs w:val="28"/>
        </w:rPr>
        <w:t xml:space="preserve">chất lượng cao và chính sách đối với người có tài năng trong hoạt động công vụ trên địa bàn tỉnh Tuyên Quang đảm bảo đúng quy định của pháp luật về ban hành văn bản quy phạm pháp luật; đảm bảo đồng bộ, thống nhất, phù hợp với </w:t>
      </w:r>
      <w:r w:rsidRPr="00056AFC">
        <w:rPr>
          <w:i/>
          <w:iCs/>
          <w:noProof/>
          <w:color w:val="000000" w:themeColor="text1"/>
          <w:szCs w:val="28"/>
        </w:rPr>
        <w:t xml:space="preserve">Luật Tổ chức chính quyền địa phương số 72/2025/QH15; </w:t>
      </w:r>
      <w:r w:rsidRPr="00056AFC">
        <w:rPr>
          <w:bCs/>
          <w:i/>
          <w:iCs/>
          <w:color w:val="000000" w:themeColor="text1"/>
          <w:szCs w:val="28"/>
        </w:rPr>
        <w:t>Luật Cán bộ, công chức số 80/2025/QH15; Luật Viên chức số 58/2010/QH12 được sửa đổi, bổ sung bởi Luật số 52/2019/QH14;</w:t>
      </w:r>
      <w:r w:rsidRPr="00056AFC">
        <w:rPr>
          <w:i/>
          <w:iCs/>
          <w:color w:val="000000" w:themeColor="text1"/>
          <w:szCs w:val="28"/>
        </w:rPr>
        <w:t xml:space="preserve"> Nghị định số 179/2024/NĐ-CP; </w:t>
      </w:r>
      <w:r w:rsidRPr="00056AFC">
        <w:rPr>
          <w:i/>
          <w:iCs/>
          <w:color w:val="000000" w:themeColor="text1"/>
          <w:szCs w:val="28"/>
          <w:lang w:val="nl-NL"/>
        </w:rPr>
        <w:t>Nghị định số 171/2025/NĐ-CP</w:t>
      </w:r>
      <w:r w:rsidRPr="00056AFC">
        <w:rPr>
          <w:bCs/>
          <w:i/>
          <w:iCs/>
          <w:color w:val="000000" w:themeColor="text1"/>
          <w:szCs w:val="28"/>
        </w:rPr>
        <w:t xml:space="preserve"> </w:t>
      </w:r>
      <w:r w:rsidRPr="00056AFC">
        <w:rPr>
          <w:color w:val="000000" w:themeColor="text1"/>
          <w:szCs w:val="28"/>
          <w:lang w:val="nl-NL"/>
        </w:rPr>
        <w:t xml:space="preserve">và các quy định của pháp luật hiện hành có liên quan, đồng thời </w:t>
      </w:r>
      <w:r w:rsidRPr="00056AFC">
        <w:rPr>
          <w:color w:val="000000" w:themeColor="text1"/>
          <w:szCs w:val="28"/>
          <w:lang w:val="vi-VN"/>
        </w:rPr>
        <w:t>cụ thể hóa và vận dụng phù hợp với tình hình thực tiễn của tỉnh</w:t>
      </w:r>
      <w:r w:rsidRPr="00056AFC">
        <w:rPr>
          <w:color w:val="000000" w:themeColor="text1"/>
          <w:szCs w:val="28"/>
        </w:rPr>
        <w:t>; bảo đảm việc thực hiện chế độ, chính sách được công bằng, công khai, minh bạch.</w:t>
      </w:r>
      <w:r w:rsidRPr="00056AFC">
        <w:rPr>
          <w:bCs/>
          <w:i/>
          <w:iCs/>
          <w:color w:val="000000" w:themeColor="text1"/>
          <w:szCs w:val="28"/>
        </w:rPr>
        <w:t xml:space="preserve"> </w:t>
      </w:r>
    </w:p>
    <w:p w14:paraId="2BCD4A47" w14:textId="77777777" w:rsidR="001B218C" w:rsidRPr="00E71F6A" w:rsidRDefault="001B218C" w:rsidP="001B218C">
      <w:pPr>
        <w:tabs>
          <w:tab w:val="left" w:pos="720"/>
        </w:tabs>
        <w:spacing w:before="100" w:after="100"/>
        <w:ind w:firstLine="720"/>
        <w:jc w:val="both"/>
        <w:rPr>
          <w:bCs/>
          <w:i/>
          <w:iCs/>
          <w:color w:val="000000" w:themeColor="text1"/>
          <w:spacing w:val="-4"/>
          <w:szCs w:val="28"/>
        </w:rPr>
      </w:pPr>
      <w:r w:rsidRPr="00E71F6A">
        <w:rPr>
          <w:b/>
          <w:bCs/>
          <w:i/>
          <w:iCs/>
          <w:color w:val="000000" w:themeColor="text1"/>
          <w:spacing w:val="-4"/>
          <w:szCs w:val="28"/>
        </w:rPr>
        <w:t>-</w:t>
      </w:r>
      <w:r w:rsidRPr="00E71F6A">
        <w:rPr>
          <w:bCs/>
          <w:i/>
          <w:iCs/>
          <w:color w:val="000000" w:themeColor="text1"/>
          <w:spacing w:val="-4"/>
          <w:szCs w:val="28"/>
        </w:rPr>
        <w:t xml:space="preserve"> </w:t>
      </w:r>
      <w:r w:rsidRPr="00E71F6A">
        <w:rPr>
          <w:color w:val="000000" w:themeColor="text1"/>
          <w:spacing w:val="-4"/>
          <w:szCs w:val="28"/>
          <w:lang w:val="vi-VN"/>
        </w:rPr>
        <w:t>Chính sách trọng dụng nhân tài hướng tới tạo nguồn cán bộ, chuyên gia giỏi trong các lĩnh vực phục vụ lâu dài cho sự phát triển kinh tế - xã hội của tỉnh</w:t>
      </w:r>
      <w:r w:rsidRPr="00E71F6A">
        <w:rPr>
          <w:color w:val="000000" w:themeColor="text1"/>
          <w:spacing w:val="-4"/>
          <w:szCs w:val="28"/>
        </w:rPr>
        <w:t>.</w:t>
      </w:r>
    </w:p>
    <w:p w14:paraId="4DE62048" w14:textId="280C853B" w:rsidR="006E221A" w:rsidRPr="00056AFC" w:rsidRDefault="006E221A" w:rsidP="001B218C">
      <w:pPr>
        <w:spacing w:before="120" w:after="120"/>
        <w:ind w:firstLine="720"/>
        <w:jc w:val="both"/>
        <w:rPr>
          <w:rFonts w:cs="Times New Roman"/>
          <w:b/>
          <w:color w:val="000000" w:themeColor="text1"/>
          <w:szCs w:val="28"/>
        </w:rPr>
      </w:pPr>
      <w:r w:rsidRPr="00056AFC">
        <w:rPr>
          <w:rFonts w:cs="Times New Roman"/>
          <w:b/>
          <w:color w:val="000000" w:themeColor="text1"/>
          <w:szCs w:val="28"/>
        </w:rPr>
        <w:t>III. PHẠM VI ĐIỀU CHỈNH, ĐỐ</w:t>
      </w:r>
      <w:r w:rsidR="007A43C8" w:rsidRPr="00056AFC">
        <w:rPr>
          <w:rFonts w:cs="Times New Roman"/>
          <w:b/>
          <w:color w:val="000000" w:themeColor="text1"/>
          <w:szCs w:val="28"/>
        </w:rPr>
        <w:t>I TƯỢ</w:t>
      </w:r>
      <w:r w:rsidRPr="00056AFC">
        <w:rPr>
          <w:rFonts w:cs="Times New Roman"/>
          <w:b/>
          <w:color w:val="000000" w:themeColor="text1"/>
          <w:szCs w:val="28"/>
        </w:rPr>
        <w:t>NG ÁP DỤNG</w:t>
      </w:r>
    </w:p>
    <w:p w14:paraId="74423A3F" w14:textId="4F0CD28F" w:rsidR="00D64928" w:rsidRDefault="006E0A3F" w:rsidP="00E71F6A">
      <w:pPr>
        <w:spacing w:before="120" w:after="120"/>
        <w:ind w:firstLine="720"/>
        <w:jc w:val="both"/>
        <w:rPr>
          <w:rFonts w:cs="Times New Roman"/>
          <w:b/>
          <w:color w:val="000000" w:themeColor="text1"/>
          <w:szCs w:val="28"/>
        </w:rPr>
      </w:pPr>
      <w:r w:rsidRPr="00056AFC">
        <w:rPr>
          <w:rFonts w:cs="Times New Roman"/>
          <w:b/>
          <w:color w:val="000000" w:themeColor="text1"/>
          <w:szCs w:val="28"/>
        </w:rPr>
        <w:t>1. Phạm vi điều chỉnh</w:t>
      </w:r>
      <w:r w:rsidR="00D64928">
        <w:rPr>
          <w:rFonts w:cs="Times New Roman"/>
          <w:b/>
          <w:color w:val="000000" w:themeColor="text1"/>
          <w:szCs w:val="28"/>
        </w:rPr>
        <w:t xml:space="preserve">: </w:t>
      </w:r>
      <w:r w:rsidR="00D64928" w:rsidRPr="00D64928">
        <w:rPr>
          <w:rFonts w:cs="Times New Roman"/>
          <w:b/>
          <w:i/>
          <w:color w:val="000000" w:themeColor="text1"/>
          <w:szCs w:val="28"/>
        </w:rPr>
        <w:t>(1)</w:t>
      </w:r>
      <w:r w:rsidR="00D64928">
        <w:rPr>
          <w:rFonts w:cs="Times New Roman"/>
          <w:b/>
          <w:color w:val="000000" w:themeColor="text1"/>
          <w:szCs w:val="28"/>
        </w:rPr>
        <w:t xml:space="preserve"> </w:t>
      </w:r>
      <w:r w:rsidR="007A43C8" w:rsidRPr="00056AFC">
        <w:rPr>
          <w:iCs/>
          <w:color w:val="000000" w:themeColor="text1"/>
          <w:szCs w:val="28"/>
          <w:lang w:val="nl-NL" w:eastAsia="vi-VN"/>
        </w:rPr>
        <w:t xml:space="preserve">Nghị quyết quy định danh mục, </w:t>
      </w:r>
      <w:r w:rsidR="007A43C8" w:rsidRPr="00056AFC">
        <w:rPr>
          <w:iCs/>
          <w:color w:val="000000" w:themeColor="text1"/>
          <w:szCs w:val="28"/>
        </w:rPr>
        <w:t>chính sách thu hút nguồn nhân lực</w:t>
      </w:r>
      <w:r w:rsidR="007A43C8" w:rsidRPr="00056AFC">
        <w:rPr>
          <w:iCs/>
          <w:color w:val="000000" w:themeColor="text1"/>
          <w:szCs w:val="28"/>
          <w:lang w:val="nl-NL"/>
        </w:rPr>
        <w:t xml:space="preserve"> </w:t>
      </w:r>
      <w:r w:rsidR="007A43C8" w:rsidRPr="00056AFC">
        <w:rPr>
          <w:iCs/>
          <w:color w:val="000000" w:themeColor="text1"/>
          <w:szCs w:val="28"/>
        </w:rPr>
        <w:t>chất lượng cao và chính sách đối với người có tài năng trong hoạt động công vụ làm việc trong cơ quan, tổ chức, đơn vị của Đảng Cộng sản Việt Nam, Nhà nước, Mặt trận Tổ quốc Việt Nam và các tổ chức chính trị - xã hội trên địa bàn tỉ</w:t>
      </w:r>
      <w:r w:rsidR="00D64928">
        <w:rPr>
          <w:iCs/>
          <w:color w:val="000000" w:themeColor="text1"/>
          <w:szCs w:val="28"/>
        </w:rPr>
        <w:t xml:space="preserve">nh Tuyên Quang; </w:t>
      </w:r>
      <w:r w:rsidR="00D64928" w:rsidRPr="00D64928">
        <w:rPr>
          <w:b/>
          <w:i/>
          <w:iCs/>
          <w:color w:val="000000" w:themeColor="text1"/>
          <w:szCs w:val="28"/>
        </w:rPr>
        <w:t>(2)</w:t>
      </w:r>
      <w:r w:rsidR="007A43C8" w:rsidRPr="00056AFC">
        <w:rPr>
          <w:iCs/>
          <w:color w:val="000000" w:themeColor="text1"/>
          <w:szCs w:val="28"/>
          <w:lang w:val="nl-NL" w:eastAsia="vi-VN"/>
        </w:rPr>
        <w:t xml:space="preserve"> Không áp dụng chính sách này đối với các đơn vị lực lượng vũ trang, các cơ quan Trung ương được tổ chức theo ngành dọc đóng tại các địa phương, các doanh nghiệp trên địa bàn tỉnh; </w:t>
      </w:r>
      <w:r w:rsidR="00D64928" w:rsidRPr="00D64928">
        <w:rPr>
          <w:b/>
          <w:i/>
          <w:iCs/>
          <w:color w:val="000000" w:themeColor="text1"/>
          <w:szCs w:val="28"/>
          <w:lang w:val="nl-NL" w:eastAsia="vi-VN"/>
        </w:rPr>
        <w:t>(3)</w:t>
      </w:r>
      <w:r w:rsidR="00D64928">
        <w:rPr>
          <w:rFonts w:cs="Times New Roman"/>
          <w:b/>
          <w:color w:val="000000" w:themeColor="text1"/>
          <w:szCs w:val="28"/>
        </w:rPr>
        <w:t xml:space="preserve"> </w:t>
      </w:r>
      <w:r w:rsidR="007A43C8" w:rsidRPr="00056AFC">
        <w:rPr>
          <w:iCs/>
          <w:color w:val="000000" w:themeColor="text1"/>
          <w:spacing w:val="-4"/>
          <w:szCs w:val="28"/>
          <w:lang w:val="nl-NL" w:eastAsia="vi-VN"/>
        </w:rPr>
        <w:t xml:space="preserve">Khuyến khích các </w:t>
      </w:r>
      <w:r w:rsidR="007A43C8" w:rsidRPr="00056AFC">
        <w:rPr>
          <w:iCs/>
          <w:color w:val="000000" w:themeColor="text1"/>
          <w:szCs w:val="28"/>
          <w:lang w:val="nl-NL" w:eastAsia="vi-VN"/>
        </w:rPr>
        <w:t>các đơn vị lực lượng vũ trang, các cơ quan Trung ương được tổ chức theo ngành dọc đóng tại các địa phương, các doanh nghiệp trên địa bàn tỉnh</w:t>
      </w:r>
      <w:r w:rsidR="007A43C8" w:rsidRPr="00056AFC">
        <w:rPr>
          <w:iCs/>
          <w:color w:val="000000" w:themeColor="text1"/>
          <w:spacing w:val="-4"/>
          <w:szCs w:val="28"/>
          <w:lang w:val="nl-NL" w:eastAsia="vi-VN"/>
        </w:rPr>
        <w:t xml:space="preserve"> này áp dụng các quy định của chính sách tại cơ quan, đơn vị. Đối với các đơn vị sự nghiệp công lập tự đảm bảo chi thường xuyên và chi đầu tư, đơn vị sự nghiệp công lập tự đảm bảo chi thường xuyên ngoài mức hỗ trợ của tỉnh theo quy định tại Nghị quyết này</w:t>
      </w:r>
      <w:r w:rsidR="007A43C8" w:rsidRPr="00056AFC">
        <w:rPr>
          <w:color w:val="000000" w:themeColor="text1"/>
          <w:spacing w:val="-4"/>
          <w:szCs w:val="28"/>
          <w:lang w:val="nl-NL"/>
        </w:rPr>
        <w:t xml:space="preserve">, căn cứ vào nguồn tài chính các đơn vị được chi hỗ trợ thêm đối với viên chức thuộc đối tượng thu hút nguồn nhân lực </w:t>
      </w:r>
      <w:r w:rsidR="007A43C8" w:rsidRPr="00056AFC">
        <w:rPr>
          <w:color w:val="000000" w:themeColor="text1"/>
          <w:szCs w:val="28"/>
        </w:rPr>
        <w:t>chất lượng cao, người có tài năng.</w:t>
      </w:r>
    </w:p>
    <w:p w14:paraId="62B3CE7F" w14:textId="7A820EBF" w:rsidR="00257323" w:rsidRPr="00D64928" w:rsidRDefault="006E0A3F" w:rsidP="00D64928">
      <w:pPr>
        <w:spacing w:before="120" w:after="120"/>
        <w:ind w:firstLine="720"/>
        <w:jc w:val="both"/>
        <w:rPr>
          <w:rFonts w:cs="Times New Roman"/>
          <w:b/>
          <w:color w:val="000000" w:themeColor="text1"/>
          <w:szCs w:val="28"/>
        </w:rPr>
      </w:pPr>
      <w:r w:rsidRPr="00056AFC">
        <w:rPr>
          <w:rFonts w:cs="Times New Roman"/>
          <w:b/>
          <w:color w:val="000000" w:themeColor="text1"/>
          <w:szCs w:val="28"/>
        </w:rPr>
        <w:lastRenderedPageBreak/>
        <w:t>2. Đối tượng áp dụng</w:t>
      </w:r>
      <w:r w:rsidR="00D64928">
        <w:rPr>
          <w:rFonts w:cs="Times New Roman"/>
          <w:b/>
          <w:color w:val="000000" w:themeColor="text1"/>
          <w:szCs w:val="28"/>
        </w:rPr>
        <w:t xml:space="preserve">: </w:t>
      </w:r>
      <w:r w:rsidR="00D64928" w:rsidRPr="00D64928">
        <w:rPr>
          <w:rFonts w:cs="Times New Roman"/>
          <w:b/>
          <w:i/>
          <w:color w:val="000000" w:themeColor="text1"/>
          <w:szCs w:val="28"/>
        </w:rPr>
        <w:t>(1)</w:t>
      </w:r>
      <w:r w:rsidR="00D64928">
        <w:rPr>
          <w:rFonts w:cs="Times New Roman"/>
          <w:b/>
          <w:color w:val="000000" w:themeColor="text1"/>
          <w:szCs w:val="28"/>
        </w:rPr>
        <w:t xml:space="preserve"> </w:t>
      </w:r>
      <w:r w:rsidR="00884211" w:rsidRPr="00056AFC">
        <w:rPr>
          <w:color w:val="000000" w:themeColor="text1"/>
          <w:spacing w:val="-4"/>
          <w:szCs w:val="28"/>
        </w:rPr>
        <w:t xml:space="preserve">Người có chuyên ngành đào tạo thuộc Danh mục cần thu hút của tỉnh </w:t>
      </w:r>
      <w:r w:rsidR="00884211" w:rsidRPr="00056AFC">
        <w:rPr>
          <w:i/>
          <w:iCs/>
          <w:color w:val="000000" w:themeColor="text1"/>
          <w:spacing w:val="-4"/>
          <w:szCs w:val="28"/>
        </w:rPr>
        <w:t>(theo biểu số 01 kèm theo Nghị quyết này),</w:t>
      </w:r>
      <w:r w:rsidR="00884211" w:rsidRPr="00056AFC">
        <w:rPr>
          <w:color w:val="000000" w:themeColor="text1"/>
          <w:spacing w:val="-4"/>
          <w:szCs w:val="28"/>
        </w:rPr>
        <w:t xml:space="preserve"> có trình độ: Tiến sĩ, thạc sĩ, Bác sĩ chuyên khoa I, Bác sĩ chuyên khoa II, Đại học (loại giỏi, loại xuất sắ</w:t>
      </w:r>
      <w:r w:rsidR="00D64928">
        <w:rPr>
          <w:color w:val="000000" w:themeColor="text1"/>
          <w:spacing w:val="-4"/>
          <w:szCs w:val="28"/>
        </w:rPr>
        <w:t xml:space="preserve">c); </w:t>
      </w:r>
      <w:r w:rsidR="00D64928" w:rsidRPr="00D64928">
        <w:rPr>
          <w:rFonts w:cs="Times New Roman"/>
          <w:b/>
          <w:i/>
          <w:color w:val="000000" w:themeColor="text1"/>
          <w:szCs w:val="28"/>
        </w:rPr>
        <w:t>(</w:t>
      </w:r>
      <w:r w:rsidR="00D64928">
        <w:rPr>
          <w:rFonts w:cs="Times New Roman"/>
          <w:b/>
          <w:i/>
          <w:color w:val="000000" w:themeColor="text1"/>
          <w:szCs w:val="28"/>
        </w:rPr>
        <w:t>2</w:t>
      </w:r>
      <w:r w:rsidR="00D64928" w:rsidRPr="00D64928">
        <w:rPr>
          <w:rFonts w:cs="Times New Roman"/>
          <w:b/>
          <w:i/>
          <w:color w:val="000000" w:themeColor="text1"/>
          <w:szCs w:val="28"/>
        </w:rPr>
        <w:t>)</w:t>
      </w:r>
      <w:r w:rsidR="00D64928">
        <w:rPr>
          <w:rFonts w:cs="Times New Roman"/>
          <w:b/>
          <w:i/>
          <w:color w:val="000000" w:themeColor="text1"/>
          <w:szCs w:val="28"/>
        </w:rPr>
        <w:t xml:space="preserve"> </w:t>
      </w:r>
      <w:r w:rsidR="00F759DD" w:rsidRPr="00401EAC">
        <w:rPr>
          <w:color w:val="000000" w:themeColor="text1"/>
          <w:szCs w:val="28"/>
          <w:lang w:val="nl-NL"/>
        </w:rPr>
        <w:t>Bác sĩ nộ</w:t>
      </w:r>
      <w:r w:rsidR="00D64928">
        <w:rPr>
          <w:color w:val="000000" w:themeColor="text1"/>
          <w:szCs w:val="28"/>
          <w:lang w:val="nl-NL"/>
        </w:rPr>
        <w:t xml:space="preserve">i trú; bác sĩ đa khoa; </w:t>
      </w:r>
      <w:r w:rsidR="00D64928" w:rsidRPr="00D64928">
        <w:rPr>
          <w:rFonts w:cs="Times New Roman"/>
          <w:b/>
          <w:i/>
          <w:color w:val="000000" w:themeColor="text1"/>
          <w:szCs w:val="28"/>
        </w:rPr>
        <w:t>(</w:t>
      </w:r>
      <w:r w:rsidR="00D64928">
        <w:rPr>
          <w:rFonts w:cs="Times New Roman"/>
          <w:b/>
          <w:i/>
          <w:color w:val="000000" w:themeColor="text1"/>
          <w:szCs w:val="28"/>
        </w:rPr>
        <w:t>3</w:t>
      </w:r>
      <w:r w:rsidR="00D64928" w:rsidRPr="00D64928">
        <w:rPr>
          <w:rFonts w:cs="Times New Roman"/>
          <w:b/>
          <w:i/>
          <w:color w:val="000000" w:themeColor="text1"/>
          <w:szCs w:val="28"/>
        </w:rPr>
        <w:t>)</w:t>
      </w:r>
      <w:r w:rsidR="00D64928">
        <w:rPr>
          <w:rFonts w:cs="Times New Roman"/>
          <w:b/>
          <w:i/>
          <w:color w:val="000000" w:themeColor="text1"/>
          <w:szCs w:val="28"/>
        </w:rPr>
        <w:t xml:space="preserve"> </w:t>
      </w:r>
      <w:r w:rsidR="00F759DD" w:rsidRPr="00401EAC">
        <w:rPr>
          <w:color w:val="000000" w:themeColor="text1"/>
          <w:szCs w:val="28"/>
        </w:rPr>
        <w:t xml:space="preserve">Cán bộ, công chức, viên chức có đủ tiêu chuẩn, điều kiện quy định tại </w:t>
      </w:r>
      <w:r w:rsidR="00F759DD" w:rsidRPr="00401EAC">
        <w:rPr>
          <w:color w:val="000000" w:themeColor="text1"/>
          <w:spacing w:val="-4"/>
          <w:szCs w:val="28"/>
        </w:rPr>
        <w:t xml:space="preserve">khoản 1 Điều 4 Nghị định số 179/2024/NĐ-CP </w:t>
      </w:r>
      <w:r w:rsidR="00F759DD" w:rsidRPr="00401EAC">
        <w:rPr>
          <w:color w:val="000000" w:themeColor="text1"/>
          <w:szCs w:val="28"/>
        </w:rPr>
        <w:t>ngày 31 tháng 12 năm 2024 của Chính phủ quy định chính sách thu hút, trọng dụng người có tài năng làm việc trong cơ quan, tổ chức, đơn vị của Đảng Cộng sản Việt Nam, Nhà nước, Mặt trận Tổ quốc Việt Nam và các tổ chức chính trị - xã hộ</w:t>
      </w:r>
      <w:r w:rsidR="00D64928">
        <w:rPr>
          <w:color w:val="000000" w:themeColor="text1"/>
          <w:szCs w:val="28"/>
        </w:rPr>
        <w:t xml:space="preserve">i; </w:t>
      </w:r>
      <w:r w:rsidR="00D64928" w:rsidRPr="00D64928">
        <w:rPr>
          <w:rFonts w:cs="Times New Roman"/>
          <w:b/>
          <w:i/>
          <w:color w:val="000000" w:themeColor="text1"/>
          <w:szCs w:val="28"/>
        </w:rPr>
        <w:t>(</w:t>
      </w:r>
      <w:r w:rsidR="00D64928">
        <w:rPr>
          <w:rFonts w:cs="Times New Roman"/>
          <w:b/>
          <w:i/>
          <w:color w:val="000000" w:themeColor="text1"/>
          <w:szCs w:val="28"/>
        </w:rPr>
        <w:t>4</w:t>
      </w:r>
      <w:r w:rsidR="00D64928" w:rsidRPr="00D64928">
        <w:rPr>
          <w:rFonts w:cs="Times New Roman"/>
          <w:b/>
          <w:i/>
          <w:color w:val="000000" w:themeColor="text1"/>
          <w:szCs w:val="28"/>
        </w:rPr>
        <w:t>)</w:t>
      </w:r>
      <w:r w:rsidR="00D64928">
        <w:rPr>
          <w:rFonts w:cs="Times New Roman"/>
          <w:b/>
          <w:color w:val="000000" w:themeColor="text1"/>
          <w:szCs w:val="28"/>
        </w:rPr>
        <w:t xml:space="preserve"> </w:t>
      </w:r>
      <w:r w:rsidR="00884211" w:rsidRPr="00401EAC">
        <w:rPr>
          <w:color w:val="000000" w:themeColor="text1"/>
          <w:szCs w:val="28"/>
        </w:rPr>
        <w:t xml:space="preserve">Sinh viên tốt nghiệp xuất sắc, nhà khoa học trẻ tài năng </w:t>
      </w:r>
      <w:r w:rsidR="00F759DD" w:rsidRPr="00401EAC">
        <w:rPr>
          <w:color w:val="000000" w:themeColor="text1"/>
        </w:rPr>
        <w:t>đáp ứng một trong các tiêu chuẩn, điều kiện quy định tại khoản 2 Điều 4 Nghị định số</w:t>
      </w:r>
      <w:r w:rsidR="00D64928">
        <w:rPr>
          <w:color w:val="000000" w:themeColor="text1"/>
        </w:rPr>
        <w:t xml:space="preserve"> 179/2024/NĐ-CP; </w:t>
      </w:r>
      <w:r w:rsidR="00D64928" w:rsidRPr="00D64928">
        <w:rPr>
          <w:rFonts w:cs="Times New Roman"/>
          <w:b/>
          <w:i/>
          <w:color w:val="000000" w:themeColor="text1"/>
          <w:szCs w:val="28"/>
        </w:rPr>
        <w:t>(</w:t>
      </w:r>
      <w:r w:rsidR="00D64928">
        <w:rPr>
          <w:rFonts w:cs="Times New Roman"/>
          <w:b/>
          <w:i/>
          <w:color w:val="000000" w:themeColor="text1"/>
          <w:szCs w:val="28"/>
        </w:rPr>
        <w:t>5</w:t>
      </w:r>
      <w:r w:rsidR="00D64928" w:rsidRPr="00D64928">
        <w:rPr>
          <w:rFonts w:cs="Times New Roman"/>
          <w:b/>
          <w:i/>
          <w:color w:val="000000" w:themeColor="text1"/>
          <w:szCs w:val="28"/>
        </w:rPr>
        <w:t>)</w:t>
      </w:r>
      <w:r w:rsidR="00D64928">
        <w:rPr>
          <w:rFonts w:cs="Times New Roman"/>
          <w:b/>
          <w:color w:val="000000" w:themeColor="text1"/>
          <w:szCs w:val="28"/>
        </w:rPr>
        <w:t xml:space="preserve"> </w:t>
      </w:r>
      <w:r w:rsidR="00257323" w:rsidRPr="00401EAC">
        <w:rPr>
          <w:color w:val="000000" w:themeColor="text1"/>
          <w:spacing w:val="-4"/>
        </w:rPr>
        <w:t>Chuyên gia, nhà quản lý, luật gia, luật sư giỏi, nhà quản trị doanh nghiệp,</w:t>
      </w:r>
      <w:r w:rsidR="00257323" w:rsidRPr="00401EAC">
        <w:rPr>
          <w:color w:val="000000" w:themeColor="text1"/>
        </w:rPr>
        <w:t xml:space="preserve"> doanh nhân tiêu biểu, nhà khoa học đầu ngành là người Việt Nam hoặc là người nước ngoài đáp ứng một trong các tiêu chuẩn, điều kiện quy định tại </w:t>
      </w:r>
      <w:r w:rsidR="00257323" w:rsidRPr="00401EAC">
        <w:rPr>
          <w:color w:val="000000" w:themeColor="text1"/>
          <w:spacing w:val="-4"/>
        </w:rPr>
        <w:t>khoản 3 Điều 4 Nghị định  số 179/2024/NĐ-CP.</w:t>
      </w:r>
    </w:p>
    <w:p w14:paraId="6347F2A1" w14:textId="774DB744" w:rsidR="009D3F05" w:rsidRPr="00056AFC" w:rsidRDefault="009D3F05" w:rsidP="00F759DD">
      <w:pPr>
        <w:spacing w:before="120" w:after="120"/>
        <w:ind w:firstLine="720"/>
        <w:jc w:val="both"/>
        <w:rPr>
          <w:rFonts w:cs="Times New Roman"/>
          <w:b/>
          <w:color w:val="000000" w:themeColor="text1"/>
          <w:szCs w:val="28"/>
        </w:rPr>
      </w:pPr>
      <w:r w:rsidRPr="00056AFC">
        <w:rPr>
          <w:rFonts w:cs="Times New Roman"/>
          <w:b/>
          <w:color w:val="000000" w:themeColor="text1"/>
          <w:szCs w:val="28"/>
        </w:rPr>
        <w:t xml:space="preserve">IV. NỘI DUNG CHÍNH CỦA </w:t>
      </w:r>
      <w:r w:rsidR="00FB1AFC" w:rsidRPr="00056AFC">
        <w:rPr>
          <w:rFonts w:cs="Times New Roman"/>
          <w:b/>
          <w:color w:val="000000" w:themeColor="text1"/>
          <w:szCs w:val="28"/>
        </w:rPr>
        <w:t xml:space="preserve">NGHỊ </w:t>
      </w:r>
      <w:r w:rsidRPr="00056AFC">
        <w:rPr>
          <w:rFonts w:cs="Times New Roman"/>
          <w:b/>
          <w:color w:val="000000" w:themeColor="text1"/>
          <w:szCs w:val="28"/>
        </w:rPr>
        <w:t>QUYẾ</w:t>
      </w:r>
      <w:r w:rsidR="00FB1AFC" w:rsidRPr="00056AFC">
        <w:rPr>
          <w:rFonts w:cs="Times New Roman"/>
          <w:b/>
          <w:color w:val="000000" w:themeColor="text1"/>
          <w:szCs w:val="28"/>
        </w:rPr>
        <w:t xml:space="preserve">T </w:t>
      </w:r>
    </w:p>
    <w:p w14:paraId="36D793F3" w14:textId="62A3CD14" w:rsidR="00C01A16" w:rsidRPr="00056AFC" w:rsidRDefault="00C008DD" w:rsidP="00AE665E">
      <w:pPr>
        <w:shd w:val="clear" w:color="auto" w:fill="FFFFFF"/>
        <w:spacing w:before="100" w:after="100"/>
        <w:ind w:firstLine="720"/>
        <w:jc w:val="both"/>
        <w:rPr>
          <w:b/>
          <w:bCs/>
          <w:iCs/>
          <w:color w:val="000000" w:themeColor="text1"/>
          <w:szCs w:val="28"/>
          <w:lang w:val="vi-VN"/>
        </w:rPr>
      </w:pPr>
      <w:r w:rsidRPr="00056AFC">
        <w:rPr>
          <w:b/>
          <w:color w:val="000000" w:themeColor="text1"/>
          <w:szCs w:val="28"/>
        </w:rPr>
        <w:t>1.</w:t>
      </w:r>
      <w:r w:rsidRPr="00056AFC">
        <w:rPr>
          <w:color w:val="000000" w:themeColor="text1"/>
          <w:szCs w:val="28"/>
        </w:rPr>
        <w:t xml:space="preserve"> </w:t>
      </w:r>
      <w:r w:rsidR="00932ADB" w:rsidRPr="00056AFC">
        <w:rPr>
          <w:color w:val="000000" w:themeColor="text1"/>
          <w:szCs w:val="28"/>
        </w:rPr>
        <w:t>Dự thảo Nghị quyết của Hội đồng nhân dân tỉnh gồm 09 điề</w:t>
      </w:r>
      <w:r w:rsidR="00AE665E" w:rsidRPr="00056AFC">
        <w:rPr>
          <w:color w:val="000000" w:themeColor="text1"/>
          <w:szCs w:val="28"/>
        </w:rPr>
        <w:t>u; n</w:t>
      </w:r>
      <w:r w:rsidR="00C01A16" w:rsidRPr="00056AFC">
        <w:rPr>
          <w:bCs/>
          <w:color w:val="000000" w:themeColor="text1"/>
          <w:szCs w:val="28"/>
        </w:rPr>
        <w:t>ội dung dự thảo Nghị quyết k</w:t>
      </w:r>
      <w:r w:rsidR="00C01A16" w:rsidRPr="00056AFC">
        <w:rPr>
          <w:bCs/>
          <w:color w:val="000000" w:themeColor="text1"/>
          <w:szCs w:val="28"/>
          <w:lang w:val="vi-VN"/>
        </w:rPr>
        <w:t xml:space="preserve">ế thừa một số nội dung quy định về </w:t>
      </w:r>
      <w:r w:rsidR="00C01A16" w:rsidRPr="00056AFC">
        <w:rPr>
          <w:bCs/>
          <w:color w:val="000000" w:themeColor="text1"/>
          <w:szCs w:val="28"/>
        </w:rPr>
        <w:t xml:space="preserve">phạm vi điều chỉnh, </w:t>
      </w:r>
      <w:r w:rsidR="00C01A16" w:rsidRPr="00056AFC">
        <w:rPr>
          <w:bCs/>
          <w:color w:val="000000" w:themeColor="text1"/>
          <w:szCs w:val="28"/>
          <w:lang w:val="vi-VN"/>
        </w:rPr>
        <w:t xml:space="preserve">đối tượng áp dụng; điều kiện, tiêu chuẩn được hưởng thu hút; đối tượng không được hưởng chính sách thu hút nguồn nhân lực </w:t>
      </w:r>
      <w:r w:rsidR="00C01A16" w:rsidRPr="00056AFC">
        <w:rPr>
          <w:bCs/>
          <w:color w:val="000000" w:themeColor="text1"/>
          <w:szCs w:val="28"/>
        </w:rPr>
        <w:t>chất lượng cao</w:t>
      </w:r>
      <w:r w:rsidR="00C01A16" w:rsidRPr="00056AFC">
        <w:rPr>
          <w:bCs/>
          <w:color w:val="000000" w:themeColor="text1"/>
          <w:szCs w:val="28"/>
          <w:lang w:val="vi-VN"/>
        </w:rPr>
        <w:t xml:space="preserve">; </w:t>
      </w:r>
      <w:r w:rsidR="00C01A16" w:rsidRPr="00056AFC">
        <w:rPr>
          <w:bCs/>
          <w:color w:val="000000" w:themeColor="text1"/>
          <w:szCs w:val="28"/>
        </w:rPr>
        <w:t xml:space="preserve">danh mục thu hút nguồn nhân lực chất lượng cao; mức </w:t>
      </w:r>
      <w:r w:rsidR="00C01A16" w:rsidRPr="00056AFC">
        <w:rPr>
          <w:bCs/>
          <w:color w:val="000000" w:themeColor="text1"/>
          <w:szCs w:val="28"/>
          <w:lang w:val="vi-VN"/>
        </w:rPr>
        <w:t>kinh phí thực hiện</w:t>
      </w:r>
      <w:r w:rsidR="00C01A16" w:rsidRPr="00056AFC">
        <w:rPr>
          <w:bCs/>
          <w:color w:val="000000" w:themeColor="text1"/>
          <w:szCs w:val="28"/>
        </w:rPr>
        <w:t>; chính sách hỗ trợ tiền thuê nhà</w:t>
      </w:r>
      <w:r w:rsidR="00C01A16" w:rsidRPr="00056AFC">
        <w:rPr>
          <w:bCs/>
          <w:color w:val="000000" w:themeColor="text1"/>
          <w:szCs w:val="28"/>
          <w:lang w:val="vi-VN"/>
        </w:rPr>
        <w:t xml:space="preserve"> </w:t>
      </w:r>
      <w:r w:rsidR="00C01A16" w:rsidRPr="00056AFC">
        <w:rPr>
          <w:bCs/>
          <w:color w:val="000000" w:themeColor="text1"/>
          <w:szCs w:val="28"/>
        </w:rPr>
        <w:t xml:space="preserve">(theo quy định tại </w:t>
      </w:r>
      <w:r w:rsidR="00C01A16" w:rsidRPr="00056AFC">
        <w:rPr>
          <w:iCs/>
          <w:color w:val="000000" w:themeColor="text1"/>
          <w:szCs w:val="28"/>
          <w:lang w:val="nl-NL" w:eastAsia="vi-VN"/>
        </w:rPr>
        <w:t xml:space="preserve">Nghị quyết số 12/2021/NQ-HĐND ngày 20/12/2021 </w:t>
      </w:r>
      <w:r w:rsidR="00C01A16" w:rsidRPr="00056AFC">
        <w:rPr>
          <w:i/>
          <w:color w:val="000000" w:themeColor="text1"/>
          <w:szCs w:val="28"/>
          <w:lang w:val="nl-NL" w:eastAsia="vi-VN"/>
        </w:rPr>
        <w:t>(</w:t>
      </w:r>
      <w:r w:rsidR="00C01A16" w:rsidRPr="00056AFC">
        <w:rPr>
          <w:i/>
          <w:color w:val="000000" w:themeColor="text1"/>
          <w:szCs w:val="28"/>
        </w:rPr>
        <w:t xml:space="preserve">được sửa đổi, bổ sung tại Nghị quyết số 03/2023/NQ-HĐND ngày 06/7/2023 </w:t>
      </w:r>
      <w:r w:rsidR="00C01A16" w:rsidRPr="00056AFC">
        <w:rPr>
          <w:color w:val="000000" w:themeColor="text1"/>
          <w:szCs w:val="28"/>
        </w:rPr>
        <w:t>của Hội đồng nhân dân tỉnh</w:t>
      </w:r>
      <w:r w:rsidR="00C01A16" w:rsidRPr="00056AFC">
        <w:rPr>
          <w:i/>
          <w:color w:val="000000" w:themeColor="text1"/>
          <w:szCs w:val="28"/>
        </w:rPr>
        <w:t>)</w:t>
      </w:r>
      <w:r w:rsidR="00C01A16" w:rsidRPr="00056AFC">
        <w:rPr>
          <w:bCs/>
          <w:color w:val="000000" w:themeColor="text1"/>
          <w:szCs w:val="28"/>
        </w:rPr>
        <w:t xml:space="preserve">; không quy định chính sách hỗ trợ đào tạo sau đại học, nâng cao trình độ ngoại ngữ </w:t>
      </w:r>
      <w:r w:rsidR="00C01A16" w:rsidRPr="00056AFC">
        <w:rPr>
          <w:bCs/>
          <w:color w:val="000000" w:themeColor="text1"/>
          <w:szCs w:val="28"/>
          <w:lang w:val="vi-VN"/>
        </w:rPr>
        <w:t>và sắp xếp lại các khoản, điều tại dự thảo Nghị quyết mới cho phù hợp với quy định</w:t>
      </w:r>
      <w:r w:rsidR="00C01A16" w:rsidRPr="00056AFC">
        <w:rPr>
          <w:bCs/>
          <w:color w:val="000000" w:themeColor="text1"/>
          <w:szCs w:val="28"/>
        </w:rPr>
        <w:t>, cụ thể:</w:t>
      </w:r>
    </w:p>
    <w:p w14:paraId="57695F42" w14:textId="642A37C2" w:rsidR="00932ADB" w:rsidRPr="00067E1F" w:rsidRDefault="00893A13" w:rsidP="008302E7">
      <w:pPr>
        <w:spacing w:before="100" w:after="100"/>
        <w:ind w:firstLine="720"/>
        <w:jc w:val="both"/>
        <w:rPr>
          <w:color w:val="000000" w:themeColor="text1"/>
          <w:spacing w:val="-2"/>
          <w:szCs w:val="28"/>
        </w:rPr>
      </w:pPr>
      <w:r w:rsidRPr="00067E1F">
        <w:rPr>
          <w:color w:val="000000" w:themeColor="text1"/>
          <w:spacing w:val="-2"/>
          <w:szCs w:val="28"/>
        </w:rPr>
        <w:t>Quy định về phạm vi điều chỉnh (</w:t>
      </w:r>
      <w:r w:rsidR="00932ADB" w:rsidRPr="00067E1F">
        <w:rPr>
          <w:color w:val="000000" w:themeColor="text1"/>
          <w:spacing w:val="-2"/>
          <w:szCs w:val="28"/>
        </w:rPr>
        <w:t>Điều </w:t>
      </w:r>
      <w:bookmarkStart w:id="4" w:name="Dieu_1"/>
      <w:bookmarkEnd w:id="4"/>
      <w:r w:rsidRPr="00067E1F">
        <w:rPr>
          <w:color w:val="000000" w:themeColor="text1"/>
          <w:spacing w:val="-2"/>
          <w:szCs w:val="28"/>
        </w:rPr>
        <w:t>1); đối tượng áp dụng (</w:t>
      </w:r>
      <w:r w:rsidR="00932ADB" w:rsidRPr="00067E1F">
        <w:rPr>
          <w:color w:val="000000" w:themeColor="text1"/>
          <w:spacing w:val="-2"/>
          <w:szCs w:val="28"/>
        </w:rPr>
        <w:t>Điề</w:t>
      </w:r>
      <w:r w:rsidRPr="00067E1F">
        <w:rPr>
          <w:color w:val="000000" w:themeColor="text1"/>
          <w:spacing w:val="-2"/>
          <w:szCs w:val="28"/>
        </w:rPr>
        <w:t xml:space="preserve">u 2); </w:t>
      </w:r>
      <w:r w:rsidRPr="00067E1F">
        <w:rPr>
          <w:iCs/>
          <w:color w:val="000000" w:themeColor="text1"/>
          <w:spacing w:val="-2"/>
          <w:szCs w:val="28"/>
        </w:rPr>
        <w:t>nguyên tắc thực hiện chính sách thu hút nguồn nhân lực, trọng dụng đối với người có tài năng</w:t>
      </w:r>
      <w:r w:rsidRPr="00067E1F">
        <w:rPr>
          <w:color w:val="000000" w:themeColor="text1"/>
          <w:spacing w:val="-2"/>
          <w:szCs w:val="28"/>
        </w:rPr>
        <w:t xml:space="preserve"> (</w:t>
      </w:r>
      <w:r w:rsidR="00932ADB" w:rsidRPr="00067E1F">
        <w:rPr>
          <w:iCs/>
          <w:color w:val="000000" w:themeColor="text1"/>
          <w:spacing w:val="-2"/>
          <w:szCs w:val="28"/>
        </w:rPr>
        <w:t>Điề</w:t>
      </w:r>
      <w:r w:rsidRPr="00067E1F">
        <w:rPr>
          <w:iCs/>
          <w:color w:val="000000" w:themeColor="text1"/>
          <w:spacing w:val="-2"/>
          <w:szCs w:val="28"/>
        </w:rPr>
        <w:t>u 3); điều kiện thu hút nguồn nhân lực, trọng dụng đối với người có tài năng (</w:t>
      </w:r>
      <w:r w:rsidR="00932ADB" w:rsidRPr="00067E1F">
        <w:rPr>
          <w:iCs/>
          <w:color w:val="000000" w:themeColor="text1"/>
          <w:spacing w:val="-2"/>
          <w:szCs w:val="28"/>
        </w:rPr>
        <w:t>Điề</w:t>
      </w:r>
      <w:r w:rsidRPr="00067E1F">
        <w:rPr>
          <w:iCs/>
          <w:color w:val="000000" w:themeColor="text1"/>
          <w:spacing w:val="-2"/>
          <w:szCs w:val="28"/>
        </w:rPr>
        <w:t>u 4); chính sách thu hút, trọng dụng đối với người có tài năng</w:t>
      </w:r>
      <w:r w:rsidRPr="00067E1F">
        <w:rPr>
          <w:color w:val="000000" w:themeColor="text1"/>
          <w:spacing w:val="-2"/>
          <w:szCs w:val="28"/>
        </w:rPr>
        <w:t xml:space="preserve"> (</w:t>
      </w:r>
      <w:r w:rsidR="00932ADB" w:rsidRPr="00067E1F">
        <w:rPr>
          <w:iCs/>
          <w:color w:val="000000" w:themeColor="text1"/>
          <w:spacing w:val="-2"/>
          <w:szCs w:val="28"/>
          <w:lang w:val="pt-BR"/>
        </w:rPr>
        <w:t>Điề</w:t>
      </w:r>
      <w:r w:rsidRPr="00067E1F">
        <w:rPr>
          <w:iCs/>
          <w:color w:val="000000" w:themeColor="text1"/>
          <w:spacing w:val="-2"/>
          <w:szCs w:val="28"/>
          <w:lang w:val="pt-BR"/>
        </w:rPr>
        <w:t xml:space="preserve">u 5); </w:t>
      </w:r>
      <w:r w:rsidRPr="00067E1F">
        <w:rPr>
          <w:iCs/>
          <w:color w:val="000000" w:themeColor="text1"/>
          <w:spacing w:val="-2"/>
          <w:szCs w:val="28"/>
        </w:rPr>
        <w:t>đền bù kinh phí thu hút, trọng dụng</w:t>
      </w:r>
      <w:r w:rsidRPr="00067E1F">
        <w:rPr>
          <w:color w:val="000000" w:themeColor="text1"/>
          <w:spacing w:val="-2"/>
          <w:szCs w:val="28"/>
        </w:rPr>
        <w:t xml:space="preserve"> </w:t>
      </w:r>
      <w:r w:rsidR="00756DD9" w:rsidRPr="00067E1F">
        <w:rPr>
          <w:color w:val="000000" w:themeColor="text1"/>
          <w:spacing w:val="-2"/>
          <w:szCs w:val="28"/>
        </w:rPr>
        <w:t>(</w:t>
      </w:r>
      <w:r w:rsidR="00932ADB" w:rsidRPr="00067E1F">
        <w:rPr>
          <w:iCs/>
          <w:color w:val="000000" w:themeColor="text1"/>
          <w:spacing w:val="-2"/>
          <w:szCs w:val="28"/>
        </w:rPr>
        <w:t>Điều 6</w:t>
      </w:r>
      <w:r w:rsidR="00756DD9" w:rsidRPr="00067E1F">
        <w:rPr>
          <w:iCs/>
          <w:color w:val="000000" w:themeColor="text1"/>
          <w:spacing w:val="-2"/>
          <w:szCs w:val="28"/>
        </w:rPr>
        <w:t xml:space="preserve">); </w:t>
      </w:r>
      <w:r w:rsidR="008302E7" w:rsidRPr="00067E1F">
        <w:rPr>
          <w:iCs/>
          <w:color w:val="000000" w:themeColor="text1"/>
          <w:spacing w:val="-2"/>
          <w:szCs w:val="28"/>
        </w:rPr>
        <w:t>n</w:t>
      </w:r>
      <w:r w:rsidR="00756DD9" w:rsidRPr="00067E1F">
        <w:rPr>
          <w:iCs/>
          <w:color w:val="000000" w:themeColor="text1"/>
          <w:spacing w:val="-2"/>
          <w:szCs w:val="28"/>
        </w:rPr>
        <w:t>guồn kinh phí thực hiện</w:t>
      </w:r>
      <w:r w:rsidR="008302E7" w:rsidRPr="00067E1F">
        <w:rPr>
          <w:color w:val="000000" w:themeColor="text1"/>
          <w:spacing w:val="-2"/>
          <w:szCs w:val="28"/>
        </w:rPr>
        <w:t xml:space="preserve"> (</w:t>
      </w:r>
      <w:r w:rsidR="00932ADB" w:rsidRPr="00067E1F">
        <w:rPr>
          <w:iCs/>
          <w:color w:val="000000" w:themeColor="text1"/>
          <w:spacing w:val="-2"/>
          <w:szCs w:val="28"/>
        </w:rPr>
        <w:t>Điều 7</w:t>
      </w:r>
      <w:r w:rsidR="008302E7" w:rsidRPr="00067E1F">
        <w:rPr>
          <w:iCs/>
          <w:color w:val="000000" w:themeColor="text1"/>
          <w:spacing w:val="-2"/>
          <w:szCs w:val="28"/>
        </w:rPr>
        <w:t xml:space="preserve">); </w:t>
      </w:r>
      <w:r w:rsidR="008302E7" w:rsidRPr="00067E1F">
        <w:rPr>
          <w:color w:val="000000" w:themeColor="text1"/>
          <w:spacing w:val="-2"/>
          <w:szCs w:val="28"/>
        </w:rPr>
        <w:t xml:space="preserve">điều khoản chuyển tiếp (Điều 8); </w:t>
      </w:r>
      <w:r w:rsidR="008302E7" w:rsidRPr="00067E1F">
        <w:rPr>
          <w:iCs/>
          <w:color w:val="000000" w:themeColor="text1"/>
          <w:spacing w:val="-2"/>
          <w:szCs w:val="28"/>
        </w:rPr>
        <w:t>tổ chức thực hiện</w:t>
      </w:r>
      <w:r w:rsidR="008302E7" w:rsidRPr="00067E1F">
        <w:rPr>
          <w:color w:val="000000" w:themeColor="text1"/>
          <w:spacing w:val="-2"/>
          <w:szCs w:val="28"/>
        </w:rPr>
        <w:t xml:space="preserve"> (</w:t>
      </w:r>
      <w:r w:rsidR="00932ADB" w:rsidRPr="00067E1F">
        <w:rPr>
          <w:iCs/>
          <w:color w:val="000000" w:themeColor="text1"/>
          <w:spacing w:val="-2"/>
          <w:szCs w:val="28"/>
        </w:rPr>
        <w:t>Điều 9</w:t>
      </w:r>
      <w:r w:rsidR="008302E7" w:rsidRPr="00067E1F">
        <w:rPr>
          <w:iCs/>
          <w:color w:val="000000" w:themeColor="text1"/>
          <w:spacing w:val="-2"/>
          <w:szCs w:val="28"/>
        </w:rPr>
        <w:t>)</w:t>
      </w:r>
      <w:r w:rsidR="00067E1F">
        <w:rPr>
          <w:iCs/>
          <w:color w:val="000000" w:themeColor="text1"/>
          <w:spacing w:val="-2"/>
          <w:szCs w:val="28"/>
        </w:rPr>
        <w:t>.</w:t>
      </w:r>
    </w:p>
    <w:p w14:paraId="26819083" w14:textId="22EA267A" w:rsidR="00C008DD" w:rsidRPr="00056AFC" w:rsidRDefault="00C008DD" w:rsidP="00C008DD">
      <w:pPr>
        <w:spacing w:before="100" w:after="100"/>
        <w:ind w:firstLine="720"/>
        <w:jc w:val="both"/>
        <w:rPr>
          <w:b/>
          <w:iCs/>
          <w:color w:val="000000" w:themeColor="text1"/>
          <w:szCs w:val="28"/>
          <w:lang w:val="vi-VN"/>
        </w:rPr>
      </w:pPr>
      <w:r w:rsidRPr="00056AFC">
        <w:rPr>
          <w:b/>
          <w:iCs/>
          <w:color w:val="000000" w:themeColor="text1"/>
          <w:szCs w:val="28"/>
        </w:rPr>
        <w:t>2</w:t>
      </w:r>
      <w:r w:rsidRPr="00056AFC">
        <w:rPr>
          <w:b/>
          <w:iCs/>
          <w:color w:val="000000" w:themeColor="text1"/>
          <w:szCs w:val="28"/>
          <w:lang w:val="vi-VN"/>
        </w:rPr>
        <w:t xml:space="preserve">. Nội dung </w:t>
      </w:r>
      <w:r w:rsidRPr="00056AFC">
        <w:rPr>
          <w:b/>
          <w:iCs/>
          <w:color w:val="000000" w:themeColor="text1"/>
          <w:szCs w:val="28"/>
        </w:rPr>
        <w:t>cơ bản của</w:t>
      </w:r>
      <w:r w:rsidRPr="00056AFC">
        <w:rPr>
          <w:b/>
          <w:iCs/>
          <w:color w:val="000000" w:themeColor="text1"/>
          <w:szCs w:val="28"/>
          <w:lang w:val="vi-VN"/>
        </w:rPr>
        <w:t xml:space="preserve"> dự thảo Nghị quyết</w:t>
      </w:r>
    </w:p>
    <w:p w14:paraId="5D173F56" w14:textId="24F58C76" w:rsidR="008D6598" w:rsidRPr="00056AFC" w:rsidRDefault="008D6598" w:rsidP="008D6598">
      <w:pPr>
        <w:spacing w:before="80" w:after="80"/>
        <w:ind w:firstLine="720"/>
        <w:jc w:val="both"/>
        <w:rPr>
          <w:b/>
          <w:i/>
          <w:iCs/>
          <w:color w:val="000000" w:themeColor="text1"/>
        </w:rPr>
      </w:pPr>
      <w:r w:rsidRPr="00056AFC">
        <w:rPr>
          <w:b/>
          <w:i/>
          <w:iCs/>
          <w:color w:val="000000" w:themeColor="text1"/>
        </w:rPr>
        <w:t>2.1. Nguyên tắc thực hiện chính sách thu hút nguồn nhân lực, trọng dụng đối với người có tài năng (Điều 3): 06 nguyên tắc</w:t>
      </w:r>
    </w:p>
    <w:p w14:paraId="5FE59CB5" w14:textId="15F45A77" w:rsidR="008D6598" w:rsidRPr="00056AFC" w:rsidRDefault="008D6598" w:rsidP="008D6598">
      <w:pPr>
        <w:pStyle w:val="NormalWeb"/>
        <w:shd w:val="clear" w:color="auto" w:fill="FFFFFF"/>
        <w:spacing w:before="80" w:beforeAutospacing="0" w:after="80" w:afterAutospacing="0"/>
        <w:ind w:firstLine="720"/>
        <w:jc w:val="both"/>
        <w:rPr>
          <w:bCs/>
          <w:iCs/>
          <w:color w:val="000000" w:themeColor="text1"/>
          <w:sz w:val="28"/>
          <w:szCs w:val="28"/>
        </w:rPr>
      </w:pPr>
      <w:r w:rsidRPr="00056AFC">
        <w:rPr>
          <w:bCs/>
          <w:iCs/>
          <w:color w:val="000000" w:themeColor="text1"/>
          <w:spacing w:val="-4"/>
          <w:sz w:val="28"/>
          <w:szCs w:val="28"/>
        </w:rPr>
        <w:t xml:space="preserve">- Bảo đảm công khai, minh bạch, khách quan, đúng đối tượng, thẩm quyền trong việc thực hiện chính sách; phát huy vai trò, trách nhiệm của người đứng đầu </w:t>
      </w:r>
      <w:r w:rsidRPr="00056AFC">
        <w:rPr>
          <w:bCs/>
          <w:iCs/>
          <w:color w:val="000000" w:themeColor="text1"/>
          <w:sz w:val="28"/>
          <w:szCs w:val="28"/>
        </w:rPr>
        <w:t xml:space="preserve">và cấp ủy cùng cấp của cơ quan, tổ chức, đơn vị trong việc phát hiện, thu hút, </w:t>
      </w:r>
      <w:r w:rsidRPr="00056AFC">
        <w:rPr>
          <w:bCs/>
          <w:iCs/>
          <w:color w:val="000000" w:themeColor="text1"/>
          <w:sz w:val="28"/>
          <w:szCs w:val="28"/>
        </w:rPr>
        <w:br/>
        <w:t>trọng dụng người có tài năng. Việc thực hiện chính sách trọng dụng đối với người có tài năng phải tương xứng với đóng góp của người có tài năng, gắn với đánh giá hàng năm thông qua sản phẩm, chất lượng công việc cụ thể.</w:t>
      </w:r>
    </w:p>
    <w:p w14:paraId="06B9BD20" w14:textId="6995D4DB" w:rsidR="008D6598" w:rsidRPr="00056AFC" w:rsidRDefault="008D6598" w:rsidP="008D6598">
      <w:pPr>
        <w:pStyle w:val="NormalWeb"/>
        <w:shd w:val="clear" w:color="auto" w:fill="FFFFFF"/>
        <w:spacing w:before="80" w:beforeAutospacing="0" w:after="80" w:afterAutospacing="0"/>
        <w:ind w:firstLine="720"/>
        <w:jc w:val="both"/>
        <w:rPr>
          <w:bCs/>
          <w:iCs/>
          <w:color w:val="000000" w:themeColor="text1"/>
          <w:sz w:val="28"/>
          <w:szCs w:val="28"/>
        </w:rPr>
      </w:pPr>
      <w:r w:rsidRPr="00056AFC">
        <w:rPr>
          <w:bCs/>
          <w:iCs/>
          <w:color w:val="000000" w:themeColor="text1"/>
          <w:sz w:val="28"/>
          <w:szCs w:val="28"/>
        </w:rPr>
        <w:t xml:space="preserve">- Chính sách thu hút, trọng dụng đối với người có tài năng phải căn cứ vào yêu cầu nhiệm vụ, vị trí việc làm, biên chế, số lượng người làm việc, nhu </w:t>
      </w:r>
      <w:r w:rsidRPr="00056AFC">
        <w:rPr>
          <w:bCs/>
          <w:iCs/>
          <w:color w:val="000000" w:themeColor="text1"/>
          <w:sz w:val="28"/>
          <w:szCs w:val="28"/>
        </w:rPr>
        <w:lastRenderedPageBreak/>
        <w:t>cầu thực tế của cơ quan, đơn vị, địa phương và định hướng phát triển nguồn nhân lực của tỉnh.</w:t>
      </w:r>
    </w:p>
    <w:p w14:paraId="1E992149" w14:textId="77E2F817" w:rsidR="008D6598" w:rsidRPr="00056AFC" w:rsidRDefault="008D6598" w:rsidP="008D6598">
      <w:pPr>
        <w:pStyle w:val="NormalWeb"/>
        <w:shd w:val="clear" w:color="auto" w:fill="FFFFFF"/>
        <w:spacing w:before="80" w:beforeAutospacing="0" w:after="80" w:afterAutospacing="0"/>
        <w:ind w:firstLine="720"/>
        <w:jc w:val="both"/>
        <w:rPr>
          <w:bCs/>
          <w:iCs/>
          <w:color w:val="000000" w:themeColor="text1"/>
          <w:sz w:val="28"/>
          <w:szCs w:val="28"/>
        </w:rPr>
      </w:pPr>
      <w:r w:rsidRPr="00056AFC">
        <w:rPr>
          <w:bCs/>
          <w:iCs/>
          <w:color w:val="000000" w:themeColor="text1"/>
          <w:spacing w:val="-4"/>
          <w:sz w:val="28"/>
          <w:szCs w:val="28"/>
        </w:rPr>
        <w:t xml:space="preserve">- </w:t>
      </w:r>
      <w:r w:rsidRPr="00056AFC">
        <w:rPr>
          <w:bCs/>
          <w:iCs/>
          <w:color w:val="000000" w:themeColor="text1"/>
          <w:sz w:val="28"/>
          <w:szCs w:val="28"/>
        </w:rPr>
        <w:t>Trường hợp một người nếu thuộc nhiều đối tượng thu hút, trọng dụng thì chỉ được hưởng chính sách thu hút, trọng dụng cao nhất.</w:t>
      </w:r>
    </w:p>
    <w:p w14:paraId="739EAAE2" w14:textId="4DFEFDDB" w:rsidR="008D6598" w:rsidRPr="00056AFC" w:rsidRDefault="008D6598" w:rsidP="008D6598">
      <w:pPr>
        <w:spacing w:before="80" w:after="80"/>
        <w:ind w:firstLine="720"/>
        <w:jc w:val="both"/>
        <w:rPr>
          <w:bCs/>
          <w:iCs/>
          <w:color w:val="000000" w:themeColor="text1"/>
        </w:rPr>
      </w:pPr>
      <w:r w:rsidRPr="00056AFC">
        <w:rPr>
          <w:bCs/>
          <w:iCs/>
          <w:color w:val="000000" w:themeColor="text1"/>
        </w:rPr>
        <w:t xml:space="preserve">- Trường hợp pháp luật có quy định chính sách cao hơn chính sách </w:t>
      </w:r>
      <w:r w:rsidRPr="00056AFC">
        <w:rPr>
          <w:bCs/>
          <w:iCs/>
          <w:color w:val="000000" w:themeColor="text1"/>
        </w:rPr>
        <w:br/>
        <w:t>tương ứng đối với người có tài năng tại Nghị quyết này thì áp dụng chính sách cao hơn hoặc áp dụng quy định theo nguyện vọng của người có tài năng.</w:t>
      </w:r>
    </w:p>
    <w:p w14:paraId="290E973D" w14:textId="77CA3592" w:rsidR="008D6598" w:rsidRPr="00056AFC" w:rsidRDefault="008D6598" w:rsidP="008D6598">
      <w:pPr>
        <w:spacing w:before="80" w:after="80"/>
        <w:ind w:firstLine="720"/>
        <w:jc w:val="both"/>
        <w:rPr>
          <w:color w:val="000000" w:themeColor="text1"/>
          <w:lang w:val="nl-NL"/>
        </w:rPr>
      </w:pPr>
      <w:r w:rsidRPr="00056AFC">
        <w:rPr>
          <w:bCs/>
          <w:iCs/>
          <w:color w:val="000000" w:themeColor="text1"/>
        </w:rPr>
        <w:t>- Những</w:t>
      </w:r>
      <w:r w:rsidRPr="00056AFC">
        <w:rPr>
          <w:color w:val="000000" w:themeColor="text1"/>
          <w:lang w:val="nl-NL"/>
        </w:rPr>
        <w:t xml:space="preserve"> nội dung không quy định tại Nghị quyết này thì thực hiện theo các quy định của pháp luật hiện hành. Trường hợp các văn bản được dẫn chiếu thực hiện trong Nghị quyết này được sửa đổi, bổ sung, thay thế thì thực hiện theo văn bản sửa đổi, bổ sung, thay thế.</w:t>
      </w:r>
    </w:p>
    <w:p w14:paraId="2FCCD1CF" w14:textId="2715558C" w:rsidR="008D6598" w:rsidRPr="00E71F6A" w:rsidRDefault="008D6598" w:rsidP="008D6598">
      <w:pPr>
        <w:spacing w:before="80" w:after="80"/>
        <w:ind w:firstLine="720"/>
        <w:jc w:val="both"/>
        <w:rPr>
          <w:bCs/>
          <w:color w:val="000000" w:themeColor="text1"/>
          <w:lang w:val="nl-NL"/>
        </w:rPr>
      </w:pPr>
      <w:r w:rsidRPr="00056AFC">
        <w:rPr>
          <w:bCs/>
          <w:iCs/>
          <w:color w:val="000000" w:themeColor="text1"/>
        </w:rPr>
        <w:t xml:space="preserve">- </w:t>
      </w:r>
      <w:r w:rsidRPr="00056AFC">
        <w:rPr>
          <w:bCs/>
          <w:color w:val="000000" w:themeColor="text1"/>
          <w:lang w:val="nl-NL"/>
        </w:rPr>
        <w:t xml:space="preserve">Cán bộ, công chức, viên chức thực hiện luân chuyển cán bộ; sinh viên tốt nghiệp đại học theo hình thức giáo dục thường xuyên, đào tạo theo địa chỉ sử dụng, đào tạo liên thông từ trung cấp hoặc cao đẳng lên đại học, đào tạo tại các trường đại học tư thục, đào tạo theo chế độ cử tuyển không được </w:t>
      </w:r>
      <w:r w:rsidRPr="00056AFC">
        <w:rPr>
          <w:bCs/>
          <w:iCs/>
          <w:color w:val="000000" w:themeColor="text1"/>
        </w:rPr>
        <w:t xml:space="preserve">hưởng chính sách theo Nghị quyết </w:t>
      </w:r>
      <w:r w:rsidR="00CA7E99" w:rsidRPr="00E71F6A">
        <w:rPr>
          <w:bCs/>
          <w:iCs/>
          <w:color w:val="000000" w:themeColor="text1"/>
        </w:rPr>
        <w:t>nà</w:t>
      </w:r>
      <w:r w:rsidRPr="00E71F6A">
        <w:rPr>
          <w:bCs/>
          <w:iCs/>
          <w:color w:val="000000" w:themeColor="text1"/>
        </w:rPr>
        <w:t>y.</w:t>
      </w:r>
    </w:p>
    <w:p w14:paraId="52FA005D" w14:textId="3BE56E08" w:rsidR="008D6598" w:rsidRPr="00E71F6A" w:rsidRDefault="008D6598" w:rsidP="008D6598">
      <w:pPr>
        <w:spacing w:before="80" w:after="80"/>
        <w:ind w:firstLine="720"/>
        <w:jc w:val="both"/>
        <w:rPr>
          <w:b/>
          <w:i/>
          <w:iCs/>
          <w:color w:val="000000" w:themeColor="text1"/>
        </w:rPr>
      </w:pPr>
      <w:r w:rsidRPr="00E71F6A">
        <w:rPr>
          <w:b/>
          <w:i/>
          <w:iCs/>
          <w:color w:val="000000" w:themeColor="text1"/>
        </w:rPr>
        <w:t>2.2. Điều kiện thu hút nguồn nhân lực, trọng dụng đối với người có tài năng (Điều 4)</w:t>
      </w:r>
    </w:p>
    <w:p w14:paraId="4FBD63FA" w14:textId="5D94FA49" w:rsidR="008D6598" w:rsidRDefault="008D6598" w:rsidP="008D6598">
      <w:pPr>
        <w:spacing w:before="80" w:after="80"/>
        <w:ind w:firstLine="720"/>
        <w:jc w:val="both"/>
        <w:rPr>
          <w:bCs/>
          <w:iCs/>
          <w:color w:val="000000" w:themeColor="text1"/>
        </w:rPr>
      </w:pPr>
      <w:r w:rsidRPr="00E71F6A">
        <w:rPr>
          <w:b/>
          <w:bCs/>
          <w:i/>
          <w:iCs/>
          <w:color w:val="000000" w:themeColor="text1"/>
        </w:rPr>
        <w:t>-</w:t>
      </w:r>
      <w:r w:rsidRPr="00E71F6A">
        <w:rPr>
          <w:bCs/>
          <w:i/>
          <w:iCs/>
          <w:color w:val="000000" w:themeColor="text1"/>
        </w:rPr>
        <w:t xml:space="preserve"> Điều kiện áp dụng chung:</w:t>
      </w:r>
      <w:r w:rsidRPr="00E71F6A">
        <w:rPr>
          <w:bCs/>
          <w:iCs/>
          <w:color w:val="000000" w:themeColor="text1"/>
        </w:rPr>
        <w:t xml:space="preserve"> </w:t>
      </w:r>
      <w:r w:rsidRPr="00E71F6A">
        <w:rPr>
          <w:b/>
          <w:bCs/>
          <w:i/>
          <w:iCs/>
          <w:color w:val="000000" w:themeColor="text1"/>
        </w:rPr>
        <w:t>(1)</w:t>
      </w:r>
      <w:r w:rsidRPr="00E71F6A">
        <w:rPr>
          <w:bCs/>
          <w:iCs/>
          <w:color w:val="000000" w:themeColor="text1"/>
        </w:rPr>
        <w:t xml:space="preserve"> </w:t>
      </w:r>
      <w:r w:rsidRPr="00E71F6A">
        <w:rPr>
          <w:iCs/>
          <w:color w:val="000000" w:themeColor="text1"/>
          <w:lang w:val="nl-NL" w:eastAsia="vi-VN"/>
        </w:rPr>
        <w:t xml:space="preserve">Là công dân Việt Nam, có đủ sức khỏe để công tác và có năng lực hành vi dân sự đầy đủ; </w:t>
      </w:r>
      <w:r w:rsidRPr="00E71F6A">
        <w:rPr>
          <w:b/>
          <w:i/>
          <w:iCs/>
          <w:color w:val="000000" w:themeColor="text1"/>
          <w:lang w:val="nl-NL" w:eastAsia="vi-VN"/>
        </w:rPr>
        <w:t>(2)</w:t>
      </w:r>
      <w:r w:rsidRPr="00E71F6A">
        <w:rPr>
          <w:iCs/>
          <w:color w:val="000000" w:themeColor="text1"/>
          <w:lang w:val="nl-NL" w:eastAsia="vi-VN"/>
        </w:rPr>
        <w:t xml:space="preserve"> đ</w:t>
      </w:r>
      <w:r w:rsidRPr="00E71F6A">
        <w:rPr>
          <w:bCs/>
          <w:iCs/>
          <w:color w:val="000000" w:themeColor="text1"/>
        </w:rPr>
        <w:t xml:space="preserve">ược cơ quan, đơn vị, tổ chức có thẩm quyền quyết định tiếp nhận, tuyển dụng theo quy định; </w:t>
      </w:r>
      <w:r w:rsidRPr="00E71F6A">
        <w:rPr>
          <w:b/>
          <w:bCs/>
          <w:i/>
          <w:iCs/>
          <w:color w:val="000000" w:themeColor="text1"/>
        </w:rPr>
        <w:t>(3)</w:t>
      </w:r>
      <w:r w:rsidRPr="00E71F6A">
        <w:rPr>
          <w:bCs/>
          <w:iCs/>
          <w:color w:val="000000" w:themeColor="text1"/>
        </w:rPr>
        <w:t xml:space="preserve"> còn trong độ tuổi lao động theo quy định của pháp luật, nhưng tối thiểu phải còn đủ từ 10 năm công tác trở lên; </w:t>
      </w:r>
      <w:r w:rsidRPr="00E71F6A">
        <w:rPr>
          <w:b/>
          <w:bCs/>
          <w:i/>
          <w:iCs/>
          <w:color w:val="000000" w:themeColor="text1"/>
        </w:rPr>
        <w:t>(4)</w:t>
      </w:r>
      <w:r w:rsidRPr="00E71F6A">
        <w:rPr>
          <w:bCs/>
          <w:iCs/>
          <w:color w:val="000000" w:themeColor="text1"/>
        </w:rPr>
        <w:t xml:space="preserve"> không trong thời hạn xử lý kỷ luật; không trong thời hạn thực hiện các quy định liên quan đến kỷ luật cán bộ, công chức, viên chức và không trong thời gian đang bị điều tra, truy tố, xét xử; </w:t>
      </w:r>
      <w:r w:rsidRPr="00E71F6A">
        <w:rPr>
          <w:b/>
          <w:bCs/>
          <w:i/>
          <w:iCs/>
          <w:color w:val="000000" w:themeColor="text1"/>
        </w:rPr>
        <w:t>(5)</w:t>
      </w:r>
      <w:r w:rsidRPr="00E71F6A">
        <w:rPr>
          <w:bCs/>
          <w:iCs/>
          <w:color w:val="000000" w:themeColor="text1"/>
        </w:rPr>
        <w:t xml:space="preserve"> không áp dụng quy định tại điểm c khoản 1 Điều này đối với đối tượng quy định tại khoản 4, khoản 5 Điều 2 Nghị quyết này; </w:t>
      </w:r>
      <w:r w:rsidRPr="00E71F6A">
        <w:rPr>
          <w:b/>
          <w:bCs/>
          <w:i/>
          <w:iCs/>
          <w:color w:val="000000" w:themeColor="text1"/>
        </w:rPr>
        <w:t>(6)</w:t>
      </w:r>
      <w:r w:rsidR="00D258B6" w:rsidRPr="00E71F6A">
        <w:rPr>
          <w:bCs/>
          <w:iCs/>
          <w:color w:val="000000" w:themeColor="text1"/>
        </w:rPr>
        <w:t xml:space="preserve"> </w:t>
      </w:r>
      <w:r w:rsidRPr="00E71F6A">
        <w:rPr>
          <w:bCs/>
          <w:iCs/>
          <w:color w:val="000000" w:themeColor="text1"/>
        </w:rPr>
        <w:t xml:space="preserve">người được thu hút, trọng dụng phải cam kết làm việc tại cơ quan,  tổ chức, đơn vị quy định tại </w:t>
      </w:r>
      <w:r w:rsidR="00137C5B" w:rsidRPr="00E71F6A">
        <w:rPr>
          <w:bCs/>
          <w:iCs/>
          <w:color w:val="000000" w:themeColor="text1"/>
        </w:rPr>
        <w:t xml:space="preserve">khoản 1 </w:t>
      </w:r>
      <w:r w:rsidRPr="00E71F6A">
        <w:rPr>
          <w:bCs/>
          <w:iCs/>
          <w:color w:val="000000" w:themeColor="text1"/>
        </w:rPr>
        <w:t xml:space="preserve">Điều 1 Nghị </w:t>
      </w:r>
      <w:r w:rsidRPr="00056AFC">
        <w:rPr>
          <w:bCs/>
          <w:iCs/>
          <w:color w:val="000000" w:themeColor="text1"/>
        </w:rPr>
        <w:t xml:space="preserve">quyết này tối thiểu 05 năm sau khi được tuyển dụng hoặc tiến cử, công nhận. </w:t>
      </w:r>
    </w:p>
    <w:p w14:paraId="48AC5EE3" w14:textId="395761E6" w:rsidR="00137C5B" w:rsidRPr="00056AFC" w:rsidRDefault="008D6598" w:rsidP="00137C5B">
      <w:pPr>
        <w:spacing w:before="80" w:after="80"/>
        <w:ind w:firstLine="720"/>
        <w:jc w:val="both"/>
        <w:rPr>
          <w:color w:val="000000" w:themeColor="text1"/>
          <w:spacing w:val="-4"/>
          <w:lang w:val="nl-NL"/>
        </w:rPr>
      </w:pPr>
      <w:r w:rsidRPr="00056AFC">
        <w:rPr>
          <w:b/>
          <w:bCs/>
          <w:iCs/>
          <w:color w:val="000000" w:themeColor="text1"/>
        </w:rPr>
        <w:t xml:space="preserve">- </w:t>
      </w:r>
      <w:r w:rsidRPr="00056AFC">
        <w:rPr>
          <w:bCs/>
          <w:iCs/>
          <w:color w:val="000000" w:themeColor="text1"/>
        </w:rPr>
        <w:t xml:space="preserve">Điều kiện cụ thể đối với một số trường hợp: </w:t>
      </w:r>
      <w:r w:rsidRPr="00D258B6">
        <w:rPr>
          <w:b/>
          <w:bCs/>
          <w:i/>
          <w:iCs/>
          <w:color w:val="000000" w:themeColor="text1"/>
        </w:rPr>
        <w:t>(1</w:t>
      </w:r>
      <w:r w:rsidRPr="00D258B6">
        <w:rPr>
          <w:b/>
          <w:i/>
          <w:color w:val="000000" w:themeColor="text1"/>
          <w:lang w:val="nl-NL"/>
        </w:rPr>
        <w:t>)</w:t>
      </w:r>
      <w:r w:rsidRPr="00056AFC">
        <w:rPr>
          <w:color w:val="000000" w:themeColor="text1"/>
          <w:lang w:val="nl-NL"/>
        </w:rPr>
        <w:t xml:space="preserve"> Tiến sĩ, thạc sĩ được thu hút về tỉnh công tác với điều kiện phải tốt nghiệp đại học hệ chính quy </w:t>
      </w:r>
      <w:r w:rsidRPr="00056AFC">
        <w:rPr>
          <w:i/>
          <w:iCs/>
          <w:color w:val="000000" w:themeColor="text1"/>
          <w:lang w:val="nl-NL"/>
        </w:rPr>
        <w:t>(là thạc sĩ thì phải có kết quả tốt nghiệp đại học từ loại khá trở lên)</w:t>
      </w:r>
      <w:r w:rsidRPr="00056AFC">
        <w:rPr>
          <w:color w:val="000000" w:themeColor="text1"/>
          <w:lang w:val="nl-NL"/>
        </w:rPr>
        <w:t xml:space="preserve"> tại các cơ sở giáo dục công lập trong nước, các cơ sở đào tạo nước ngoài hoặc đào tạo đại học theo hình thức liên kết giữa các cơ sở giáo dục đại học công lập trong nước với các cơ sở đào tạo nước ngoài;</w:t>
      </w:r>
      <w:r w:rsidR="00337CED" w:rsidRPr="00056AFC">
        <w:rPr>
          <w:bCs/>
          <w:iCs/>
          <w:color w:val="000000" w:themeColor="text1"/>
        </w:rPr>
        <w:t xml:space="preserve"> </w:t>
      </w:r>
      <w:r w:rsidR="00337CED" w:rsidRPr="00D258B6">
        <w:rPr>
          <w:b/>
          <w:bCs/>
          <w:i/>
          <w:iCs/>
          <w:color w:val="000000" w:themeColor="text1"/>
        </w:rPr>
        <w:t>(2</w:t>
      </w:r>
      <w:r w:rsidRPr="00D258B6">
        <w:rPr>
          <w:b/>
          <w:i/>
          <w:color w:val="000000" w:themeColor="text1"/>
          <w:lang w:val="nl-NL"/>
        </w:rPr>
        <w:t>)</w:t>
      </w:r>
      <w:r w:rsidRPr="00056AFC">
        <w:rPr>
          <w:color w:val="000000" w:themeColor="text1"/>
          <w:lang w:val="nl-NL"/>
        </w:rPr>
        <w:t xml:space="preserve"> Bác sĩ chuyên khoa I, bác sĩ chuyên khoa II, bác sĩ đa khoa </w:t>
      </w:r>
      <w:r w:rsidRPr="00056AFC">
        <w:rPr>
          <w:i/>
          <w:iCs/>
          <w:color w:val="000000" w:themeColor="text1"/>
          <w:lang w:val="nl-NL"/>
        </w:rPr>
        <w:t>(tốt nghiệp loại khá trở lên)</w:t>
      </w:r>
      <w:r w:rsidRPr="00056AFC">
        <w:rPr>
          <w:color w:val="000000" w:themeColor="text1"/>
          <w:lang w:val="nl-NL"/>
        </w:rPr>
        <w:t xml:space="preserve"> được thu hút về tỉnh công tác với điều kiện tốt nghiệp các cơ sở giáo dục đại học công lập về y, y - dược hệ chính quy tập trung theo quy định của Bộ </w:t>
      </w:r>
      <w:r w:rsidRPr="00056AFC">
        <w:rPr>
          <w:color w:val="000000" w:themeColor="text1"/>
          <w:spacing w:val="-6"/>
          <w:lang w:val="nl-NL"/>
        </w:rPr>
        <w:t>Giáo dục và Đào tạo và Bộ Y tế về Chương trình khung đào tạo đại học đối với nhân lực ngành y tế;</w:t>
      </w:r>
      <w:r w:rsidR="00337CED" w:rsidRPr="00056AFC">
        <w:rPr>
          <w:bCs/>
          <w:iCs/>
          <w:color w:val="000000" w:themeColor="text1"/>
        </w:rPr>
        <w:t xml:space="preserve"> </w:t>
      </w:r>
      <w:r w:rsidR="00337CED" w:rsidRPr="00D258B6">
        <w:rPr>
          <w:b/>
          <w:bCs/>
          <w:i/>
          <w:iCs/>
          <w:color w:val="000000" w:themeColor="text1"/>
        </w:rPr>
        <w:t>(3</w:t>
      </w:r>
      <w:r w:rsidRPr="00D258B6">
        <w:rPr>
          <w:b/>
          <w:i/>
          <w:color w:val="000000" w:themeColor="text1"/>
          <w:lang w:val="nl-NL"/>
        </w:rPr>
        <w:t>)</w:t>
      </w:r>
      <w:r w:rsidRPr="00056AFC">
        <w:rPr>
          <w:color w:val="000000" w:themeColor="text1"/>
          <w:lang w:val="nl-NL"/>
        </w:rPr>
        <w:t xml:space="preserve"> Người có trình độ đại học </w:t>
      </w:r>
      <w:r w:rsidRPr="00056AFC">
        <w:rPr>
          <w:i/>
          <w:iCs/>
          <w:color w:val="000000" w:themeColor="text1"/>
          <w:lang w:val="nl-NL"/>
        </w:rPr>
        <w:t>(hệ chính quy</w:t>
      </w:r>
      <w:r w:rsidRPr="00056AFC">
        <w:rPr>
          <w:color w:val="000000" w:themeColor="text1"/>
          <w:lang w:val="nl-NL"/>
        </w:rPr>
        <w:t xml:space="preserve">) thu hút về tỉnh công tác với điều kiện tốt nghiệp loại giỏi, xuất sắc tại các cơ sở giáo dục đại học công lập trong nước, đào tạo theo hình thức liên kết giữa các cơ sở giáo dục đại học công lập trong nước với các cơ sở đào tạo nước ngoài hoặc đào tạo tại nước ngoài </w:t>
      </w:r>
      <w:r w:rsidRPr="00056AFC">
        <w:rPr>
          <w:i/>
          <w:color w:val="000000" w:themeColor="text1"/>
          <w:lang w:val="nl-NL"/>
        </w:rPr>
        <w:t xml:space="preserve">(đào tạo theo hình thức liên kết </w:t>
      </w:r>
      <w:r w:rsidRPr="00056AFC">
        <w:rPr>
          <w:i/>
          <w:color w:val="000000" w:themeColor="text1"/>
          <w:lang w:val="nl-NL"/>
        </w:rPr>
        <w:lastRenderedPageBreak/>
        <w:t>giữa các cơ sở giáo dục đại học công lập trong nước với các cơ sở đào tạo nước ngoài hoặc đào tạo tại nước ngoài phải được cơ quan có thẩm quyền của Bộ Giáo dục và Đào đào tạo công nhậ</w:t>
      </w:r>
      <w:r w:rsidR="00337CED" w:rsidRPr="00056AFC">
        <w:rPr>
          <w:i/>
          <w:color w:val="000000" w:themeColor="text1"/>
          <w:lang w:val="nl-NL"/>
        </w:rPr>
        <w:t xml:space="preserve">n); </w:t>
      </w:r>
      <w:r w:rsidR="00337CED" w:rsidRPr="00D258B6">
        <w:rPr>
          <w:b/>
          <w:i/>
          <w:color w:val="000000" w:themeColor="text1"/>
          <w:spacing w:val="-4"/>
          <w:lang w:val="nl-NL"/>
        </w:rPr>
        <w:t>(4</w:t>
      </w:r>
      <w:r w:rsidRPr="00D258B6">
        <w:rPr>
          <w:b/>
          <w:i/>
          <w:color w:val="000000" w:themeColor="text1"/>
          <w:spacing w:val="-4"/>
          <w:lang w:val="nl-NL"/>
        </w:rPr>
        <w:t>)</w:t>
      </w:r>
      <w:r w:rsidRPr="00056AFC">
        <w:rPr>
          <w:color w:val="000000" w:themeColor="text1"/>
          <w:spacing w:val="-4"/>
          <w:lang w:val="nl-NL"/>
        </w:rPr>
        <w:t xml:space="preserve"> Cán bộ, công chức, viên chức đang công tác ở ngoài tỉnh hoặc cơ quan ngành dọc Trung ương đóng trên địa bàn tỉnh được thu hút về tỉnh có kết quả đánh giá, xếp loại chất lượng hoàn thành tốt nhiệm vụ trở lên trong quá trình công tác.</w:t>
      </w:r>
    </w:p>
    <w:p w14:paraId="0BD44663" w14:textId="36356258" w:rsidR="00FD3A00" w:rsidRPr="00E71F6A" w:rsidRDefault="00FD3A00" w:rsidP="007B14DF">
      <w:pPr>
        <w:spacing w:before="120" w:after="120"/>
        <w:ind w:firstLine="720"/>
        <w:jc w:val="both"/>
        <w:rPr>
          <w:rFonts w:cs="Times New Roman"/>
          <w:b/>
          <w:i/>
          <w:iCs/>
          <w:color w:val="000000" w:themeColor="text1"/>
          <w:spacing w:val="-6"/>
          <w:szCs w:val="28"/>
        </w:rPr>
      </w:pPr>
      <w:r w:rsidRPr="00E71F6A">
        <w:rPr>
          <w:rFonts w:cs="Times New Roman"/>
          <w:b/>
          <w:i/>
          <w:iCs/>
          <w:color w:val="000000" w:themeColor="text1"/>
          <w:spacing w:val="-6"/>
          <w:szCs w:val="28"/>
          <w:lang w:val="pt-BR"/>
        </w:rPr>
        <w:t>2.3. Về c</w:t>
      </w:r>
      <w:r w:rsidRPr="00E71F6A">
        <w:rPr>
          <w:rFonts w:cs="Times New Roman"/>
          <w:b/>
          <w:i/>
          <w:iCs/>
          <w:color w:val="000000" w:themeColor="text1"/>
          <w:spacing w:val="-6"/>
          <w:szCs w:val="28"/>
        </w:rPr>
        <w:t>hính sách thu hút, trọng dụng đối với người có tài năng</w:t>
      </w:r>
      <w:r w:rsidRPr="00E71F6A">
        <w:rPr>
          <w:rFonts w:cs="Times New Roman"/>
          <w:b/>
          <w:i/>
          <w:iCs/>
          <w:color w:val="000000" w:themeColor="text1"/>
          <w:spacing w:val="-6"/>
          <w:szCs w:val="28"/>
          <w:lang w:val="pt-BR"/>
        </w:rPr>
        <w:t xml:space="preserve"> (Điều </w:t>
      </w:r>
      <w:r w:rsidR="004D2A71" w:rsidRPr="00E71F6A">
        <w:rPr>
          <w:rFonts w:cs="Times New Roman"/>
          <w:b/>
          <w:i/>
          <w:iCs/>
          <w:color w:val="000000" w:themeColor="text1"/>
          <w:spacing w:val="-6"/>
          <w:szCs w:val="28"/>
          <w:lang w:val="pt-BR"/>
        </w:rPr>
        <w:t>5</w:t>
      </w:r>
      <w:r w:rsidRPr="00E71F6A">
        <w:rPr>
          <w:rFonts w:cs="Times New Roman"/>
          <w:b/>
          <w:i/>
          <w:iCs/>
          <w:color w:val="000000" w:themeColor="text1"/>
          <w:spacing w:val="-6"/>
          <w:szCs w:val="28"/>
          <w:lang w:val="pt-BR"/>
        </w:rPr>
        <w:t>)</w:t>
      </w:r>
    </w:p>
    <w:p w14:paraId="341EE3FF" w14:textId="0FC40524" w:rsidR="00A82A0E" w:rsidRPr="00E71F6A" w:rsidRDefault="00397DBB" w:rsidP="00A82A0E">
      <w:pPr>
        <w:pStyle w:val="NormalWeb"/>
        <w:shd w:val="clear" w:color="auto" w:fill="FFFFFF"/>
        <w:spacing w:before="120" w:beforeAutospacing="0" w:after="120" w:afterAutospacing="0"/>
        <w:ind w:firstLine="720"/>
        <w:jc w:val="both"/>
        <w:rPr>
          <w:bCs/>
          <w:iCs/>
          <w:color w:val="000000" w:themeColor="text1"/>
          <w:sz w:val="28"/>
          <w:szCs w:val="28"/>
        </w:rPr>
      </w:pPr>
      <w:r w:rsidRPr="00E71F6A">
        <w:rPr>
          <w:b/>
          <w:bCs/>
          <w:i/>
          <w:iCs/>
          <w:color w:val="000000" w:themeColor="text1"/>
          <w:sz w:val="28"/>
          <w:szCs w:val="28"/>
        </w:rPr>
        <w:t>2.3.</w:t>
      </w:r>
      <w:r w:rsidR="00FD3A00" w:rsidRPr="00E71F6A">
        <w:rPr>
          <w:b/>
          <w:bCs/>
          <w:i/>
          <w:iCs/>
          <w:color w:val="000000" w:themeColor="text1"/>
          <w:sz w:val="28"/>
          <w:szCs w:val="28"/>
        </w:rPr>
        <w:t>1.</w:t>
      </w:r>
      <w:r w:rsidR="00FD3A00" w:rsidRPr="00E71F6A">
        <w:rPr>
          <w:bCs/>
          <w:iCs/>
          <w:color w:val="000000" w:themeColor="text1"/>
          <w:sz w:val="28"/>
          <w:szCs w:val="28"/>
        </w:rPr>
        <w:t xml:space="preserve"> Các trường hợp quy định tại </w:t>
      </w:r>
      <w:r w:rsidR="00A82A0E" w:rsidRPr="00E71F6A">
        <w:rPr>
          <w:bCs/>
          <w:iCs/>
          <w:color w:val="000000" w:themeColor="text1"/>
          <w:sz w:val="28"/>
          <w:szCs w:val="28"/>
        </w:rPr>
        <w:t xml:space="preserve">các </w:t>
      </w:r>
      <w:r w:rsidR="00A82A0E" w:rsidRPr="00E71F6A">
        <w:rPr>
          <w:bCs/>
          <w:iCs/>
          <w:color w:val="000000" w:themeColor="text1"/>
          <w:spacing w:val="-4"/>
          <w:sz w:val="28"/>
          <w:szCs w:val="28"/>
        </w:rPr>
        <w:t>khoản</w:t>
      </w:r>
      <w:r w:rsidR="00A82A0E" w:rsidRPr="00E71F6A">
        <w:rPr>
          <w:bCs/>
          <w:iCs/>
          <w:color w:val="000000" w:themeColor="text1"/>
          <w:sz w:val="28"/>
          <w:szCs w:val="28"/>
        </w:rPr>
        <w:t xml:space="preserve"> 2, 3, 4, 5 </w:t>
      </w:r>
      <w:r w:rsidR="00FD3A00" w:rsidRPr="00E71F6A">
        <w:rPr>
          <w:bCs/>
          <w:iCs/>
          <w:color w:val="000000" w:themeColor="text1"/>
          <w:sz w:val="28"/>
          <w:szCs w:val="28"/>
        </w:rPr>
        <w:t xml:space="preserve">Điều 2 Nghị quyết này sau khi được cơ quan có thẩm quyền tuyển dụng, tiếp nhận vào làm việc hoặc được tiến cử, công nhận tại các cơ quan, tổ chức, đơn vị thuộc </w:t>
      </w:r>
      <w:r w:rsidR="00FD3A00" w:rsidRPr="00E71F6A">
        <w:rPr>
          <w:bCs/>
          <w:iCs/>
          <w:color w:val="000000" w:themeColor="text1"/>
          <w:spacing w:val="-4"/>
          <w:sz w:val="28"/>
          <w:szCs w:val="28"/>
        </w:rPr>
        <w:t xml:space="preserve">các ngành, lĩnh vực quy định tại </w:t>
      </w:r>
      <w:r w:rsidR="004D2A71" w:rsidRPr="00E71F6A">
        <w:rPr>
          <w:bCs/>
          <w:iCs/>
          <w:color w:val="000000" w:themeColor="text1"/>
          <w:spacing w:val="-4"/>
          <w:sz w:val="28"/>
          <w:szCs w:val="28"/>
        </w:rPr>
        <w:t xml:space="preserve">khoản 1 </w:t>
      </w:r>
      <w:r w:rsidR="00FD3A00" w:rsidRPr="00E71F6A">
        <w:rPr>
          <w:bCs/>
          <w:iCs/>
          <w:color w:val="000000" w:themeColor="text1"/>
          <w:spacing w:val="-4"/>
          <w:sz w:val="28"/>
          <w:szCs w:val="28"/>
        </w:rPr>
        <w:t xml:space="preserve">Điều </w:t>
      </w:r>
      <w:r w:rsidR="004D2A71" w:rsidRPr="00E71F6A">
        <w:rPr>
          <w:bCs/>
          <w:iCs/>
          <w:color w:val="000000" w:themeColor="text1"/>
          <w:spacing w:val="-4"/>
          <w:sz w:val="28"/>
          <w:szCs w:val="28"/>
        </w:rPr>
        <w:t>2</w:t>
      </w:r>
      <w:r w:rsidR="00FD3A00" w:rsidRPr="00E71F6A">
        <w:rPr>
          <w:bCs/>
          <w:iCs/>
          <w:color w:val="000000" w:themeColor="text1"/>
          <w:spacing w:val="-4"/>
          <w:sz w:val="28"/>
          <w:szCs w:val="28"/>
        </w:rPr>
        <w:t xml:space="preserve"> Nghị quyết này, ngoài chính sách quy định</w:t>
      </w:r>
      <w:r w:rsidR="00FD3A00" w:rsidRPr="00E71F6A">
        <w:rPr>
          <w:bCs/>
          <w:iCs/>
          <w:color w:val="000000" w:themeColor="text1"/>
          <w:sz w:val="28"/>
          <w:szCs w:val="28"/>
        </w:rPr>
        <w:t xml:space="preserve"> của Chính phủ (nếu có), được hưởng thêm chính sách hỗ trợ một lần. Mức hỗ trợ cụ thể được thực hiện </w:t>
      </w:r>
      <w:r w:rsidRPr="00E71F6A">
        <w:rPr>
          <w:bCs/>
          <w:iCs/>
          <w:color w:val="000000" w:themeColor="text1"/>
          <w:sz w:val="28"/>
          <w:szCs w:val="28"/>
        </w:rPr>
        <w:t>như sau:</w:t>
      </w:r>
    </w:p>
    <w:p w14:paraId="1EAD3F15" w14:textId="77777777" w:rsidR="00397DBB" w:rsidRPr="00E71F6A" w:rsidRDefault="00397DBB" w:rsidP="007B14DF">
      <w:pPr>
        <w:pStyle w:val="NormalWeb"/>
        <w:shd w:val="clear" w:color="auto" w:fill="FFFFFF"/>
        <w:spacing w:before="120" w:beforeAutospacing="0" w:after="120" w:afterAutospacing="0"/>
        <w:ind w:firstLine="720"/>
        <w:jc w:val="both"/>
        <w:rPr>
          <w:i/>
          <w:color w:val="000000" w:themeColor="text1"/>
          <w:sz w:val="28"/>
          <w:szCs w:val="28"/>
        </w:rPr>
      </w:pPr>
      <w:r w:rsidRPr="00E71F6A">
        <w:rPr>
          <w:b/>
          <w:bCs/>
          <w:i/>
          <w:iCs/>
          <w:color w:val="000000" w:themeColor="text1"/>
          <w:sz w:val="28"/>
          <w:szCs w:val="28"/>
        </w:rPr>
        <w:t>(1)</w:t>
      </w:r>
      <w:r w:rsidRPr="00E71F6A">
        <w:rPr>
          <w:bCs/>
          <w:i/>
          <w:iCs/>
          <w:color w:val="000000" w:themeColor="text1"/>
          <w:sz w:val="28"/>
          <w:szCs w:val="28"/>
        </w:rPr>
        <w:t xml:space="preserve"> </w:t>
      </w:r>
      <w:r w:rsidRPr="00E71F6A">
        <w:rPr>
          <w:i/>
          <w:color w:val="000000" w:themeColor="text1"/>
          <w:sz w:val="28"/>
          <w:szCs w:val="28"/>
        </w:rPr>
        <w:t xml:space="preserve">Tiến sĩ: </w:t>
      </w:r>
    </w:p>
    <w:p w14:paraId="5C286AF3" w14:textId="6C103EA5" w:rsidR="00397DBB" w:rsidRPr="00056AFC" w:rsidRDefault="00397DBB"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Các ngành: Đào tạo giáo viên, ngôn ngữ Anh, công nghệ thông tin: 390.000.000 đồng.</w:t>
      </w:r>
    </w:p>
    <w:p w14:paraId="456C8C82" w14:textId="14DDA24C" w:rsidR="00397DBB" w:rsidRPr="00056AFC" w:rsidRDefault="003E4946"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xml:space="preserve">- </w:t>
      </w:r>
      <w:r w:rsidR="00397DBB" w:rsidRPr="00056AFC">
        <w:rPr>
          <w:color w:val="000000" w:themeColor="text1"/>
          <w:sz w:val="28"/>
          <w:szCs w:val="28"/>
        </w:rPr>
        <w:t>Ngành khác: 350.000.000 đồng.</w:t>
      </w:r>
    </w:p>
    <w:p w14:paraId="46871A87" w14:textId="3EF2E85E" w:rsidR="00397DBB" w:rsidRPr="00056AFC" w:rsidRDefault="00397DBB" w:rsidP="007B14DF">
      <w:pPr>
        <w:pStyle w:val="NormalWeb"/>
        <w:shd w:val="clear" w:color="auto" w:fill="FFFFFF"/>
        <w:spacing w:before="120" w:beforeAutospacing="0" w:after="120" w:afterAutospacing="0"/>
        <w:ind w:firstLine="720"/>
        <w:jc w:val="both"/>
        <w:rPr>
          <w:i/>
          <w:color w:val="000000" w:themeColor="text1"/>
          <w:sz w:val="28"/>
          <w:szCs w:val="28"/>
        </w:rPr>
      </w:pPr>
      <w:r w:rsidRPr="00A81476">
        <w:rPr>
          <w:b/>
          <w:bCs/>
          <w:i/>
          <w:iCs/>
          <w:color w:val="000000" w:themeColor="text1"/>
          <w:sz w:val="28"/>
          <w:szCs w:val="28"/>
        </w:rPr>
        <w:t>(</w:t>
      </w:r>
      <w:r w:rsidR="00EF3582" w:rsidRPr="00A81476">
        <w:rPr>
          <w:b/>
          <w:bCs/>
          <w:i/>
          <w:iCs/>
          <w:color w:val="000000" w:themeColor="text1"/>
          <w:sz w:val="28"/>
          <w:szCs w:val="28"/>
        </w:rPr>
        <w:t>2</w:t>
      </w:r>
      <w:r w:rsidRPr="00A81476">
        <w:rPr>
          <w:b/>
          <w:bCs/>
          <w:i/>
          <w:iCs/>
          <w:color w:val="000000" w:themeColor="text1"/>
          <w:sz w:val="28"/>
          <w:szCs w:val="28"/>
        </w:rPr>
        <w:t>)</w:t>
      </w:r>
      <w:r w:rsidRPr="00056AFC">
        <w:rPr>
          <w:bCs/>
          <w:i/>
          <w:iCs/>
          <w:color w:val="000000" w:themeColor="text1"/>
          <w:sz w:val="28"/>
          <w:szCs w:val="28"/>
        </w:rPr>
        <w:t xml:space="preserve"> </w:t>
      </w:r>
      <w:r w:rsidRPr="00056AFC">
        <w:rPr>
          <w:i/>
          <w:color w:val="000000" w:themeColor="text1"/>
          <w:sz w:val="28"/>
          <w:szCs w:val="28"/>
        </w:rPr>
        <w:t xml:space="preserve">Thạc sĩ: </w:t>
      </w:r>
    </w:p>
    <w:p w14:paraId="47D8EB39" w14:textId="552D9852" w:rsidR="003E4946" w:rsidRPr="00056AFC" w:rsidRDefault="003E4946"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i/>
          <w:color w:val="000000" w:themeColor="text1"/>
          <w:sz w:val="28"/>
          <w:szCs w:val="28"/>
        </w:rPr>
        <w:t xml:space="preserve">- </w:t>
      </w:r>
      <w:r w:rsidRPr="00056AFC">
        <w:rPr>
          <w:color w:val="000000" w:themeColor="text1"/>
          <w:sz w:val="28"/>
          <w:szCs w:val="28"/>
        </w:rPr>
        <w:t>Ngành Y: 250.000.000 đồng.</w:t>
      </w:r>
    </w:p>
    <w:p w14:paraId="1CC108E9" w14:textId="352A9AF8" w:rsidR="003E4946" w:rsidRPr="00056AFC" w:rsidRDefault="003E4946"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Các ngành: Đào tạo giáo viên, ngôn ngữ Anh, công nghệ thông tin: 200.000.000 đồng.</w:t>
      </w:r>
    </w:p>
    <w:p w14:paraId="65E1B9D7" w14:textId="4E276866" w:rsidR="003E4946" w:rsidRPr="00056AFC" w:rsidRDefault="003E4946"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Ngành khác: 180.000.000 đồng.</w:t>
      </w:r>
    </w:p>
    <w:p w14:paraId="6331F21E" w14:textId="1E4E0217" w:rsidR="00EF3582" w:rsidRPr="00056AFC" w:rsidRDefault="00EF3582" w:rsidP="007B14DF">
      <w:pPr>
        <w:pStyle w:val="NormalWeb"/>
        <w:shd w:val="clear" w:color="auto" w:fill="FFFFFF"/>
        <w:spacing w:before="120" w:beforeAutospacing="0" w:after="120" w:afterAutospacing="0"/>
        <w:ind w:firstLine="720"/>
        <w:jc w:val="both"/>
        <w:rPr>
          <w:color w:val="000000" w:themeColor="text1"/>
          <w:sz w:val="28"/>
          <w:szCs w:val="28"/>
        </w:rPr>
      </w:pPr>
      <w:r w:rsidRPr="00A81476">
        <w:rPr>
          <w:b/>
          <w:bCs/>
          <w:i/>
          <w:iCs/>
          <w:color w:val="000000" w:themeColor="text1"/>
          <w:sz w:val="28"/>
          <w:szCs w:val="28"/>
        </w:rPr>
        <w:t>(3)</w:t>
      </w:r>
      <w:r w:rsidRPr="00056AFC">
        <w:rPr>
          <w:bCs/>
          <w:i/>
          <w:iCs/>
          <w:color w:val="000000" w:themeColor="text1"/>
          <w:sz w:val="28"/>
          <w:szCs w:val="28"/>
        </w:rPr>
        <w:t xml:space="preserve"> </w:t>
      </w:r>
      <w:r w:rsidRPr="00056AFC">
        <w:rPr>
          <w:i/>
          <w:color w:val="000000" w:themeColor="text1"/>
          <w:sz w:val="28"/>
          <w:szCs w:val="28"/>
        </w:rPr>
        <w:t>Bác sĩ chuyên khoa cấp I:</w:t>
      </w:r>
      <w:r w:rsidRPr="00056AFC">
        <w:rPr>
          <w:color w:val="000000" w:themeColor="text1"/>
          <w:sz w:val="28"/>
          <w:szCs w:val="28"/>
        </w:rPr>
        <w:t xml:space="preserve"> 350.000.000 đồng.</w:t>
      </w:r>
    </w:p>
    <w:p w14:paraId="0A2CF8A9" w14:textId="77777777" w:rsidR="00EF3582" w:rsidRPr="00056AFC" w:rsidRDefault="00EF3582" w:rsidP="007B14DF">
      <w:pPr>
        <w:pStyle w:val="NormalWeb"/>
        <w:shd w:val="clear" w:color="auto" w:fill="FFFFFF"/>
        <w:spacing w:before="120" w:beforeAutospacing="0" w:after="120" w:afterAutospacing="0"/>
        <w:ind w:firstLine="720"/>
        <w:jc w:val="both"/>
        <w:rPr>
          <w:color w:val="000000" w:themeColor="text1"/>
          <w:sz w:val="28"/>
          <w:szCs w:val="28"/>
        </w:rPr>
      </w:pPr>
      <w:r w:rsidRPr="00A81476">
        <w:rPr>
          <w:b/>
          <w:i/>
          <w:color w:val="000000" w:themeColor="text1"/>
          <w:sz w:val="28"/>
          <w:szCs w:val="28"/>
        </w:rPr>
        <w:t>(4)</w:t>
      </w:r>
      <w:r w:rsidRPr="00056AFC">
        <w:rPr>
          <w:color w:val="000000" w:themeColor="text1"/>
          <w:sz w:val="28"/>
          <w:szCs w:val="28"/>
        </w:rPr>
        <w:t xml:space="preserve"> </w:t>
      </w:r>
      <w:r w:rsidRPr="00056AFC">
        <w:rPr>
          <w:i/>
          <w:color w:val="000000" w:themeColor="text1"/>
          <w:sz w:val="28"/>
          <w:szCs w:val="28"/>
        </w:rPr>
        <w:t>Bác sĩ nội trú:</w:t>
      </w:r>
      <w:r w:rsidRPr="00056AFC">
        <w:rPr>
          <w:color w:val="000000" w:themeColor="text1"/>
          <w:sz w:val="28"/>
          <w:szCs w:val="28"/>
        </w:rPr>
        <w:t xml:space="preserve"> </w:t>
      </w:r>
    </w:p>
    <w:p w14:paraId="31B2E108" w14:textId="08DE0904" w:rsidR="00EF3582" w:rsidRPr="00056AFC" w:rsidRDefault="00EF3582"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Loại Xuất sắc: 490.000. 000 đồng.</w:t>
      </w:r>
    </w:p>
    <w:p w14:paraId="490C8903" w14:textId="32000892" w:rsidR="00EF3582" w:rsidRPr="00056AFC" w:rsidRDefault="00EF3582"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xml:space="preserve">- Loại Giỏi: </w:t>
      </w:r>
      <w:r w:rsidR="00D258B6">
        <w:rPr>
          <w:color w:val="000000" w:themeColor="text1"/>
          <w:sz w:val="28"/>
          <w:szCs w:val="28"/>
        </w:rPr>
        <w:t xml:space="preserve">       </w:t>
      </w:r>
      <w:r w:rsidRPr="00056AFC">
        <w:rPr>
          <w:color w:val="000000" w:themeColor="text1"/>
          <w:sz w:val="28"/>
          <w:szCs w:val="28"/>
        </w:rPr>
        <w:t>350.000.000 đồng.</w:t>
      </w:r>
    </w:p>
    <w:p w14:paraId="73970FA5" w14:textId="5F9F323B" w:rsidR="00EF3582" w:rsidRPr="00056AFC" w:rsidRDefault="00EF3582"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xml:space="preserve">- Loại Khá: </w:t>
      </w:r>
      <w:r w:rsidR="00D258B6">
        <w:rPr>
          <w:color w:val="000000" w:themeColor="text1"/>
          <w:sz w:val="28"/>
          <w:szCs w:val="28"/>
        </w:rPr>
        <w:t xml:space="preserve">       </w:t>
      </w:r>
      <w:r w:rsidRPr="00056AFC">
        <w:rPr>
          <w:color w:val="000000" w:themeColor="text1"/>
          <w:sz w:val="28"/>
          <w:szCs w:val="28"/>
        </w:rPr>
        <w:t>320.000.000 đồng.</w:t>
      </w:r>
    </w:p>
    <w:p w14:paraId="482EC4A0" w14:textId="1AF355BB" w:rsidR="00EF3582" w:rsidRPr="00056AFC" w:rsidRDefault="00EF3582"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Loại Trung bình và Trung bình khá: 290.000.000 đồng.</w:t>
      </w:r>
    </w:p>
    <w:p w14:paraId="042CAE0B" w14:textId="6CAD2282" w:rsidR="00DD539A" w:rsidRPr="00056AFC" w:rsidRDefault="00DD539A" w:rsidP="007B14DF">
      <w:pPr>
        <w:pStyle w:val="NormalWeb"/>
        <w:shd w:val="clear" w:color="auto" w:fill="FFFFFF"/>
        <w:spacing w:before="120" w:beforeAutospacing="0" w:after="120" w:afterAutospacing="0"/>
        <w:ind w:firstLine="720"/>
        <w:jc w:val="both"/>
        <w:rPr>
          <w:i/>
          <w:color w:val="000000" w:themeColor="text1"/>
          <w:sz w:val="28"/>
          <w:szCs w:val="28"/>
        </w:rPr>
      </w:pPr>
      <w:r w:rsidRPr="00A81476">
        <w:rPr>
          <w:b/>
          <w:i/>
          <w:color w:val="000000" w:themeColor="text1"/>
          <w:sz w:val="28"/>
          <w:szCs w:val="28"/>
        </w:rPr>
        <w:t>(5)</w:t>
      </w:r>
      <w:r w:rsidRPr="00056AFC">
        <w:rPr>
          <w:color w:val="000000" w:themeColor="text1"/>
          <w:sz w:val="28"/>
          <w:szCs w:val="28"/>
        </w:rPr>
        <w:t xml:space="preserve"> </w:t>
      </w:r>
      <w:r w:rsidRPr="00056AFC">
        <w:rPr>
          <w:i/>
          <w:color w:val="000000" w:themeColor="text1"/>
          <w:sz w:val="28"/>
          <w:szCs w:val="28"/>
        </w:rPr>
        <w:t>Bác sĩ đa khoa chính quy học tại các Trường Đại học Y, Đại học Y - Dược công lập:</w:t>
      </w:r>
    </w:p>
    <w:p w14:paraId="4911BFA0" w14:textId="2673ACAA" w:rsidR="00DD539A" w:rsidRPr="00056AFC" w:rsidRDefault="00DD539A"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Loại Xuất sắc: 250.000.000 đồng.</w:t>
      </w:r>
    </w:p>
    <w:p w14:paraId="16C0C6BF" w14:textId="0FAF851B" w:rsidR="00DD539A" w:rsidRPr="00056AFC" w:rsidRDefault="00DD539A"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Loại Giỏi:       230.000.000 đồng.</w:t>
      </w:r>
    </w:p>
    <w:p w14:paraId="75EED637" w14:textId="6379F20A" w:rsidR="00DD539A" w:rsidRPr="00056AFC" w:rsidRDefault="00DD539A"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Loại Khá:       200.000.000 đồng.</w:t>
      </w:r>
    </w:p>
    <w:p w14:paraId="584765CA" w14:textId="032E275D" w:rsidR="00DD539A" w:rsidRPr="00056AFC" w:rsidRDefault="00DD539A" w:rsidP="007B14DF">
      <w:pPr>
        <w:pStyle w:val="NormalWeb"/>
        <w:shd w:val="clear" w:color="auto" w:fill="FFFFFF"/>
        <w:spacing w:before="120" w:beforeAutospacing="0" w:after="120" w:afterAutospacing="0"/>
        <w:ind w:firstLine="720"/>
        <w:jc w:val="both"/>
        <w:rPr>
          <w:color w:val="000000" w:themeColor="text1"/>
          <w:sz w:val="28"/>
          <w:szCs w:val="28"/>
        </w:rPr>
      </w:pPr>
      <w:r w:rsidRPr="00A81476">
        <w:rPr>
          <w:b/>
          <w:i/>
          <w:color w:val="000000" w:themeColor="text1"/>
          <w:sz w:val="28"/>
          <w:szCs w:val="28"/>
        </w:rPr>
        <w:t>(6)</w:t>
      </w:r>
      <w:r w:rsidRPr="00056AFC">
        <w:rPr>
          <w:color w:val="000000" w:themeColor="text1"/>
          <w:sz w:val="28"/>
          <w:szCs w:val="28"/>
        </w:rPr>
        <w:t xml:space="preserve"> </w:t>
      </w:r>
      <w:r w:rsidRPr="00056AFC">
        <w:rPr>
          <w:i/>
          <w:color w:val="000000" w:themeColor="text1"/>
          <w:sz w:val="28"/>
          <w:szCs w:val="28"/>
        </w:rPr>
        <w:t>Cán bộ, công chức, viên chức được tiến cử, công nhận là người có tài năng trong hoạt độn</w:t>
      </w:r>
      <w:r w:rsidRPr="00056AFC">
        <w:rPr>
          <w:color w:val="000000" w:themeColor="text1"/>
          <w:sz w:val="28"/>
          <w:szCs w:val="28"/>
        </w:rPr>
        <w:t>g công vụ (quy định tại khoản 1 Điều 4 Nghị định số 179/2024/NĐ-CP): 50.000.000 đồng.</w:t>
      </w:r>
    </w:p>
    <w:p w14:paraId="0DFF6353" w14:textId="62CCF5A9" w:rsidR="00DD539A" w:rsidRPr="00056AFC" w:rsidRDefault="00DD539A" w:rsidP="007B14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firstLine="720"/>
        <w:rPr>
          <w:rFonts w:cs="Times New Roman"/>
          <w:i/>
          <w:color w:val="000000" w:themeColor="text1"/>
          <w:szCs w:val="28"/>
        </w:rPr>
      </w:pPr>
      <w:r w:rsidRPr="00A81476">
        <w:rPr>
          <w:rFonts w:cs="Times New Roman"/>
          <w:b/>
          <w:i/>
          <w:color w:val="000000" w:themeColor="text1"/>
          <w:szCs w:val="28"/>
        </w:rPr>
        <w:t>(7)</w:t>
      </w:r>
      <w:r w:rsidRPr="00056AFC">
        <w:rPr>
          <w:rFonts w:cs="Times New Roman"/>
          <w:color w:val="000000" w:themeColor="text1"/>
          <w:szCs w:val="28"/>
        </w:rPr>
        <w:t xml:space="preserve"> </w:t>
      </w:r>
      <w:r w:rsidRPr="00056AFC">
        <w:rPr>
          <w:rFonts w:cs="Times New Roman"/>
          <w:i/>
          <w:color w:val="000000" w:themeColor="text1"/>
          <w:szCs w:val="28"/>
        </w:rPr>
        <w:t>Sinh viên tốt nghiệp xuất sắc, nhà khoa học trẻ tài năng</w:t>
      </w:r>
      <w:r w:rsidR="007B14DF" w:rsidRPr="00056AFC">
        <w:rPr>
          <w:rFonts w:cs="Times New Roman"/>
          <w:i/>
          <w:color w:val="000000" w:themeColor="text1"/>
          <w:szCs w:val="28"/>
        </w:rPr>
        <w:t>:</w:t>
      </w:r>
    </w:p>
    <w:p w14:paraId="19922D37" w14:textId="77777777" w:rsidR="00DD539A" w:rsidRPr="00056AFC" w:rsidRDefault="00DD539A" w:rsidP="007B14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firstLine="720"/>
        <w:jc w:val="both"/>
        <w:rPr>
          <w:rFonts w:cs="Times New Roman"/>
          <w:color w:val="000000" w:themeColor="text1"/>
          <w:szCs w:val="28"/>
        </w:rPr>
      </w:pPr>
      <w:r w:rsidRPr="00056AFC">
        <w:rPr>
          <w:rFonts w:cs="Times New Roman"/>
          <w:color w:val="000000" w:themeColor="text1"/>
          <w:szCs w:val="28"/>
        </w:rPr>
        <w:lastRenderedPageBreak/>
        <w:t>- Tốt nghiệp thủ khoa theo quy định tại điểm a khoản 2 Điều 4 Nghị định số 179/2024/NĐ-CP: 250.000.000 đồng.</w:t>
      </w:r>
    </w:p>
    <w:p w14:paraId="1CA8DE4C" w14:textId="7ABB419E" w:rsidR="00DD539A" w:rsidRPr="00056AFC" w:rsidRDefault="00DD539A"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Tốt nghiệp đại học loại xuất sắc  theo quy định tại điểm b khoản 2 Điều 4 Nghị định số 179/2024/NĐ-CP: 200.000.000 đồng.</w:t>
      </w:r>
    </w:p>
    <w:p w14:paraId="18C7F3B4" w14:textId="0AC98CDE" w:rsidR="00DD539A" w:rsidRPr="00056AFC" w:rsidRDefault="00DD539A" w:rsidP="007B14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firstLine="720"/>
        <w:jc w:val="both"/>
        <w:rPr>
          <w:rFonts w:cs="Times New Roman"/>
          <w:color w:val="000000" w:themeColor="text1"/>
          <w:szCs w:val="28"/>
        </w:rPr>
      </w:pPr>
      <w:r w:rsidRPr="00A81476">
        <w:rPr>
          <w:rFonts w:cs="Times New Roman"/>
          <w:b/>
          <w:i/>
          <w:color w:val="000000" w:themeColor="text1"/>
          <w:szCs w:val="28"/>
        </w:rPr>
        <w:t>(8)</w:t>
      </w:r>
      <w:r w:rsidRPr="00056AFC">
        <w:rPr>
          <w:rFonts w:cs="Times New Roman"/>
          <w:color w:val="000000" w:themeColor="text1"/>
          <w:szCs w:val="28"/>
        </w:rPr>
        <w:t xml:space="preserve"> </w:t>
      </w:r>
      <w:r w:rsidRPr="00056AFC">
        <w:rPr>
          <w:rFonts w:cs="Times New Roman"/>
          <w:i/>
          <w:color w:val="000000" w:themeColor="text1"/>
          <w:szCs w:val="28"/>
        </w:rPr>
        <w:t xml:space="preserve">Người có trình độ tiến sĩ, bác sĩ chuyên khoa cấp II, dược sĩ chuyên khoa cấp II chuyên ngành y học, dược học tại cơ sở giáo dục trong nước theo quy định tại điểm c khoản 2 Điều 4 Nghị định số 179/2024/NĐ-CP: </w:t>
      </w:r>
      <w:r w:rsidRPr="00056AFC">
        <w:rPr>
          <w:rFonts w:cs="Times New Roman"/>
          <w:color w:val="000000" w:themeColor="text1"/>
          <w:szCs w:val="28"/>
        </w:rPr>
        <w:t>490.000.000 đồng.</w:t>
      </w:r>
    </w:p>
    <w:p w14:paraId="712DE67B" w14:textId="31EEC30F" w:rsidR="00DD539A" w:rsidRPr="00056AFC" w:rsidRDefault="00DD539A" w:rsidP="007B14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firstLine="720"/>
        <w:jc w:val="both"/>
        <w:rPr>
          <w:rFonts w:cs="Times New Roman"/>
          <w:color w:val="000000" w:themeColor="text1"/>
          <w:szCs w:val="28"/>
        </w:rPr>
      </w:pPr>
      <w:r w:rsidRPr="00A81476">
        <w:rPr>
          <w:rFonts w:cs="Times New Roman"/>
          <w:b/>
          <w:i/>
          <w:color w:val="000000" w:themeColor="text1"/>
          <w:szCs w:val="28"/>
        </w:rPr>
        <w:t>(9)</w:t>
      </w:r>
      <w:r w:rsidRPr="00056AFC">
        <w:rPr>
          <w:rFonts w:cs="Times New Roman"/>
          <w:color w:val="000000" w:themeColor="text1"/>
          <w:szCs w:val="28"/>
        </w:rPr>
        <w:t xml:space="preserve"> </w:t>
      </w:r>
      <w:r w:rsidRPr="00056AFC">
        <w:rPr>
          <w:rFonts w:cs="Times New Roman"/>
          <w:i/>
          <w:color w:val="000000" w:themeColor="text1"/>
          <w:szCs w:val="28"/>
        </w:rPr>
        <w:t xml:space="preserve">Chuyên gia, nhà quản lý, luật gia, luật sư giỏi, nhà quản trị doanh nghiệp, doanh nhân tiêu biểu, nhà khoa học đầu ngành là người Việt Nam hoặc là người nước ngoài: Tốt nghiệp tiến sĩ, sau tiến sĩ từ các cơ sở đào tạo uy tín trên thế giới theo quy định tại điểm a khoản 3 Điều 4 Nghị định số 179/2024/NĐ-CP: </w:t>
      </w:r>
      <w:r w:rsidRPr="00056AFC">
        <w:rPr>
          <w:rFonts w:cs="Times New Roman"/>
          <w:color w:val="000000" w:themeColor="text1"/>
          <w:szCs w:val="28"/>
        </w:rPr>
        <w:t>500.000.000 đồng.</w:t>
      </w:r>
    </w:p>
    <w:p w14:paraId="7CD147E6" w14:textId="451701A7" w:rsidR="00DD539A" w:rsidRPr="00056AFC" w:rsidRDefault="004E7AEE" w:rsidP="007B14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firstLine="720"/>
        <w:jc w:val="both"/>
        <w:rPr>
          <w:rFonts w:cs="Times New Roman"/>
          <w:i/>
          <w:color w:val="000000" w:themeColor="text1"/>
          <w:szCs w:val="28"/>
        </w:rPr>
      </w:pPr>
      <w:r w:rsidRPr="00A81476">
        <w:rPr>
          <w:rFonts w:cs="Times New Roman"/>
          <w:b/>
          <w:i/>
          <w:color w:val="000000" w:themeColor="text1"/>
          <w:szCs w:val="28"/>
        </w:rPr>
        <w:t>(10)</w:t>
      </w:r>
      <w:r w:rsidRPr="00056AFC">
        <w:rPr>
          <w:rFonts w:cs="Times New Roman"/>
          <w:color w:val="000000" w:themeColor="text1"/>
          <w:szCs w:val="28"/>
        </w:rPr>
        <w:t xml:space="preserve"> </w:t>
      </w:r>
      <w:r w:rsidRPr="00056AFC">
        <w:rPr>
          <w:rFonts w:cs="Times New Roman"/>
          <w:i/>
          <w:color w:val="000000" w:themeColor="text1"/>
          <w:szCs w:val="28"/>
        </w:rPr>
        <w:t>Chuyên gia, nhà quản lý, luật gia, luật sư giỏi, nhà quản trị doanh nghiệp, doanh nhân tiêu biểu, nhà khoa học đầu ngành là người Việt Nam hoặc là người nước ngoài: Đã và đang tham gia giảng dạy, nghiên cứu khoa học, chuyển giao công nghệ tại các cơ sở nghiên cứu, chương trình, dự án hợp tác quốc tế về khoa học và công nghệ hoặc bộ phận nghiên cứu của các doanh nghiệp uy tín ở nước ngoài, trong lĩnh vực chuyên môn phù hợp với nhiệm vụ khoa học và công nghệ thực hiện tại Việt Nam theo quy định tại điểm b khoản 3 Điều 4 Nghị định số 179/2024/NĐ-CP; Chuyên gia, nhà quản lý, nhà quản trị doanh nghiệp đã và đang làm việc tại các doanh nghiệp, tổ chức hàng đầu Việt Nam và quốc tế, có kinh nghiệm chuyên môn sâu rộng và thành tựu nổi bật trong lĩnh vực hoạt động, phù hợp với yêu cầu thực hiện các nhiệm vụ phát triển kinh tế, khoa học, công nghệ hoặc các lĩnh vực trọng điểm tại Việt Nam theo quy định tại điểm c khoản 3 Điều 4 Nghị định số 179/2024/NĐ-CP</w:t>
      </w:r>
      <w:r w:rsidR="007B14DF" w:rsidRPr="00056AFC">
        <w:rPr>
          <w:rFonts w:cs="Times New Roman"/>
          <w:i/>
          <w:color w:val="000000" w:themeColor="text1"/>
          <w:szCs w:val="28"/>
        </w:rPr>
        <w:t>:</w:t>
      </w:r>
    </w:p>
    <w:p w14:paraId="6196976D" w14:textId="77777777" w:rsidR="004E7AEE" w:rsidRPr="00056AFC" w:rsidRDefault="004E7AEE" w:rsidP="007B14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firstLine="720"/>
        <w:rPr>
          <w:rFonts w:cs="Times New Roman"/>
          <w:color w:val="000000" w:themeColor="text1"/>
          <w:spacing w:val="-12"/>
          <w:szCs w:val="28"/>
        </w:rPr>
      </w:pPr>
      <w:r w:rsidRPr="00056AFC">
        <w:rPr>
          <w:rFonts w:cs="Times New Roman"/>
          <w:color w:val="000000" w:themeColor="text1"/>
          <w:spacing w:val="-12"/>
          <w:szCs w:val="28"/>
        </w:rPr>
        <w:t>- Người được công nhận, bổ nhiệm Giáo sư, Phó Giáo sư: 500.000.000 đồng.</w:t>
      </w:r>
    </w:p>
    <w:p w14:paraId="693C09D6" w14:textId="69ACF965" w:rsidR="004E7AEE" w:rsidRPr="00056AFC" w:rsidRDefault="004E7AEE" w:rsidP="007B14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firstLine="720"/>
        <w:rPr>
          <w:rFonts w:cs="Times New Roman"/>
          <w:color w:val="000000" w:themeColor="text1"/>
          <w:szCs w:val="28"/>
        </w:rPr>
      </w:pPr>
      <w:r w:rsidRPr="00056AFC">
        <w:rPr>
          <w:rFonts w:cs="Times New Roman"/>
          <w:color w:val="000000" w:themeColor="text1"/>
          <w:szCs w:val="28"/>
        </w:rPr>
        <w:t xml:space="preserve">- Người có trình độ tiến sĩ: </w:t>
      </w:r>
      <w:r w:rsidR="00D258B6">
        <w:rPr>
          <w:rFonts w:cs="Times New Roman"/>
          <w:color w:val="000000" w:themeColor="text1"/>
          <w:szCs w:val="28"/>
        </w:rPr>
        <w:t xml:space="preserve">  </w:t>
      </w:r>
      <w:r w:rsidRPr="00056AFC">
        <w:rPr>
          <w:rFonts w:cs="Times New Roman"/>
          <w:color w:val="000000" w:themeColor="text1"/>
          <w:szCs w:val="28"/>
        </w:rPr>
        <w:t>450.000.000 đồng.</w:t>
      </w:r>
    </w:p>
    <w:p w14:paraId="3F523D65" w14:textId="4AFBB119" w:rsidR="004E7AEE" w:rsidRPr="00056AFC" w:rsidRDefault="004E7AEE" w:rsidP="007B14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firstLine="720"/>
        <w:rPr>
          <w:rFonts w:cs="Times New Roman"/>
          <w:color w:val="000000" w:themeColor="text1"/>
          <w:szCs w:val="28"/>
        </w:rPr>
      </w:pPr>
      <w:r w:rsidRPr="00056AFC">
        <w:rPr>
          <w:rFonts w:cs="Times New Roman"/>
          <w:color w:val="000000" w:themeColor="text1"/>
          <w:szCs w:val="28"/>
        </w:rPr>
        <w:t xml:space="preserve">- Người có trình độ thạc sĩ: </w:t>
      </w:r>
      <w:r w:rsidR="00D258B6">
        <w:rPr>
          <w:rFonts w:cs="Times New Roman"/>
          <w:color w:val="000000" w:themeColor="text1"/>
          <w:szCs w:val="28"/>
        </w:rPr>
        <w:t xml:space="preserve"> </w:t>
      </w:r>
      <w:r w:rsidRPr="00056AFC">
        <w:rPr>
          <w:rFonts w:cs="Times New Roman"/>
          <w:color w:val="000000" w:themeColor="text1"/>
          <w:szCs w:val="28"/>
        </w:rPr>
        <w:t>350.000.000 đồng.</w:t>
      </w:r>
    </w:p>
    <w:p w14:paraId="308EFB66" w14:textId="7C56D810" w:rsidR="004E7AEE" w:rsidRPr="00056AFC" w:rsidRDefault="004E7AEE"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Người có trình độ đại học: 250.000.000 đồng.</w:t>
      </w:r>
    </w:p>
    <w:p w14:paraId="13E38F5D" w14:textId="716F3707" w:rsidR="004E7AEE" w:rsidRPr="00056AFC" w:rsidRDefault="004E7AEE" w:rsidP="007B14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firstLine="720"/>
        <w:rPr>
          <w:rFonts w:cs="Times New Roman"/>
          <w:color w:val="000000" w:themeColor="text1"/>
          <w:szCs w:val="28"/>
        </w:rPr>
      </w:pPr>
      <w:r w:rsidRPr="00AF2DB2">
        <w:rPr>
          <w:rFonts w:cs="Times New Roman"/>
          <w:b/>
          <w:i/>
          <w:color w:val="000000" w:themeColor="text1"/>
          <w:szCs w:val="28"/>
        </w:rPr>
        <w:t>(11)</w:t>
      </w:r>
      <w:r w:rsidRPr="00056AFC">
        <w:rPr>
          <w:rFonts w:cs="Times New Roman"/>
          <w:color w:val="000000" w:themeColor="text1"/>
          <w:szCs w:val="28"/>
        </w:rPr>
        <w:t xml:space="preserve"> </w:t>
      </w:r>
      <w:r w:rsidRPr="00056AFC">
        <w:rPr>
          <w:rFonts w:cs="Times New Roman"/>
          <w:i/>
          <w:color w:val="000000" w:themeColor="text1"/>
          <w:szCs w:val="28"/>
        </w:rPr>
        <w:t>Sinh viên tốt nghiệp đại học chính quy ngành đào tạo giáo viên</w:t>
      </w:r>
      <w:r w:rsidR="007B14DF" w:rsidRPr="00056AFC">
        <w:rPr>
          <w:rFonts w:cs="Times New Roman"/>
          <w:i/>
          <w:color w:val="000000" w:themeColor="text1"/>
          <w:szCs w:val="28"/>
        </w:rPr>
        <w:t>:</w:t>
      </w:r>
    </w:p>
    <w:p w14:paraId="1BFFA639" w14:textId="77777777" w:rsidR="004E7AEE" w:rsidRPr="00056AFC" w:rsidRDefault="004E7AEE" w:rsidP="007B14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firstLine="720"/>
        <w:rPr>
          <w:rFonts w:cs="Times New Roman"/>
          <w:color w:val="000000" w:themeColor="text1"/>
          <w:szCs w:val="28"/>
        </w:rPr>
      </w:pPr>
      <w:r w:rsidRPr="00056AFC">
        <w:rPr>
          <w:rFonts w:cs="Times New Roman"/>
          <w:color w:val="000000" w:themeColor="text1"/>
          <w:szCs w:val="28"/>
        </w:rPr>
        <w:t>- Loại Xuất sắc: 200.000.000 đồng.</w:t>
      </w:r>
    </w:p>
    <w:p w14:paraId="2AABD9E5" w14:textId="09A765C7" w:rsidR="004E7AEE" w:rsidRPr="00056AFC" w:rsidRDefault="004E7AEE"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xml:space="preserve">- Loại Giỏi: </w:t>
      </w:r>
      <w:r w:rsidR="00D258B6">
        <w:rPr>
          <w:color w:val="000000" w:themeColor="text1"/>
          <w:sz w:val="28"/>
          <w:szCs w:val="28"/>
        </w:rPr>
        <w:t xml:space="preserve">      </w:t>
      </w:r>
      <w:r w:rsidRPr="00056AFC">
        <w:rPr>
          <w:color w:val="000000" w:themeColor="text1"/>
          <w:sz w:val="28"/>
          <w:szCs w:val="28"/>
        </w:rPr>
        <w:t>180.000.000 đồng.</w:t>
      </w:r>
    </w:p>
    <w:p w14:paraId="0881E136" w14:textId="4C390BDB" w:rsidR="00324FFB" w:rsidRPr="00056AFC" w:rsidRDefault="00324FFB" w:rsidP="007B14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firstLine="720"/>
        <w:rPr>
          <w:rFonts w:cs="Times New Roman"/>
          <w:color w:val="000000" w:themeColor="text1"/>
          <w:szCs w:val="28"/>
        </w:rPr>
      </w:pPr>
      <w:r w:rsidRPr="00AF2DB2">
        <w:rPr>
          <w:rFonts w:cs="Times New Roman"/>
          <w:b/>
          <w:i/>
          <w:color w:val="000000" w:themeColor="text1"/>
          <w:szCs w:val="28"/>
        </w:rPr>
        <w:t>(12)</w:t>
      </w:r>
      <w:r w:rsidRPr="00056AFC">
        <w:rPr>
          <w:rFonts w:cs="Times New Roman"/>
          <w:color w:val="000000" w:themeColor="text1"/>
          <w:szCs w:val="28"/>
        </w:rPr>
        <w:t xml:space="preserve"> </w:t>
      </w:r>
      <w:r w:rsidRPr="00056AFC">
        <w:rPr>
          <w:rFonts w:cs="Times New Roman"/>
          <w:i/>
          <w:color w:val="000000" w:themeColor="text1"/>
          <w:szCs w:val="28"/>
        </w:rPr>
        <w:t>Sinh viên tốt nghiệp đại học chính quy ngành Công nghệ thông tin</w:t>
      </w:r>
      <w:r w:rsidR="007B14DF" w:rsidRPr="00056AFC">
        <w:rPr>
          <w:rFonts w:cs="Times New Roman"/>
          <w:i/>
          <w:color w:val="000000" w:themeColor="text1"/>
          <w:szCs w:val="28"/>
        </w:rPr>
        <w:t>:</w:t>
      </w:r>
    </w:p>
    <w:p w14:paraId="79A97E93" w14:textId="77777777" w:rsidR="00324FFB" w:rsidRPr="00056AFC" w:rsidRDefault="00324FFB" w:rsidP="007B14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firstLine="720"/>
        <w:rPr>
          <w:rFonts w:cs="Times New Roman"/>
          <w:color w:val="000000" w:themeColor="text1"/>
          <w:szCs w:val="28"/>
        </w:rPr>
      </w:pPr>
      <w:r w:rsidRPr="00056AFC">
        <w:rPr>
          <w:rFonts w:cs="Times New Roman"/>
          <w:color w:val="000000" w:themeColor="text1"/>
          <w:szCs w:val="28"/>
        </w:rPr>
        <w:t>- Loại Xuất sắc: 200.000.000 đồng.</w:t>
      </w:r>
    </w:p>
    <w:p w14:paraId="23BE9D8A" w14:textId="655A5D79" w:rsidR="00324FFB" w:rsidRPr="00056AFC" w:rsidRDefault="00324FFB"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xml:space="preserve">- Loại Giỏi: </w:t>
      </w:r>
      <w:r w:rsidR="00D258B6">
        <w:rPr>
          <w:color w:val="000000" w:themeColor="text1"/>
          <w:sz w:val="28"/>
          <w:szCs w:val="28"/>
        </w:rPr>
        <w:t xml:space="preserve">      </w:t>
      </w:r>
      <w:r w:rsidRPr="00056AFC">
        <w:rPr>
          <w:color w:val="000000" w:themeColor="text1"/>
          <w:sz w:val="28"/>
          <w:szCs w:val="28"/>
        </w:rPr>
        <w:t>180.000.000 đồng.</w:t>
      </w:r>
    </w:p>
    <w:p w14:paraId="5562766D" w14:textId="0A56B7A5" w:rsidR="00324FFB" w:rsidRPr="00056AFC" w:rsidRDefault="00324FFB" w:rsidP="007B14DF">
      <w:pPr>
        <w:pStyle w:val="NormalWeb"/>
        <w:shd w:val="clear" w:color="auto" w:fill="FFFFFF"/>
        <w:spacing w:before="120" w:beforeAutospacing="0" w:after="120" w:afterAutospacing="0"/>
        <w:ind w:firstLine="720"/>
        <w:jc w:val="both"/>
        <w:rPr>
          <w:i/>
          <w:color w:val="000000" w:themeColor="text1"/>
          <w:sz w:val="28"/>
          <w:szCs w:val="28"/>
        </w:rPr>
      </w:pPr>
      <w:r w:rsidRPr="00AF2DB2">
        <w:rPr>
          <w:b/>
          <w:i/>
          <w:color w:val="000000" w:themeColor="text1"/>
          <w:sz w:val="28"/>
          <w:szCs w:val="28"/>
        </w:rPr>
        <w:t>(13)</w:t>
      </w:r>
      <w:r w:rsidRPr="00056AFC">
        <w:rPr>
          <w:color w:val="000000" w:themeColor="text1"/>
          <w:sz w:val="28"/>
          <w:szCs w:val="28"/>
        </w:rPr>
        <w:t xml:space="preserve"> </w:t>
      </w:r>
      <w:r w:rsidRPr="00056AFC">
        <w:rPr>
          <w:i/>
          <w:color w:val="000000" w:themeColor="text1"/>
          <w:sz w:val="28"/>
          <w:szCs w:val="28"/>
        </w:rPr>
        <w:t>Sinh viên tốt nghiệp đại học chính quy ngành Ngôn ngữ Anh</w:t>
      </w:r>
      <w:r w:rsidR="007B14DF" w:rsidRPr="00056AFC">
        <w:rPr>
          <w:i/>
          <w:color w:val="000000" w:themeColor="text1"/>
          <w:sz w:val="28"/>
          <w:szCs w:val="28"/>
        </w:rPr>
        <w:t>:</w:t>
      </w:r>
    </w:p>
    <w:p w14:paraId="162F59AF" w14:textId="77777777" w:rsidR="00324FFB" w:rsidRPr="00056AFC" w:rsidRDefault="00324FFB" w:rsidP="007B14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firstLine="720"/>
        <w:rPr>
          <w:rFonts w:cs="Times New Roman"/>
          <w:color w:val="000000" w:themeColor="text1"/>
          <w:szCs w:val="28"/>
        </w:rPr>
      </w:pPr>
      <w:r w:rsidRPr="00056AFC">
        <w:rPr>
          <w:rFonts w:cs="Times New Roman"/>
          <w:color w:val="000000" w:themeColor="text1"/>
          <w:szCs w:val="28"/>
        </w:rPr>
        <w:t>- Loại Xuất sắc: 200.000.000 đồng.</w:t>
      </w:r>
    </w:p>
    <w:p w14:paraId="31903CCE" w14:textId="3B258EED" w:rsidR="00324FFB" w:rsidRPr="00056AFC" w:rsidRDefault="00324FFB"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lastRenderedPageBreak/>
        <w:t xml:space="preserve">- Loại Giỏi: </w:t>
      </w:r>
      <w:r w:rsidR="00D258B6">
        <w:rPr>
          <w:color w:val="000000" w:themeColor="text1"/>
          <w:sz w:val="28"/>
          <w:szCs w:val="28"/>
        </w:rPr>
        <w:t xml:space="preserve">      </w:t>
      </w:r>
      <w:r w:rsidRPr="00056AFC">
        <w:rPr>
          <w:color w:val="000000" w:themeColor="text1"/>
          <w:sz w:val="28"/>
          <w:szCs w:val="28"/>
        </w:rPr>
        <w:t>180.000.000 đồng.</w:t>
      </w:r>
    </w:p>
    <w:p w14:paraId="0D96C40F" w14:textId="63F8451A" w:rsidR="00324FFB" w:rsidRPr="00056AFC" w:rsidRDefault="00324FFB" w:rsidP="007B14DF">
      <w:pPr>
        <w:pStyle w:val="NormalWeb"/>
        <w:shd w:val="clear" w:color="auto" w:fill="FFFFFF"/>
        <w:spacing w:before="120" w:beforeAutospacing="0" w:after="120" w:afterAutospacing="0"/>
        <w:ind w:firstLine="720"/>
        <w:jc w:val="both"/>
        <w:rPr>
          <w:i/>
          <w:color w:val="000000" w:themeColor="text1"/>
          <w:sz w:val="28"/>
          <w:szCs w:val="28"/>
        </w:rPr>
      </w:pPr>
      <w:r w:rsidRPr="00AF2DB2">
        <w:rPr>
          <w:b/>
          <w:i/>
          <w:color w:val="000000" w:themeColor="text1"/>
          <w:sz w:val="28"/>
          <w:szCs w:val="28"/>
        </w:rPr>
        <w:t>(14)</w:t>
      </w:r>
      <w:r w:rsidRPr="00056AFC">
        <w:rPr>
          <w:color w:val="000000" w:themeColor="text1"/>
          <w:sz w:val="28"/>
          <w:szCs w:val="28"/>
        </w:rPr>
        <w:t xml:space="preserve"> </w:t>
      </w:r>
      <w:r w:rsidRPr="00056AFC">
        <w:rPr>
          <w:i/>
          <w:color w:val="000000" w:themeColor="text1"/>
          <w:sz w:val="28"/>
          <w:szCs w:val="28"/>
        </w:rPr>
        <w:t>Sinh viên tốt nghiệp đại học chính quy các ngành khác</w:t>
      </w:r>
      <w:r w:rsidR="007B14DF" w:rsidRPr="00056AFC">
        <w:rPr>
          <w:i/>
          <w:color w:val="000000" w:themeColor="text1"/>
          <w:sz w:val="28"/>
          <w:szCs w:val="28"/>
        </w:rPr>
        <w:t>:</w:t>
      </w:r>
    </w:p>
    <w:p w14:paraId="2606E9C8" w14:textId="0FE3EB9E" w:rsidR="00324FFB" w:rsidRPr="00056AFC" w:rsidRDefault="00324FFB" w:rsidP="007B14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firstLine="720"/>
        <w:rPr>
          <w:rFonts w:cs="Times New Roman"/>
          <w:color w:val="000000" w:themeColor="text1"/>
          <w:szCs w:val="28"/>
        </w:rPr>
      </w:pPr>
      <w:r w:rsidRPr="00056AFC">
        <w:rPr>
          <w:rFonts w:cs="Times New Roman"/>
          <w:color w:val="000000" w:themeColor="text1"/>
          <w:szCs w:val="28"/>
        </w:rPr>
        <w:t>- Loại Xuất sắc: 180.000.000 đồng.</w:t>
      </w:r>
    </w:p>
    <w:p w14:paraId="724361FD" w14:textId="65FDB364" w:rsidR="00324FFB" w:rsidRPr="00056AFC" w:rsidRDefault="00324FFB" w:rsidP="007B14DF">
      <w:pPr>
        <w:pStyle w:val="NormalWeb"/>
        <w:shd w:val="clear" w:color="auto" w:fill="FFFFFF"/>
        <w:spacing w:before="120" w:beforeAutospacing="0" w:after="120" w:afterAutospacing="0"/>
        <w:ind w:firstLine="720"/>
        <w:jc w:val="both"/>
        <w:rPr>
          <w:color w:val="000000" w:themeColor="text1"/>
          <w:sz w:val="28"/>
          <w:szCs w:val="28"/>
        </w:rPr>
      </w:pPr>
      <w:r w:rsidRPr="00056AFC">
        <w:rPr>
          <w:color w:val="000000" w:themeColor="text1"/>
          <w:sz w:val="28"/>
          <w:szCs w:val="28"/>
        </w:rPr>
        <w:t xml:space="preserve">- Loại Giỏi: </w:t>
      </w:r>
      <w:r w:rsidR="00D258B6">
        <w:rPr>
          <w:color w:val="000000" w:themeColor="text1"/>
          <w:sz w:val="28"/>
          <w:szCs w:val="28"/>
        </w:rPr>
        <w:t xml:space="preserve">       </w:t>
      </w:r>
      <w:r w:rsidRPr="00056AFC">
        <w:rPr>
          <w:color w:val="000000" w:themeColor="text1"/>
          <w:sz w:val="28"/>
          <w:szCs w:val="28"/>
        </w:rPr>
        <w:t>150.000.000 đồng.</w:t>
      </w:r>
    </w:p>
    <w:p w14:paraId="699CF078" w14:textId="64B27AC9" w:rsidR="00FD3A00" w:rsidRPr="00056AFC" w:rsidRDefault="00FD3A00" w:rsidP="00324FFB">
      <w:pPr>
        <w:pStyle w:val="NormalWeb"/>
        <w:shd w:val="clear" w:color="auto" w:fill="FFFFFF"/>
        <w:spacing w:before="80" w:beforeAutospacing="0" w:after="80" w:afterAutospacing="0"/>
        <w:ind w:firstLine="720"/>
        <w:jc w:val="both"/>
        <w:rPr>
          <w:b/>
          <w:bCs/>
          <w:iCs/>
          <w:color w:val="000000" w:themeColor="text1"/>
          <w:sz w:val="28"/>
          <w:szCs w:val="28"/>
        </w:rPr>
      </w:pPr>
      <w:r w:rsidRPr="00056AFC">
        <w:rPr>
          <w:b/>
          <w:bCs/>
          <w:iCs/>
          <w:color w:val="000000" w:themeColor="text1"/>
          <w:sz w:val="28"/>
          <w:szCs w:val="28"/>
        </w:rPr>
        <w:t>Đối với người thu hút về công tác ở cấp xã, là nữ, người dân tộc thiểu số được hưởng hệ số 1,2 theo từng mức hỗ trợ.</w:t>
      </w:r>
    </w:p>
    <w:p w14:paraId="44C227C0" w14:textId="6549E06E" w:rsidR="00FD3A00" w:rsidRPr="00056AFC" w:rsidRDefault="009875D5" w:rsidP="009875D5">
      <w:pPr>
        <w:spacing w:before="80" w:after="80"/>
        <w:ind w:firstLine="720"/>
        <w:jc w:val="both"/>
        <w:rPr>
          <w:iCs/>
          <w:color w:val="000000" w:themeColor="text1"/>
          <w:spacing w:val="-2"/>
          <w:lang w:val="nl-NL" w:eastAsia="vi-VN"/>
        </w:rPr>
      </w:pPr>
      <w:r w:rsidRPr="00056AFC">
        <w:rPr>
          <w:rFonts w:cs="Times New Roman"/>
          <w:b/>
          <w:bCs/>
          <w:i/>
          <w:iCs/>
          <w:color w:val="000000" w:themeColor="text1"/>
          <w:szCs w:val="28"/>
        </w:rPr>
        <w:t xml:space="preserve">2.3.2. </w:t>
      </w:r>
      <w:r w:rsidR="00FD3A00" w:rsidRPr="00056AFC">
        <w:rPr>
          <w:bCs/>
          <w:color w:val="000000" w:themeColor="text1"/>
          <w:spacing w:val="-2"/>
          <w:lang w:val="nl-NL"/>
        </w:rPr>
        <w:t xml:space="preserve">Được cơ quan, đơn vị có thẩm quyền quyết định tiếp nhận trực tiếp đối với cán bộ, công chức, viên chức ở ngoài tỉnh, các cơ quan ngành dọc </w:t>
      </w:r>
      <w:r w:rsidR="00FD3A00" w:rsidRPr="00056AFC">
        <w:rPr>
          <w:iCs/>
          <w:color w:val="000000" w:themeColor="text1"/>
          <w:spacing w:val="-2"/>
          <w:lang w:val="nl-NL" w:eastAsia="vi-VN"/>
        </w:rPr>
        <w:t xml:space="preserve">đóng trên địa bàn tỉnh </w:t>
      </w:r>
      <w:r w:rsidR="00FD3A00" w:rsidRPr="00056AFC">
        <w:rPr>
          <w:i/>
          <w:color w:val="000000" w:themeColor="text1"/>
          <w:spacing w:val="-2"/>
          <w:lang w:val="nl-NL" w:eastAsia="vi-VN"/>
        </w:rPr>
        <w:t>(không áp dụng đối với chuyên gia).</w:t>
      </w:r>
    </w:p>
    <w:p w14:paraId="026A4383" w14:textId="77777777" w:rsidR="009875D5" w:rsidRPr="00056AFC" w:rsidRDefault="009875D5" w:rsidP="00FD3A00">
      <w:pPr>
        <w:spacing w:before="80" w:after="80"/>
        <w:ind w:firstLine="720"/>
        <w:jc w:val="both"/>
        <w:rPr>
          <w:iCs/>
          <w:color w:val="000000" w:themeColor="text1"/>
          <w:lang w:val="nl-NL" w:eastAsia="vi-VN"/>
        </w:rPr>
      </w:pPr>
      <w:r w:rsidRPr="00056AFC">
        <w:rPr>
          <w:rFonts w:cs="Times New Roman"/>
          <w:b/>
          <w:bCs/>
          <w:i/>
          <w:iCs/>
          <w:color w:val="000000" w:themeColor="text1"/>
          <w:szCs w:val="28"/>
        </w:rPr>
        <w:t>2.3.</w:t>
      </w:r>
      <w:r w:rsidR="00FD3A00" w:rsidRPr="00056AFC">
        <w:rPr>
          <w:b/>
          <w:i/>
          <w:iCs/>
          <w:color w:val="000000" w:themeColor="text1"/>
          <w:lang w:val="nl-NL" w:eastAsia="vi-VN"/>
        </w:rPr>
        <w:t>3.</w:t>
      </w:r>
      <w:r w:rsidR="00FD3A00" w:rsidRPr="00056AFC">
        <w:rPr>
          <w:iCs/>
          <w:color w:val="000000" w:themeColor="text1"/>
          <w:lang w:val="nl-NL" w:eastAsia="vi-VN"/>
        </w:rPr>
        <w:t xml:space="preserve"> Chính sách hỗ trợ tiền thuê nhà ở: </w:t>
      </w:r>
    </w:p>
    <w:p w14:paraId="3299859C" w14:textId="072E262D" w:rsidR="00FF193A" w:rsidRPr="00056AFC" w:rsidRDefault="00FF193A" w:rsidP="00FD3A00">
      <w:pPr>
        <w:spacing w:before="80" w:after="80"/>
        <w:ind w:firstLine="720"/>
        <w:jc w:val="both"/>
        <w:rPr>
          <w:iCs/>
          <w:color w:val="000000" w:themeColor="text1"/>
          <w:lang w:val="nl-NL" w:eastAsia="vi-VN"/>
        </w:rPr>
      </w:pPr>
      <w:r w:rsidRPr="00056AFC">
        <w:rPr>
          <w:b/>
          <w:iCs/>
          <w:color w:val="000000" w:themeColor="text1"/>
          <w:lang w:val="nl-NL" w:eastAsia="vi-VN"/>
        </w:rPr>
        <w:t>-</w:t>
      </w:r>
      <w:r w:rsidRPr="00056AFC">
        <w:rPr>
          <w:iCs/>
          <w:color w:val="000000" w:themeColor="text1"/>
          <w:lang w:val="nl-NL" w:eastAsia="vi-VN"/>
        </w:rPr>
        <w:t xml:space="preserve"> </w:t>
      </w:r>
      <w:r w:rsidR="00FD3A00" w:rsidRPr="00056AFC">
        <w:rPr>
          <w:iCs/>
          <w:color w:val="000000" w:themeColor="text1"/>
          <w:lang w:val="nl-NL" w:eastAsia="vi-VN"/>
        </w:rPr>
        <w:t xml:space="preserve">Đối với đối tượng thu hút về tỉnh công tác có hộ khẩu thường trú ngoài tỉnh </w:t>
      </w:r>
      <w:r w:rsidR="00FD3A00" w:rsidRPr="00056AFC">
        <w:rPr>
          <w:i/>
          <w:color w:val="000000" w:themeColor="text1"/>
          <w:lang w:val="nl-NL" w:eastAsia="vi-VN"/>
        </w:rPr>
        <w:t>(không có chỗ ở phải ở thuê, ở trọ)</w:t>
      </w:r>
      <w:r w:rsidR="00FD3A00" w:rsidRPr="00056AFC">
        <w:rPr>
          <w:iCs/>
          <w:color w:val="000000" w:themeColor="text1"/>
          <w:lang w:val="nl-NL" w:eastAsia="vi-VN"/>
        </w:rPr>
        <w:t xml:space="preserve"> thuộc các ngành: Y khoa, Y học dự phòng, Y học dân tộc </w:t>
      </w:r>
      <w:r w:rsidR="00FD3A00" w:rsidRPr="00056AFC">
        <w:rPr>
          <w:i/>
          <w:color w:val="000000" w:themeColor="text1"/>
          <w:lang w:val="nl-NL" w:eastAsia="vi-VN"/>
        </w:rPr>
        <w:t>(mã số 7720101; 7720110; 7720115; 87201; 97201)</w:t>
      </w:r>
      <w:r w:rsidR="00FD3A00" w:rsidRPr="00056AFC">
        <w:rPr>
          <w:iCs/>
          <w:color w:val="000000" w:themeColor="text1"/>
          <w:lang w:val="nl-NL" w:eastAsia="vi-VN"/>
        </w:rPr>
        <w:t xml:space="preserve">; Răng - Hàm - Mặt (Nha khoa) </w:t>
      </w:r>
      <w:r w:rsidR="00FD3A00" w:rsidRPr="00056AFC">
        <w:rPr>
          <w:i/>
          <w:color w:val="000000" w:themeColor="text1"/>
          <w:lang w:val="nl-NL" w:eastAsia="vi-VN"/>
        </w:rPr>
        <w:t>(mã số 77205; 87205; 97205)</w:t>
      </w:r>
      <w:r w:rsidR="00FD3A00" w:rsidRPr="00056AFC">
        <w:rPr>
          <w:iCs/>
          <w:color w:val="000000" w:themeColor="text1"/>
          <w:lang w:val="nl-NL" w:eastAsia="vi-VN"/>
        </w:rPr>
        <w:t xml:space="preserve">; Kỹ thuật Y học </w:t>
      </w:r>
      <w:r w:rsidR="00FD3A00" w:rsidRPr="00056AFC">
        <w:rPr>
          <w:i/>
          <w:color w:val="000000" w:themeColor="text1"/>
          <w:lang w:val="nl-NL" w:eastAsia="vi-VN"/>
        </w:rPr>
        <w:t>(mã số 77206; 87206; 97206)</w:t>
      </w:r>
      <w:r w:rsidR="00FD3A00" w:rsidRPr="00056AFC">
        <w:rPr>
          <w:iCs/>
          <w:color w:val="000000" w:themeColor="text1"/>
          <w:lang w:val="nl-NL" w:eastAsia="vi-VN"/>
        </w:rPr>
        <w:t xml:space="preserve">; Khoa học giáo dục và đào tạo giáo viên </w:t>
      </w:r>
      <w:r w:rsidR="00FD3A00" w:rsidRPr="00056AFC">
        <w:rPr>
          <w:i/>
          <w:color w:val="000000" w:themeColor="text1"/>
          <w:lang w:val="nl-NL" w:eastAsia="vi-VN"/>
        </w:rPr>
        <w:t>(mã số 81401; 91401)</w:t>
      </w:r>
      <w:r w:rsidR="00FD3A00" w:rsidRPr="00056AFC">
        <w:rPr>
          <w:iCs/>
          <w:color w:val="000000" w:themeColor="text1"/>
          <w:lang w:val="nl-NL" w:eastAsia="vi-VN"/>
        </w:rPr>
        <w:t xml:space="preserve">; Công nghệ thông tin </w:t>
      </w:r>
      <w:r w:rsidR="00FD3A00" w:rsidRPr="00056AFC">
        <w:rPr>
          <w:i/>
          <w:color w:val="000000" w:themeColor="text1"/>
          <w:lang w:val="nl-NL" w:eastAsia="vi-VN"/>
        </w:rPr>
        <w:t>(mã số 74802; 84802; 94802)</w:t>
      </w:r>
      <w:r w:rsidR="00FD3A00" w:rsidRPr="00056AFC">
        <w:rPr>
          <w:iCs/>
          <w:color w:val="000000" w:themeColor="text1"/>
          <w:lang w:val="nl-NL" w:eastAsia="vi-VN"/>
        </w:rPr>
        <w:t xml:space="preserve">; ngôn ngữ Anh </w:t>
      </w:r>
      <w:r w:rsidR="00FD3A00" w:rsidRPr="00056AFC">
        <w:rPr>
          <w:i/>
          <w:color w:val="000000" w:themeColor="text1"/>
          <w:lang w:val="nl-NL" w:eastAsia="vi-VN"/>
        </w:rPr>
        <w:t>(7220201; 8220201; 9220201)</w:t>
      </w:r>
      <w:r w:rsidR="00FD3A00" w:rsidRPr="00056AFC">
        <w:rPr>
          <w:iCs/>
          <w:color w:val="000000" w:themeColor="text1"/>
          <w:lang w:val="nl-NL" w:eastAsia="vi-VN"/>
        </w:rPr>
        <w:t xml:space="preserve">, đảm bảo các tiêu chuẩn, điều kiện của đối tượng thu hút tại </w:t>
      </w:r>
      <w:r w:rsidR="001B57E3" w:rsidRPr="00056AFC">
        <w:rPr>
          <w:iCs/>
          <w:color w:val="000000" w:themeColor="text1"/>
          <w:lang w:val="nl-NL" w:eastAsia="vi-VN"/>
        </w:rPr>
        <w:t>N</w:t>
      </w:r>
      <w:r w:rsidR="00FD3A00" w:rsidRPr="00056AFC">
        <w:rPr>
          <w:iCs/>
          <w:color w:val="000000" w:themeColor="text1"/>
          <w:lang w:val="nl-NL" w:eastAsia="vi-VN"/>
        </w:rPr>
        <w:t xml:space="preserve">ghị quyết này được xem xét hỗ trợ tiền thuê nhà ở trong thời gian người được thu hút ở thuê, ở trọ, nhưng tối đa không quá 03 năm </w:t>
      </w:r>
      <w:r w:rsidR="00FD3A00" w:rsidRPr="00056AFC">
        <w:rPr>
          <w:i/>
          <w:color w:val="000000" w:themeColor="text1"/>
          <w:lang w:val="nl-NL" w:eastAsia="vi-VN"/>
        </w:rPr>
        <w:t>(hỗ trợ hằng năm bằng tiền sau khi được cơ quan có thẩm quyền quyết định tuyển dụng, tiếp nhận)</w:t>
      </w:r>
      <w:r w:rsidR="00FD3A00" w:rsidRPr="00056AFC">
        <w:rPr>
          <w:iCs/>
          <w:color w:val="000000" w:themeColor="text1"/>
          <w:lang w:val="nl-NL" w:eastAsia="vi-VN"/>
        </w:rPr>
        <w:t>: Mức hỗ trợ 03 triệu đồ</w:t>
      </w:r>
      <w:r w:rsidR="005505D7" w:rsidRPr="00056AFC">
        <w:rPr>
          <w:iCs/>
          <w:color w:val="000000" w:themeColor="text1"/>
          <w:lang w:val="nl-NL" w:eastAsia="vi-VN"/>
        </w:rPr>
        <w:t>ng/tháng.</w:t>
      </w:r>
    </w:p>
    <w:p w14:paraId="32BF6F3D" w14:textId="7459C89B" w:rsidR="00FF193A" w:rsidRPr="00056AFC" w:rsidRDefault="00FF193A" w:rsidP="00FD3A00">
      <w:pPr>
        <w:spacing w:before="80" w:after="80"/>
        <w:ind w:firstLine="720"/>
        <w:jc w:val="both"/>
        <w:rPr>
          <w:iCs/>
          <w:color w:val="000000" w:themeColor="text1"/>
          <w:lang w:val="nl-NL" w:eastAsia="vi-VN"/>
        </w:rPr>
      </w:pPr>
      <w:r w:rsidRPr="00056AFC">
        <w:rPr>
          <w:iCs/>
          <w:color w:val="000000" w:themeColor="text1"/>
          <w:lang w:val="nl-NL" w:eastAsia="vi-VN"/>
        </w:rPr>
        <w:t>- Đ</w:t>
      </w:r>
      <w:r w:rsidR="00FD3A00" w:rsidRPr="00056AFC">
        <w:rPr>
          <w:iCs/>
          <w:color w:val="000000" w:themeColor="text1"/>
          <w:lang w:val="nl-NL" w:eastAsia="vi-VN"/>
        </w:rPr>
        <w:t xml:space="preserve">ối với Thạc sĩ, Bác sĩ chuyên khoa cấp I, Bác sĩ nội trú loại Trung bình và Trung bình Khá, loại Khá, Bác sĩ đa khoa loại Khá được hưởng mức hỗ trợ hệ số 1,2 </w:t>
      </w:r>
      <w:r w:rsidR="00FD3A00" w:rsidRPr="00056AFC">
        <w:rPr>
          <w:color w:val="000000" w:themeColor="text1"/>
          <w:lang w:val="nl-NL" w:eastAsia="vi-VN"/>
        </w:rPr>
        <w:t>lần mức hỗ trợ 03 triệu đồng/tháng</w:t>
      </w:r>
      <w:r w:rsidR="005505D7" w:rsidRPr="00056AFC">
        <w:rPr>
          <w:iCs/>
          <w:color w:val="000000" w:themeColor="text1"/>
          <w:lang w:val="nl-NL" w:eastAsia="vi-VN"/>
        </w:rPr>
        <w:t>.</w:t>
      </w:r>
    </w:p>
    <w:p w14:paraId="677BC9C3" w14:textId="49706A63" w:rsidR="00FD3A00" w:rsidRPr="00056AFC" w:rsidRDefault="00FF193A" w:rsidP="00FD3A00">
      <w:pPr>
        <w:spacing w:before="80" w:after="80"/>
        <w:ind w:firstLine="720"/>
        <w:jc w:val="both"/>
        <w:rPr>
          <w:iCs/>
          <w:color w:val="000000" w:themeColor="text1"/>
          <w:spacing w:val="-2"/>
          <w:lang w:val="nl-NL" w:eastAsia="vi-VN"/>
        </w:rPr>
      </w:pPr>
      <w:r w:rsidRPr="00056AFC">
        <w:rPr>
          <w:iCs/>
          <w:color w:val="000000" w:themeColor="text1"/>
          <w:lang w:val="nl-NL" w:eastAsia="vi-VN"/>
        </w:rPr>
        <w:t>- Đ</w:t>
      </w:r>
      <w:r w:rsidR="00FD3A00" w:rsidRPr="00056AFC">
        <w:rPr>
          <w:iCs/>
          <w:color w:val="000000" w:themeColor="text1"/>
          <w:lang w:val="nl-NL" w:eastAsia="vi-VN"/>
        </w:rPr>
        <w:t xml:space="preserve">ối với Tiến sĩ, Bác sĩ chuyên khoa cấp II, Bác sĩ nội trú loại Giỏi, loại Xuất sắc, Bác sĩ đa khoa loại giỏi, loại Xuất sắc được hưởng mức hỗ trợ hệ số 1,5 </w:t>
      </w:r>
      <w:r w:rsidR="00FD3A00" w:rsidRPr="00056AFC">
        <w:rPr>
          <w:color w:val="000000" w:themeColor="text1"/>
          <w:lang w:val="nl-NL" w:eastAsia="vi-VN"/>
        </w:rPr>
        <w:t>lần mức hỗ trợ 03 triệu đồng/tháng</w:t>
      </w:r>
      <w:r w:rsidR="00FD3A00" w:rsidRPr="00056AFC">
        <w:rPr>
          <w:iCs/>
          <w:color w:val="000000" w:themeColor="text1"/>
          <w:lang w:val="nl-NL" w:eastAsia="vi-VN"/>
        </w:rPr>
        <w:t>. Kinh phí này được tính vào kinh phí hỗ trợ thu hút nếu cá nhân phải bồi hoàn</w:t>
      </w:r>
      <w:r w:rsidR="00FD3A00" w:rsidRPr="00056AFC">
        <w:rPr>
          <w:iCs/>
          <w:color w:val="000000" w:themeColor="text1"/>
          <w:spacing w:val="-2"/>
          <w:lang w:val="nl-NL" w:eastAsia="vi-VN"/>
        </w:rPr>
        <w:t>.</w:t>
      </w:r>
    </w:p>
    <w:p w14:paraId="1CD5B89C" w14:textId="11DFF6A8" w:rsidR="002E7807" w:rsidRPr="00E71F6A" w:rsidRDefault="002E7807" w:rsidP="002E7807">
      <w:pPr>
        <w:pStyle w:val="NormalWeb"/>
        <w:shd w:val="clear" w:color="auto" w:fill="FFFFFF"/>
        <w:spacing w:beforeAutospacing="0" w:afterAutospacing="0"/>
        <w:ind w:firstLine="720"/>
        <w:jc w:val="both"/>
        <w:rPr>
          <w:color w:val="000000" w:themeColor="text1"/>
          <w:spacing w:val="-6"/>
          <w:sz w:val="28"/>
          <w:szCs w:val="28"/>
        </w:rPr>
      </w:pPr>
      <w:r w:rsidRPr="00E71F6A">
        <w:rPr>
          <w:b/>
          <w:bCs/>
          <w:iCs/>
          <w:color w:val="000000" w:themeColor="text1"/>
          <w:spacing w:val="-6"/>
          <w:sz w:val="28"/>
          <w:szCs w:val="28"/>
        </w:rPr>
        <w:t>*/</w:t>
      </w:r>
      <w:r w:rsidRPr="00E71F6A">
        <w:rPr>
          <w:bCs/>
          <w:iCs/>
          <w:color w:val="000000" w:themeColor="text1"/>
          <w:spacing w:val="-6"/>
          <w:sz w:val="28"/>
          <w:szCs w:val="28"/>
        </w:rPr>
        <w:t xml:space="preserve"> Mức kinh phí thu hút</w:t>
      </w:r>
      <w:r w:rsidRPr="00E71F6A">
        <w:rPr>
          <w:bCs/>
          <w:color w:val="000000" w:themeColor="text1"/>
          <w:spacing w:val="-6"/>
          <w:sz w:val="28"/>
          <w:szCs w:val="28"/>
          <w:lang w:val="vi-VN"/>
        </w:rPr>
        <w:t xml:space="preserve"> </w:t>
      </w:r>
      <w:r w:rsidRPr="00E71F6A">
        <w:rPr>
          <w:bCs/>
          <w:color w:val="000000" w:themeColor="text1"/>
          <w:spacing w:val="-6"/>
          <w:sz w:val="28"/>
          <w:szCs w:val="28"/>
        </w:rPr>
        <w:t xml:space="preserve">nêu trên tại dự thảo Nghị quyết được xây dựng trên cơ sở kế thừa mức thu tại </w:t>
      </w:r>
      <w:r w:rsidRPr="00E71F6A">
        <w:rPr>
          <w:color w:val="000000" w:themeColor="text1"/>
          <w:spacing w:val="-6"/>
          <w:sz w:val="28"/>
          <w:szCs w:val="28"/>
        </w:rPr>
        <w:t>Nghị quyết số 12/2021/NQ-HĐND ngày 20/12/2021</w:t>
      </w:r>
      <w:r w:rsidRPr="00E71F6A">
        <w:rPr>
          <w:i/>
          <w:iCs/>
          <w:color w:val="000000" w:themeColor="text1"/>
          <w:spacing w:val="-6"/>
          <w:sz w:val="28"/>
          <w:szCs w:val="28"/>
        </w:rPr>
        <w:t xml:space="preserve"> (được sửa đổi, bổ sung tại Nghị quyết số 03/2023/NQ-HĐND ngày 06/7/2023)</w:t>
      </w:r>
      <w:r w:rsidRPr="00E71F6A">
        <w:rPr>
          <w:color w:val="000000" w:themeColor="text1"/>
          <w:spacing w:val="-6"/>
          <w:sz w:val="28"/>
          <w:szCs w:val="28"/>
        </w:rPr>
        <w:t xml:space="preserve"> đã được thực hiện trên địa bàn tỉnh Tuyên Quang trong giai đoạn 2022-2025.</w:t>
      </w:r>
    </w:p>
    <w:p w14:paraId="78AE2CDB" w14:textId="7C15532C" w:rsidR="002E7807" w:rsidRPr="00056AFC" w:rsidRDefault="002E7807" w:rsidP="002E7807">
      <w:pPr>
        <w:pStyle w:val="NormalWeb"/>
        <w:shd w:val="clear" w:color="auto" w:fill="FFFFFF"/>
        <w:spacing w:beforeAutospacing="0" w:afterAutospacing="0"/>
        <w:ind w:firstLine="720"/>
        <w:jc w:val="both"/>
        <w:rPr>
          <w:b/>
          <w:bCs/>
          <w:color w:val="000000" w:themeColor="text1"/>
          <w:sz w:val="28"/>
          <w:szCs w:val="28"/>
        </w:rPr>
      </w:pPr>
      <w:r w:rsidRPr="00056AFC">
        <w:rPr>
          <w:color w:val="000000" w:themeColor="text1"/>
          <w:sz w:val="28"/>
          <w:szCs w:val="28"/>
        </w:rPr>
        <w:t xml:space="preserve">Dự thảo Nghị quyết bổ sung: </w:t>
      </w:r>
      <w:r w:rsidRPr="00D258B6">
        <w:rPr>
          <w:b/>
          <w:bCs/>
          <w:i/>
          <w:color w:val="000000" w:themeColor="text1"/>
          <w:sz w:val="28"/>
          <w:szCs w:val="28"/>
        </w:rPr>
        <w:t>(1)</w:t>
      </w:r>
      <w:r w:rsidRPr="00056AFC">
        <w:rPr>
          <w:color w:val="000000" w:themeColor="text1"/>
          <w:sz w:val="28"/>
          <w:szCs w:val="28"/>
        </w:rPr>
        <w:t xml:space="preserve"> Mức kinh phí hỗ trợ đối với cán bộ, công chức, viên chức được tiến cử, công nhận là người có tài năng trong hoạt động công vụ theo quy định tại khoản 1 Điều 4 Nghị định số 179/2024/NĐ-CP: </w:t>
      </w:r>
      <w:r w:rsidRPr="00056AFC">
        <w:rPr>
          <w:b/>
          <w:bCs/>
          <w:color w:val="000000" w:themeColor="text1"/>
          <w:sz w:val="28"/>
          <w:szCs w:val="28"/>
        </w:rPr>
        <w:t>50 triệu đồng/người;</w:t>
      </w:r>
      <w:r w:rsidRPr="00056AFC">
        <w:rPr>
          <w:color w:val="000000" w:themeColor="text1"/>
          <w:sz w:val="28"/>
          <w:szCs w:val="28"/>
        </w:rPr>
        <w:t xml:space="preserve"> </w:t>
      </w:r>
      <w:r w:rsidRPr="00D258B6">
        <w:rPr>
          <w:b/>
          <w:bCs/>
          <w:i/>
          <w:color w:val="000000" w:themeColor="text1"/>
          <w:sz w:val="28"/>
          <w:szCs w:val="28"/>
        </w:rPr>
        <w:t>(2)</w:t>
      </w:r>
      <w:r w:rsidRPr="00056AFC">
        <w:rPr>
          <w:color w:val="000000" w:themeColor="text1"/>
          <w:sz w:val="28"/>
          <w:szCs w:val="28"/>
        </w:rPr>
        <w:t xml:space="preserve"> Đối tượng hưởng chính sách đối với dược sĩ chuyên khoa cấp II tại cơ sở giáo dục trong nước theo quy định tại điểm c khoản 2 Điều 4 Nghị định số 179/2024/NĐ-CP: </w:t>
      </w:r>
      <w:r w:rsidRPr="00056AFC">
        <w:rPr>
          <w:b/>
          <w:bCs/>
          <w:color w:val="000000" w:themeColor="text1"/>
          <w:sz w:val="28"/>
          <w:szCs w:val="28"/>
        </w:rPr>
        <w:t>490 triệu đồng/người</w:t>
      </w:r>
      <w:r w:rsidRPr="00056AFC">
        <w:rPr>
          <w:color w:val="000000" w:themeColor="text1"/>
          <w:sz w:val="28"/>
          <w:szCs w:val="28"/>
        </w:rPr>
        <w:t xml:space="preserve"> </w:t>
      </w:r>
      <w:r w:rsidRPr="00056AFC">
        <w:rPr>
          <w:i/>
          <w:iCs/>
          <w:color w:val="000000" w:themeColor="text1"/>
          <w:sz w:val="28"/>
          <w:szCs w:val="28"/>
        </w:rPr>
        <w:t xml:space="preserve">(tương đương với mức thu hút đối với Bác sĩ chuyên khoa cấp II đã được quy định tại Nghị quyết số 03/2023/NQ-HĐND ngày 06/7/2023); </w:t>
      </w:r>
      <w:r w:rsidRPr="00D258B6">
        <w:rPr>
          <w:b/>
          <w:bCs/>
          <w:i/>
          <w:color w:val="000000" w:themeColor="text1"/>
          <w:sz w:val="28"/>
          <w:szCs w:val="28"/>
        </w:rPr>
        <w:t>(3)</w:t>
      </w:r>
      <w:r w:rsidRPr="00056AFC">
        <w:rPr>
          <w:color w:val="000000" w:themeColor="text1"/>
          <w:sz w:val="28"/>
          <w:szCs w:val="28"/>
        </w:rPr>
        <w:t xml:space="preserve"> Chuyên gia, nhà quản lý, luật gia, luật sư giỏi, nhà quản trị doanh nghiệp, doanh nhân tiêu biểu, nhà khoa học đầu </w:t>
      </w:r>
      <w:r w:rsidRPr="00056AFC">
        <w:rPr>
          <w:color w:val="000000" w:themeColor="text1"/>
          <w:sz w:val="28"/>
          <w:szCs w:val="28"/>
        </w:rPr>
        <w:lastRenderedPageBreak/>
        <w:t>ngành là người Việt Nam hoặc là người nước ngoài: Tốt nghiệp tiến sĩ, sau tiến sĩ từ các cơ sở đào tạo uy tín trên thế giới theo quy định tại điểm a khoản 3 Điều 4 Nghị định số 179/2024/NĐ-CP:</w:t>
      </w:r>
      <w:r w:rsidRPr="00056AFC">
        <w:rPr>
          <w:b/>
          <w:bCs/>
          <w:color w:val="000000" w:themeColor="text1"/>
          <w:sz w:val="28"/>
          <w:szCs w:val="28"/>
        </w:rPr>
        <w:t xml:space="preserve"> 490 triệu đồng/người; </w:t>
      </w:r>
      <w:r w:rsidRPr="00D258B6">
        <w:rPr>
          <w:b/>
          <w:bCs/>
          <w:i/>
          <w:color w:val="000000" w:themeColor="text1"/>
          <w:sz w:val="28"/>
          <w:szCs w:val="28"/>
        </w:rPr>
        <w:t>(4)</w:t>
      </w:r>
      <w:r w:rsidRPr="00056AFC">
        <w:rPr>
          <w:b/>
          <w:bCs/>
          <w:color w:val="000000" w:themeColor="text1"/>
          <w:sz w:val="28"/>
          <w:szCs w:val="28"/>
        </w:rPr>
        <w:t xml:space="preserve"> </w:t>
      </w:r>
      <w:r w:rsidRPr="00056AFC">
        <w:rPr>
          <w:color w:val="000000" w:themeColor="text1"/>
          <w:sz w:val="28"/>
          <w:szCs w:val="28"/>
        </w:rPr>
        <w:t xml:space="preserve">Chuyên gia, nhà quản lý, luật gia, luật sư giỏi, nhà quản trị doanh nghiệp, doanh nhân tiêu biểu, nhà khoa học đầu ngành là người Việt Nam hoặc là người nước ngoài có đủ tiêu chuẩn, điều kiện quy định tại điểm b, điểm c khoản 3 Điều 4 Nghị định số 179/2024/NĐ-CP: Người được công nhận, bổ nhiệm Giáo sư, Phó Giáo sư </w:t>
      </w:r>
      <w:r w:rsidRPr="00056AFC">
        <w:rPr>
          <w:b/>
          <w:bCs/>
          <w:color w:val="000000" w:themeColor="text1"/>
          <w:sz w:val="28"/>
          <w:szCs w:val="28"/>
        </w:rPr>
        <w:t xml:space="preserve">550 triệu đồng/người; </w:t>
      </w:r>
      <w:r w:rsidRPr="00056AFC">
        <w:rPr>
          <w:color w:val="000000" w:themeColor="text1"/>
          <w:sz w:val="28"/>
          <w:szCs w:val="28"/>
        </w:rPr>
        <w:t>người có trình độ Tiến sĩ</w:t>
      </w:r>
      <w:r w:rsidRPr="00056AFC">
        <w:rPr>
          <w:b/>
          <w:bCs/>
          <w:color w:val="000000" w:themeColor="text1"/>
          <w:sz w:val="28"/>
          <w:szCs w:val="28"/>
        </w:rPr>
        <w:t xml:space="preserve"> 490 triệu đồng/người; </w:t>
      </w:r>
      <w:r w:rsidRPr="00056AFC">
        <w:rPr>
          <w:color w:val="000000" w:themeColor="text1"/>
          <w:sz w:val="28"/>
          <w:szCs w:val="28"/>
        </w:rPr>
        <w:t>Thạc sĩ</w:t>
      </w:r>
      <w:r w:rsidRPr="00056AFC">
        <w:rPr>
          <w:b/>
          <w:bCs/>
          <w:color w:val="000000" w:themeColor="text1"/>
          <w:sz w:val="28"/>
          <w:szCs w:val="28"/>
        </w:rPr>
        <w:t xml:space="preserve"> 350 triệu đồng; </w:t>
      </w:r>
      <w:r w:rsidRPr="00056AFC">
        <w:rPr>
          <w:color w:val="000000" w:themeColor="text1"/>
          <w:sz w:val="28"/>
          <w:szCs w:val="28"/>
        </w:rPr>
        <w:t>Đại học</w:t>
      </w:r>
      <w:r w:rsidRPr="00056AFC">
        <w:rPr>
          <w:b/>
          <w:bCs/>
          <w:color w:val="000000" w:themeColor="text1"/>
          <w:sz w:val="28"/>
          <w:szCs w:val="28"/>
        </w:rPr>
        <w:t xml:space="preserve"> 250 triệu đồng/người.</w:t>
      </w:r>
    </w:p>
    <w:p w14:paraId="12F835F4" w14:textId="135A6181" w:rsidR="00FD3A00" w:rsidRPr="00E71F6A" w:rsidRDefault="002E7807" w:rsidP="002E7807">
      <w:pPr>
        <w:spacing w:before="80" w:after="80"/>
        <w:ind w:firstLine="720"/>
        <w:jc w:val="both"/>
        <w:rPr>
          <w:b/>
          <w:i/>
          <w:iCs/>
          <w:color w:val="000000" w:themeColor="text1"/>
        </w:rPr>
      </w:pPr>
      <w:r w:rsidRPr="00056AFC">
        <w:rPr>
          <w:b/>
          <w:i/>
          <w:iCs/>
          <w:color w:val="000000" w:themeColor="text1"/>
        </w:rPr>
        <w:t>2</w:t>
      </w:r>
      <w:r w:rsidRPr="00E71F6A">
        <w:rPr>
          <w:b/>
          <w:i/>
          <w:iCs/>
          <w:color w:val="000000" w:themeColor="text1"/>
        </w:rPr>
        <w:t xml:space="preserve">.4. </w:t>
      </w:r>
      <w:r w:rsidR="00FD3A00" w:rsidRPr="00E71F6A">
        <w:rPr>
          <w:b/>
          <w:i/>
          <w:iCs/>
          <w:color w:val="000000" w:themeColor="text1"/>
        </w:rPr>
        <w:t>Đền bù kinh phí thu hút, trọng dụng</w:t>
      </w:r>
      <w:r w:rsidRPr="00E71F6A">
        <w:rPr>
          <w:b/>
          <w:i/>
          <w:iCs/>
          <w:color w:val="000000" w:themeColor="text1"/>
        </w:rPr>
        <w:t xml:space="preserve"> (Điều </w:t>
      </w:r>
      <w:r w:rsidR="00AF2DB2" w:rsidRPr="00E71F6A">
        <w:rPr>
          <w:b/>
          <w:i/>
          <w:iCs/>
          <w:color w:val="000000" w:themeColor="text1"/>
        </w:rPr>
        <w:t>6</w:t>
      </w:r>
      <w:r w:rsidRPr="00E71F6A">
        <w:rPr>
          <w:b/>
          <w:i/>
          <w:iCs/>
          <w:color w:val="000000" w:themeColor="text1"/>
        </w:rPr>
        <w:t>)</w:t>
      </w:r>
    </w:p>
    <w:p w14:paraId="7EA54921" w14:textId="238A0F4A" w:rsidR="00932ADB" w:rsidRPr="00E71F6A" w:rsidRDefault="00932ADB" w:rsidP="00B44C8F">
      <w:pPr>
        <w:spacing w:before="100" w:after="100"/>
        <w:ind w:firstLine="720"/>
        <w:jc w:val="both"/>
        <w:rPr>
          <w:color w:val="000000" w:themeColor="text1"/>
          <w:spacing w:val="-2"/>
          <w:szCs w:val="28"/>
          <w:lang w:val="nl-NL"/>
        </w:rPr>
      </w:pPr>
      <w:r w:rsidRPr="00E71F6A">
        <w:rPr>
          <w:bCs/>
          <w:iCs/>
          <w:color w:val="000000" w:themeColor="text1"/>
          <w:spacing w:val="-2"/>
          <w:szCs w:val="28"/>
        </w:rPr>
        <w:t xml:space="preserve">- Người được thu hút, trọng dụng có trách nhiệm bồi hoàn 100% kinh phí quy định tại Nghị quyết này và kinh phí theo quy định của Chính phủ (nếu có) nếu thuộc một trong các trường hợp sau: </w:t>
      </w:r>
      <w:r w:rsidRPr="00E71F6A">
        <w:rPr>
          <w:b/>
          <w:i/>
          <w:iCs/>
          <w:color w:val="000000" w:themeColor="text1"/>
          <w:spacing w:val="-2"/>
          <w:szCs w:val="28"/>
        </w:rPr>
        <w:t>(1)</w:t>
      </w:r>
      <w:r w:rsidRPr="00E71F6A">
        <w:rPr>
          <w:bCs/>
          <w:iCs/>
          <w:color w:val="000000" w:themeColor="text1"/>
          <w:spacing w:val="-2"/>
          <w:szCs w:val="28"/>
        </w:rPr>
        <w:t xml:space="preserve"> Tự ý bỏ việc; đơn phương chấm dứt hợp đồng làm việc; xin chuyển công tác theo nguyện vọng cá nhân đến cơ quan, tổ chức, đơn vị ngoài phạm vi điều chỉnh quy định tại </w:t>
      </w:r>
      <w:r w:rsidR="00E02028" w:rsidRPr="00E71F6A">
        <w:rPr>
          <w:bCs/>
          <w:iCs/>
          <w:color w:val="000000" w:themeColor="text1"/>
          <w:spacing w:val="-2"/>
          <w:szCs w:val="28"/>
        </w:rPr>
        <w:t xml:space="preserve">khoản 1 </w:t>
      </w:r>
      <w:r w:rsidRPr="00E71F6A">
        <w:rPr>
          <w:bCs/>
          <w:iCs/>
          <w:color w:val="000000" w:themeColor="text1"/>
          <w:spacing w:val="-2"/>
          <w:szCs w:val="28"/>
        </w:rPr>
        <w:t xml:space="preserve">Điều 1 Nghị quyết này; </w:t>
      </w:r>
      <w:r w:rsidRPr="00E71F6A">
        <w:rPr>
          <w:b/>
          <w:i/>
          <w:iCs/>
          <w:color w:val="000000" w:themeColor="text1"/>
          <w:spacing w:val="-2"/>
          <w:szCs w:val="28"/>
        </w:rPr>
        <w:t>(2)</w:t>
      </w:r>
      <w:r w:rsidRPr="00E71F6A">
        <w:rPr>
          <w:bCs/>
          <w:iCs/>
          <w:color w:val="000000" w:themeColor="text1"/>
          <w:spacing w:val="-2"/>
          <w:szCs w:val="28"/>
        </w:rPr>
        <w:t xml:space="preserve"> Không chấp hành sự phân công công tác của cơ quan có thẩm quyền; </w:t>
      </w:r>
      <w:r w:rsidRPr="00E71F6A">
        <w:rPr>
          <w:b/>
          <w:i/>
          <w:iCs/>
          <w:color w:val="000000" w:themeColor="text1"/>
          <w:spacing w:val="-2"/>
          <w:szCs w:val="28"/>
        </w:rPr>
        <w:t>(3)</w:t>
      </w:r>
      <w:r w:rsidRPr="00E71F6A">
        <w:rPr>
          <w:bCs/>
          <w:iCs/>
          <w:color w:val="000000" w:themeColor="text1"/>
          <w:spacing w:val="-2"/>
          <w:szCs w:val="28"/>
        </w:rPr>
        <w:t xml:space="preserve"> Bị buộc thôi việc do bị kỷ luật trong thực hiện nhiệm vụ hoặc do vi phạm pháp luật; </w:t>
      </w:r>
      <w:r w:rsidRPr="00E71F6A">
        <w:rPr>
          <w:b/>
          <w:i/>
          <w:iCs/>
          <w:color w:val="000000" w:themeColor="text1"/>
          <w:spacing w:val="-2"/>
          <w:szCs w:val="28"/>
        </w:rPr>
        <w:t>(4)</w:t>
      </w:r>
      <w:r w:rsidRPr="00E71F6A">
        <w:rPr>
          <w:bCs/>
          <w:iCs/>
          <w:color w:val="000000" w:themeColor="text1"/>
          <w:spacing w:val="-2"/>
          <w:szCs w:val="28"/>
        </w:rPr>
        <w:t xml:space="preserve"> Thuộc trường hợp đánh giá, xếp loại không hoàn thành nhiệm vụ; </w:t>
      </w:r>
      <w:r w:rsidRPr="00E71F6A">
        <w:rPr>
          <w:b/>
          <w:i/>
          <w:iCs/>
          <w:color w:val="000000" w:themeColor="text1"/>
          <w:spacing w:val="-2"/>
          <w:szCs w:val="28"/>
        </w:rPr>
        <w:t>(5)</w:t>
      </w:r>
      <w:r w:rsidRPr="00E71F6A">
        <w:rPr>
          <w:bCs/>
          <w:iCs/>
          <w:color w:val="000000" w:themeColor="text1"/>
          <w:spacing w:val="-2"/>
          <w:szCs w:val="28"/>
        </w:rPr>
        <w:t xml:space="preserve"> </w:t>
      </w:r>
      <w:r w:rsidRPr="00E71F6A">
        <w:rPr>
          <w:color w:val="000000" w:themeColor="text1"/>
          <w:spacing w:val="-2"/>
          <w:szCs w:val="28"/>
          <w:lang w:val="nl-NL"/>
        </w:rPr>
        <w:t>Đối tượng thu hút sử dụng giấy tờ không hợp pháp để được hưởng chính sách thu hút của tỉnh</w:t>
      </w:r>
      <w:r w:rsidR="00B44C8F" w:rsidRPr="00E71F6A">
        <w:rPr>
          <w:color w:val="000000" w:themeColor="text1"/>
          <w:spacing w:val="-2"/>
          <w:szCs w:val="28"/>
          <w:lang w:val="nl-NL"/>
        </w:rPr>
        <w:t xml:space="preserve">. Đối với trường hợp </w:t>
      </w:r>
      <w:r w:rsidR="00B44C8F" w:rsidRPr="00E71F6A">
        <w:rPr>
          <w:b/>
          <w:color w:val="000000" w:themeColor="text1"/>
          <w:spacing w:val="-2"/>
          <w:szCs w:val="28"/>
          <w:lang w:val="nl-NL"/>
        </w:rPr>
        <w:t>(5)</w:t>
      </w:r>
      <w:r w:rsidR="00B44C8F" w:rsidRPr="00E71F6A">
        <w:rPr>
          <w:color w:val="000000" w:themeColor="text1"/>
          <w:spacing w:val="-2"/>
          <w:szCs w:val="28"/>
          <w:lang w:val="nl-NL"/>
        </w:rPr>
        <w:t xml:space="preserve">, </w:t>
      </w:r>
      <w:r w:rsidR="005B6E30" w:rsidRPr="00E71F6A">
        <w:rPr>
          <w:color w:val="000000" w:themeColor="text1"/>
          <w:spacing w:val="-2"/>
          <w:szCs w:val="28"/>
          <w:lang w:val="nl-NL"/>
        </w:rPr>
        <w:t xml:space="preserve">còn </w:t>
      </w:r>
      <w:r w:rsidRPr="00E71F6A">
        <w:rPr>
          <w:color w:val="000000" w:themeColor="text1"/>
          <w:spacing w:val="-2"/>
          <w:szCs w:val="28"/>
          <w:lang w:val="nl-NL"/>
        </w:rPr>
        <w:t>bị xử lý buộc thôi việc theo quy định của pháp luật hiện hành</w:t>
      </w:r>
      <w:r w:rsidR="005156BF" w:rsidRPr="00E71F6A">
        <w:rPr>
          <w:color w:val="000000" w:themeColor="text1"/>
          <w:spacing w:val="-2"/>
          <w:szCs w:val="28"/>
          <w:lang w:val="nl-NL"/>
        </w:rPr>
        <w:t>, đ</w:t>
      </w:r>
      <w:r w:rsidRPr="00E71F6A">
        <w:rPr>
          <w:color w:val="000000" w:themeColor="text1"/>
          <w:spacing w:val="-2"/>
          <w:szCs w:val="28"/>
          <w:lang w:val="nl-NL"/>
        </w:rPr>
        <w:t>ồng thời chịu trách nhiệm trước pháp luật về việc sử dụng giấy tờ giả theo quy định của pháp luật.</w:t>
      </w:r>
    </w:p>
    <w:p w14:paraId="25F370E6" w14:textId="6D0CA03C" w:rsidR="00932ADB" w:rsidRPr="00E71F6A" w:rsidRDefault="00932ADB" w:rsidP="00932ADB">
      <w:pPr>
        <w:spacing w:before="100" w:after="100"/>
        <w:ind w:firstLine="720"/>
        <w:jc w:val="both"/>
        <w:rPr>
          <w:bCs/>
          <w:iCs/>
          <w:color w:val="000000" w:themeColor="text1"/>
          <w:szCs w:val="28"/>
        </w:rPr>
      </w:pPr>
      <w:r w:rsidRPr="00E71F6A">
        <w:rPr>
          <w:bCs/>
          <w:iCs/>
          <w:color w:val="000000" w:themeColor="text1"/>
          <w:szCs w:val="28"/>
        </w:rPr>
        <w:t xml:space="preserve">- Người được thu hút, trọng dụng có trách nhiệm bồi hoàn 100% kinh phí quy định tại Nghị quyết này và vẫn tiếp tục được hưởng kinh phí </w:t>
      </w:r>
      <w:r w:rsidRPr="00E71F6A">
        <w:rPr>
          <w:bCs/>
          <w:iCs/>
          <w:color w:val="000000" w:themeColor="text1"/>
          <w:spacing w:val="-6"/>
          <w:szCs w:val="28"/>
        </w:rPr>
        <w:t>theo quy định của Chính phủ (nếu có) nếu xin chuyển công tác theo nguyện vọng</w:t>
      </w:r>
      <w:r w:rsidRPr="00E71F6A">
        <w:rPr>
          <w:bCs/>
          <w:iCs/>
          <w:color w:val="000000" w:themeColor="text1"/>
          <w:szCs w:val="28"/>
        </w:rPr>
        <w:t xml:space="preserve"> cá nhân đến cơ quan, tổ chức, đơn vị quy định tại </w:t>
      </w:r>
      <w:r w:rsidR="00E02028" w:rsidRPr="00E71F6A">
        <w:rPr>
          <w:bCs/>
          <w:iCs/>
          <w:color w:val="000000" w:themeColor="text1"/>
          <w:szCs w:val="28"/>
        </w:rPr>
        <w:t xml:space="preserve">khoản 1 </w:t>
      </w:r>
      <w:r w:rsidRPr="00E71F6A">
        <w:rPr>
          <w:bCs/>
          <w:iCs/>
          <w:color w:val="000000" w:themeColor="text1"/>
          <w:szCs w:val="28"/>
        </w:rPr>
        <w:t xml:space="preserve">Điều 1 Nghị quyết này nhưng không thuộc ngành, lĩnh vực quy định tại </w:t>
      </w:r>
      <w:r w:rsidR="004F19FF" w:rsidRPr="00E71F6A">
        <w:rPr>
          <w:bCs/>
          <w:iCs/>
          <w:color w:val="000000" w:themeColor="text1"/>
          <w:szCs w:val="28"/>
        </w:rPr>
        <w:t xml:space="preserve">khoản 1 </w:t>
      </w:r>
      <w:r w:rsidRPr="00E71F6A">
        <w:rPr>
          <w:bCs/>
          <w:iCs/>
          <w:color w:val="000000" w:themeColor="text1"/>
          <w:szCs w:val="28"/>
        </w:rPr>
        <w:t xml:space="preserve">Điều </w:t>
      </w:r>
      <w:r w:rsidR="00CA29BA" w:rsidRPr="00E71F6A">
        <w:rPr>
          <w:bCs/>
          <w:iCs/>
          <w:color w:val="000000" w:themeColor="text1"/>
          <w:szCs w:val="28"/>
        </w:rPr>
        <w:t>2</w:t>
      </w:r>
      <w:r w:rsidRPr="00E71F6A">
        <w:rPr>
          <w:bCs/>
          <w:iCs/>
          <w:color w:val="000000" w:themeColor="text1"/>
          <w:szCs w:val="28"/>
        </w:rPr>
        <w:t xml:space="preserve"> Nghị quyết này.</w:t>
      </w:r>
    </w:p>
    <w:p w14:paraId="073EEF6A" w14:textId="3157D519" w:rsidR="00932ADB" w:rsidRPr="00E71F6A" w:rsidRDefault="00932ADB" w:rsidP="00932ADB">
      <w:pPr>
        <w:spacing w:before="100" w:after="100"/>
        <w:ind w:firstLine="720"/>
        <w:jc w:val="both"/>
        <w:rPr>
          <w:bCs/>
          <w:iCs/>
          <w:color w:val="000000" w:themeColor="text1"/>
          <w:spacing w:val="-6"/>
          <w:szCs w:val="28"/>
        </w:rPr>
      </w:pPr>
      <w:r w:rsidRPr="00E71F6A">
        <w:rPr>
          <w:bCs/>
          <w:iCs/>
          <w:color w:val="000000" w:themeColor="text1"/>
          <w:spacing w:val="-6"/>
          <w:szCs w:val="28"/>
        </w:rPr>
        <w:t xml:space="preserve">- </w:t>
      </w:r>
      <w:r w:rsidRPr="00E71F6A">
        <w:rPr>
          <w:color w:val="000000" w:themeColor="text1"/>
          <w:spacing w:val="-6"/>
          <w:szCs w:val="28"/>
          <w:lang w:val="nl-NL"/>
        </w:rPr>
        <w:t>Trong thời gian cam kết làm việc tại tỉnh hoặc trong thời gian hợp đồng làm việc tại tỉnh (đối với chuyên gia) nếu người được thu hút vi phạm cam kết, hợp đồng làm việc, tự ý bỏ việc, thôi việc, xin chuyển công tác đến các cơ quan, đơn vị không thuộc phạm vi chính sách, không chấp hành sự phân công công tác của cơ quan, đơn vị có thẩm quyền, đánh giá không hoàn thành nhiệm vụ trong năm công tác, thời gian hợp đồng làm việc</w:t>
      </w:r>
      <w:r w:rsidRPr="00E71F6A">
        <w:rPr>
          <w:color w:val="000000" w:themeColor="text1"/>
          <w:spacing w:val="-6"/>
          <w:szCs w:val="28"/>
          <w:lang w:val="vi-VN"/>
        </w:rPr>
        <w:t xml:space="preserve"> </w:t>
      </w:r>
      <w:r w:rsidRPr="00E71F6A">
        <w:rPr>
          <w:i/>
          <w:iCs/>
          <w:color w:val="000000" w:themeColor="text1"/>
          <w:spacing w:val="-6"/>
          <w:szCs w:val="28"/>
          <w:lang w:val="vi-VN"/>
        </w:rPr>
        <w:t>(trừ các trường hợp bất khả kháng theo q</w:t>
      </w:r>
      <w:r w:rsidRPr="00E71F6A">
        <w:rPr>
          <w:i/>
          <w:iCs/>
          <w:color w:val="000000" w:themeColor="text1"/>
          <w:spacing w:val="-6"/>
          <w:szCs w:val="28"/>
          <w:lang w:val="nl-NL"/>
        </w:rPr>
        <w:t>uy</w:t>
      </w:r>
      <w:r w:rsidRPr="00E71F6A">
        <w:rPr>
          <w:i/>
          <w:iCs/>
          <w:color w:val="000000" w:themeColor="text1"/>
          <w:spacing w:val="-6"/>
          <w:szCs w:val="28"/>
          <w:lang w:val="vi-VN"/>
        </w:rPr>
        <w:t xml:space="preserve"> định </w:t>
      </w:r>
      <w:r w:rsidRPr="00E71F6A">
        <w:rPr>
          <w:i/>
          <w:iCs/>
          <w:color w:val="000000" w:themeColor="text1"/>
          <w:spacing w:val="-6"/>
          <w:szCs w:val="28"/>
          <w:lang w:val="nl-NL"/>
        </w:rPr>
        <w:t>của pháp luật</w:t>
      </w:r>
      <w:r w:rsidRPr="00E71F6A">
        <w:rPr>
          <w:i/>
          <w:iCs/>
          <w:color w:val="000000" w:themeColor="text1"/>
          <w:spacing w:val="-6"/>
          <w:szCs w:val="28"/>
          <w:lang w:val="vi-VN"/>
        </w:rPr>
        <w:t>)</w:t>
      </w:r>
      <w:r w:rsidRPr="00E71F6A">
        <w:rPr>
          <w:color w:val="000000" w:themeColor="text1"/>
          <w:spacing w:val="-6"/>
          <w:szCs w:val="28"/>
          <w:lang w:val="nl-NL"/>
        </w:rPr>
        <w:t xml:space="preserve"> thì phải bồi hoàn 100% kinh phí đã được hỗ trợ thu hút.</w:t>
      </w:r>
      <w:r w:rsidR="000A2A08" w:rsidRPr="00E71F6A">
        <w:rPr>
          <w:color w:val="000000" w:themeColor="text1"/>
          <w:spacing w:val="-6"/>
          <w:szCs w:val="28"/>
          <w:lang w:val="nl-NL"/>
        </w:rPr>
        <w:t>/.</w:t>
      </w:r>
      <w:bookmarkStart w:id="5" w:name="_GoBack"/>
      <w:bookmarkEnd w:id="5"/>
    </w:p>
    <w:p w14:paraId="7D7388E5" w14:textId="7DBAC497" w:rsidR="00512F40" w:rsidRPr="00056AFC" w:rsidRDefault="00AF23D7" w:rsidP="00056AFC">
      <w:pPr>
        <w:pStyle w:val="Heading2"/>
        <w:spacing w:before="0"/>
        <w:ind w:left="3600" w:firstLine="720"/>
        <w:rPr>
          <w:rFonts w:ascii="Times New Roman" w:hAnsi="Times New Roman" w:cs="Times New Roman"/>
          <w:sz w:val="28"/>
          <w:szCs w:val="28"/>
          <w:lang w:val="nl-NL"/>
        </w:rPr>
      </w:pPr>
      <w:r w:rsidRPr="00056AFC">
        <w:rPr>
          <w:rFonts w:ascii="Times New Roman" w:hAnsi="Times New Roman" w:cs="Times New Roman"/>
          <w:sz w:val="28"/>
          <w:szCs w:val="28"/>
          <w:lang w:val="nl-NL"/>
        </w:rPr>
        <w:t>SỞ NỘI VỤ TỈNH TUYÊN QUANG</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3"/>
        <w:gridCol w:w="4321"/>
      </w:tblGrid>
      <w:tr w:rsidR="00B06D43" w:rsidRPr="00056AFC" w14:paraId="24D7A12D" w14:textId="77777777" w:rsidTr="002B3405">
        <w:tc>
          <w:tcPr>
            <w:tcW w:w="4893" w:type="dxa"/>
            <w:tcBorders>
              <w:top w:val="none" w:sz="4" w:space="0" w:color="000000"/>
              <w:left w:val="none" w:sz="4" w:space="0" w:color="000000"/>
              <w:bottom w:val="none" w:sz="4" w:space="0" w:color="000000"/>
              <w:right w:val="none" w:sz="4" w:space="0" w:color="000000"/>
            </w:tcBorders>
            <w:shd w:val="clear" w:color="auto" w:fill="auto"/>
          </w:tcPr>
          <w:p w14:paraId="4A09FA3F" w14:textId="77777777" w:rsidR="003000FE" w:rsidRPr="00056AFC" w:rsidRDefault="003000FE" w:rsidP="00397DBB">
            <w:pPr>
              <w:jc w:val="both"/>
              <w:rPr>
                <w:rFonts w:cs="Times New Roman"/>
                <w:b/>
                <w:bCs/>
                <w:i/>
                <w:color w:val="000000" w:themeColor="text1"/>
                <w:sz w:val="24"/>
                <w:szCs w:val="24"/>
              </w:rPr>
            </w:pPr>
            <w:r w:rsidRPr="00056AFC">
              <w:rPr>
                <w:rFonts w:cs="Times New Roman"/>
                <w:b/>
                <w:bCs/>
                <w:i/>
                <w:color w:val="000000" w:themeColor="text1"/>
                <w:sz w:val="24"/>
                <w:szCs w:val="24"/>
              </w:rPr>
              <w:t>Nơi nhận:</w:t>
            </w:r>
          </w:p>
          <w:p w14:paraId="687D145D" w14:textId="77777777" w:rsidR="00E00AE4" w:rsidRPr="00056AFC" w:rsidRDefault="002520A8" w:rsidP="002520A8">
            <w:pPr>
              <w:jc w:val="both"/>
              <w:rPr>
                <w:color w:val="000000" w:themeColor="text1"/>
                <w:spacing w:val="-6"/>
                <w:sz w:val="22"/>
              </w:rPr>
            </w:pPr>
            <w:r w:rsidRPr="00056AFC">
              <w:rPr>
                <w:color w:val="000000" w:themeColor="text1"/>
                <w:spacing w:val="-6"/>
                <w:sz w:val="22"/>
              </w:rPr>
              <w:t xml:space="preserve">- Trang TTĐT PBGDPL tỉnh Tuyên Quang </w:t>
            </w:r>
          </w:p>
          <w:p w14:paraId="6FECEB4B" w14:textId="688F9CBE" w:rsidR="002520A8" w:rsidRPr="00056AFC" w:rsidRDefault="002520A8" w:rsidP="002520A8">
            <w:pPr>
              <w:jc w:val="both"/>
              <w:rPr>
                <w:color w:val="000000" w:themeColor="text1"/>
                <w:spacing w:val="-6"/>
                <w:sz w:val="22"/>
              </w:rPr>
            </w:pPr>
            <w:r w:rsidRPr="00056AFC">
              <w:rPr>
                <w:color w:val="000000" w:themeColor="text1"/>
                <w:spacing w:val="-6"/>
                <w:sz w:val="22"/>
              </w:rPr>
              <w:t>(đăng tải);</w:t>
            </w:r>
          </w:p>
          <w:p w14:paraId="55E1AA97" w14:textId="77777777" w:rsidR="00BC1065" w:rsidRPr="00056AFC" w:rsidRDefault="00BC1065" w:rsidP="00BC1065">
            <w:pPr>
              <w:jc w:val="both"/>
              <w:rPr>
                <w:b/>
                <w:color w:val="000000" w:themeColor="text1"/>
                <w:sz w:val="22"/>
              </w:rPr>
            </w:pPr>
            <w:r w:rsidRPr="00056AFC">
              <w:rPr>
                <w:color w:val="000000" w:themeColor="text1"/>
                <w:sz w:val="22"/>
              </w:rPr>
              <w:t>- Giám đốc Sở;</w:t>
            </w:r>
          </w:p>
          <w:p w14:paraId="4D5A3C3F" w14:textId="063D9356" w:rsidR="00BC1065" w:rsidRPr="00056AFC" w:rsidRDefault="00BC1065" w:rsidP="00BC1065">
            <w:pPr>
              <w:jc w:val="both"/>
              <w:rPr>
                <w:b/>
                <w:color w:val="000000" w:themeColor="text1"/>
                <w:sz w:val="22"/>
              </w:rPr>
            </w:pPr>
            <w:r w:rsidRPr="00056AFC">
              <w:rPr>
                <w:color w:val="000000" w:themeColor="text1"/>
                <w:sz w:val="22"/>
              </w:rPr>
              <w:t xml:space="preserve">- Các </w:t>
            </w:r>
            <w:r w:rsidR="009D730C" w:rsidRPr="00056AFC">
              <w:rPr>
                <w:color w:val="000000" w:themeColor="text1"/>
                <w:sz w:val="22"/>
              </w:rPr>
              <w:t>Phó Giám đốc</w:t>
            </w:r>
            <w:r w:rsidRPr="00056AFC">
              <w:rPr>
                <w:color w:val="000000" w:themeColor="text1"/>
                <w:sz w:val="22"/>
              </w:rPr>
              <w:t xml:space="preserve"> Sở;</w:t>
            </w:r>
          </w:p>
          <w:p w14:paraId="22514E05" w14:textId="1EBB23A4" w:rsidR="009D730C" w:rsidRPr="00056AFC" w:rsidRDefault="009D730C" w:rsidP="00BC1065">
            <w:pPr>
              <w:jc w:val="both"/>
              <w:rPr>
                <w:color w:val="000000" w:themeColor="text1"/>
                <w:sz w:val="22"/>
              </w:rPr>
            </w:pPr>
            <w:r w:rsidRPr="00056AFC">
              <w:rPr>
                <w:color w:val="000000" w:themeColor="text1"/>
                <w:sz w:val="22"/>
              </w:rPr>
              <w:t>- Trang Thông tin điện tử Sở Nội vụ;</w:t>
            </w:r>
          </w:p>
          <w:p w14:paraId="0C5319DB" w14:textId="025AFCE8" w:rsidR="009B3725" w:rsidRPr="00056AFC" w:rsidRDefault="009B3725" w:rsidP="00BC1065">
            <w:pPr>
              <w:jc w:val="both"/>
              <w:rPr>
                <w:b/>
                <w:color w:val="000000" w:themeColor="text1"/>
                <w:sz w:val="22"/>
              </w:rPr>
            </w:pPr>
            <w:r w:rsidRPr="00056AFC">
              <w:rPr>
                <w:color w:val="000000" w:themeColor="text1"/>
                <w:sz w:val="22"/>
              </w:rPr>
              <w:t xml:space="preserve">- </w:t>
            </w:r>
            <w:r w:rsidR="009849FF" w:rsidRPr="00056AFC">
              <w:rPr>
                <w:color w:val="000000" w:themeColor="text1"/>
                <w:sz w:val="22"/>
              </w:rPr>
              <w:t>Phòng CCVC</w:t>
            </w:r>
            <w:r w:rsidRPr="00056AFC">
              <w:rPr>
                <w:color w:val="000000" w:themeColor="text1"/>
                <w:sz w:val="22"/>
              </w:rPr>
              <w:t>.</w:t>
            </w:r>
          </w:p>
          <w:p w14:paraId="2791A30A" w14:textId="432C5300" w:rsidR="003000FE" w:rsidRPr="00056AFC" w:rsidRDefault="00BC1065" w:rsidP="009D730C">
            <w:pPr>
              <w:jc w:val="both"/>
              <w:rPr>
                <w:rFonts w:cs="Times New Roman"/>
                <w:b/>
                <w:color w:val="000000" w:themeColor="text1"/>
                <w:lang w:val="nl-NL"/>
              </w:rPr>
            </w:pPr>
            <w:r w:rsidRPr="00056AFC">
              <w:rPr>
                <w:color w:val="000000" w:themeColor="text1"/>
                <w:sz w:val="22"/>
              </w:rPr>
              <w:t xml:space="preserve">- Lưu: VT, </w:t>
            </w:r>
            <w:r w:rsidR="009D730C" w:rsidRPr="00056AFC">
              <w:rPr>
                <w:color w:val="000000" w:themeColor="text1"/>
                <w:sz w:val="22"/>
              </w:rPr>
              <w:t>VP</w:t>
            </w:r>
            <w:r w:rsidRPr="00056AFC">
              <w:rPr>
                <w:color w:val="000000" w:themeColor="text1"/>
                <w:sz w:val="22"/>
              </w:rPr>
              <w:t>.</w:t>
            </w:r>
            <w:r w:rsidRPr="00056AFC">
              <w:rPr>
                <w:color w:val="000000" w:themeColor="text1"/>
                <w:sz w:val="16"/>
                <w:szCs w:val="16"/>
              </w:rPr>
              <w:t>(</w:t>
            </w:r>
            <w:r w:rsidR="009D730C" w:rsidRPr="00056AFC">
              <w:rPr>
                <w:color w:val="000000" w:themeColor="text1"/>
                <w:sz w:val="16"/>
                <w:szCs w:val="16"/>
              </w:rPr>
              <w:t>H.Ha</w:t>
            </w:r>
            <w:r w:rsidRPr="00056AFC">
              <w:rPr>
                <w:color w:val="000000" w:themeColor="text1"/>
                <w:sz w:val="16"/>
                <w:szCs w:val="16"/>
              </w:rPr>
              <w:t>)</w:t>
            </w:r>
          </w:p>
        </w:tc>
        <w:tc>
          <w:tcPr>
            <w:tcW w:w="4321" w:type="dxa"/>
            <w:tcBorders>
              <w:top w:val="none" w:sz="4" w:space="0" w:color="000000"/>
              <w:left w:val="none" w:sz="4" w:space="0" w:color="000000"/>
              <w:bottom w:val="none" w:sz="4" w:space="0" w:color="000000"/>
              <w:right w:val="none" w:sz="4" w:space="0" w:color="000000"/>
            </w:tcBorders>
            <w:shd w:val="clear" w:color="auto" w:fill="auto"/>
          </w:tcPr>
          <w:p w14:paraId="19288EE7" w14:textId="6C19841E" w:rsidR="003000FE" w:rsidRPr="00056AFC" w:rsidRDefault="002520A8" w:rsidP="002520A8">
            <w:pPr>
              <w:pStyle w:val="Heading2"/>
              <w:spacing w:before="0"/>
              <w:jc w:val="center"/>
              <w:rPr>
                <w:rFonts w:ascii="Times New Roman" w:hAnsi="Times New Roman" w:cs="Times New Roman"/>
                <w:i/>
                <w:sz w:val="28"/>
                <w:szCs w:val="28"/>
                <w:lang w:val="nl-NL"/>
              </w:rPr>
            </w:pPr>
            <w:r w:rsidRPr="00056AFC">
              <w:rPr>
                <w:rFonts w:ascii="Times New Roman" w:hAnsi="Times New Roman" w:cs="Times New Roman"/>
                <w:sz w:val="28"/>
                <w:szCs w:val="28"/>
                <w:lang w:val="nl-NL"/>
              </w:rPr>
              <w:t xml:space="preserve">            </w:t>
            </w:r>
          </w:p>
          <w:p w14:paraId="43FEE658" w14:textId="77777777" w:rsidR="003000FE" w:rsidRPr="00056AFC" w:rsidRDefault="003000FE" w:rsidP="00397DBB">
            <w:pPr>
              <w:jc w:val="center"/>
              <w:rPr>
                <w:rFonts w:cs="Times New Roman"/>
                <w:color w:val="000000" w:themeColor="text1"/>
                <w:szCs w:val="28"/>
                <w:lang w:val="nl-NL"/>
              </w:rPr>
            </w:pPr>
          </w:p>
        </w:tc>
      </w:tr>
    </w:tbl>
    <w:p w14:paraId="1B8B82F9" w14:textId="5B1CF075" w:rsidR="00BC1065" w:rsidRPr="00056AFC" w:rsidRDefault="00BC1065" w:rsidP="00E71F6A">
      <w:pPr>
        <w:spacing w:before="120" w:after="120" w:line="360" w:lineRule="atLeast"/>
        <w:jc w:val="both"/>
        <w:outlineLvl w:val="0"/>
        <w:rPr>
          <w:rFonts w:cs="Times New Roman"/>
          <w:b/>
          <w:bCs/>
          <w:color w:val="000000" w:themeColor="text1"/>
          <w:sz w:val="26"/>
          <w:szCs w:val="26"/>
        </w:rPr>
      </w:pPr>
    </w:p>
    <w:sectPr w:rsidR="00BC1065" w:rsidRPr="00056AFC" w:rsidSect="00B83CC0">
      <w:headerReference w:type="default" r:id="rId8"/>
      <w:pgSz w:w="11907" w:h="16840"/>
      <w:pgMar w:top="1134" w:right="1134" w:bottom="993"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C6CE1" w14:textId="77777777" w:rsidR="00143F0D" w:rsidRDefault="00143F0D">
      <w:r>
        <w:separator/>
      </w:r>
    </w:p>
  </w:endnote>
  <w:endnote w:type="continuationSeparator" w:id="0">
    <w:p w14:paraId="338248D9" w14:textId="77777777" w:rsidR="00143F0D" w:rsidRDefault="0014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BE858" w14:textId="77777777" w:rsidR="00143F0D" w:rsidRDefault="00143F0D">
      <w:r>
        <w:separator/>
      </w:r>
    </w:p>
  </w:footnote>
  <w:footnote w:type="continuationSeparator" w:id="0">
    <w:p w14:paraId="49523F90" w14:textId="77777777" w:rsidR="00143F0D" w:rsidRDefault="00143F0D">
      <w:r>
        <w:continuationSeparator/>
      </w:r>
    </w:p>
  </w:footnote>
  <w:footnote w:id="1">
    <w:p w14:paraId="34520888" w14:textId="41BB5048" w:rsidR="00397DBB" w:rsidRDefault="00397DBB" w:rsidP="00D258B6">
      <w:pPr>
        <w:pStyle w:val="FootnoteText"/>
        <w:ind w:firstLine="720"/>
        <w:jc w:val="both"/>
      </w:pPr>
      <w:r>
        <w:rPr>
          <w:rStyle w:val="FootnoteReference"/>
        </w:rPr>
        <w:footnoteRef/>
      </w:r>
      <w:r>
        <w:t xml:space="preserve"> </w:t>
      </w:r>
      <w:r w:rsidRPr="00BB7A77">
        <w:t>Sở</w:t>
      </w:r>
      <w:r w:rsidR="00056AFC">
        <w:t xml:space="preserve"> </w:t>
      </w:r>
      <w:r w:rsidRPr="00BB7A77">
        <w:t xml:space="preserve">Giáo dục và Đào tạo </w:t>
      </w:r>
      <w:r w:rsidRPr="00056AFC">
        <w:rPr>
          <w:b/>
        </w:rPr>
        <w:t xml:space="preserve">39 </w:t>
      </w:r>
      <w:r w:rsidRPr="00BB7A77">
        <w:t xml:space="preserve">người, </w:t>
      </w:r>
      <w:r w:rsidR="00056AFC" w:rsidRPr="00BB7A77">
        <w:t xml:space="preserve">Sở </w:t>
      </w:r>
      <w:r w:rsidRPr="00BB7A77">
        <w:t xml:space="preserve">Y tế </w:t>
      </w:r>
      <w:r w:rsidRPr="00056AFC">
        <w:rPr>
          <w:b/>
        </w:rPr>
        <w:t xml:space="preserve">24 </w:t>
      </w:r>
      <w:r w:rsidRPr="00BB7A77">
        <w:t xml:space="preserve">người, </w:t>
      </w:r>
      <w:r w:rsidR="00056AFC" w:rsidRPr="00BB7A77">
        <w:t xml:space="preserve">Sở </w:t>
      </w:r>
      <w:r w:rsidRPr="00BB7A77">
        <w:t xml:space="preserve">Văn hoá, Thể thao và Du lịch </w:t>
      </w:r>
      <w:r w:rsidRPr="00056AFC">
        <w:rPr>
          <w:b/>
        </w:rPr>
        <w:t>01</w:t>
      </w:r>
      <w:r w:rsidRPr="00BB7A77">
        <w:t xml:space="preserve"> người, </w:t>
      </w:r>
      <w:r w:rsidR="00056AFC" w:rsidRPr="00BB7A77">
        <w:t xml:space="preserve">Sở </w:t>
      </w:r>
      <w:r w:rsidRPr="00BB7A77">
        <w:t>Nông nghiệp và Môi trường 0</w:t>
      </w:r>
      <w:r w:rsidRPr="00056AFC">
        <w:rPr>
          <w:b/>
        </w:rPr>
        <w:t>4</w:t>
      </w:r>
      <w:r w:rsidRPr="00BB7A77">
        <w:t xml:space="preserve"> người; Đại học Tân Trào </w:t>
      </w:r>
      <w:r w:rsidRPr="00056AFC">
        <w:rPr>
          <w:b/>
        </w:rPr>
        <w:t>01</w:t>
      </w:r>
      <w:r w:rsidRPr="00BB7A77">
        <w:t xml:space="preserve"> người; Đài Phát thanh và Truyền hình (cũ) </w:t>
      </w:r>
      <w:r w:rsidRPr="00056AFC">
        <w:rPr>
          <w:b/>
        </w:rPr>
        <w:t>01</w:t>
      </w:r>
      <w:r w:rsidRPr="00BB7A77">
        <w:t xml:space="preserve"> ngườ</w:t>
      </w:r>
      <w:r w:rsidR="00D258B6">
        <w:t xml:space="preserve">i. </w:t>
      </w:r>
      <w:r w:rsidRPr="00BB7A77">
        <w:t xml:space="preserve">UBND </w:t>
      </w:r>
      <w:r w:rsidR="00D258B6">
        <w:t xml:space="preserve">các </w:t>
      </w:r>
      <w:r w:rsidRPr="00BB7A77">
        <w:t xml:space="preserve">huyện: Chiêm Hoá (cũ) </w:t>
      </w:r>
      <w:r w:rsidRPr="00056AFC">
        <w:rPr>
          <w:b/>
        </w:rPr>
        <w:t>38</w:t>
      </w:r>
      <w:r w:rsidRPr="00BB7A77">
        <w:t xml:space="preserve"> người, Hàm Yên (cũ) </w:t>
      </w:r>
      <w:r w:rsidRPr="00056AFC">
        <w:rPr>
          <w:b/>
        </w:rPr>
        <w:t>32</w:t>
      </w:r>
      <w:r w:rsidRPr="00BB7A77">
        <w:t xml:space="preserve"> ngườ</w:t>
      </w:r>
      <w:r w:rsidR="00056AFC">
        <w:t>i</w:t>
      </w:r>
      <w:r w:rsidRPr="00BB7A77">
        <w:t xml:space="preserve">, Yên Sơn (cũ) </w:t>
      </w:r>
      <w:r w:rsidRPr="00056AFC">
        <w:rPr>
          <w:b/>
        </w:rPr>
        <w:t xml:space="preserve">28 </w:t>
      </w:r>
      <w:r w:rsidRPr="00BB7A77">
        <w:t xml:space="preserve">người, Sơn Dương (cũ) </w:t>
      </w:r>
      <w:r w:rsidRPr="00056AFC">
        <w:rPr>
          <w:b/>
        </w:rPr>
        <w:t xml:space="preserve">25 </w:t>
      </w:r>
      <w:r w:rsidRPr="00BB7A77">
        <w:t xml:space="preserve">người, Lâm Bình (cũ) </w:t>
      </w:r>
      <w:r w:rsidRPr="00056AFC">
        <w:rPr>
          <w:b/>
        </w:rPr>
        <w:t xml:space="preserve">08 </w:t>
      </w:r>
      <w:r w:rsidRPr="00BB7A77">
        <w:t xml:space="preserve">người, Na Hang (cũ) </w:t>
      </w:r>
      <w:r w:rsidRPr="00056AFC">
        <w:rPr>
          <w:b/>
        </w:rPr>
        <w:t>02</w:t>
      </w:r>
      <w:r w:rsidRPr="00BB7A77">
        <w:t xml:space="preserve"> ngườ</w:t>
      </w:r>
      <w:r w:rsidR="00D258B6">
        <w:t xml:space="preserve">i; UBND </w:t>
      </w:r>
      <w:r w:rsidRPr="00BB7A77">
        <w:t xml:space="preserve">thành phố Tuyên Quang (cũ) </w:t>
      </w:r>
      <w:r w:rsidRPr="00056AFC">
        <w:rPr>
          <w:b/>
        </w:rPr>
        <w:t>26</w:t>
      </w:r>
      <w:r w:rsidRPr="00BB7A77">
        <w:t xml:space="preserve"> người; Ban Quản lý các khu du lịch </w:t>
      </w:r>
      <w:r w:rsidRPr="00056AFC">
        <w:rPr>
          <w:b/>
        </w:rPr>
        <w:t>01</w:t>
      </w:r>
      <w:r w:rsidRPr="00BB7A77">
        <w:t xml:space="preserve"> người</w:t>
      </w:r>
      <w:r>
        <w:rPr>
          <w:i/>
          <w:iC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58397"/>
    </w:sdtPr>
    <w:sdtEndPr/>
    <w:sdtContent>
      <w:p w14:paraId="137F38C0" w14:textId="7902082E" w:rsidR="00397DBB" w:rsidRDefault="00397DBB">
        <w:pPr>
          <w:pStyle w:val="Header"/>
          <w:jc w:val="center"/>
        </w:pPr>
        <w:r>
          <w:fldChar w:fldCharType="begin"/>
        </w:r>
        <w:r>
          <w:instrText>PAGE \* MERGEFORMAT</w:instrText>
        </w:r>
        <w:r>
          <w:fldChar w:fldCharType="separate"/>
        </w:r>
        <w:r w:rsidR="00E71F6A">
          <w:rPr>
            <w:noProof/>
          </w:rPr>
          <w:t>12</w:t>
        </w:r>
        <w:r>
          <w:fldChar w:fldCharType="end"/>
        </w:r>
      </w:p>
    </w:sdtContent>
  </w:sdt>
  <w:p w14:paraId="12B0DD98" w14:textId="77777777" w:rsidR="00397DBB" w:rsidRDefault="00397D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02DFC"/>
    <w:multiLevelType w:val="multilevel"/>
    <w:tmpl w:val="CB0E819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A0A0C44"/>
    <w:multiLevelType w:val="hybridMultilevel"/>
    <w:tmpl w:val="9FA62068"/>
    <w:lvl w:ilvl="0" w:tplc="C09E1584">
      <w:start w:val="1"/>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62CC65FC"/>
    <w:multiLevelType w:val="hybridMultilevel"/>
    <w:tmpl w:val="A4D04FDC"/>
    <w:lvl w:ilvl="0" w:tplc="6AB28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672C8F"/>
    <w:multiLevelType w:val="hybridMultilevel"/>
    <w:tmpl w:val="A9666074"/>
    <w:lvl w:ilvl="0" w:tplc="C39CE1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F496EDF"/>
    <w:multiLevelType w:val="hybridMultilevel"/>
    <w:tmpl w:val="4A9CC13C"/>
    <w:lvl w:ilvl="0" w:tplc="CEE4BD9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F0"/>
    <w:rsid w:val="00006354"/>
    <w:rsid w:val="0001046E"/>
    <w:rsid w:val="000258D8"/>
    <w:rsid w:val="00025F4F"/>
    <w:rsid w:val="000378F7"/>
    <w:rsid w:val="00041CE5"/>
    <w:rsid w:val="00045369"/>
    <w:rsid w:val="00056AFC"/>
    <w:rsid w:val="00056D0E"/>
    <w:rsid w:val="00065E91"/>
    <w:rsid w:val="00067E1F"/>
    <w:rsid w:val="00074350"/>
    <w:rsid w:val="00075C18"/>
    <w:rsid w:val="0007774A"/>
    <w:rsid w:val="00082EA6"/>
    <w:rsid w:val="00090429"/>
    <w:rsid w:val="00090B5B"/>
    <w:rsid w:val="000A2A08"/>
    <w:rsid w:val="000D4FD8"/>
    <w:rsid w:val="000D6AC1"/>
    <w:rsid w:val="000F0A38"/>
    <w:rsid w:val="000F3821"/>
    <w:rsid w:val="000F781B"/>
    <w:rsid w:val="001024C4"/>
    <w:rsid w:val="00125126"/>
    <w:rsid w:val="00132B9E"/>
    <w:rsid w:val="00134C9F"/>
    <w:rsid w:val="00137C5B"/>
    <w:rsid w:val="00143F0D"/>
    <w:rsid w:val="00155CCD"/>
    <w:rsid w:val="00170DA9"/>
    <w:rsid w:val="001734E2"/>
    <w:rsid w:val="00182507"/>
    <w:rsid w:val="0018744C"/>
    <w:rsid w:val="001A0911"/>
    <w:rsid w:val="001A3F69"/>
    <w:rsid w:val="001B218C"/>
    <w:rsid w:val="001B57E3"/>
    <w:rsid w:val="001C15F4"/>
    <w:rsid w:val="001C2FF0"/>
    <w:rsid w:val="001D4354"/>
    <w:rsid w:val="001E1F62"/>
    <w:rsid w:val="001F430C"/>
    <w:rsid w:val="00204535"/>
    <w:rsid w:val="0021075C"/>
    <w:rsid w:val="0021544D"/>
    <w:rsid w:val="002163EE"/>
    <w:rsid w:val="0021682E"/>
    <w:rsid w:val="00221F97"/>
    <w:rsid w:val="002316D1"/>
    <w:rsid w:val="00234E08"/>
    <w:rsid w:val="002362D0"/>
    <w:rsid w:val="002475AB"/>
    <w:rsid w:val="0024764A"/>
    <w:rsid w:val="002520A8"/>
    <w:rsid w:val="002529DF"/>
    <w:rsid w:val="002535C7"/>
    <w:rsid w:val="00255216"/>
    <w:rsid w:val="00257323"/>
    <w:rsid w:val="00262FCE"/>
    <w:rsid w:val="00274A5D"/>
    <w:rsid w:val="00284A50"/>
    <w:rsid w:val="00285BCD"/>
    <w:rsid w:val="00292674"/>
    <w:rsid w:val="0029567E"/>
    <w:rsid w:val="00296A4E"/>
    <w:rsid w:val="002B3405"/>
    <w:rsid w:val="002B5E39"/>
    <w:rsid w:val="002B610F"/>
    <w:rsid w:val="002C3279"/>
    <w:rsid w:val="002C4532"/>
    <w:rsid w:val="002C4DFF"/>
    <w:rsid w:val="002D404A"/>
    <w:rsid w:val="002E252D"/>
    <w:rsid w:val="002E4DC7"/>
    <w:rsid w:val="002E7807"/>
    <w:rsid w:val="002F4FB0"/>
    <w:rsid w:val="002F5D21"/>
    <w:rsid w:val="003000FE"/>
    <w:rsid w:val="00324FFB"/>
    <w:rsid w:val="00334DA8"/>
    <w:rsid w:val="00337CED"/>
    <w:rsid w:val="00340DFB"/>
    <w:rsid w:val="003438CB"/>
    <w:rsid w:val="00345C8A"/>
    <w:rsid w:val="00347DFA"/>
    <w:rsid w:val="0036141E"/>
    <w:rsid w:val="00361A26"/>
    <w:rsid w:val="003622B2"/>
    <w:rsid w:val="0036312C"/>
    <w:rsid w:val="00370526"/>
    <w:rsid w:val="003716CB"/>
    <w:rsid w:val="0038348D"/>
    <w:rsid w:val="00387AF2"/>
    <w:rsid w:val="00392ECB"/>
    <w:rsid w:val="0039561C"/>
    <w:rsid w:val="00397DBB"/>
    <w:rsid w:val="003A5A52"/>
    <w:rsid w:val="003B4BFC"/>
    <w:rsid w:val="003B547D"/>
    <w:rsid w:val="003C2947"/>
    <w:rsid w:val="003C30E2"/>
    <w:rsid w:val="003D5ED7"/>
    <w:rsid w:val="003D657A"/>
    <w:rsid w:val="003D7E74"/>
    <w:rsid w:val="003E4946"/>
    <w:rsid w:val="003F4DB3"/>
    <w:rsid w:val="00401EAC"/>
    <w:rsid w:val="00411A3C"/>
    <w:rsid w:val="0041793C"/>
    <w:rsid w:val="00427862"/>
    <w:rsid w:val="00433871"/>
    <w:rsid w:val="00433EF7"/>
    <w:rsid w:val="00440D0A"/>
    <w:rsid w:val="00454A6A"/>
    <w:rsid w:val="00455D40"/>
    <w:rsid w:val="004607F6"/>
    <w:rsid w:val="00461075"/>
    <w:rsid w:val="00462590"/>
    <w:rsid w:val="00470129"/>
    <w:rsid w:val="004717AC"/>
    <w:rsid w:val="004719A2"/>
    <w:rsid w:val="00496D73"/>
    <w:rsid w:val="004A31E3"/>
    <w:rsid w:val="004B58FA"/>
    <w:rsid w:val="004B6BF3"/>
    <w:rsid w:val="004C75D9"/>
    <w:rsid w:val="004D2A71"/>
    <w:rsid w:val="004E5B66"/>
    <w:rsid w:val="004E7019"/>
    <w:rsid w:val="004E7AEE"/>
    <w:rsid w:val="004F19FF"/>
    <w:rsid w:val="004F68AF"/>
    <w:rsid w:val="004F7B62"/>
    <w:rsid w:val="00511C66"/>
    <w:rsid w:val="00512F40"/>
    <w:rsid w:val="005156BF"/>
    <w:rsid w:val="00524D4B"/>
    <w:rsid w:val="00532D1B"/>
    <w:rsid w:val="0053312D"/>
    <w:rsid w:val="00533864"/>
    <w:rsid w:val="00543C58"/>
    <w:rsid w:val="0054523C"/>
    <w:rsid w:val="005505D7"/>
    <w:rsid w:val="00551431"/>
    <w:rsid w:val="00570881"/>
    <w:rsid w:val="00577C53"/>
    <w:rsid w:val="00582B73"/>
    <w:rsid w:val="005864B2"/>
    <w:rsid w:val="00590B48"/>
    <w:rsid w:val="00590FDC"/>
    <w:rsid w:val="005910EB"/>
    <w:rsid w:val="005942B5"/>
    <w:rsid w:val="005B6E30"/>
    <w:rsid w:val="005C06FB"/>
    <w:rsid w:val="005C4803"/>
    <w:rsid w:val="005C5143"/>
    <w:rsid w:val="005E0593"/>
    <w:rsid w:val="005E37B0"/>
    <w:rsid w:val="005F56F1"/>
    <w:rsid w:val="00615CAF"/>
    <w:rsid w:val="00631BF8"/>
    <w:rsid w:val="006324EF"/>
    <w:rsid w:val="00633ECE"/>
    <w:rsid w:val="006344AE"/>
    <w:rsid w:val="00636974"/>
    <w:rsid w:val="00637108"/>
    <w:rsid w:val="00640C96"/>
    <w:rsid w:val="00644C1A"/>
    <w:rsid w:val="006463A0"/>
    <w:rsid w:val="0064720E"/>
    <w:rsid w:val="00647447"/>
    <w:rsid w:val="00655EB5"/>
    <w:rsid w:val="00662B2F"/>
    <w:rsid w:val="0068400A"/>
    <w:rsid w:val="00685909"/>
    <w:rsid w:val="00686417"/>
    <w:rsid w:val="00687F9C"/>
    <w:rsid w:val="006A19F1"/>
    <w:rsid w:val="006B017C"/>
    <w:rsid w:val="006B1B91"/>
    <w:rsid w:val="006B2A09"/>
    <w:rsid w:val="006B7178"/>
    <w:rsid w:val="006C0856"/>
    <w:rsid w:val="006C3ADF"/>
    <w:rsid w:val="006E0A3F"/>
    <w:rsid w:val="006E221A"/>
    <w:rsid w:val="006E2F22"/>
    <w:rsid w:val="006F1998"/>
    <w:rsid w:val="006F1DBA"/>
    <w:rsid w:val="00711405"/>
    <w:rsid w:val="00716202"/>
    <w:rsid w:val="00721B91"/>
    <w:rsid w:val="00722D78"/>
    <w:rsid w:val="00726E46"/>
    <w:rsid w:val="00755A42"/>
    <w:rsid w:val="00756490"/>
    <w:rsid w:val="00756DD9"/>
    <w:rsid w:val="00764C75"/>
    <w:rsid w:val="00765341"/>
    <w:rsid w:val="00770C8C"/>
    <w:rsid w:val="00783BBA"/>
    <w:rsid w:val="00785533"/>
    <w:rsid w:val="00786F28"/>
    <w:rsid w:val="00787841"/>
    <w:rsid w:val="007A43C8"/>
    <w:rsid w:val="007A484E"/>
    <w:rsid w:val="007A5992"/>
    <w:rsid w:val="007B14DF"/>
    <w:rsid w:val="007C2883"/>
    <w:rsid w:val="007C3859"/>
    <w:rsid w:val="007D44F0"/>
    <w:rsid w:val="007E0B45"/>
    <w:rsid w:val="007E2E79"/>
    <w:rsid w:val="00802D51"/>
    <w:rsid w:val="00812944"/>
    <w:rsid w:val="0082132B"/>
    <w:rsid w:val="008248AC"/>
    <w:rsid w:val="00825FA4"/>
    <w:rsid w:val="00827298"/>
    <w:rsid w:val="008302E7"/>
    <w:rsid w:val="00835A74"/>
    <w:rsid w:val="00835EDB"/>
    <w:rsid w:val="00840D15"/>
    <w:rsid w:val="00845BF0"/>
    <w:rsid w:val="00851E0A"/>
    <w:rsid w:val="00857598"/>
    <w:rsid w:val="00864DDB"/>
    <w:rsid w:val="00870890"/>
    <w:rsid w:val="00873B38"/>
    <w:rsid w:val="00876C1A"/>
    <w:rsid w:val="00882218"/>
    <w:rsid w:val="008838B7"/>
    <w:rsid w:val="00884211"/>
    <w:rsid w:val="0088566E"/>
    <w:rsid w:val="00893A13"/>
    <w:rsid w:val="00895089"/>
    <w:rsid w:val="008A0164"/>
    <w:rsid w:val="008A0466"/>
    <w:rsid w:val="008A1378"/>
    <w:rsid w:val="008B2B47"/>
    <w:rsid w:val="008B6C02"/>
    <w:rsid w:val="008C36FD"/>
    <w:rsid w:val="008D6598"/>
    <w:rsid w:val="008E4F40"/>
    <w:rsid w:val="00903A4D"/>
    <w:rsid w:val="009163E2"/>
    <w:rsid w:val="00922F9D"/>
    <w:rsid w:val="00923068"/>
    <w:rsid w:val="00931ACA"/>
    <w:rsid w:val="00932ADB"/>
    <w:rsid w:val="00932B2A"/>
    <w:rsid w:val="009507E2"/>
    <w:rsid w:val="009606A8"/>
    <w:rsid w:val="00961F08"/>
    <w:rsid w:val="00967BD9"/>
    <w:rsid w:val="00975AED"/>
    <w:rsid w:val="009800CA"/>
    <w:rsid w:val="009849FF"/>
    <w:rsid w:val="009875D5"/>
    <w:rsid w:val="00995417"/>
    <w:rsid w:val="00997169"/>
    <w:rsid w:val="009A2C06"/>
    <w:rsid w:val="009A73A5"/>
    <w:rsid w:val="009B3725"/>
    <w:rsid w:val="009B4041"/>
    <w:rsid w:val="009C402C"/>
    <w:rsid w:val="009D3F05"/>
    <w:rsid w:val="009D730C"/>
    <w:rsid w:val="009E0EBD"/>
    <w:rsid w:val="009E4F44"/>
    <w:rsid w:val="00A0077A"/>
    <w:rsid w:val="00A21FDC"/>
    <w:rsid w:val="00A256E3"/>
    <w:rsid w:val="00A32EE6"/>
    <w:rsid w:val="00A355CE"/>
    <w:rsid w:val="00A37FDC"/>
    <w:rsid w:val="00A41A11"/>
    <w:rsid w:val="00A4206B"/>
    <w:rsid w:val="00A43047"/>
    <w:rsid w:val="00A50257"/>
    <w:rsid w:val="00A54BAE"/>
    <w:rsid w:val="00A5546E"/>
    <w:rsid w:val="00A61795"/>
    <w:rsid w:val="00A621F9"/>
    <w:rsid w:val="00A67CFA"/>
    <w:rsid w:val="00A725E6"/>
    <w:rsid w:val="00A72B59"/>
    <w:rsid w:val="00A746C6"/>
    <w:rsid w:val="00A81476"/>
    <w:rsid w:val="00A82A0E"/>
    <w:rsid w:val="00A97E9A"/>
    <w:rsid w:val="00AA667E"/>
    <w:rsid w:val="00AB3C5D"/>
    <w:rsid w:val="00AE665E"/>
    <w:rsid w:val="00AF23D7"/>
    <w:rsid w:val="00AF2DB2"/>
    <w:rsid w:val="00B001A5"/>
    <w:rsid w:val="00B02F2C"/>
    <w:rsid w:val="00B03DE0"/>
    <w:rsid w:val="00B06D43"/>
    <w:rsid w:val="00B228D3"/>
    <w:rsid w:val="00B3028B"/>
    <w:rsid w:val="00B435CC"/>
    <w:rsid w:val="00B44C8F"/>
    <w:rsid w:val="00B45769"/>
    <w:rsid w:val="00B5090A"/>
    <w:rsid w:val="00B56929"/>
    <w:rsid w:val="00B72C28"/>
    <w:rsid w:val="00B80B11"/>
    <w:rsid w:val="00B83CC0"/>
    <w:rsid w:val="00B91DF3"/>
    <w:rsid w:val="00B9347F"/>
    <w:rsid w:val="00BB1573"/>
    <w:rsid w:val="00BB3AB5"/>
    <w:rsid w:val="00BB4097"/>
    <w:rsid w:val="00BB60AF"/>
    <w:rsid w:val="00BC1065"/>
    <w:rsid w:val="00BC6356"/>
    <w:rsid w:val="00BC6B0F"/>
    <w:rsid w:val="00BD10E7"/>
    <w:rsid w:val="00BD20F5"/>
    <w:rsid w:val="00BD2E36"/>
    <w:rsid w:val="00BF6185"/>
    <w:rsid w:val="00C008DD"/>
    <w:rsid w:val="00C01A16"/>
    <w:rsid w:val="00C07D76"/>
    <w:rsid w:val="00C1434E"/>
    <w:rsid w:val="00C14760"/>
    <w:rsid w:val="00C31DE7"/>
    <w:rsid w:val="00C37F75"/>
    <w:rsid w:val="00C41E1D"/>
    <w:rsid w:val="00C454DA"/>
    <w:rsid w:val="00C46EA3"/>
    <w:rsid w:val="00C51610"/>
    <w:rsid w:val="00C517C6"/>
    <w:rsid w:val="00C52F2F"/>
    <w:rsid w:val="00C735A9"/>
    <w:rsid w:val="00C765FD"/>
    <w:rsid w:val="00C93413"/>
    <w:rsid w:val="00CA22C8"/>
    <w:rsid w:val="00CA29BA"/>
    <w:rsid w:val="00CA7E99"/>
    <w:rsid w:val="00CB2E5E"/>
    <w:rsid w:val="00CC1B39"/>
    <w:rsid w:val="00CE2E0F"/>
    <w:rsid w:val="00D06D78"/>
    <w:rsid w:val="00D11D97"/>
    <w:rsid w:val="00D20AEC"/>
    <w:rsid w:val="00D20FB0"/>
    <w:rsid w:val="00D21811"/>
    <w:rsid w:val="00D23BE5"/>
    <w:rsid w:val="00D258B6"/>
    <w:rsid w:val="00D30726"/>
    <w:rsid w:val="00D30C1D"/>
    <w:rsid w:val="00D37E60"/>
    <w:rsid w:val="00D4248C"/>
    <w:rsid w:val="00D4309B"/>
    <w:rsid w:val="00D51C76"/>
    <w:rsid w:val="00D56DB1"/>
    <w:rsid w:val="00D61BCB"/>
    <w:rsid w:val="00D62805"/>
    <w:rsid w:val="00D64928"/>
    <w:rsid w:val="00D6542B"/>
    <w:rsid w:val="00D716C1"/>
    <w:rsid w:val="00D8590F"/>
    <w:rsid w:val="00DA42C2"/>
    <w:rsid w:val="00DA473B"/>
    <w:rsid w:val="00DB62E8"/>
    <w:rsid w:val="00DC0465"/>
    <w:rsid w:val="00DC12A3"/>
    <w:rsid w:val="00DC2601"/>
    <w:rsid w:val="00DD3B3C"/>
    <w:rsid w:val="00DD539A"/>
    <w:rsid w:val="00E00AE4"/>
    <w:rsid w:val="00E02028"/>
    <w:rsid w:val="00E136B8"/>
    <w:rsid w:val="00E150DA"/>
    <w:rsid w:val="00E17B67"/>
    <w:rsid w:val="00E2146A"/>
    <w:rsid w:val="00E22115"/>
    <w:rsid w:val="00E237BA"/>
    <w:rsid w:val="00E51E19"/>
    <w:rsid w:val="00E6098A"/>
    <w:rsid w:val="00E64C20"/>
    <w:rsid w:val="00E7187D"/>
    <w:rsid w:val="00E71F6A"/>
    <w:rsid w:val="00E8016F"/>
    <w:rsid w:val="00E81251"/>
    <w:rsid w:val="00E85B02"/>
    <w:rsid w:val="00EA51F6"/>
    <w:rsid w:val="00EB345C"/>
    <w:rsid w:val="00EC3715"/>
    <w:rsid w:val="00EC4760"/>
    <w:rsid w:val="00ED5D0B"/>
    <w:rsid w:val="00EE43EB"/>
    <w:rsid w:val="00EF3582"/>
    <w:rsid w:val="00EF478A"/>
    <w:rsid w:val="00F0126F"/>
    <w:rsid w:val="00F02AB6"/>
    <w:rsid w:val="00F17917"/>
    <w:rsid w:val="00F262A5"/>
    <w:rsid w:val="00F32118"/>
    <w:rsid w:val="00F34D00"/>
    <w:rsid w:val="00F35CFA"/>
    <w:rsid w:val="00F63D81"/>
    <w:rsid w:val="00F64DB5"/>
    <w:rsid w:val="00F72FF7"/>
    <w:rsid w:val="00F759DD"/>
    <w:rsid w:val="00F856F0"/>
    <w:rsid w:val="00F93AF1"/>
    <w:rsid w:val="00FA1A61"/>
    <w:rsid w:val="00FA356D"/>
    <w:rsid w:val="00FA4FF6"/>
    <w:rsid w:val="00FA5D3F"/>
    <w:rsid w:val="00FB1AFC"/>
    <w:rsid w:val="00FB4BF6"/>
    <w:rsid w:val="00FC082B"/>
    <w:rsid w:val="00FC7B72"/>
    <w:rsid w:val="00FD2678"/>
    <w:rsid w:val="00FD3A00"/>
    <w:rsid w:val="00FF046B"/>
    <w:rsid w:val="00FF193A"/>
    <w:rsid w:val="00FF35CB"/>
    <w:rsid w:val="00FF3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44F0"/>
  <w15:docId w15:val="{0F3FCAA9-A683-4200-905C-1F2D2B10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8"/>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928"/>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link w:val="Heading2Char"/>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
    <w:basedOn w:val="Normal"/>
    <w:link w:val="ListParagraphChar"/>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ft Char,ft,FOOTNOTES Char,Car"/>
    <w:basedOn w:val="Normal"/>
    <w:unhideWhenUsed/>
    <w:qFormat/>
    <w:rPr>
      <w:sz w:val="20"/>
      <w:szCs w:val="20"/>
    </w:rPr>
  </w:style>
  <w:style w:type="character" w:customStyle="1" w:styleId="FootnoteTextChar">
    <w:name w:val="Footnote Text Char"/>
    <w:aliases w:val="single space Char1,fn Char1,footnote text Char1,FOOTNOTES Char1,Footnote Text Char1 Char Char1,Footnote Text Char Char1 Char Char1,Footnote Text Char Char Char Char Char Char1,Footnote Text Char Char Char Char Char Char Ch Char1"/>
    <w:basedOn w:val="DefaultParagraphFont"/>
    <w:rPr>
      <w:sz w:val="20"/>
      <w:szCs w:val="20"/>
    </w:rPr>
  </w:style>
  <w:style w:type="character" w:styleId="FootnoteReference">
    <w:name w:val="footnote reference"/>
    <w:aliases w:val="16 Point,Superscript 6 Point,Footnote,ftref,Footnote text,Footnote + Arial,10 pt,Black,Ref,de nota al pie,Footnote text + 13 pt,Footnote Text1,BearingPoint,fr,4_G,Footnote Text11,SUPERS,Footnote dich,(NECG) Footnote Reference,BVI fnr"/>
    <w:basedOn w:val="DefaultParagraphFont"/>
    <w:link w:val="BVIfnrCarCar"/>
    <w:uiPriority w:val="99"/>
    <w:unhideWhenUsed/>
    <w:qFormat/>
    <w:rPr>
      <w:vertAlign w:val="superscript"/>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uiPriority w:val="99"/>
    <w:unhideWhenUsed/>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680"/>
        <w:tab w:val="right" w:pos="9360"/>
      </w:tabs>
    </w:pPr>
  </w:style>
  <w:style w:type="character" w:customStyle="1" w:styleId="FooterChar">
    <w:name w:val="Footer Char"/>
    <w:basedOn w:val="DefaultParagraphFont"/>
    <w:uiPriority w:val="99"/>
  </w:style>
  <w:style w:type="paragraph" w:styleId="BodyText">
    <w:name w:val="Body Text"/>
    <w:basedOn w:val="Normal"/>
    <w:uiPriority w:val="99"/>
    <w:pPr>
      <w:pBdr>
        <w:top w:val="none" w:sz="0" w:space="0" w:color="auto"/>
        <w:left w:val="none" w:sz="0" w:space="0" w:color="auto"/>
        <w:bottom w:val="none" w:sz="0" w:space="0" w:color="auto"/>
        <w:right w:val="none" w:sz="0" w:space="0" w:color="auto"/>
        <w:between w:val="none" w:sz="0" w:space="0" w:color="auto"/>
      </w:pBdr>
      <w:spacing w:after="120"/>
    </w:pPr>
    <w:rPr>
      <w:rFonts w:eastAsia="Times New Roman" w:cs="Times New Roman"/>
      <w:sz w:val="20"/>
      <w:szCs w:val="28"/>
    </w:rPr>
  </w:style>
  <w:style w:type="character" w:customStyle="1" w:styleId="BodyTextChar">
    <w:name w:val="Body Text Char"/>
    <w:basedOn w:val="DefaultParagraphFont"/>
    <w:uiPriority w:val="99"/>
  </w:style>
  <w:style w:type="character" w:customStyle="1" w:styleId="BodyTextChar1">
    <w:name w:val="Body Text Char1"/>
    <w:uiPriority w:val="99"/>
    <w:rPr>
      <w:rFonts w:eastAsia="Times New Roman" w:cs="Times New Roman"/>
      <w:sz w:val="20"/>
      <w:szCs w:val="28"/>
    </w:rPr>
  </w:style>
  <w:style w:type="paragraph" w:styleId="NormalWeb">
    <w:name w:val="Normal (Web)"/>
    <w:aliases w:val="Обычный (веб)1,Обычный (веб) Знак,Обычный (веб) Знак1,Обычный (веб) Знак Знак,Normal (Web)1,webb, webb, Char Char,Char Char Char Char Char Char Char Char Char Char Char Char Char Char Char,Char Cha,Char Char Char,Char Char,Char8, Char8"/>
    <w:basedOn w:val="Normal"/>
    <w:uiPriority w:val="99"/>
    <w:unhideWhenUsed/>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cs="Times New Roman"/>
      <w:sz w:val="24"/>
      <w:szCs w:val="24"/>
    </w:rPr>
  </w:style>
  <w:style w:type="paragraph" w:customStyle="1" w:styleId="CharCharCharChar">
    <w:name w:val="Char Char Char Char"/>
    <w:basedOn w:val="Normal"/>
    <w:semiHidden/>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eastAsia="Times New Roman" w:hAnsi="Arial" w:cs="Times New Roman"/>
      <w:sz w:val="22"/>
    </w:rPr>
  </w:style>
  <w:style w:type="character" w:customStyle="1" w:styleId="normal-h1">
    <w:name w:val="normal-h1"/>
    <w:rPr>
      <w:rFonts w:ascii=".VnTime" w:hAnsi=".VnTime" w:hint="default"/>
      <w:color w:val="0000FF"/>
      <w:sz w:val="24"/>
      <w:szCs w:val="24"/>
    </w:r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Char Char Char Char Char Char Char Char Char Char Char Char Char Char Char Char,표준 (웹) Char"/>
    <w:uiPriority w:val="99"/>
    <w:rPr>
      <w:rFonts w:eastAsia="Times New Roman" w:cs="Times New Roman"/>
      <w:sz w:val="24"/>
      <w:szCs w:val="24"/>
    </w:rPr>
  </w:style>
  <w:style w:type="character" w:customStyle="1" w:styleId="fontstyle01">
    <w:name w:val="fontstyle01"/>
    <w:qFormat/>
    <w:rsid w:val="00786F28"/>
    <w:rPr>
      <w:rFonts w:ascii="TimesNewRomanPSMT" w:hAnsi="TimesNewRomanPSMT" w:hint="default"/>
      <w:b w:val="0"/>
      <w:bCs w:val="0"/>
      <w:i w:val="0"/>
      <w:iCs w:val="0"/>
      <w:color w:val="000000"/>
      <w:sz w:val="28"/>
      <w:szCs w:val="28"/>
    </w:rPr>
  </w:style>
  <w:style w:type="character" w:customStyle="1" w:styleId="fontstyle21">
    <w:name w:val="fontstyle21"/>
    <w:rsid w:val="00786F28"/>
    <w:rPr>
      <w:rFonts w:ascii="TimesNewRomanPS-BoldMT" w:hAnsi="TimesNewRomanPS-BoldMT" w:hint="default"/>
      <w:b/>
      <w:bCs/>
      <w:i w:val="0"/>
      <w:iCs w:val="0"/>
      <w:color w:val="000000"/>
      <w:sz w:val="28"/>
      <w:szCs w:val="28"/>
    </w:rPr>
  </w:style>
  <w:style w:type="paragraph" w:customStyle="1" w:styleId="m913430549513074255ydp1f14f8d2msonormal">
    <w:name w:val="m_913430549513074255ydp1f14f8d2msonormal"/>
    <w:basedOn w:val="Normal"/>
    <w:rsid w:val="00786F2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cs="Times New Roman"/>
      <w:sz w:val="24"/>
      <w:szCs w:val="24"/>
      <w:lang w:val="vi-VN" w:eastAsia="vi-VN"/>
    </w:rPr>
  </w:style>
  <w:style w:type="paragraph" w:customStyle="1" w:styleId="Char">
    <w:name w:val="Char"/>
    <w:basedOn w:val="Normal"/>
    <w:rsid w:val="003B547D"/>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0"/>
      <w:szCs w:val="20"/>
      <w:lang w:val="en-GB"/>
    </w:rPr>
  </w:style>
  <w:style w:type="character" w:customStyle="1" w:styleId="Heading2Char">
    <w:name w:val="Heading 2 Char"/>
    <w:basedOn w:val="DefaultParagraphFont"/>
    <w:link w:val="Heading2"/>
    <w:uiPriority w:val="9"/>
    <w:rsid w:val="003000FE"/>
    <w:rPr>
      <w:rFonts w:ascii="Arial" w:eastAsia="Arial" w:hAnsi="Arial" w:cs="Arial"/>
      <w:b/>
      <w:bCs/>
      <w:color w:val="000000" w:themeColor="text1"/>
      <w:sz w:val="40"/>
    </w:rPr>
  </w:style>
  <w:style w:type="paragraph" w:styleId="BalloonText">
    <w:name w:val="Balloon Text"/>
    <w:basedOn w:val="Normal"/>
    <w:link w:val="BalloonTextChar"/>
    <w:uiPriority w:val="99"/>
    <w:semiHidden/>
    <w:unhideWhenUsed/>
    <w:rsid w:val="0036141E"/>
    <w:pPr>
      <w:pBdr>
        <w:top w:val="none" w:sz="0" w:space="0" w:color="auto"/>
        <w:left w:val="none" w:sz="0" w:space="0" w:color="auto"/>
        <w:bottom w:val="none" w:sz="0" w:space="0" w:color="auto"/>
        <w:right w:val="none" w:sz="0" w:space="0" w:color="auto"/>
        <w:between w:val="none" w:sz="0" w:space="0" w:color="auto"/>
      </w:pBd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41E"/>
    <w:rPr>
      <w:rFonts w:ascii="Segoe UI" w:hAnsi="Segoe UI" w:cs="Segoe UI"/>
      <w:sz w:val="18"/>
      <w:szCs w:val="18"/>
    </w:rPr>
  </w:style>
  <w:style w:type="character" w:styleId="Strong">
    <w:name w:val="Strong"/>
    <w:basedOn w:val="DefaultParagraphFont"/>
    <w:uiPriority w:val="22"/>
    <w:qFormat/>
    <w:rsid w:val="001D4354"/>
    <w:rPr>
      <w:b/>
      <w:bCs/>
    </w:rPr>
  </w:style>
  <w:style w:type="character" w:styleId="Emphasis">
    <w:name w:val="Emphasis"/>
    <w:uiPriority w:val="20"/>
    <w:qFormat/>
    <w:rsid w:val="003D657A"/>
    <w:rPr>
      <w:i/>
      <w:iCs/>
    </w:rPr>
  </w:style>
  <w:style w:type="character" w:customStyle="1" w:styleId="apple-style-span">
    <w:name w:val="apple-style-span"/>
    <w:basedOn w:val="DefaultParagraphFont"/>
    <w:rsid w:val="0068400A"/>
  </w:style>
  <w:style w:type="paragraph" w:customStyle="1" w:styleId="n-dieu">
    <w:name w:val="n-dieu"/>
    <w:basedOn w:val="Normal"/>
    <w:rsid w:val="003D5ED7"/>
    <w:pPr>
      <w:pBdr>
        <w:top w:val="none" w:sz="0" w:space="0" w:color="auto"/>
        <w:left w:val="none" w:sz="0" w:space="0" w:color="auto"/>
        <w:bottom w:val="none" w:sz="0" w:space="0" w:color="auto"/>
        <w:right w:val="none" w:sz="0" w:space="0" w:color="auto"/>
        <w:between w:val="none" w:sz="0" w:space="0" w:color="auto"/>
      </w:pBdr>
      <w:spacing w:before="120" w:line="340" w:lineRule="exact"/>
      <w:ind w:firstLine="720"/>
      <w:jc w:val="both"/>
    </w:pPr>
    <w:rPr>
      <w:rFonts w:eastAsia="Times New Roman" w:cs="Times New Roman"/>
      <w:szCs w:val="20"/>
      <w:lang w:val="en-GB"/>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
    <w:link w:val="ListParagraph"/>
    <w:uiPriority w:val="34"/>
    <w:qFormat/>
    <w:locked/>
    <w:rsid w:val="008A0164"/>
  </w:style>
  <w:style w:type="paragraph" w:styleId="BodyTextIndent3">
    <w:name w:val="Body Text Indent 3"/>
    <w:basedOn w:val="Normal"/>
    <w:link w:val="BodyTextIndent3Char"/>
    <w:uiPriority w:val="99"/>
    <w:unhideWhenUsed/>
    <w:rsid w:val="00FB1AFC"/>
    <w:pPr>
      <w:spacing w:after="120"/>
      <w:ind w:left="283"/>
    </w:pPr>
    <w:rPr>
      <w:sz w:val="16"/>
      <w:szCs w:val="16"/>
    </w:rPr>
  </w:style>
  <w:style w:type="character" w:customStyle="1" w:styleId="BodyTextIndent3Char">
    <w:name w:val="Body Text Indent 3 Char"/>
    <w:basedOn w:val="DefaultParagraphFont"/>
    <w:link w:val="BodyTextIndent3"/>
    <w:uiPriority w:val="99"/>
    <w:rsid w:val="00FB1AFC"/>
    <w:rPr>
      <w:sz w:val="16"/>
      <w:szCs w:val="16"/>
    </w:rPr>
  </w:style>
  <w:style w:type="character" w:customStyle="1" w:styleId="ng-star-inserted">
    <w:name w:val="ng-star-inserted"/>
    <w:rsid w:val="00FB1AFC"/>
  </w:style>
  <w:style w:type="character" w:customStyle="1" w:styleId="ng-star-inserted1">
    <w:name w:val="ng-star-inserted1"/>
    <w:rsid w:val="00274A5D"/>
  </w:style>
  <w:style w:type="paragraph" w:styleId="BodyText2">
    <w:name w:val="Body Text 2"/>
    <w:basedOn w:val="Normal"/>
    <w:link w:val="BodyText2Char"/>
    <w:uiPriority w:val="99"/>
    <w:semiHidden/>
    <w:unhideWhenUsed/>
    <w:rsid w:val="00A32EE6"/>
    <w:pPr>
      <w:spacing w:after="120" w:line="480" w:lineRule="auto"/>
    </w:pPr>
  </w:style>
  <w:style w:type="character" w:customStyle="1" w:styleId="BodyText2Char">
    <w:name w:val="Body Text 2 Char"/>
    <w:basedOn w:val="DefaultParagraphFont"/>
    <w:link w:val="BodyText2"/>
    <w:uiPriority w:val="99"/>
    <w:semiHidden/>
    <w:rsid w:val="00A32EE6"/>
  </w:style>
  <w:style w:type="paragraph" w:styleId="BodyTextIndent">
    <w:name w:val="Body Text Indent"/>
    <w:basedOn w:val="Normal"/>
    <w:link w:val="BodyTextIndentChar"/>
    <w:uiPriority w:val="99"/>
    <w:semiHidden/>
    <w:unhideWhenUsed/>
    <w:rsid w:val="00A32EE6"/>
    <w:pPr>
      <w:spacing w:after="120"/>
      <w:ind w:left="283"/>
    </w:pPr>
  </w:style>
  <w:style w:type="character" w:customStyle="1" w:styleId="BodyTextIndentChar">
    <w:name w:val="Body Text Indent Char"/>
    <w:basedOn w:val="DefaultParagraphFont"/>
    <w:link w:val="BodyTextIndent"/>
    <w:uiPriority w:val="99"/>
    <w:semiHidden/>
    <w:rsid w:val="00A32EE6"/>
  </w:style>
  <w:style w:type="paragraph" w:customStyle="1" w:styleId="BVIfnrCarCar">
    <w:name w:val="BVI fnr Car Car"/>
    <w:aliases w:val="BVI fnr Car,BVI fnr Car Car Car Car Char"/>
    <w:basedOn w:val="Normal"/>
    <w:link w:val="FootnoteReference"/>
    <w:uiPriority w:val="99"/>
    <w:qFormat/>
    <w:rsid w:val="00A32EE6"/>
    <w:pPr>
      <w:pBdr>
        <w:top w:val="none" w:sz="0" w:space="0" w:color="auto"/>
        <w:left w:val="none" w:sz="0" w:space="0" w:color="auto"/>
        <w:bottom w:val="none" w:sz="0" w:space="0" w:color="auto"/>
        <w:right w:val="none" w:sz="0" w:space="0" w:color="auto"/>
        <w:between w:val="none" w:sz="0" w:space="0" w:color="auto"/>
      </w:pBdr>
      <w:spacing w:after="160" w:line="240" w:lineRule="exact"/>
    </w:pPr>
    <w:rPr>
      <w:vertAlign w:val="superscript"/>
    </w:rPr>
  </w:style>
  <w:style w:type="character" w:customStyle="1" w:styleId="relative">
    <w:name w:val="relative"/>
    <w:rsid w:val="001B2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0077">
      <w:bodyDiv w:val="1"/>
      <w:marLeft w:val="0"/>
      <w:marRight w:val="0"/>
      <w:marTop w:val="0"/>
      <w:marBottom w:val="0"/>
      <w:divBdr>
        <w:top w:val="none" w:sz="0" w:space="0" w:color="auto"/>
        <w:left w:val="none" w:sz="0" w:space="0" w:color="auto"/>
        <w:bottom w:val="none" w:sz="0" w:space="0" w:color="auto"/>
        <w:right w:val="none" w:sz="0" w:space="0" w:color="auto"/>
      </w:divBdr>
    </w:div>
    <w:div w:id="133183097">
      <w:bodyDiv w:val="1"/>
      <w:marLeft w:val="0"/>
      <w:marRight w:val="0"/>
      <w:marTop w:val="0"/>
      <w:marBottom w:val="0"/>
      <w:divBdr>
        <w:top w:val="none" w:sz="0" w:space="0" w:color="auto"/>
        <w:left w:val="none" w:sz="0" w:space="0" w:color="auto"/>
        <w:bottom w:val="none" w:sz="0" w:space="0" w:color="auto"/>
        <w:right w:val="none" w:sz="0" w:space="0" w:color="auto"/>
      </w:divBdr>
    </w:div>
    <w:div w:id="1267806344">
      <w:bodyDiv w:val="1"/>
      <w:marLeft w:val="0"/>
      <w:marRight w:val="0"/>
      <w:marTop w:val="0"/>
      <w:marBottom w:val="0"/>
      <w:divBdr>
        <w:top w:val="none" w:sz="0" w:space="0" w:color="auto"/>
        <w:left w:val="none" w:sz="0" w:space="0" w:color="auto"/>
        <w:bottom w:val="none" w:sz="0" w:space="0" w:color="auto"/>
        <w:right w:val="none" w:sz="0" w:space="0" w:color="auto"/>
      </w:divBdr>
    </w:div>
    <w:div w:id="1388214394">
      <w:bodyDiv w:val="1"/>
      <w:marLeft w:val="0"/>
      <w:marRight w:val="0"/>
      <w:marTop w:val="0"/>
      <w:marBottom w:val="0"/>
      <w:divBdr>
        <w:top w:val="none" w:sz="0" w:space="0" w:color="auto"/>
        <w:left w:val="none" w:sz="0" w:space="0" w:color="auto"/>
        <w:bottom w:val="none" w:sz="0" w:space="0" w:color="auto"/>
        <w:right w:val="none" w:sz="0" w:space="0" w:color="auto"/>
      </w:divBdr>
    </w:div>
    <w:div w:id="1436174564">
      <w:bodyDiv w:val="1"/>
      <w:marLeft w:val="0"/>
      <w:marRight w:val="0"/>
      <w:marTop w:val="0"/>
      <w:marBottom w:val="0"/>
      <w:divBdr>
        <w:top w:val="none" w:sz="0" w:space="0" w:color="auto"/>
        <w:left w:val="none" w:sz="0" w:space="0" w:color="auto"/>
        <w:bottom w:val="none" w:sz="0" w:space="0" w:color="auto"/>
        <w:right w:val="none" w:sz="0" w:space="0" w:color="auto"/>
      </w:divBdr>
    </w:div>
    <w:div w:id="1560358767">
      <w:bodyDiv w:val="1"/>
      <w:marLeft w:val="0"/>
      <w:marRight w:val="0"/>
      <w:marTop w:val="0"/>
      <w:marBottom w:val="0"/>
      <w:divBdr>
        <w:top w:val="none" w:sz="0" w:space="0" w:color="auto"/>
        <w:left w:val="none" w:sz="0" w:space="0" w:color="auto"/>
        <w:bottom w:val="none" w:sz="0" w:space="0" w:color="auto"/>
        <w:right w:val="none" w:sz="0" w:space="0" w:color="auto"/>
      </w:divBdr>
      <w:divsChild>
        <w:div w:id="1675722425">
          <w:marLeft w:val="0"/>
          <w:marRight w:val="0"/>
          <w:marTop w:val="0"/>
          <w:marBottom w:val="150"/>
          <w:divBdr>
            <w:top w:val="none" w:sz="0" w:space="0" w:color="auto"/>
            <w:left w:val="none" w:sz="0" w:space="0" w:color="auto"/>
            <w:bottom w:val="none" w:sz="0" w:space="0" w:color="auto"/>
            <w:right w:val="none" w:sz="0" w:space="0" w:color="auto"/>
          </w:divBdr>
        </w:div>
        <w:div w:id="624779612">
          <w:marLeft w:val="0"/>
          <w:marRight w:val="0"/>
          <w:marTop w:val="0"/>
          <w:marBottom w:val="150"/>
          <w:divBdr>
            <w:top w:val="none" w:sz="0" w:space="0" w:color="auto"/>
            <w:left w:val="none" w:sz="0" w:space="0" w:color="auto"/>
            <w:bottom w:val="none" w:sz="0" w:space="0" w:color="auto"/>
            <w:right w:val="none" w:sz="0" w:space="0" w:color="auto"/>
          </w:divBdr>
        </w:div>
        <w:div w:id="483744913">
          <w:marLeft w:val="0"/>
          <w:marRight w:val="0"/>
          <w:marTop w:val="0"/>
          <w:marBottom w:val="150"/>
          <w:divBdr>
            <w:top w:val="none" w:sz="0" w:space="0" w:color="auto"/>
            <w:left w:val="none" w:sz="0" w:space="0" w:color="auto"/>
            <w:bottom w:val="none" w:sz="0" w:space="0" w:color="auto"/>
            <w:right w:val="none" w:sz="0" w:space="0" w:color="auto"/>
          </w:divBdr>
        </w:div>
        <w:div w:id="1472400886">
          <w:marLeft w:val="0"/>
          <w:marRight w:val="0"/>
          <w:marTop w:val="0"/>
          <w:marBottom w:val="150"/>
          <w:divBdr>
            <w:top w:val="none" w:sz="0" w:space="0" w:color="auto"/>
            <w:left w:val="none" w:sz="0" w:space="0" w:color="auto"/>
            <w:bottom w:val="none" w:sz="0" w:space="0" w:color="auto"/>
            <w:right w:val="none" w:sz="0" w:space="0" w:color="auto"/>
          </w:divBdr>
        </w:div>
        <w:div w:id="829298101">
          <w:marLeft w:val="0"/>
          <w:marRight w:val="0"/>
          <w:marTop w:val="0"/>
          <w:marBottom w:val="150"/>
          <w:divBdr>
            <w:top w:val="none" w:sz="0" w:space="0" w:color="auto"/>
            <w:left w:val="none" w:sz="0" w:space="0" w:color="auto"/>
            <w:bottom w:val="none" w:sz="0" w:space="0" w:color="auto"/>
            <w:right w:val="none" w:sz="0" w:space="0" w:color="auto"/>
          </w:divBdr>
        </w:div>
        <w:div w:id="1587808586">
          <w:marLeft w:val="0"/>
          <w:marRight w:val="0"/>
          <w:marTop w:val="0"/>
          <w:marBottom w:val="150"/>
          <w:divBdr>
            <w:top w:val="none" w:sz="0" w:space="0" w:color="auto"/>
            <w:left w:val="none" w:sz="0" w:space="0" w:color="auto"/>
            <w:bottom w:val="none" w:sz="0" w:space="0" w:color="auto"/>
            <w:right w:val="none" w:sz="0" w:space="0" w:color="auto"/>
          </w:divBdr>
        </w:div>
        <w:div w:id="1864054314">
          <w:marLeft w:val="0"/>
          <w:marRight w:val="0"/>
          <w:marTop w:val="0"/>
          <w:marBottom w:val="150"/>
          <w:divBdr>
            <w:top w:val="none" w:sz="0" w:space="0" w:color="auto"/>
            <w:left w:val="none" w:sz="0" w:space="0" w:color="auto"/>
            <w:bottom w:val="none" w:sz="0" w:space="0" w:color="auto"/>
            <w:right w:val="none" w:sz="0" w:space="0" w:color="auto"/>
          </w:divBdr>
        </w:div>
        <w:div w:id="181213249">
          <w:marLeft w:val="0"/>
          <w:marRight w:val="0"/>
          <w:marTop w:val="0"/>
          <w:marBottom w:val="150"/>
          <w:divBdr>
            <w:top w:val="none" w:sz="0" w:space="0" w:color="auto"/>
            <w:left w:val="none" w:sz="0" w:space="0" w:color="auto"/>
            <w:bottom w:val="none" w:sz="0" w:space="0" w:color="auto"/>
            <w:right w:val="none" w:sz="0" w:space="0" w:color="auto"/>
          </w:divBdr>
        </w:div>
        <w:div w:id="2070569239">
          <w:marLeft w:val="0"/>
          <w:marRight w:val="0"/>
          <w:marTop w:val="0"/>
          <w:marBottom w:val="150"/>
          <w:divBdr>
            <w:top w:val="none" w:sz="0" w:space="0" w:color="auto"/>
            <w:left w:val="none" w:sz="0" w:space="0" w:color="auto"/>
            <w:bottom w:val="none" w:sz="0" w:space="0" w:color="auto"/>
            <w:right w:val="none" w:sz="0" w:space="0" w:color="auto"/>
          </w:divBdr>
        </w:div>
        <w:div w:id="1514684663">
          <w:marLeft w:val="0"/>
          <w:marRight w:val="0"/>
          <w:marTop w:val="0"/>
          <w:marBottom w:val="150"/>
          <w:divBdr>
            <w:top w:val="none" w:sz="0" w:space="0" w:color="auto"/>
            <w:left w:val="none" w:sz="0" w:space="0" w:color="auto"/>
            <w:bottom w:val="none" w:sz="0" w:space="0" w:color="auto"/>
            <w:right w:val="none" w:sz="0" w:space="0" w:color="auto"/>
          </w:divBdr>
        </w:div>
        <w:div w:id="1454443991">
          <w:marLeft w:val="0"/>
          <w:marRight w:val="0"/>
          <w:marTop w:val="0"/>
          <w:marBottom w:val="150"/>
          <w:divBdr>
            <w:top w:val="none" w:sz="0" w:space="0" w:color="auto"/>
            <w:left w:val="none" w:sz="0" w:space="0" w:color="auto"/>
            <w:bottom w:val="none" w:sz="0" w:space="0" w:color="auto"/>
            <w:right w:val="none" w:sz="0" w:space="0" w:color="auto"/>
          </w:divBdr>
        </w:div>
        <w:div w:id="1905798433">
          <w:marLeft w:val="0"/>
          <w:marRight w:val="0"/>
          <w:marTop w:val="0"/>
          <w:marBottom w:val="150"/>
          <w:divBdr>
            <w:top w:val="none" w:sz="0" w:space="0" w:color="auto"/>
            <w:left w:val="none" w:sz="0" w:space="0" w:color="auto"/>
            <w:bottom w:val="none" w:sz="0" w:space="0" w:color="auto"/>
            <w:right w:val="none" w:sz="0" w:space="0" w:color="auto"/>
          </w:divBdr>
        </w:div>
        <w:div w:id="1453132072">
          <w:marLeft w:val="0"/>
          <w:marRight w:val="0"/>
          <w:marTop w:val="0"/>
          <w:marBottom w:val="150"/>
          <w:divBdr>
            <w:top w:val="none" w:sz="0" w:space="0" w:color="auto"/>
            <w:left w:val="none" w:sz="0" w:space="0" w:color="auto"/>
            <w:bottom w:val="none" w:sz="0" w:space="0" w:color="auto"/>
            <w:right w:val="none" w:sz="0" w:space="0" w:color="auto"/>
          </w:divBdr>
        </w:div>
        <w:div w:id="1085225412">
          <w:marLeft w:val="0"/>
          <w:marRight w:val="0"/>
          <w:marTop w:val="0"/>
          <w:marBottom w:val="150"/>
          <w:divBdr>
            <w:top w:val="none" w:sz="0" w:space="0" w:color="auto"/>
            <w:left w:val="none" w:sz="0" w:space="0" w:color="auto"/>
            <w:bottom w:val="none" w:sz="0" w:space="0" w:color="auto"/>
            <w:right w:val="none" w:sz="0" w:space="0" w:color="auto"/>
          </w:divBdr>
        </w:div>
        <w:div w:id="767042901">
          <w:marLeft w:val="0"/>
          <w:marRight w:val="0"/>
          <w:marTop w:val="0"/>
          <w:marBottom w:val="150"/>
          <w:divBdr>
            <w:top w:val="none" w:sz="0" w:space="0" w:color="auto"/>
            <w:left w:val="none" w:sz="0" w:space="0" w:color="auto"/>
            <w:bottom w:val="none" w:sz="0" w:space="0" w:color="auto"/>
            <w:right w:val="none" w:sz="0" w:space="0" w:color="auto"/>
          </w:divBdr>
        </w:div>
        <w:div w:id="940143694">
          <w:marLeft w:val="0"/>
          <w:marRight w:val="0"/>
          <w:marTop w:val="0"/>
          <w:marBottom w:val="150"/>
          <w:divBdr>
            <w:top w:val="none" w:sz="0" w:space="0" w:color="auto"/>
            <w:left w:val="none" w:sz="0" w:space="0" w:color="auto"/>
            <w:bottom w:val="none" w:sz="0" w:space="0" w:color="auto"/>
            <w:right w:val="none" w:sz="0" w:space="0" w:color="auto"/>
          </w:divBdr>
        </w:div>
        <w:div w:id="38944606">
          <w:marLeft w:val="0"/>
          <w:marRight w:val="0"/>
          <w:marTop w:val="0"/>
          <w:marBottom w:val="150"/>
          <w:divBdr>
            <w:top w:val="none" w:sz="0" w:space="0" w:color="auto"/>
            <w:left w:val="none" w:sz="0" w:space="0" w:color="auto"/>
            <w:bottom w:val="none" w:sz="0" w:space="0" w:color="auto"/>
            <w:right w:val="none" w:sz="0" w:space="0" w:color="auto"/>
          </w:divBdr>
        </w:div>
        <w:div w:id="178278728">
          <w:marLeft w:val="0"/>
          <w:marRight w:val="0"/>
          <w:marTop w:val="0"/>
          <w:marBottom w:val="150"/>
          <w:divBdr>
            <w:top w:val="none" w:sz="0" w:space="0" w:color="auto"/>
            <w:left w:val="none" w:sz="0" w:space="0" w:color="auto"/>
            <w:bottom w:val="none" w:sz="0" w:space="0" w:color="auto"/>
            <w:right w:val="none" w:sz="0" w:space="0" w:color="auto"/>
          </w:divBdr>
        </w:div>
        <w:div w:id="1744523406">
          <w:marLeft w:val="0"/>
          <w:marRight w:val="0"/>
          <w:marTop w:val="0"/>
          <w:marBottom w:val="150"/>
          <w:divBdr>
            <w:top w:val="none" w:sz="0" w:space="0" w:color="auto"/>
            <w:left w:val="none" w:sz="0" w:space="0" w:color="auto"/>
            <w:bottom w:val="none" w:sz="0" w:space="0" w:color="auto"/>
            <w:right w:val="none" w:sz="0" w:space="0" w:color="auto"/>
          </w:divBdr>
        </w:div>
        <w:div w:id="17775361">
          <w:marLeft w:val="0"/>
          <w:marRight w:val="0"/>
          <w:marTop w:val="0"/>
          <w:marBottom w:val="150"/>
          <w:divBdr>
            <w:top w:val="none" w:sz="0" w:space="0" w:color="auto"/>
            <w:left w:val="none" w:sz="0" w:space="0" w:color="auto"/>
            <w:bottom w:val="none" w:sz="0" w:space="0" w:color="auto"/>
            <w:right w:val="none" w:sz="0" w:space="0" w:color="auto"/>
          </w:divBdr>
        </w:div>
        <w:div w:id="1024938303">
          <w:marLeft w:val="0"/>
          <w:marRight w:val="0"/>
          <w:marTop w:val="0"/>
          <w:marBottom w:val="150"/>
          <w:divBdr>
            <w:top w:val="none" w:sz="0" w:space="0" w:color="auto"/>
            <w:left w:val="none" w:sz="0" w:space="0" w:color="auto"/>
            <w:bottom w:val="none" w:sz="0" w:space="0" w:color="auto"/>
            <w:right w:val="none" w:sz="0" w:space="0" w:color="auto"/>
          </w:divBdr>
        </w:div>
        <w:div w:id="264581433">
          <w:marLeft w:val="0"/>
          <w:marRight w:val="0"/>
          <w:marTop w:val="0"/>
          <w:marBottom w:val="150"/>
          <w:divBdr>
            <w:top w:val="none" w:sz="0" w:space="0" w:color="auto"/>
            <w:left w:val="none" w:sz="0" w:space="0" w:color="auto"/>
            <w:bottom w:val="none" w:sz="0" w:space="0" w:color="auto"/>
            <w:right w:val="none" w:sz="0" w:space="0" w:color="auto"/>
          </w:divBdr>
        </w:div>
        <w:div w:id="1901598131">
          <w:marLeft w:val="0"/>
          <w:marRight w:val="0"/>
          <w:marTop w:val="0"/>
          <w:marBottom w:val="150"/>
          <w:divBdr>
            <w:top w:val="none" w:sz="0" w:space="0" w:color="auto"/>
            <w:left w:val="none" w:sz="0" w:space="0" w:color="auto"/>
            <w:bottom w:val="none" w:sz="0" w:space="0" w:color="auto"/>
            <w:right w:val="none" w:sz="0" w:space="0" w:color="auto"/>
          </w:divBdr>
        </w:div>
        <w:div w:id="2093509448">
          <w:marLeft w:val="0"/>
          <w:marRight w:val="0"/>
          <w:marTop w:val="0"/>
          <w:marBottom w:val="150"/>
          <w:divBdr>
            <w:top w:val="none" w:sz="0" w:space="0" w:color="auto"/>
            <w:left w:val="none" w:sz="0" w:space="0" w:color="auto"/>
            <w:bottom w:val="none" w:sz="0" w:space="0" w:color="auto"/>
            <w:right w:val="none" w:sz="0" w:space="0" w:color="auto"/>
          </w:divBdr>
        </w:div>
        <w:div w:id="1321083147">
          <w:marLeft w:val="0"/>
          <w:marRight w:val="0"/>
          <w:marTop w:val="0"/>
          <w:marBottom w:val="150"/>
          <w:divBdr>
            <w:top w:val="none" w:sz="0" w:space="0" w:color="auto"/>
            <w:left w:val="none" w:sz="0" w:space="0" w:color="auto"/>
            <w:bottom w:val="none" w:sz="0" w:space="0" w:color="auto"/>
            <w:right w:val="none" w:sz="0" w:space="0" w:color="auto"/>
          </w:divBdr>
        </w:div>
        <w:div w:id="1125075874">
          <w:marLeft w:val="0"/>
          <w:marRight w:val="0"/>
          <w:marTop w:val="0"/>
          <w:marBottom w:val="150"/>
          <w:divBdr>
            <w:top w:val="none" w:sz="0" w:space="0" w:color="auto"/>
            <w:left w:val="none" w:sz="0" w:space="0" w:color="auto"/>
            <w:bottom w:val="none" w:sz="0" w:space="0" w:color="auto"/>
            <w:right w:val="none" w:sz="0" w:space="0" w:color="auto"/>
          </w:divBdr>
        </w:div>
        <w:div w:id="622884093">
          <w:marLeft w:val="0"/>
          <w:marRight w:val="0"/>
          <w:marTop w:val="0"/>
          <w:marBottom w:val="150"/>
          <w:divBdr>
            <w:top w:val="none" w:sz="0" w:space="0" w:color="auto"/>
            <w:left w:val="none" w:sz="0" w:space="0" w:color="auto"/>
            <w:bottom w:val="none" w:sz="0" w:space="0" w:color="auto"/>
            <w:right w:val="none" w:sz="0" w:space="0" w:color="auto"/>
          </w:divBdr>
        </w:div>
        <w:div w:id="924073946">
          <w:marLeft w:val="0"/>
          <w:marRight w:val="0"/>
          <w:marTop w:val="0"/>
          <w:marBottom w:val="150"/>
          <w:divBdr>
            <w:top w:val="none" w:sz="0" w:space="0" w:color="auto"/>
            <w:left w:val="none" w:sz="0" w:space="0" w:color="auto"/>
            <w:bottom w:val="none" w:sz="0" w:space="0" w:color="auto"/>
            <w:right w:val="none" w:sz="0" w:space="0" w:color="auto"/>
          </w:divBdr>
        </w:div>
        <w:div w:id="420220614">
          <w:marLeft w:val="0"/>
          <w:marRight w:val="0"/>
          <w:marTop w:val="0"/>
          <w:marBottom w:val="150"/>
          <w:divBdr>
            <w:top w:val="none" w:sz="0" w:space="0" w:color="auto"/>
            <w:left w:val="none" w:sz="0" w:space="0" w:color="auto"/>
            <w:bottom w:val="none" w:sz="0" w:space="0" w:color="auto"/>
            <w:right w:val="none" w:sz="0" w:space="0" w:color="auto"/>
          </w:divBdr>
        </w:div>
        <w:div w:id="1311708182">
          <w:marLeft w:val="0"/>
          <w:marRight w:val="0"/>
          <w:marTop w:val="0"/>
          <w:marBottom w:val="150"/>
          <w:divBdr>
            <w:top w:val="none" w:sz="0" w:space="0" w:color="auto"/>
            <w:left w:val="none" w:sz="0" w:space="0" w:color="auto"/>
            <w:bottom w:val="none" w:sz="0" w:space="0" w:color="auto"/>
            <w:right w:val="none" w:sz="0" w:space="0" w:color="auto"/>
          </w:divBdr>
        </w:div>
        <w:div w:id="387605829">
          <w:marLeft w:val="0"/>
          <w:marRight w:val="0"/>
          <w:marTop w:val="0"/>
          <w:marBottom w:val="150"/>
          <w:divBdr>
            <w:top w:val="none" w:sz="0" w:space="0" w:color="auto"/>
            <w:left w:val="none" w:sz="0" w:space="0" w:color="auto"/>
            <w:bottom w:val="none" w:sz="0" w:space="0" w:color="auto"/>
            <w:right w:val="none" w:sz="0" w:space="0" w:color="auto"/>
          </w:divBdr>
        </w:div>
        <w:div w:id="591862005">
          <w:marLeft w:val="0"/>
          <w:marRight w:val="0"/>
          <w:marTop w:val="0"/>
          <w:marBottom w:val="150"/>
          <w:divBdr>
            <w:top w:val="none" w:sz="0" w:space="0" w:color="auto"/>
            <w:left w:val="none" w:sz="0" w:space="0" w:color="auto"/>
            <w:bottom w:val="none" w:sz="0" w:space="0" w:color="auto"/>
            <w:right w:val="none" w:sz="0" w:space="0" w:color="auto"/>
          </w:divBdr>
        </w:div>
        <w:div w:id="2085880069">
          <w:marLeft w:val="0"/>
          <w:marRight w:val="0"/>
          <w:marTop w:val="0"/>
          <w:marBottom w:val="150"/>
          <w:divBdr>
            <w:top w:val="none" w:sz="0" w:space="0" w:color="auto"/>
            <w:left w:val="none" w:sz="0" w:space="0" w:color="auto"/>
            <w:bottom w:val="none" w:sz="0" w:space="0" w:color="auto"/>
            <w:right w:val="none" w:sz="0" w:space="0" w:color="auto"/>
          </w:divBdr>
        </w:div>
        <w:div w:id="841161749">
          <w:marLeft w:val="0"/>
          <w:marRight w:val="0"/>
          <w:marTop w:val="0"/>
          <w:marBottom w:val="150"/>
          <w:divBdr>
            <w:top w:val="none" w:sz="0" w:space="0" w:color="auto"/>
            <w:left w:val="none" w:sz="0" w:space="0" w:color="auto"/>
            <w:bottom w:val="none" w:sz="0" w:space="0" w:color="auto"/>
            <w:right w:val="none" w:sz="0" w:space="0" w:color="auto"/>
          </w:divBdr>
        </w:div>
        <w:div w:id="1375422531">
          <w:marLeft w:val="0"/>
          <w:marRight w:val="0"/>
          <w:marTop w:val="0"/>
          <w:marBottom w:val="150"/>
          <w:divBdr>
            <w:top w:val="none" w:sz="0" w:space="0" w:color="auto"/>
            <w:left w:val="none" w:sz="0" w:space="0" w:color="auto"/>
            <w:bottom w:val="none" w:sz="0" w:space="0" w:color="auto"/>
            <w:right w:val="none" w:sz="0" w:space="0" w:color="auto"/>
          </w:divBdr>
        </w:div>
        <w:div w:id="1316060411">
          <w:marLeft w:val="0"/>
          <w:marRight w:val="0"/>
          <w:marTop w:val="0"/>
          <w:marBottom w:val="150"/>
          <w:divBdr>
            <w:top w:val="none" w:sz="0" w:space="0" w:color="auto"/>
            <w:left w:val="none" w:sz="0" w:space="0" w:color="auto"/>
            <w:bottom w:val="none" w:sz="0" w:space="0" w:color="auto"/>
            <w:right w:val="none" w:sz="0" w:space="0" w:color="auto"/>
          </w:divBdr>
        </w:div>
      </w:divsChild>
    </w:div>
    <w:div w:id="1683436914">
      <w:bodyDiv w:val="1"/>
      <w:marLeft w:val="0"/>
      <w:marRight w:val="0"/>
      <w:marTop w:val="0"/>
      <w:marBottom w:val="0"/>
      <w:divBdr>
        <w:top w:val="none" w:sz="0" w:space="0" w:color="auto"/>
        <w:left w:val="none" w:sz="0" w:space="0" w:color="auto"/>
        <w:bottom w:val="none" w:sz="0" w:space="0" w:color="auto"/>
        <w:right w:val="none" w:sz="0" w:space="0" w:color="auto"/>
      </w:divBdr>
    </w:div>
    <w:div w:id="1912960783">
      <w:bodyDiv w:val="1"/>
      <w:marLeft w:val="0"/>
      <w:marRight w:val="0"/>
      <w:marTop w:val="0"/>
      <w:marBottom w:val="0"/>
      <w:divBdr>
        <w:top w:val="none" w:sz="0" w:space="0" w:color="auto"/>
        <w:left w:val="none" w:sz="0" w:space="0" w:color="auto"/>
        <w:bottom w:val="none" w:sz="0" w:space="0" w:color="auto"/>
        <w:right w:val="none" w:sz="0" w:space="0" w:color="auto"/>
      </w:divBdr>
    </w:div>
    <w:div w:id="20947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D62CF-4D50-4A62-90B9-A9F7DA5A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12</Pages>
  <Words>4962</Words>
  <Characters>28288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11</cp:lastModifiedBy>
  <cp:revision>198</cp:revision>
  <cp:lastPrinted>2023-03-16T08:10:00Z</cp:lastPrinted>
  <dcterms:created xsi:type="dcterms:W3CDTF">2025-10-15T08:55:00Z</dcterms:created>
  <dcterms:modified xsi:type="dcterms:W3CDTF">2025-11-14T14:55:00Z</dcterms:modified>
</cp:coreProperties>
</file>