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
        <w:rPr>
          <w:sz w:val="2"/>
        </w:rPr>
      </w:pPr>
    </w:p>
    <w:tbl>
      <w:tblPr>
        <w:tblW w:w="0" w:type="auto"/>
        <w:jc w:val="left"/>
        <w:tblInd w:w="4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70"/>
        <w:gridCol w:w="5664"/>
      </w:tblGrid>
      <w:tr>
        <w:trPr>
          <w:trHeight w:val="1410" w:hRule="atLeast"/>
        </w:trPr>
        <w:tc>
          <w:tcPr>
            <w:tcW w:w="4270" w:type="dxa"/>
          </w:tcPr>
          <w:p>
            <w:pPr>
              <w:pStyle w:val="TableParagraph"/>
              <w:spacing w:line="287" w:lineRule="exact"/>
              <w:ind w:right="142"/>
              <w:jc w:val="center"/>
              <w:rPr>
                <w:sz w:val="26"/>
              </w:rPr>
            </w:pPr>
            <w:r>
              <w:rPr>
                <w:sz w:val="26"/>
              </w:rPr>
              <w:t>VIỆN</w:t>
            </w:r>
            <w:r>
              <w:rPr>
                <w:spacing w:val="-10"/>
                <w:sz w:val="26"/>
              </w:rPr>
              <w:t> </w:t>
            </w:r>
            <w:r>
              <w:rPr>
                <w:sz w:val="26"/>
              </w:rPr>
              <w:t>KSND</w:t>
            </w:r>
            <w:r>
              <w:rPr>
                <w:spacing w:val="-9"/>
                <w:sz w:val="26"/>
              </w:rPr>
              <w:t> </w:t>
            </w:r>
            <w:r>
              <w:rPr>
                <w:sz w:val="26"/>
              </w:rPr>
              <w:t>TỈNH</w:t>
            </w:r>
            <w:r>
              <w:rPr>
                <w:spacing w:val="-9"/>
                <w:sz w:val="26"/>
              </w:rPr>
              <w:t> </w:t>
            </w:r>
            <w:r>
              <w:rPr>
                <w:sz w:val="26"/>
              </w:rPr>
              <w:t>TUYÊN</w:t>
            </w:r>
            <w:r>
              <w:rPr>
                <w:spacing w:val="-9"/>
                <w:sz w:val="26"/>
              </w:rPr>
              <w:t> </w:t>
            </w:r>
            <w:r>
              <w:rPr>
                <w:spacing w:val="-2"/>
                <w:sz w:val="26"/>
              </w:rPr>
              <w:t>QUANG</w:t>
            </w:r>
          </w:p>
          <w:p>
            <w:pPr>
              <w:pStyle w:val="TableParagraph"/>
              <w:spacing w:before="6"/>
              <w:ind w:left="3" w:right="142"/>
              <w:jc w:val="center"/>
              <w:rPr>
                <w:b/>
                <w:sz w:val="26"/>
              </w:rPr>
            </w:pPr>
            <w:r>
              <w:rPr>
                <w:b/>
                <w:sz w:val="26"/>
              </w:rPr>
              <w:t>VIỆN</w:t>
            </w:r>
            <w:r>
              <w:rPr>
                <w:b/>
                <w:spacing w:val="-8"/>
                <w:sz w:val="26"/>
              </w:rPr>
              <w:t> </w:t>
            </w:r>
            <w:r>
              <w:rPr>
                <w:b/>
                <w:sz w:val="26"/>
              </w:rPr>
              <w:t>KSND</w:t>
            </w:r>
            <w:r>
              <w:rPr>
                <w:b/>
                <w:spacing w:val="-8"/>
                <w:sz w:val="26"/>
              </w:rPr>
              <w:t> </w:t>
            </w:r>
            <w:r>
              <w:rPr>
                <w:b/>
                <w:sz w:val="26"/>
              </w:rPr>
              <w:t>KHU</w:t>
            </w:r>
            <w:r>
              <w:rPr>
                <w:b/>
                <w:spacing w:val="-7"/>
                <w:sz w:val="26"/>
              </w:rPr>
              <w:t> </w:t>
            </w:r>
            <w:r>
              <w:rPr>
                <w:b/>
                <w:sz w:val="26"/>
              </w:rPr>
              <w:t>VỰC</w:t>
            </w:r>
            <w:r>
              <w:rPr>
                <w:b/>
                <w:spacing w:val="-8"/>
                <w:sz w:val="26"/>
              </w:rPr>
              <w:t> </w:t>
            </w:r>
            <w:r>
              <w:rPr>
                <w:b/>
                <w:spacing w:val="-10"/>
                <w:sz w:val="26"/>
              </w:rPr>
              <w:t>4</w:t>
            </w:r>
          </w:p>
          <w:p>
            <w:pPr>
              <w:pStyle w:val="TableParagraph"/>
              <w:spacing w:before="2" w:after="1"/>
              <w:rPr>
                <w:sz w:val="13"/>
              </w:rPr>
            </w:pPr>
          </w:p>
          <w:p>
            <w:pPr>
              <w:pStyle w:val="TableParagraph"/>
              <w:spacing w:line="20" w:lineRule="exact"/>
              <w:ind w:left="1033"/>
              <w:rPr>
                <w:sz w:val="2"/>
              </w:rPr>
            </w:pPr>
            <w:r>
              <w:rPr>
                <w:sz w:val="2"/>
              </w:rPr>
              <mc:AlternateContent>
                <mc:Choice Requires="wps">
                  <w:drawing>
                    <wp:inline distT="0" distB="0" distL="0" distR="0">
                      <wp:extent cx="1076325" cy="13970"/>
                      <wp:effectExtent l="9525" t="0" r="0" b="5079"/>
                      <wp:docPr id="1" name="Group 1"/>
                      <wp:cNvGraphicFramePr>
                        <a:graphicFrameLocks/>
                      </wp:cNvGraphicFramePr>
                      <a:graphic>
                        <a:graphicData uri="http://schemas.microsoft.com/office/word/2010/wordprocessingGroup">
                          <wpg:wgp>
                            <wpg:cNvPr id="1" name="Group 1"/>
                            <wpg:cNvGrpSpPr/>
                            <wpg:grpSpPr>
                              <a:xfrm>
                                <a:off x="0" y="0"/>
                                <a:ext cx="1076325" cy="13970"/>
                                <a:chExt cx="1076325" cy="13970"/>
                              </a:xfrm>
                            </wpg:grpSpPr>
                            <wps:wsp>
                              <wps:cNvPr id="2" name="Graphic 2"/>
                              <wps:cNvSpPr/>
                              <wps:spPr>
                                <a:xfrm>
                                  <a:off x="4572" y="4572"/>
                                  <a:ext cx="1066800" cy="4445"/>
                                </a:xfrm>
                                <a:custGeom>
                                  <a:avLst/>
                                  <a:gdLst/>
                                  <a:ahLst/>
                                  <a:cxnLst/>
                                  <a:rect l="l" t="t" r="r" b="b"/>
                                  <a:pathLst>
                                    <a:path w="1066800" h="4445">
                                      <a:moveTo>
                                        <a:pt x="0" y="0"/>
                                      </a:moveTo>
                                      <a:lnTo>
                                        <a:pt x="1066800" y="4445"/>
                                      </a:lnTo>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4.75pt;height:1.1pt;mso-position-horizontal-relative:char;mso-position-vertical-relative:line" id="docshapegroup1" coordorigin="0,0" coordsize="1695,22">
                      <v:line style="position:absolute" from="7,7" to="1687,14" stroked="true" strokeweight=".72pt" strokecolor="#000000">
                        <v:stroke dashstyle="solid"/>
                      </v:line>
                    </v:group>
                  </w:pict>
                </mc:Fallback>
              </mc:AlternateContent>
            </w:r>
            <w:r>
              <w:rPr>
                <w:sz w:val="2"/>
              </w:rPr>
            </w:r>
          </w:p>
          <w:p>
            <w:pPr>
              <w:pStyle w:val="TableParagraph"/>
              <w:spacing w:before="3"/>
              <w:rPr>
                <w:sz w:val="26"/>
              </w:rPr>
            </w:pPr>
          </w:p>
          <w:p>
            <w:pPr>
              <w:pStyle w:val="TableParagraph"/>
              <w:ind w:left="719"/>
              <w:rPr>
                <w:sz w:val="28"/>
              </w:rPr>
            </w:pPr>
            <w:r>
              <w:rPr>
                <w:spacing w:val="-5"/>
                <w:sz w:val="28"/>
              </w:rPr>
              <w:t>Số:</w:t>
            </w:r>
          </w:p>
        </w:tc>
        <w:tc>
          <w:tcPr>
            <w:tcW w:w="5664" w:type="dxa"/>
          </w:tcPr>
          <w:p>
            <w:pPr>
              <w:pStyle w:val="TableParagraph"/>
              <w:spacing w:line="293" w:lineRule="exact"/>
              <w:ind w:left="194"/>
              <w:rPr>
                <w:b/>
                <w:sz w:val="26"/>
              </w:rPr>
            </w:pPr>
            <w:r>
              <w:rPr>
                <w:b/>
                <w:sz w:val="26"/>
              </w:rPr>
              <w:t>CỘNG</w:t>
            </w:r>
            <w:r>
              <w:rPr>
                <w:b/>
                <w:spacing w:val="-8"/>
                <w:sz w:val="26"/>
              </w:rPr>
              <w:t> </w:t>
            </w:r>
            <w:r>
              <w:rPr>
                <w:b/>
                <w:sz w:val="26"/>
              </w:rPr>
              <w:t>HOÀ</w:t>
            </w:r>
            <w:r>
              <w:rPr>
                <w:b/>
                <w:spacing w:val="-6"/>
                <w:sz w:val="26"/>
              </w:rPr>
              <w:t> </w:t>
            </w:r>
            <w:r>
              <w:rPr>
                <w:b/>
                <w:sz w:val="26"/>
              </w:rPr>
              <w:t>XÃ</w:t>
            </w:r>
            <w:r>
              <w:rPr>
                <w:b/>
                <w:spacing w:val="-6"/>
                <w:sz w:val="26"/>
              </w:rPr>
              <w:t> </w:t>
            </w:r>
            <w:r>
              <w:rPr>
                <w:b/>
                <w:sz w:val="26"/>
              </w:rPr>
              <w:t>HỘI</w:t>
            </w:r>
            <w:r>
              <w:rPr>
                <w:b/>
                <w:spacing w:val="-6"/>
                <w:sz w:val="26"/>
              </w:rPr>
              <w:t> </w:t>
            </w:r>
            <w:r>
              <w:rPr>
                <w:b/>
                <w:sz w:val="26"/>
              </w:rPr>
              <w:t>CHỦ</w:t>
            </w:r>
            <w:r>
              <w:rPr>
                <w:b/>
                <w:spacing w:val="-7"/>
                <w:sz w:val="26"/>
              </w:rPr>
              <w:t> </w:t>
            </w:r>
            <w:r>
              <w:rPr>
                <w:b/>
                <w:sz w:val="26"/>
              </w:rPr>
              <w:t>NGHĨA</w:t>
            </w:r>
            <w:r>
              <w:rPr>
                <w:b/>
                <w:spacing w:val="-8"/>
                <w:sz w:val="26"/>
              </w:rPr>
              <w:t> </w:t>
            </w:r>
            <w:r>
              <w:rPr>
                <w:b/>
                <w:sz w:val="26"/>
              </w:rPr>
              <w:t>VIỆT</w:t>
            </w:r>
            <w:r>
              <w:rPr>
                <w:b/>
                <w:spacing w:val="-6"/>
                <w:sz w:val="26"/>
              </w:rPr>
              <w:t> </w:t>
            </w:r>
            <w:r>
              <w:rPr>
                <w:b/>
                <w:spacing w:val="-5"/>
                <w:sz w:val="26"/>
              </w:rPr>
              <w:t>NAM</w:t>
            </w:r>
          </w:p>
          <w:p>
            <w:pPr>
              <w:pStyle w:val="TableParagraph"/>
              <w:spacing w:line="320" w:lineRule="exact"/>
              <w:ind w:left="1428"/>
              <w:rPr>
                <w:b/>
                <w:sz w:val="28"/>
              </w:rPr>
            </w:pPr>
            <w:r>
              <w:rPr>
                <w:b/>
                <w:sz w:val="28"/>
              </w:rPr>
              <w:t>Độc</w:t>
            </w:r>
            <w:r>
              <w:rPr>
                <w:b/>
                <w:spacing w:val="-2"/>
                <w:sz w:val="28"/>
              </w:rPr>
              <w:t> </w:t>
            </w:r>
            <w:r>
              <w:rPr>
                <w:b/>
                <w:sz w:val="28"/>
              </w:rPr>
              <w:t>lập</w:t>
            </w:r>
            <w:r>
              <w:rPr>
                <w:b/>
                <w:spacing w:val="-2"/>
                <w:sz w:val="28"/>
              </w:rPr>
              <w:t> </w:t>
            </w:r>
            <w:r>
              <w:rPr>
                <w:b/>
                <w:sz w:val="28"/>
              </w:rPr>
              <w:t>-</w:t>
            </w:r>
            <w:r>
              <w:rPr>
                <w:b/>
                <w:spacing w:val="-2"/>
                <w:sz w:val="28"/>
              </w:rPr>
              <w:t> </w:t>
            </w:r>
            <w:r>
              <w:rPr>
                <w:b/>
                <w:sz w:val="28"/>
              </w:rPr>
              <w:t>Tự</w:t>
            </w:r>
            <w:r>
              <w:rPr>
                <w:b/>
                <w:spacing w:val="-3"/>
                <w:sz w:val="28"/>
              </w:rPr>
              <w:t> </w:t>
            </w:r>
            <w:r>
              <w:rPr>
                <w:b/>
                <w:sz w:val="28"/>
              </w:rPr>
              <w:t>do -</w:t>
            </w:r>
            <w:r>
              <w:rPr>
                <w:b/>
                <w:spacing w:val="-3"/>
                <w:sz w:val="28"/>
              </w:rPr>
              <w:t> </w:t>
            </w:r>
            <w:r>
              <w:rPr>
                <w:b/>
                <w:sz w:val="28"/>
              </w:rPr>
              <w:t>Hạnh</w:t>
            </w:r>
            <w:r>
              <w:rPr>
                <w:b/>
                <w:spacing w:val="-2"/>
                <w:sz w:val="28"/>
              </w:rPr>
              <w:t> </w:t>
            </w:r>
            <w:r>
              <w:rPr>
                <w:b/>
                <w:spacing w:val="-4"/>
                <w:sz w:val="28"/>
              </w:rPr>
              <w:t>phúc</w:t>
            </w:r>
          </w:p>
          <w:p>
            <w:pPr>
              <w:pStyle w:val="TableParagraph"/>
              <w:spacing w:before="4" w:after="1"/>
              <w:rPr>
                <w:sz w:val="11"/>
              </w:rPr>
            </w:pPr>
          </w:p>
          <w:p>
            <w:pPr>
              <w:pStyle w:val="TableParagraph"/>
              <w:spacing w:line="20" w:lineRule="exact"/>
              <w:ind w:left="1479"/>
              <w:rPr>
                <w:sz w:val="2"/>
              </w:rPr>
            </w:pPr>
            <w:r>
              <w:rPr>
                <w:sz w:val="2"/>
              </w:rPr>
              <mc:AlternateContent>
                <mc:Choice Requires="wps">
                  <w:drawing>
                    <wp:inline distT="0" distB="0" distL="0" distR="0">
                      <wp:extent cx="2065655" cy="13970"/>
                      <wp:effectExtent l="9525" t="0" r="1269" b="5079"/>
                      <wp:docPr id="3" name="Group 3"/>
                      <wp:cNvGraphicFramePr>
                        <a:graphicFrameLocks/>
                      </wp:cNvGraphicFramePr>
                      <a:graphic>
                        <a:graphicData uri="http://schemas.microsoft.com/office/word/2010/wordprocessingGroup">
                          <wpg:wgp>
                            <wpg:cNvPr id="3" name="Group 3"/>
                            <wpg:cNvGrpSpPr/>
                            <wpg:grpSpPr>
                              <a:xfrm>
                                <a:off x="0" y="0"/>
                                <a:ext cx="2065655" cy="13970"/>
                                <a:chExt cx="2065655" cy="13970"/>
                              </a:xfrm>
                            </wpg:grpSpPr>
                            <wps:wsp>
                              <wps:cNvPr id="4" name="Graphic 4"/>
                              <wps:cNvSpPr/>
                              <wps:spPr>
                                <a:xfrm>
                                  <a:off x="4572" y="4572"/>
                                  <a:ext cx="2056130" cy="4445"/>
                                </a:xfrm>
                                <a:custGeom>
                                  <a:avLst/>
                                  <a:gdLst/>
                                  <a:ahLst/>
                                  <a:cxnLst/>
                                  <a:rect l="l" t="t" r="r" b="b"/>
                                  <a:pathLst>
                                    <a:path w="2056130" h="4445">
                                      <a:moveTo>
                                        <a:pt x="0" y="0"/>
                                      </a:moveTo>
                                      <a:lnTo>
                                        <a:pt x="2056130" y="4445"/>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62.65pt;height:1.1pt;mso-position-horizontal-relative:char;mso-position-vertical-relative:line" id="docshapegroup2" coordorigin="0,0" coordsize="3253,22">
                      <v:line style="position:absolute" from="7,7" to="3245,14" stroked="true" strokeweight=".72pt" strokecolor="#000000">
                        <v:stroke dashstyle="solid"/>
                      </v:line>
                    </v:group>
                  </w:pict>
                </mc:Fallback>
              </mc:AlternateContent>
            </w:r>
            <w:r>
              <w:rPr>
                <w:sz w:val="2"/>
              </w:rPr>
            </w:r>
          </w:p>
          <w:p>
            <w:pPr>
              <w:pStyle w:val="TableParagraph"/>
              <w:spacing w:before="1"/>
              <w:rPr>
                <w:sz w:val="28"/>
              </w:rPr>
            </w:pPr>
          </w:p>
          <w:p>
            <w:pPr>
              <w:pStyle w:val="TableParagraph"/>
              <w:spacing w:line="302" w:lineRule="exact" w:before="1"/>
              <w:ind w:left="260"/>
              <w:jc w:val="center"/>
              <w:rPr>
                <w:i/>
                <w:sz w:val="28"/>
              </w:rPr>
            </w:pPr>
            <w:r>
              <w:rPr>
                <w:i/>
                <w:sz w:val="28"/>
              </w:rPr>
              <w:t>Tuyên</w:t>
            </w:r>
            <w:r>
              <w:rPr>
                <w:i/>
                <w:spacing w:val="-2"/>
                <w:sz w:val="28"/>
              </w:rPr>
              <w:t> </w:t>
            </w:r>
            <w:r>
              <w:rPr>
                <w:i/>
                <w:sz w:val="28"/>
              </w:rPr>
              <w:t>Quang,</w:t>
            </w:r>
            <w:r>
              <w:rPr>
                <w:i/>
                <w:spacing w:val="-4"/>
                <w:sz w:val="28"/>
              </w:rPr>
              <w:t> </w:t>
            </w:r>
            <w:r>
              <w:rPr>
                <w:i/>
                <w:sz w:val="28"/>
              </w:rPr>
              <w:t>ngày</w:t>
            </w:r>
            <w:r>
              <w:rPr>
                <w:i/>
                <w:spacing w:val="-2"/>
                <w:sz w:val="28"/>
              </w:rPr>
              <w:t> </w:t>
            </w:r>
            <w:r>
              <w:rPr>
                <w:i/>
                <w:sz w:val="28"/>
              </w:rPr>
              <w:t>…</w:t>
            </w:r>
            <w:r>
              <w:rPr>
                <w:i/>
                <w:spacing w:val="-3"/>
                <w:sz w:val="28"/>
              </w:rPr>
              <w:t> </w:t>
            </w:r>
            <w:r>
              <w:rPr>
                <w:i/>
                <w:sz w:val="28"/>
              </w:rPr>
              <w:t>tháng</w:t>
            </w:r>
            <w:r>
              <w:rPr>
                <w:i/>
                <w:spacing w:val="-2"/>
                <w:sz w:val="28"/>
              </w:rPr>
              <w:t> </w:t>
            </w:r>
            <w:r>
              <w:rPr>
                <w:i/>
                <w:sz w:val="28"/>
              </w:rPr>
              <w:t>…</w:t>
            </w:r>
            <w:r>
              <w:rPr>
                <w:i/>
                <w:spacing w:val="-4"/>
                <w:sz w:val="28"/>
              </w:rPr>
              <w:t> </w:t>
            </w:r>
            <w:r>
              <w:rPr>
                <w:i/>
                <w:sz w:val="28"/>
              </w:rPr>
              <w:t>năm</w:t>
            </w:r>
            <w:r>
              <w:rPr>
                <w:i/>
                <w:spacing w:val="-6"/>
                <w:sz w:val="28"/>
              </w:rPr>
              <w:t> </w:t>
            </w:r>
            <w:r>
              <w:rPr>
                <w:i/>
                <w:spacing w:val="-10"/>
                <w:sz w:val="28"/>
              </w:rPr>
              <w:t>…</w:t>
            </w:r>
          </w:p>
        </w:tc>
      </w:tr>
    </w:tbl>
    <w:p>
      <w:pPr>
        <w:pStyle w:val="BodyText"/>
        <w:spacing w:before="163"/>
      </w:pPr>
    </w:p>
    <w:p>
      <w:pPr>
        <w:pStyle w:val="BodyText"/>
        <w:ind w:right="490"/>
        <w:jc w:val="center"/>
      </w:pPr>
      <w:r>
        <w:rPr/>
        <w:t>Kính</w:t>
      </w:r>
      <w:r>
        <w:rPr>
          <w:spacing w:val="-4"/>
        </w:rPr>
        <w:t> </w:t>
      </w:r>
      <w:r>
        <w:rPr/>
        <w:t>gửi:</w:t>
      </w:r>
      <w:r>
        <w:rPr>
          <w:spacing w:val="-3"/>
        </w:rPr>
        <w:t> </w:t>
      </w:r>
      <w:r>
        <w:rPr/>
        <w:t>UBND</w:t>
      </w:r>
      <w:r>
        <w:rPr>
          <w:spacing w:val="-5"/>
        </w:rPr>
        <w:t> </w:t>
      </w:r>
      <w:r>
        <w:rPr/>
        <w:t>xã</w:t>
      </w:r>
      <w:r>
        <w:rPr>
          <w:spacing w:val="-6"/>
        </w:rPr>
        <w:t> </w:t>
      </w:r>
      <w:r>
        <w:rPr/>
        <w:t>Ngọc</w:t>
      </w:r>
      <w:r>
        <w:rPr>
          <w:spacing w:val="-4"/>
        </w:rPr>
        <w:t> </w:t>
      </w:r>
      <w:r>
        <w:rPr/>
        <w:t>Đường,</w:t>
      </w:r>
      <w:r>
        <w:rPr>
          <w:spacing w:val="-5"/>
        </w:rPr>
        <w:t> </w:t>
      </w:r>
      <w:r>
        <w:rPr/>
        <w:t>tỉnh</w:t>
      </w:r>
      <w:r>
        <w:rPr>
          <w:spacing w:val="-3"/>
        </w:rPr>
        <w:t> </w:t>
      </w:r>
      <w:r>
        <w:rPr/>
        <w:t>Tuyên</w:t>
      </w:r>
      <w:r>
        <w:rPr>
          <w:spacing w:val="-3"/>
        </w:rPr>
        <w:t> </w:t>
      </w:r>
      <w:r>
        <w:rPr>
          <w:spacing w:val="-2"/>
        </w:rPr>
        <w:t>Quang</w:t>
      </w:r>
    </w:p>
    <w:p>
      <w:pPr>
        <w:pStyle w:val="BodyText"/>
        <w:spacing w:before="1"/>
      </w:pPr>
    </w:p>
    <w:p>
      <w:pPr>
        <w:pStyle w:val="BodyText"/>
        <w:spacing w:line="276" w:lineRule="auto" w:before="1"/>
        <w:ind w:left="168" w:right="654" w:firstLine="720"/>
        <w:jc w:val="both"/>
      </w:pPr>
      <w:r>
        <w:rPr/>
        <w:t>Thực</w:t>
      </w:r>
      <w:r>
        <w:rPr>
          <w:spacing w:val="40"/>
        </w:rPr>
        <w:t> </w:t>
      </w:r>
      <w:r>
        <w:rPr/>
        <w:t>hiện</w:t>
      </w:r>
      <w:r>
        <w:rPr>
          <w:spacing w:val="40"/>
        </w:rPr>
        <w:t> </w:t>
      </w:r>
      <w:r>
        <w:rPr/>
        <w:t>Kế</w:t>
      </w:r>
      <w:r>
        <w:rPr>
          <w:spacing w:val="40"/>
        </w:rPr>
        <w:t> </w:t>
      </w:r>
      <w:r>
        <w:rPr/>
        <w:t>hoạch</w:t>
      </w:r>
      <w:r>
        <w:rPr>
          <w:spacing w:val="40"/>
        </w:rPr>
        <w:t> </w:t>
      </w:r>
      <w:r>
        <w:rPr/>
        <w:t>số</w:t>
      </w:r>
      <w:r>
        <w:rPr>
          <w:spacing w:val="40"/>
        </w:rPr>
        <w:t> </w:t>
      </w:r>
      <w:r>
        <w:rPr/>
        <w:t>252/KH-VKSTC</w:t>
      </w:r>
      <w:r>
        <w:rPr>
          <w:spacing w:val="40"/>
        </w:rPr>
        <w:t> </w:t>
      </w:r>
      <w:r>
        <w:rPr/>
        <w:t>ngày</w:t>
      </w:r>
      <w:r>
        <w:rPr>
          <w:spacing w:val="40"/>
        </w:rPr>
        <w:t> </w:t>
      </w:r>
      <w:r>
        <w:rPr/>
        <w:t>15/12/2025</w:t>
      </w:r>
      <w:r>
        <w:rPr>
          <w:spacing w:val="40"/>
        </w:rPr>
        <w:t> </w:t>
      </w:r>
      <w:r>
        <w:rPr/>
        <w:t>của</w:t>
      </w:r>
      <w:r>
        <w:rPr>
          <w:spacing w:val="40"/>
        </w:rPr>
        <w:t> </w:t>
      </w:r>
      <w:r>
        <w:rPr/>
        <w:t>VKSND</w:t>
      </w:r>
      <w:r>
        <w:rPr>
          <w:spacing w:val="40"/>
        </w:rPr>
        <w:t> </w:t>
      </w:r>
      <w:r>
        <w:rPr/>
        <w:t>tối</w:t>
      </w:r>
      <w:r>
        <w:rPr>
          <w:spacing w:val="80"/>
        </w:rPr>
        <w:t> </w:t>
      </w:r>
      <w:r>
        <w:rPr/>
        <w:t>cao</w:t>
      </w:r>
      <w:r>
        <w:rPr>
          <w:spacing w:val="-16"/>
        </w:rPr>
        <w:t> </w:t>
      </w:r>
      <w:r>
        <w:rPr/>
        <w:t>và</w:t>
      </w:r>
      <w:r>
        <w:rPr>
          <w:spacing w:val="-15"/>
        </w:rPr>
        <w:t> </w:t>
      </w:r>
      <w:r>
        <w:rPr/>
        <w:t>Kế</w:t>
      </w:r>
      <w:r>
        <w:rPr>
          <w:spacing w:val="-15"/>
        </w:rPr>
        <w:t> </w:t>
      </w:r>
      <w:r>
        <w:rPr/>
        <w:t>hoạch</w:t>
      </w:r>
      <w:r>
        <w:rPr>
          <w:spacing w:val="-14"/>
        </w:rPr>
        <w:t> </w:t>
      </w:r>
      <w:r>
        <w:rPr/>
        <w:t>số</w:t>
      </w:r>
      <w:r>
        <w:rPr>
          <w:spacing w:val="-14"/>
        </w:rPr>
        <w:t> </w:t>
      </w:r>
      <w:r>
        <w:rPr/>
        <w:t>58/KH-VKS</w:t>
      </w:r>
      <w:r>
        <w:rPr>
          <w:spacing w:val="-15"/>
        </w:rPr>
        <w:t> </w:t>
      </w:r>
      <w:r>
        <w:rPr/>
        <w:t>ngày</w:t>
      </w:r>
      <w:r>
        <w:rPr>
          <w:spacing w:val="-18"/>
        </w:rPr>
        <w:t> </w:t>
      </w:r>
      <w:r>
        <w:rPr/>
        <w:t>26/12/2025</w:t>
      </w:r>
      <w:r>
        <w:rPr>
          <w:spacing w:val="-13"/>
        </w:rPr>
        <w:t> </w:t>
      </w:r>
      <w:r>
        <w:rPr/>
        <w:t>của</w:t>
      </w:r>
      <w:r>
        <w:rPr>
          <w:spacing w:val="-15"/>
        </w:rPr>
        <w:t> </w:t>
      </w:r>
      <w:r>
        <w:rPr/>
        <w:t>VKSND</w:t>
      </w:r>
      <w:r>
        <w:rPr>
          <w:spacing w:val="-16"/>
        </w:rPr>
        <w:t> </w:t>
      </w:r>
      <w:r>
        <w:rPr/>
        <w:t>tỉnh</w:t>
      </w:r>
      <w:r>
        <w:rPr>
          <w:spacing w:val="-14"/>
        </w:rPr>
        <w:t> </w:t>
      </w:r>
      <w:r>
        <w:rPr/>
        <w:t>Tuyên</w:t>
      </w:r>
      <w:r>
        <w:rPr>
          <w:spacing w:val="-14"/>
        </w:rPr>
        <w:t> </w:t>
      </w:r>
      <w:r>
        <w:rPr/>
        <w:t>Quang</w:t>
      </w:r>
      <w:r>
        <w:rPr>
          <w:spacing w:val="-16"/>
        </w:rPr>
        <w:t> </w:t>
      </w:r>
      <w:r>
        <w:rPr/>
        <w:t>về</w:t>
      </w:r>
      <w:r>
        <w:rPr>
          <w:spacing w:val="-17"/>
        </w:rPr>
        <w:t> </w:t>
      </w:r>
      <w:r>
        <w:rPr/>
        <w:t>triển khai</w:t>
      </w:r>
      <w:r>
        <w:rPr>
          <w:spacing w:val="80"/>
          <w:w w:val="150"/>
        </w:rPr>
        <w:t> </w:t>
      </w:r>
      <w:r>
        <w:rPr/>
        <w:t>thi</w:t>
      </w:r>
      <w:r>
        <w:rPr>
          <w:spacing w:val="80"/>
          <w:w w:val="150"/>
        </w:rPr>
        <w:t> </w:t>
      </w:r>
      <w:r>
        <w:rPr/>
        <w:t>hành</w:t>
      </w:r>
      <w:r>
        <w:rPr>
          <w:spacing w:val="80"/>
          <w:w w:val="150"/>
        </w:rPr>
        <w:t> </w:t>
      </w:r>
      <w:r>
        <w:rPr/>
        <w:t>Nghị</w:t>
      </w:r>
      <w:r>
        <w:rPr>
          <w:spacing w:val="80"/>
          <w:w w:val="150"/>
        </w:rPr>
        <w:t> </w:t>
      </w:r>
      <w:r>
        <w:rPr/>
        <w:t>quyết</w:t>
      </w:r>
      <w:r>
        <w:rPr>
          <w:spacing w:val="80"/>
          <w:w w:val="150"/>
        </w:rPr>
        <w:t> </w:t>
      </w:r>
      <w:r>
        <w:rPr/>
        <w:t>số</w:t>
      </w:r>
      <w:r>
        <w:rPr>
          <w:spacing w:val="80"/>
          <w:w w:val="150"/>
        </w:rPr>
        <w:t> </w:t>
      </w:r>
      <w:r>
        <w:rPr/>
        <w:t>205/2025/QH15</w:t>
      </w:r>
      <w:r>
        <w:rPr>
          <w:spacing w:val="80"/>
          <w:w w:val="150"/>
        </w:rPr>
        <w:t> </w:t>
      </w:r>
      <w:r>
        <w:rPr/>
        <w:t>ngày</w:t>
      </w:r>
      <w:r>
        <w:rPr>
          <w:spacing w:val="80"/>
          <w:w w:val="150"/>
        </w:rPr>
        <w:t> </w:t>
      </w:r>
      <w:r>
        <w:rPr/>
        <w:t>24/6/2025</w:t>
      </w:r>
      <w:r>
        <w:rPr>
          <w:spacing w:val="80"/>
          <w:w w:val="150"/>
        </w:rPr>
        <w:t> </w:t>
      </w:r>
      <w:r>
        <w:rPr/>
        <w:t>của</w:t>
      </w:r>
      <w:r>
        <w:rPr>
          <w:spacing w:val="80"/>
          <w:w w:val="150"/>
        </w:rPr>
        <w:t> </w:t>
      </w:r>
      <w:r>
        <w:rPr/>
        <w:t>Quốc</w:t>
      </w:r>
      <w:r>
        <w:rPr>
          <w:spacing w:val="80"/>
          <w:w w:val="150"/>
        </w:rPr>
        <w:t> </w:t>
      </w:r>
      <w:r>
        <w:rPr/>
        <w:t>hội</w:t>
      </w:r>
      <w:r>
        <w:rPr>
          <w:spacing w:val="80"/>
        </w:rPr>
        <w:t> </w:t>
      </w:r>
      <w:r>
        <w:rPr/>
        <w:t>về việc thí điểm Viện kiểm sát nhân dân khởi kiện vụ án dân sự để bảo vệ quyền dân sự của các chủ thể là nhóm dễ bị tổn thương hoặc bảo vệ lợi ích công và các văn bản</w:t>
      </w:r>
      <w:r>
        <w:rPr>
          <w:spacing w:val="80"/>
          <w:w w:val="150"/>
        </w:rPr>
        <w:t> </w:t>
      </w:r>
      <w:r>
        <w:rPr/>
        <w:t>hướng dẫn thi hành trong ngành Kiểm sát nhân dân.</w:t>
      </w:r>
    </w:p>
    <w:p>
      <w:pPr>
        <w:pStyle w:val="BodyText"/>
        <w:spacing w:line="276" w:lineRule="auto"/>
        <w:ind w:left="168" w:right="655" w:firstLine="720"/>
        <w:jc w:val="both"/>
      </w:pPr>
      <w:r>
        <w:rPr/>
        <w:t>Viện</w:t>
      </w:r>
      <w:r>
        <w:rPr>
          <w:spacing w:val="-4"/>
        </w:rPr>
        <w:t> </w:t>
      </w:r>
      <w:r>
        <w:rPr/>
        <w:t>kiểm</w:t>
      </w:r>
      <w:r>
        <w:rPr>
          <w:spacing w:val="-7"/>
        </w:rPr>
        <w:t> </w:t>
      </w:r>
      <w:r>
        <w:rPr/>
        <w:t>sát</w:t>
      </w:r>
      <w:r>
        <w:rPr>
          <w:spacing w:val="-4"/>
        </w:rPr>
        <w:t> </w:t>
      </w:r>
      <w:r>
        <w:rPr/>
        <w:t>nhân</w:t>
      </w:r>
      <w:r>
        <w:rPr>
          <w:spacing w:val="-3"/>
        </w:rPr>
        <w:t> </w:t>
      </w:r>
      <w:r>
        <w:rPr/>
        <w:t>dân</w:t>
      </w:r>
      <w:r>
        <w:rPr>
          <w:spacing w:val="-4"/>
        </w:rPr>
        <w:t> </w:t>
      </w:r>
      <w:r>
        <w:rPr/>
        <w:t>khu</w:t>
      </w:r>
      <w:r>
        <w:rPr>
          <w:spacing w:val="-5"/>
        </w:rPr>
        <w:t> </w:t>
      </w:r>
      <w:r>
        <w:rPr/>
        <w:t>vực</w:t>
      </w:r>
      <w:r>
        <w:rPr>
          <w:spacing w:val="-5"/>
        </w:rPr>
        <w:t> </w:t>
      </w:r>
      <w:r>
        <w:rPr/>
        <w:t>4</w:t>
      </w:r>
      <w:r>
        <w:rPr>
          <w:spacing w:val="-1"/>
        </w:rPr>
        <w:t> </w:t>
      </w:r>
      <w:r>
        <w:rPr/>
        <w:t>–</w:t>
      </w:r>
      <w:r>
        <w:rPr>
          <w:spacing w:val="-2"/>
        </w:rPr>
        <w:t> </w:t>
      </w:r>
      <w:r>
        <w:rPr/>
        <w:t>Tuyên</w:t>
      </w:r>
      <w:r>
        <w:rPr>
          <w:spacing w:val="-1"/>
        </w:rPr>
        <w:t> </w:t>
      </w:r>
      <w:r>
        <w:rPr/>
        <w:t>Quang</w:t>
      </w:r>
      <w:r>
        <w:rPr>
          <w:spacing w:val="-3"/>
        </w:rPr>
        <w:t> </w:t>
      </w:r>
      <w:r>
        <w:rPr/>
        <w:t>đề</w:t>
      </w:r>
      <w:r>
        <w:rPr>
          <w:spacing w:val="-4"/>
        </w:rPr>
        <w:t> </w:t>
      </w:r>
      <w:r>
        <w:rPr/>
        <w:t>nghị</w:t>
      </w:r>
      <w:r>
        <w:rPr>
          <w:spacing w:val="-3"/>
        </w:rPr>
        <w:t> </w:t>
      </w:r>
      <w:r>
        <w:rPr/>
        <w:t>UBND</w:t>
      </w:r>
      <w:r>
        <w:rPr>
          <w:spacing w:val="-2"/>
        </w:rPr>
        <w:t> </w:t>
      </w:r>
      <w:r>
        <w:rPr/>
        <w:t>xã</w:t>
      </w:r>
      <w:r>
        <w:rPr>
          <w:spacing w:val="-2"/>
        </w:rPr>
        <w:t> </w:t>
      </w:r>
      <w:r>
        <w:rPr/>
        <w:t>Ngọc</w:t>
      </w:r>
      <w:r>
        <w:rPr>
          <w:spacing w:val="-4"/>
        </w:rPr>
        <w:t> </w:t>
      </w:r>
      <w:r>
        <w:rPr/>
        <w:t>Đường thông</w:t>
      </w:r>
      <w:r>
        <w:rPr>
          <w:spacing w:val="-6"/>
        </w:rPr>
        <w:t> </w:t>
      </w:r>
      <w:r>
        <w:rPr/>
        <w:t>tin</w:t>
      </w:r>
      <w:r>
        <w:rPr>
          <w:spacing w:val="-6"/>
        </w:rPr>
        <w:t> </w:t>
      </w:r>
      <w:r>
        <w:rPr/>
        <w:t>đến</w:t>
      </w:r>
      <w:r>
        <w:rPr>
          <w:spacing w:val="-6"/>
        </w:rPr>
        <w:t> </w:t>
      </w:r>
      <w:r>
        <w:rPr/>
        <w:t>người</w:t>
      </w:r>
      <w:r>
        <w:rPr>
          <w:spacing w:val="-5"/>
        </w:rPr>
        <w:t> </w:t>
      </w:r>
      <w:r>
        <w:rPr/>
        <w:t>dân</w:t>
      </w:r>
      <w:r>
        <w:rPr>
          <w:spacing w:val="-1"/>
        </w:rPr>
        <w:t> </w:t>
      </w:r>
      <w:r>
        <w:rPr/>
        <w:t>và</w:t>
      </w:r>
      <w:r>
        <w:rPr>
          <w:spacing w:val="-4"/>
        </w:rPr>
        <w:t> </w:t>
      </w:r>
      <w:r>
        <w:rPr/>
        <w:t>các</w:t>
      </w:r>
      <w:r>
        <w:rPr>
          <w:spacing w:val="-4"/>
        </w:rPr>
        <w:t> </w:t>
      </w:r>
      <w:r>
        <w:rPr/>
        <w:t>cơ</w:t>
      </w:r>
      <w:r>
        <w:rPr>
          <w:spacing w:val="-4"/>
        </w:rPr>
        <w:t> </w:t>
      </w:r>
      <w:r>
        <w:rPr/>
        <w:t>quan,</w:t>
      </w:r>
      <w:r>
        <w:rPr>
          <w:spacing w:val="-5"/>
        </w:rPr>
        <w:t> </w:t>
      </w:r>
      <w:r>
        <w:rPr/>
        <w:t>tổ</w:t>
      </w:r>
      <w:r>
        <w:rPr>
          <w:spacing w:val="-6"/>
        </w:rPr>
        <w:t> </w:t>
      </w:r>
      <w:r>
        <w:rPr/>
        <w:t>chức</w:t>
      </w:r>
      <w:r>
        <w:rPr>
          <w:spacing w:val="-4"/>
        </w:rPr>
        <w:t> </w:t>
      </w:r>
      <w:r>
        <w:rPr/>
        <w:t>trên</w:t>
      </w:r>
      <w:r>
        <w:rPr>
          <w:spacing w:val="-6"/>
        </w:rPr>
        <w:t> </w:t>
      </w:r>
      <w:r>
        <w:rPr/>
        <w:t>địa</w:t>
      </w:r>
      <w:r>
        <w:rPr>
          <w:spacing w:val="-4"/>
        </w:rPr>
        <w:t> </w:t>
      </w:r>
      <w:r>
        <w:rPr/>
        <w:t>bàn</w:t>
      </w:r>
      <w:r>
        <w:rPr>
          <w:spacing w:val="-2"/>
        </w:rPr>
        <w:t> </w:t>
      </w:r>
      <w:r>
        <w:rPr/>
        <w:t>(Bằng</w:t>
      </w:r>
      <w:r>
        <w:rPr>
          <w:spacing w:val="-6"/>
        </w:rPr>
        <w:t> </w:t>
      </w:r>
      <w:r>
        <w:rPr/>
        <w:t>những</w:t>
      </w:r>
      <w:r>
        <w:rPr>
          <w:spacing w:val="-4"/>
        </w:rPr>
        <w:t> </w:t>
      </w:r>
      <w:r>
        <w:rPr/>
        <w:t>hình</w:t>
      </w:r>
      <w:r>
        <w:rPr>
          <w:spacing w:val="-6"/>
        </w:rPr>
        <w:t> </w:t>
      </w:r>
      <w:r>
        <w:rPr/>
        <w:t>thức</w:t>
      </w:r>
      <w:r>
        <w:rPr>
          <w:spacing w:val="-7"/>
        </w:rPr>
        <w:t> </w:t>
      </w:r>
      <w:r>
        <w:rPr/>
        <w:t>như: Niêm</w:t>
      </w:r>
      <w:r>
        <w:rPr>
          <w:spacing w:val="-10"/>
        </w:rPr>
        <w:t> </w:t>
      </w:r>
      <w:r>
        <w:rPr/>
        <w:t>yết</w:t>
      </w:r>
      <w:r>
        <w:rPr>
          <w:spacing w:val="-7"/>
        </w:rPr>
        <w:t> </w:t>
      </w:r>
      <w:r>
        <w:rPr/>
        <w:t>tại</w:t>
      </w:r>
      <w:r>
        <w:rPr>
          <w:spacing w:val="-9"/>
        </w:rPr>
        <w:t> </w:t>
      </w:r>
      <w:r>
        <w:rPr/>
        <w:t>trụ</w:t>
      </w:r>
      <w:r>
        <w:rPr>
          <w:spacing w:val="-9"/>
        </w:rPr>
        <w:t> </w:t>
      </w:r>
      <w:r>
        <w:rPr/>
        <w:t>sở</w:t>
      </w:r>
      <w:r>
        <w:rPr>
          <w:spacing w:val="-7"/>
        </w:rPr>
        <w:t> </w:t>
      </w:r>
      <w:r>
        <w:rPr/>
        <w:t>UBND</w:t>
      </w:r>
      <w:r>
        <w:rPr>
          <w:spacing w:val="-6"/>
        </w:rPr>
        <w:t> </w:t>
      </w:r>
      <w:r>
        <w:rPr/>
        <w:t>xã;</w:t>
      </w:r>
      <w:r>
        <w:rPr>
          <w:spacing w:val="-7"/>
        </w:rPr>
        <w:t> </w:t>
      </w:r>
      <w:r>
        <w:rPr/>
        <w:t>Thông</w:t>
      </w:r>
      <w:r>
        <w:rPr>
          <w:spacing w:val="-7"/>
        </w:rPr>
        <w:t> </w:t>
      </w:r>
      <w:r>
        <w:rPr/>
        <w:t>báo</w:t>
      </w:r>
      <w:r>
        <w:rPr>
          <w:spacing w:val="-9"/>
        </w:rPr>
        <w:t> </w:t>
      </w:r>
      <w:r>
        <w:rPr/>
        <w:t>trên</w:t>
      </w:r>
      <w:r>
        <w:rPr>
          <w:spacing w:val="-9"/>
        </w:rPr>
        <w:t> </w:t>
      </w:r>
      <w:r>
        <w:rPr/>
        <w:t>trang</w:t>
      </w:r>
      <w:r>
        <w:rPr>
          <w:spacing w:val="-9"/>
        </w:rPr>
        <w:t> </w:t>
      </w:r>
      <w:r>
        <w:rPr/>
        <w:t>thông</w:t>
      </w:r>
      <w:r>
        <w:rPr>
          <w:spacing w:val="-7"/>
        </w:rPr>
        <w:t> </w:t>
      </w:r>
      <w:r>
        <w:rPr/>
        <w:t>tin</w:t>
      </w:r>
      <w:r>
        <w:rPr>
          <w:spacing w:val="-7"/>
        </w:rPr>
        <w:t> </w:t>
      </w:r>
      <w:r>
        <w:rPr/>
        <w:t>của</w:t>
      </w:r>
      <w:r>
        <w:rPr>
          <w:spacing w:val="-5"/>
        </w:rPr>
        <w:t> </w:t>
      </w:r>
      <w:r>
        <w:rPr/>
        <w:t>xã;</w:t>
      </w:r>
      <w:r>
        <w:rPr>
          <w:spacing w:val="-7"/>
        </w:rPr>
        <w:t> </w:t>
      </w:r>
      <w:r>
        <w:rPr/>
        <w:t>Lồng</w:t>
      </w:r>
      <w:r>
        <w:rPr>
          <w:spacing w:val="-7"/>
        </w:rPr>
        <w:t> </w:t>
      </w:r>
      <w:r>
        <w:rPr/>
        <w:t>ghép</w:t>
      </w:r>
      <w:r>
        <w:rPr>
          <w:spacing w:val="-9"/>
        </w:rPr>
        <w:t> </w:t>
      </w:r>
      <w:r>
        <w:rPr/>
        <w:t>nội</w:t>
      </w:r>
      <w:r>
        <w:rPr>
          <w:spacing w:val="-9"/>
        </w:rPr>
        <w:t> </w:t>
      </w:r>
      <w:r>
        <w:rPr/>
        <w:t>dung tuyên truyền vào các cuộc họp định kỳ, đột xuất của xã…) về triển khai thi hành Nghị quyết</w:t>
      </w:r>
      <w:r>
        <w:rPr>
          <w:spacing w:val="-3"/>
        </w:rPr>
        <w:t> </w:t>
      </w:r>
      <w:r>
        <w:rPr/>
        <w:t>205/2025/QH15 ngày</w:t>
      </w:r>
      <w:r>
        <w:rPr>
          <w:spacing w:val="-8"/>
        </w:rPr>
        <w:t> </w:t>
      </w:r>
      <w:r>
        <w:rPr/>
        <w:t>24/6/2025</w:t>
      </w:r>
      <w:r>
        <w:rPr>
          <w:spacing w:val="-4"/>
        </w:rPr>
        <w:t> </w:t>
      </w:r>
      <w:r>
        <w:rPr/>
        <w:t>của</w:t>
      </w:r>
      <w:r>
        <w:rPr>
          <w:spacing w:val="-7"/>
        </w:rPr>
        <w:t> </w:t>
      </w:r>
      <w:r>
        <w:rPr/>
        <w:t>Quốc</w:t>
      </w:r>
      <w:r>
        <w:rPr>
          <w:spacing w:val="-4"/>
        </w:rPr>
        <w:t> </w:t>
      </w:r>
      <w:r>
        <w:rPr/>
        <w:t>hội</w:t>
      </w:r>
      <w:r>
        <w:rPr>
          <w:spacing w:val="-3"/>
        </w:rPr>
        <w:t> </w:t>
      </w:r>
      <w:r>
        <w:rPr/>
        <w:t>về</w:t>
      </w:r>
      <w:r>
        <w:rPr>
          <w:spacing w:val="-4"/>
        </w:rPr>
        <w:t> </w:t>
      </w:r>
      <w:r>
        <w:rPr/>
        <w:t>việc</w:t>
      </w:r>
      <w:r>
        <w:rPr>
          <w:spacing w:val="-6"/>
        </w:rPr>
        <w:t> </w:t>
      </w:r>
      <w:r>
        <w:rPr/>
        <w:t>thí</w:t>
      </w:r>
      <w:r>
        <w:rPr>
          <w:spacing w:val="-6"/>
        </w:rPr>
        <w:t> </w:t>
      </w:r>
      <w:r>
        <w:rPr/>
        <w:t>điểm</w:t>
      </w:r>
      <w:r>
        <w:rPr>
          <w:spacing w:val="-9"/>
        </w:rPr>
        <w:t> </w:t>
      </w:r>
      <w:r>
        <w:rPr/>
        <w:t>Viện</w:t>
      </w:r>
      <w:r>
        <w:rPr>
          <w:spacing w:val="-3"/>
        </w:rPr>
        <w:t> </w:t>
      </w:r>
      <w:r>
        <w:rPr/>
        <w:t>kiểm</w:t>
      </w:r>
      <w:r>
        <w:rPr>
          <w:spacing w:val="-9"/>
        </w:rPr>
        <w:t> </w:t>
      </w:r>
      <w:r>
        <w:rPr/>
        <w:t>sát</w:t>
      </w:r>
      <w:r>
        <w:rPr>
          <w:spacing w:val="-3"/>
        </w:rPr>
        <w:t> </w:t>
      </w:r>
      <w:r>
        <w:rPr/>
        <w:t>nhân dân khởi kiện vụ án dân sự để bảo vệ quyền dân sự của các chủ thể là nhóm dễ bị tổn thương hoặc bảo vệ lợi ích công.</w:t>
      </w:r>
    </w:p>
    <w:p>
      <w:pPr>
        <w:pStyle w:val="BodyText"/>
        <w:spacing w:line="276" w:lineRule="auto"/>
        <w:ind w:left="168" w:right="655" w:firstLine="720"/>
        <w:jc w:val="both"/>
      </w:pPr>
      <w:r>
        <w:rPr/>
        <w:t>Viện</w:t>
      </w:r>
      <w:r>
        <w:rPr>
          <w:spacing w:val="-4"/>
        </w:rPr>
        <w:t> </w:t>
      </w:r>
      <w:r>
        <w:rPr/>
        <w:t>kiểm</w:t>
      </w:r>
      <w:r>
        <w:rPr>
          <w:spacing w:val="-7"/>
        </w:rPr>
        <w:t> </w:t>
      </w:r>
      <w:r>
        <w:rPr/>
        <w:t>sát</w:t>
      </w:r>
      <w:r>
        <w:rPr>
          <w:spacing w:val="-4"/>
        </w:rPr>
        <w:t> </w:t>
      </w:r>
      <w:r>
        <w:rPr/>
        <w:t>nhân</w:t>
      </w:r>
      <w:r>
        <w:rPr>
          <w:spacing w:val="-3"/>
        </w:rPr>
        <w:t> </w:t>
      </w:r>
      <w:r>
        <w:rPr/>
        <w:t>dân</w:t>
      </w:r>
      <w:r>
        <w:rPr>
          <w:spacing w:val="-4"/>
        </w:rPr>
        <w:t> </w:t>
      </w:r>
      <w:r>
        <w:rPr/>
        <w:t>khu</w:t>
      </w:r>
      <w:r>
        <w:rPr>
          <w:spacing w:val="-5"/>
        </w:rPr>
        <w:t> </w:t>
      </w:r>
      <w:r>
        <w:rPr/>
        <w:t>vực</w:t>
      </w:r>
      <w:r>
        <w:rPr>
          <w:spacing w:val="-5"/>
        </w:rPr>
        <w:t> </w:t>
      </w:r>
      <w:r>
        <w:rPr/>
        <w:t>4</w:t>
      </w:r>
      <w:r>
        <w:rPr>
          <w:spacing w:val="-1"/>
        </w:rPr>
        <w:t> </w:t>
      </w:r>
      <w:r>
        <w:rPr/>
        <w:t>–</w:t>
      </w:r>
      <w:r>
        <w:rPr>
          <w:spacing w:val="-2"/>
        </w:rPr>
        <w:t> </w:t>
      </w:r>
      <w:r>
        <w:rPr/>
        <w:t>Tuyên</w:t>
      </w:r>
      <w:r>
        <w:rPr>
          <w:spacing w:val="-1"/>
        </w:rPr>
        <w:t> </w:t>
      </w:r>
      <w:r>
        <w:rPr/>
        <w:t>Quang</w:t>
      </w:r>
      <w:r>
        <w:rPr>
          <w:spacing w:val="-3"/>
        </w:rPr>
        <w:t> </w:t>
      </w:r>
      <w:r>
        <w:rPr/>
        <w:t>đề</w:t>
      </w:r>
      <w:r>
        <w:rPr>
          <w:spacing w:val="-4"/>
        </w:rPr>
        <w:t> </w:t>
      </w:r>
      <w:r>
        <w:rPr/>
        <w:t>nghị</w:t>
      </w:r>
      <w:r>
        <w:rPr>
          <w:spacing w:val="-3"/>
        </w:rPr>
        <w:t> </w:t>
      </w:r>
      <w:r>
        <w:rPr/>
        <w:t>UBND</w:t>
      </w:r>
      <w:r>
        <w:rPr>
          <w:spacing w:val="-2"/>
        </w:rPr>
        <w:t> </w:t>
      </w:r>
      <w:r>
        <w:rPr/>
        <w:t>xã</w:t>
      </w:r>
      <w:r>
        <w:rPr>
          <w:spacing w:val="-2"/>
        </w:rPr>
        <w:t> </w:t>
      </w:r>
      <w:r>
        <w:rPr/>
        <w:t>Ngọc</w:t>
      </w:r>
      <w:r>
        <w:rPr>
          <w:spacing w:val="-4"/>
        </w:rPr>
        <w:t> </w:t>
      </w:r>
      <w:r>
        <w:rPr/>
        <w:t>Đường phối hợp và trao đổi thông tin kịp thời đến Viện kiểm sát nhân dân khu vực 4 – Tuyên Quang để đảm bảo quyền, lợi ích hợp pháp của người dân và lợi ích công.</w:t>
      </w:r>
    </w:p>
    <w:p>
      <w:pPr>
        <w:pStyle w:val="BodyText"/>
        <w:spacing w:before="4"/>
      </w:pPr>
    </w:p>
    <w:p>
      <w:pPr>
        <w:tabs>
          <w:tab w:pos="7513" w:val="left" w:leader="none"/>
        </w:tabs>
        <w:spacing w:line="320" w:lineRule="exact" w:before="0"/>
        <w:ind w:left="168" w:right="0" w:firstLine="0"/>
        <w:jc w:val="left"/>
        <w:rPr>
          <w:b/>
          <w:sz w:val="28"/>
        </w:rPr>
      </w:pPr>
      <w:r>
        <w:rPr>
          <w:b/>
          <w:i/>
          <w:sz w:val="24"/>
        </w:rPr>
        <w:t>Nơi</w:t>
      </w:r>
      <w:r>
        <w:rPr>
          <w:b/>
          <w:i/>
          <w:spacing w:val="-2"/>
          <w:sz w:val="24"/>
        </w:rPr>
        <w:t> nhận</w:t>
      </w:r>
      <w:r>
        <w:rPr>
          <w:b/>
          <w:spacing w:val="-2"/>
          <w:sz w:val="28"/>
        </w:rPr>
        <w:t>:</w:t>
      </w:r>
      <w:r>
        <w:rPr>
          <w:b/>
          <w:sz w:val="28"/>
        </w:rPr>
        <w:tab/>
        <w:t>VIỆN</w:t>
      </w:r>
      <w:r>
        <w:rPr>
          <w:b/>
          <w:spacing w:val="-6"/>
          <w:sz w:val="28"/>
        </w:rPr>
        <w:t> </w:t>
      </w:r>
      <w:r>
        <w:rPr>
          <w:b/>
          <w:spacing w:val="-2"/>
          <w:sz w:val="28"/>
        </w:rPr>
        <w:t>TRƯỞNG</w:t>
      </w:r>
    </w:p>
    <w:p>
      <w:pPr>
        <w:pStyle w:val="ListParagraph"/>
        <w:numPr>
          <w:ilvl w:val="0"/>
          <w:numId w:val="1"/>
        </w:numPr>
        <w:tabs>
          <w:tab w:pos="306" w:val="left" w:leader="none"/>
        </w:tabs>
        <w:spacing w:line="274" w:lineRule="exact" w:before="0" w:after="0"/>
        <w:ind w:left="306" w:right="0" w:hanging="138"/>
        <w:jc w:val="left"/>
        <w:rPr>
          <w:sz w:val="24"/>
        </w:rPr>
      </w:pPr>
      <w:r>
        <w:rPr>
          <w:sz w:val="24"/>
        </w:rPr>
        <w:t>UBND</w:t>
      </w:r>
      <w:r>
        <w:rPr>
          <w:spacing w:val="-2"/>
          <w:sz w:val="24"/>
        </w:rPr>
        <w:t> </w:t>
      </w:r>
      <w:r>
        <w:rPr>
          <w:sz w:val="24"/>
        </w:rPr>
        <w:t>xã</w:t>
      </w:r>
      <w:r>
        <w:rPr>
          <w:spacing w:val="-2"/>
          <w:sz w:val="24"/>
        </w:rPr>
        <w:t> </w:t>
      </w:r>
      <w:r>
        <w:rPr>
          <w:sz w:val="24"/>
        </w:rPr>
        <w:t>Ngọc</w:t>
      </w:r>
      <w:r>
        <w:rPr>
          <w:spacing w:val="-2"/>
          <w:sz w:val="24"/>
        </w:rPr>
        <w:t> </w:t>
      </w:r>
      <w:r>
        <w:rPr>
          <w:sz w:val="24"/>
        </w:rPr>
        <w:t>Đường</w:t>
      </w:r>
      <w:r>
        <w:rPr>
          <w:spacing w:val="-1"/>
          <w:sz w:val="24"/>
        </w:rPr>
        <w:t> </w:t>
      </w:r>
      <w:r>
        <w:rPr>
          <w:sz w:val="24"/>
        </w:rPr>
        <w:t>–</w:t>
      </w:r>
      <w:r>
        <w:rPr>
          <w:spacing w:val="-1"/>
          <w:sz w:val="24"/>
        </w:rPr>
        <w:t> </w:t>
      </w:r>
      <w:r>
        <w:rPr>
          <w:sz w:val="24"/>
        </w:rPr>
        <w:t>Tuyên</w:t>
      </w:r>
      <w:r>
        <w:rPr>
          <w:spacing w:val="2"/>
          <w:sz w:val="24"/>
        </w:rPr>
        <w:t> </w:t>
      </w:r>
      <w:r>
        <w:rPr>
          <w:spacing w:val="-2"/>
          <w:sz w:val="24"/>
        </w:rPr>
        <w:t>Quang;</w:t>
      </w:r>
    </w:p>
    <w:p>
      <w:pPr>
        <w:pStyle w:val="ListParagraph"/>
        <w:numPr>
          <w:ilvl w:val="0"/>
          <w:numId w:val="1"/>
        </w:numPr>
        <w:tabs>
          <w:tab w:pos="292" w:val="left" w:leader="none"/>
        </w:tabs>
        <w:spacing w:line="240" w:lineRule="auto" w:before="2" w:after="0"/>
        <w:ind w:left="292" w:right="0" w:hanging="124"/>
        <w:jc w:val="left"/>
        <w:rPr>
          <w:sz w:val="22"/>
        </w:rPr>
      </w:pPr>
      <w:r>
        <w:rPr>
          <w:sz w:val="22"/>
        </w:rPr>
        <w:drawing>
          <wp:anchor distT="0" distB="0" distL="0" distR="0" allowOverlap="1" layoutInCell="1" locked="0" behindDoc="0" simplePos="0" relativeHeight="15729664">
            <wp:simplePos x="0" y="0"/>
            <wp:positionH relativeFrom="page">
              <wp:posOffset>5351044</wp:posOffset>
            </wp:positionH>
            <wp:positionV relativeFrom="paragraph">
              <wp:posOffset>18767</wp:posOffset>
            </wp:positionV>
            <wp:extent cx="1455481" cy="617279"/>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5" cstate="print"/>
                    <a:stretch>
                      <a:fillRect/>
                    </a:stretch>
                  </pic:blipFill>
                  <pic:spPr>
                    <a:xfrm>
                      <a:off x="0" y="0"/>
                      <a:ext cx="1455481" cy="617279"/>
                    </a:xfrm>
                    <a:prstGeom prst="rect">
                      <a:avLst/>
                    </a:prstGeom>
                  </pic:spPr>
                </pic:pic>
              </a:graphicData>
            </a:graphic>
          </wp:anchor>
        </w:drawing>
      </w:r>
      <w:r>
        <w:rPr>
          <w:sz w:val="22"/>
        </w:rPr>
        <w:t>Lưu: </w:t>
      </w:r>
      <w:r>
        <w:rPr>
          <w:spacing w:val="-5"/>
          <w:sz w:val="22"/>
        </w:rPr>
        <w:t>VT.</w:t>
      </w:r>
    </w:p>
    <w:p>
      <w:pPr>
        <w:pStyle w:val="BodyText"/>
        <w:rPr>
          <w:sz w:val="22"/>
        </w:rPr>
      </w:pPr>
    </w:p>
    <w:p>
      <w:pPr>
        <w:pStyle w:val="BodyText"/>
        <w:rPr>
          <w:sz w:val="22"/>
        </w:rPr>
      </w:pPr>
    </w:p>
    <w:p>
      <w:pPr>
        <w:pStyle w:val="BodyText"/>
        <w:spacing w:before="208"/>
        <w:rPr>
          <w:sz w:val="22"/>
        </w:rPr>
      </w:pPr>
    </w:p>
    <w:p>
      <w:pPr>
        <w:pStyle w:val="Title"/>
      </w:pPr>
      <w:r>
        <w:rPr/>
        <w:t>Nguyễn</w:t>
      </w:r>
      <w:r>
        <w:rPr>
          <w:spacing w:val="-4"/>
        </w:rPr>
        <w:t> </w:t>
      </w:r>
      <w:r>
        <w:rPr/>
        <w:t>Ngọc</w:t>
      </w:r>
      <w:r>
        <w:rPr>
          <w:spacing w:val="-3"/>
        </w:rPr>
        <w:t> </w:t>
      </w:r>
      <w:r>
        <w:rPr>
          <w:spacing w:val="-4"/>
        </w:rPr>
        <w:t>Chiến</w:t>
      </w:r>
    </w:p>
    <w:p>
      <w:pPr>
        <w:pStyle w:val="Title"/>
        <w:spacing w:after="0"/>
        <w:sectPr>
          <w:type w:val="continuous"/>
          <w:pgSz w:w="12240" w:h="15840"/>
          <w:pgMar w:top="620" w:bottom="280" w:left="1080" w:right="360"/>
        </w:sectPr>
      </w:pPr>
    </w:p>
    <w:p>
      <w:pPr>
        <w:pStyle w:val="BodyText"/>
        <w:ind w:left="168"/>
        <w:rPr>
          <w:sz w:val="20"/>
        </w:rPr>
      </w:pPr>
      <w:r>
        <w:rPr>
          <w:sz w:val="20"/>
        </w:rPr>
        <w:drawing>
          <wp:inline distT="0" distB="0" distL="0" distR="0">
            <wp:extent cx="6486263" cy="8762809"/>
            <wp:effectExtent l="0" t="0" r="0" b="0"/>
            <wp:docPr id="6" name="Image 6"/>
            <wp:cNvGraphicFramePr>
              <a:graphicFrameLocks/>
            </wp:cNvGraphicFramePr>
            <a:graphic>
              <a:graphicData uri="http://schemas.openxmlformats.org/drawingml/2006/picture">
                <pic:pic>
                  <pic:nvPicPr>
                    <pic:cNvPr id="6" name="Image 6"/>
                    <pic:cNvPicPr/>
                  </pic:nvPicPr>
                  <pic:blipFill>
                    <a:blip r:embed="rId6" cstate="print"/>
                    <a:stretch>
                      <a:fillRect/>
                    </a:stretch>
                  </pic:blipFill>
                  <pic:spPr>
                    <a:xfrm>
                      <a:off x="0" y="0"/>
                      <a:ext cx="6486263" cy="8762809"/>
                    </a:xfrm>
                    <a:prstGeom prst="rect">
                      <a:avLst/>
                    </a:prstGeom>
                  </pic:spPr>
                </pic:pic>
              </a:graphicData>
            </a:graphic>
          </wp:inline>
        </w:drawing>
      </w:r>
      <w:r>
        <w:rPr>
          <w:sz w:val="20"/>
        </w:rPr>
      </w:r>
    </w:p>
    <w:p>
      <w:pPr>
        <w:pStyle w:val="BodyText"/>
        <w:spacing w:after="0"/>
        <w:rPr>
          <w:sz w:val="20"/>
        </w:rPr>
        <w:sectPr>
          <w:pgSz w:w="12240" w:h="15840"/>
          <w:pgMar w:top="1140" w:bottom="280" w:left="1080" w:right="360"/>
        </w:sectPr>
      </w:pPr>
    </w:p>
    <w:p>
      <w:pPr>
        <w:pStyle w:val="BodyText"/>
        <w:ind w:left="168"/>
        <w:rPr>
          <w:sz w:val="20"/>
        </w:rPr>
      </w:pPr>
      <w:r>
        <w:rPr>
          <w:sz w:val="20"/>
        </w:rPr>
        <w:drawing>
          <wp:inline distT="0" distB="0" distL="0" distR="0">
            <wp:extent cx="6607046" cy="8969502"/>
            <wp:effectExtent l="0" t="0" r="0" b="0"/>
            <wp:docPr id="7" name="Image 7"/>
            <wp:cNvGraphicFramePr>
              <a:graphicFrameLocks/>
            </wp:cNvGraphicFramePr>
            <a:graphic>
              <a:graphicData uri="http://schemas.openxmlformats.org/drawingml/2006/picture">
                <pic:pic>
                  <pic:nvPicPr>
                    <pic:cNvPr id="7" name="Image 7"/>
                    <pic:cNvPicPr/>
                  </pic:nvPicPr>
                  <pic:blipFill>
                    <a:blip r:embed="rId7" cstate="print"/>
                    <a:stretch>
                      <a:fillRect/>
                    </a:stretch>
                  </pic:blipFill>
                  <pic:spPr>
                    <a:xfrm>
                      <a:off x="0" y="0"/>
                      <a:ext cx="6607046" cy="8969502"/>
                    </a:xfrm>
                    <a:prstGeom prst="rect">
                      <a:avLst/>
                    </a:prstGeom>
                  </pic:spPr>
                </pic:pic>
              </a:graphicData>
            </a:graphic>
          </wp:inline>
        </w:drawing>
      </w:r>
      <w:r>
        <w:rPr>
          <w:sz w:val="20"/>
        </w:rPr>
      </w:r>
    </w:p>
    <w:sectPr>
      <w:pgSz w:w="12240" w:h="15840"/>
      <w:pgMar w:top="1140" w:bottom="280" w:left="108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07" w:hanging="140"/>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1350" w:hanging="140"/>
      </w:pPr>
      <w:rPr>
        <w:rFonts w:hint="default"/>
        <w:lang w:val="vi" w:eastAsia="en-US" w:bidi="ar-SA"/>
      </w:rPr>
    </w:lvl>
    <w:lvl w:ilvl="2">
      <w:start w:val="0"/>
      <w:numFmt w:val="bullet"/>
      <w:lvlText w:val="•"/>
      <w:lvlJc w:val="left"/>
      <w:pPr>
        <w:ind w:left="2400" w:hanging="140"/>
      </w:pPr>
      <w:rPr>
        <w:rFonts w:hint="default"/>
        <w:lang w:val="vi" w:eastAsia="en-US" w:bidi="ar-SA"/>
      </w:rPr>
    </w:lvl>
    <w:lvl w:ilvl="3">
      <w:start w:val="0"/>
      <w:numFmt w:val="bullet"/>
      <w:lvlText w:val="•"/>
      <w:lvlJc w:val="left"/>
      <w:pPr>
        <w:ind w:left="3450" w:hanging="140"/>
      </w:pPr>
      <w:rPr>
        <w:rFonts w:hint="default"/>
        <w:lang w:val="vi" w:eastAsia="en-US" w:bidi="ar-SA"/>
      </w:rPr>
    </w:lvl>
    <w:lvl w:ilvl="4">
      <w:start w:val="0"/>
      <w:numFmt w:val="bullet"/>
      <w:lvlText w:val="•"/>
      <w:lvlJc w:val="left"/>
      <w:pPr>
        <w:ind w:left="4500" w:hanging="140"/>
      </w:pPr>
      <w:rPr>
        <w:rFonts w:hint="default"/>
        <w:lang w:val="vi" w:eastAsia="en-US" w:bidi="ar-SA"/>
      </w:rPr>
    </w:lvl>
    <w:lvl w:ilvl="5">
      <w:start w:val="0"/>
      <w:numFmt w:val="bullet"/>
      <w:lvlText w:val="•"/>
      <w:lvlJc w:val="left"/>
      <w:pPr>
        <w:ind w:left="5550" w:hanging="140"/>
      </w:pPr>
      <w:rPr>
        <w:rFonts w:hint="default"/>
        <w:lang w:val="vi" w:eastAsia="en-US" w:bidi="ar-SA"/>
      </w:rPr>
    </w:lvl>
    <w:lvl w:ilvl="6">
      <w:start w:val="0"/>
      <w:numFmt w:val="bullet"/>
      <w:lvlText w:val="•"/>
      <w:lvlJc w:val="left"/>
      <w:pPr>
        <w:ind w:left="6600" w:hanging="140"/>
      </w:pPr>
      <w:rPr>
        <w:rFonts w:hint="default"/>
        <w:lang w:val="vi" w:eastAsia="en-US" w:bidi="ar-SA"/>
      </w:rPr>
    </w:lvl>
    <w:lvl w:ilvl="7">
      <w:start w:val="0"/>
      <w:numFmt w:val="bullet"/>
      <w:lvlText w:val="•"/>
      <w:lvlJc w:val="left"/>
      <w:pPr>
        <w:ind w:left="7650" w:hanging="140"/>
      </w:pPr>
      <w:rPr>
        <w:rFonts w:hint="default"/>
        <w:lang w:val="vi" w:eastAsia="en-US" w:bidi="ar-SA"/>
      </w:rPr>
    </w:lvl>
    <w:lvl w:ilvl="8">
      <w:start w:val="0"/>
      <w:numFmt w:val="bullet"/>
      <w:lvlText w:val="•"/>
      <w:lvlJc w:val="left"/>
      <w:pPr>
        <w:ind w:left="8700" w:hanging="140"/>
      </w:pPr>
      <w:rPr>
        <w:rFonts w:hint="default"/>
        <w:lang w:val="vi"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sz w:val="28"/>
      <w:szCs w:val="28"/>
      <w:lang w:val="vi" w:eastAsia="en-US" w:bidi="ar-SA"/>
    </w:rPr>
  </w:style>
  <w:style w:styleId="Title" w:type="paragraph">
    <w:name w:val="Title"/>
    <w:basedOn w:val="Normal"/>
    <w:uiPriority w:val="1"/>
    <w:qFormat/>
    <w:pPr>
      <w:spacing w:before="1"/>
      <w:ind w:right="976"/>
      <w:jc w:val="right"/>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ind w:left="292" w:hanging="138"/>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HHC</dc:creator>
  <dcterms:created xsi:type="dcterms:W3CDTF">2026-01-05T08:40:04Z</dcterms:created>
  <dcterms:modified xsi:type="dcterms:W3CDTF">2026-01-05T08:40:04Z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2025-12-31T00:00:00Z</vt:filetime>
  </property>
  <property fmtid="{D5CDD505-2E9C-101B-9397-08002B2CF9AE}" pid="3" name="Creator">
    <vt:lpwstr>Microsoft® Word 2016</vt:lpwstr>
  </property>
  <property fmtid="{D5CDD505-2E9C-101B-9397-08002B2CF9AE}" pid="4" name="LastSaved">
    <vt:filetime>2026-01-05T00:00:00Z</vt:filetime>
  </property>
  <property fmtid="{D5CDD505-2E9C-101B-9397-08002B2CF9AE}" pid="5" name="Producer">
    <vt:lpwstr>Microsoft® Word 2016; modified using eSignature™ 1.0.1.1</vt:lpwstr>
  </property>
</Properties>
</file>