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1"/>
        <w:gridCol w:w="5981"/>
      </w:tblGrid>
      <w:tr w:rsidR="00880DEC" w:rsidRPr="00547382" w14:paraId="0BA4A7C6" w14:textId="77777777" w:rsidTr="00E54FB7">
        <w:trPr>
          <w:trHeight w:val="1095"/>
        </w:trPr>
        <w:tc>
          <w:tcPr>
            <w:tcW w:w="3831" w:type="dxa"/>
          </w:tcPr>
          <w:p w14:paraId="0BA4A7BE" w14:textId="77777777" w:rsidR="00880DEC" w:rsidRPr="00547382" w:rsidRDefault="00880DEC" w:rsidP="00AA0E64">
            <w:pPr>
              <w:jc w:val="center"/>
              <w:rPr>
                <w:rFonts w:ascii="Times New Roman" w:hAnsi="Times New Roman"/>
                <w:b/>
                <w:color w:val="000000"/>
                <w:szCs w:val="26"/>
              </w:rPr>
            </w:pPr>
            <w:r w:rsidRPr="00547382">
              <w:rPr>
                <w:rFonts w:ascii="Times New Roman" w:hAnsi="Times New Roman"/>
                <w:b/>
                <w:color w:val="000000"/>
                <w:szCs w:val="26"/>
              </w:rPr>
              <w:t>ỦY BAN NHÂN DÂN</w:t>
            </w:r>
          </w:p>
          <w:p w14:paraId="0BA4A7BF" w14:textId="62DA20A2" w:rsidR="00880DEC" w:rsidRPr="00547382" w:rsidRDefault="00880DEC" w:rsidP="00AA0E64">
            <w:pPr>
              <w:jc w:val="center"/>
              <w:rPr>
                <w:rFonts w:ascii="Times New Roman" w:hAnsi="Times New Roman"/>
                <w:b/>
                <w:color w:val="000000"/>
                <w:szCs w:val="26"/>
              </w:rPr>
            </w:pPr>
            <w:r w:rsidRPr="00547382">
              <w:rPr>
                <w:rFonts w:ascii="Times New Roman" w:hAnsi="Times New Roman"/>
                <w:b/>
                <w:color w:val="000000"/>
                <w:szCs w:val="26"/>
              </w:rPr>
              <w:t>T</w:t>
            </w:r>
            <w:r w:rsidR="00EA5ACC">
              <w:rPr>
                <w:rFonts w:ascii="Times New Roman" w:hAnsi="Times New Roman"/>
                <w:b/>
                <w:color w:val="000000"/>
                <w:szCs w:val="26"/>
              </w:rPr>
              <w:t>ỈNH TUYÊN QUANG</w:t>
            </w:r>
          </w:p>
          <w:p w14:paraId="0BA4A7C0" w14:textId="6522DBD0" w:rsidR="00880DEC" w:rsidRPr="00547382" w:rsidRDefault="00E54FB7" w:rsidP="00AA0E64">
            <w:pPr>
              <w:jc w:val="center"/>
              <w:rPr>
                <w:rFonts w:ascii="Times New Roman" w:hAnsi="Times New Roman"/>
                <w:color w:val="000000"/>
              </w:rPr>
            </w:pPr>
            <w:r w:rsidRPr="00547382">
              <w:rPr>
                <w:rFonts w:ascii="Times New Roman" w:hAnsi="Times New Roman"/>
                <w:b/>
                <w:noProof/>
                <w:color w:val="000000"/>
                <w:szCs w:val="26"/>
              </w:rPr>
              <mc:AlternateContent>
                <mc:Choice Requires="wps">
                  <w:drawing>
                    <wp:anchor distT="0" distB="0" distL="114300" distR="114300" simplePos="0" relativeHeight="251660288" behindDoc="0" locked="0" layoutInCell="1" allowOverlap="1" wp14:anchorId="0BA4A7FE" wp14:editId="134B61C8">
                      <wp:simplePos x="0" y="0"/>
                      <wp:positionH relativeFrom="column">
                        <wp:posOffset>648335</wp:posOffset>
                      </wp:positionH>
                      <wp:positionV relativeFrom="paragraph">
                        <wp:posOffset>15571</wp:posOffset>
                      </wp:positionV>
                      <wp:extent cx="9258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EEE0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25pt" to="123.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iC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"/>
                  </w:pict>
                </mc:Fallback>
              </mc:AlternateContent>
            </w:r>
          </w:p>
          <w:p w14:paraId="0BA4A7C1" w14:textId="4EB3A9D5" w:rsidR="00880DEC" w:rsidRPr="00547382" w:rsidRDefault="00880DEC" w:rsidP="00B619BE">
            <w:pPr>
              <w:jc w:val="center"/>
              <w:rPr>
                <w:rFonts w:ascii="Times New Roman" w:hAnsi="Times New Roman"/>
                <w:b/>
                <w:color w:val="000000"/>
                <w:szCs w:val="26"/>
              </w:rPr>
            </w:pPr>
            <w:r w:rsidRPr="007511F9">
              <w:rPr>
                <w:rFonts w:ascii="Times New Roman" w:hAnsi="Times New Roman"/>
                <w:color w:val="000000"/>
                <w:sz w:val="28"/>
              </w:rPr>
              <w:t xml:space="preserve">Số: </w:t>
            </w:r>
            <w:r w:rsidR="000B7C3A">
              <w:rPr>
                <w:rFonts w:ascii="Times New Roman" w:hAnsi="Times New Roman"/>
                <w:color w:val="000000"/>
                <w:sz w:val="28"/>
              </w:rPr>
              <w:t xml:space="preserve">     </w:t>
            </w:r>
            <w:r w:rsidRPr="007511F9">
              <w:rPr>
                <w:rFonts w:ascii="Times New Roman" w:hAnsi="Times New Roman"/>
                <w:color w:val="000000"/>
                <w:sz w:val="28"/>
              </w:rPr>
              <w:t>/202</w:t>
            </w:r>
            <w:r w:rsidR="00EA5ACC">
              <w:rPr>
                <w:rFonts w:ascii="Times New Roman" w:hAnsi="Times New Roman"/>
                <w:color w:val="000000"/>
                <w:sz w:val="28"/>
              </w:rPr>
              <w:t>6</w:t>
            </w:r>
            <w:r w:rsidRPr="007511F9">
              <w:rPr>
                <w:rFonts w:ascii="Times New Roman" w:hAnsi="Times New Roman"/>
                <w:color w:val="000000"/>
                <w:sz w:val="28"/>
              </w:rPr>
              <w:t>/QĐ-UBND</w:t>
            </w:r>
          </w:p>
        </w:tc>
        <w:tc>
          <w:tcPr>
            <w:tcW w:w="5981" w:type="dxa"/>
          </w:tcPr>
          <w:p w14:paraId="0BA4A7C2" w14:textId="77777777" w:rsidR="00880DEC" w:rsidRPr="00547382" w:rsidRDefault="00880DEC" w:rsidP="00AA0E64">
            <w:pPr>
              <w:jc w:val="center"/>
              <w:rPr>
                <w:rFonts w:ascii="Times New Roman" w:hAnsi="Times New Roman"/>
                <w:b/>
                <w:color w:val="000000"/>
                <w:szCs w:val="26"/>
              </w:rPr>
            </w:pPr>
            <w:r w:rsidRPr="00547382">
              <w:rPr>
                <w:rFonts w:ascii="Times New Roman" w:hAnsi="Times New Roman"/>
                <w:b/>
                <w:color w:val="000000"/>
                <w:szCs w:val="26"/>
              </w:rPr>
              <w:t>CỘNG HÒA XÃ HỘI CHỦ NGHĨA VIỆT NAM</w:t>
            </w:r>
          </w:p>
          <w:p w14:paraId="0BA4A7C3" w14:textId="77777777" w:rsidR="00880DEC" w:rsidRPr="00547382" w:rsidRDefault="00880DEC" w:rsidP="00AA0E64">
            <w:pPr>
              <w:jc w:val="center"/>
              <w:rPr>
                <w:rFonts w:ascii="Times New Roman" w:hAnsi="Times New Roman"/>
                <w:color w:val="000000"/>
                <w:sz w:val="28"/>
              </w:rPr>
            </w:pPr>
            <w:r w:rsidRPr="00547382">
              <w:rPr>
                <w:rFonts w:ascii="Times New Roman" w:hAnsi="Times New Roman"/>
                <w:b/>
                <w:color w:val="000000"/>
                <w:sz w:val="28"/>
              </w:rPr>
              <w:t>Độc lập - Tự do - Hạnh phúc</w:t>
            </w:r>
          </w:p>
          <w:p w14:paraId="0BA4A7C4" w14:textId="77777777" w:rsidR="00880DEC" w:rsidRPr="00547382" w:rsidRDefault="00880DEC" w:rsidP="00AA0E64">
            <w:pPr>
              <w:jc w:val="center"/>
              <w:rPr>
                <w:rFonts w:ascii="Times New Roman" w:hAnsi="Times New Roman"/>
                <w:color w:val="000000"/>
              </w:rPr>
            </w:pPr>
            <w:r w:rsidRPr="00547382">
              <w:rPr>
                <w:rFonts w:ascii="Times New Roman" w:hAnsi="Times New Roman"/>
                <w:b/>
                <w:noProof/>
                <w:color w:val="000000"/>
              </w:rPr>
              <mc:AlternateContent>
                <mc:Choice Requires="wps">
                  <w:drawing>
                    <wp:anchor distT="0" distB="0" distL="114300" distR="114300" simplePos="0" relativeHeight="251661312" behindDoc="0" locked="0" layoutInCell="1" allowOverlap="1" wp14:anchorId="0BA4A800" wp14:editId="53A0197C">
                      <wp:simplePos x="0" y="0"/>
                      <wp:positionH relativeFrom="column">
                        <wp:posOffset>947862</wp:posOffset>
                      </wp:positionH>
                      <wp:positionV relativeFrom="paragraph">
                        <wp:posOffset>24213</wp:posOffset>
                      </wp:positionV>
                      <wp:extent cx="1844316"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84DD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5pt,1.9pt" to="21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C+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E2z/OnbIYR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"/>
                  </w:pict>
                </mc:Fallback>
              </mc:AlternateContent>
            </w:r>
          </w:p>
          <w:p w14:paraId="0BA4A7C5" w14:textId="656EC3C0" w:rsidR="00880DEC" w:rsidRPr="00775E4E" w:rsidRDefault="00880DEC" w:rsidP="00E54FB7">
            <w:pPr>
              <w:rPr>
                <w:rFonts w:ascii="Times New Roman" w:hAnsi="Times New Roman"/>
                <w:i/>
                <w:color w:val="000000"/>
                <w:sz w:val="28"/>
                <w:szCs w:val="28"/>
              </w:rPr>
            </w:pPr>
            <w:r w:rsidRPr="00547382">
              <w:rPr>
                <w:rFonts w:ascii="Times New Roman" w:hAnsi="Times New Roman"/>
                <w:i/>
                <w:color w:val="000000"/>
              </w:rPr>
              <w:t xml:space="preserve">   </w:t>
            </w:r>
            <w:r>
              <w:rPr>
                <w:rFonts w:ascii="Times New Roman" w:hAnsi="Times New Roman"/>
                <w:i/>
                <w:color w:val="000000"/>
              </w:rPr>
              <w:t xml:space="preserve"> </w:t>
            </w:r>
            <w:r w:rsidR="00EA5ACC">
              <w:rPr>
                <w:rFonts w:ascii="Times New Roman" w:hAnsi="Times New Roman"/>
                <w:i/>
                <w:color w:val="000000"/>
              </w:rPr>
              <w:t xml:space="preserve">    </w:t>
            </w:r>
            <w:r>
              <w:rPr>
                <w:rFonts w:ascii="Times New Roman" w:hAnsi="Times New Roman"/>
                <w:i/>
                <w:color w:val="000000"/>
              </w:rPr>
              <w:t xml:space="preserve"> </w:t>
            </w:r>
            <w:r w:rsidR="00EA5ACC">
              <w:rPr>
                <w:rFonts w:ascii="Times New Roman" w:hAnsi="Times New Roman"/>
                <w:i/>
                <w:color w:val="000000"/>
                <w:sz w:val="28"/>
                <w:szCs w:val="28"/>
              </w:rPr>
              <w:t>Tuyên Quang</w:t>
            </w:r>
            <w:r w:rsidRPr="00775E4E">
              <w:rPr>
                <w:rFonts w:ascii="Times New Roman" w:hAnsi="Times New Roman"/>
                <w:i/>
                <w:color w:val="000000"/>
                <w:sz w:val="28"/>
                <w:szCs w:val="28"/>
              </w:rPr>
              <w:t xml:space="preserve">, ngày </w:t>
            </w:r>
            <w:r w:rsidR="00E54FB7">
              <w:rPr>
                <w:rFonts w:ascii="Times New Roman" w:hAnsi="Times New Roman"/>
                <w:i/>
                <w:color w:val="000000"/>
                <w:sz w:val="28"/>
                <w:szCs w:val="28"/>
              </w:rPr>
              <w:t xml:space="preserve">   </w:t>
            </w:r>
            <w:r w:rsidR="00B619BE">
              <w:rPr>
                <w:rFonts w:ascii="Times New Roman" w:hAnsi="Times New Roman"/>
                <w:i/>
                <w:color w:val="000000"/>
                <w:sz w:val="28"/>
                <w:szCs w:val="28"/>
              </w:rPr>
              <w:t xml:space="preserve"> </w:t>
            </w:r>
            <w:r w:rsidR="00E54FB7">
              <w:rPr>
                <w:rFonts w:ascii="Times New Roman" w:hAnsi="Times New Roman"/>
                <w:i/>
                <w:color w:val="000000"/>
                <w:sz w:val="28"/>
                <w:szCs w:val="28"/>
              </w:rPr>
              <w:t xml:space="preserve"> tháng </w:t>
            </w:r>
            <w:r w:rsidRPr="00775E4E">
              <w:rPr>
                <w:rFonts w:ascii="Times New Roman" w:hAnsi="Times New Roman"/>
                <w:i/>
                <w:color w:val="000000"/>
                <w:sz w:val="28"/>
                <w:szCs w:val="28"/>
              </w:rPr>
              <w:t xml:space="preserve">   năm 202</w:t>
            </w:r>
            <w:r w:rsidR="00EA5ACC">
              <w:rPr>
                <w:rFonts w:ascii="Times New Roman" w:hAnsi="Times New Roman"/>
                <w:i/>
                <w:color w:val="000000"/>
                <w:sz w:val="28"/>
                <w:szCs w:val="28"/>
              </w:rPr>
              <w:t>6</w:t>
            </w:r>
          </w:p>
        </w:tc>
      </w:tr>
    </w:tbl>
    <w:p w14:paraId="126F5BF8" w14:textId="77777777" w:rsidR="00582105" w:rsidRPr="00E54FB7" w:rsidRDefault="00582105" w:rsidP="00582105">
      <w:pPr>
        <w:jc w:val="center"/>
        <w:rPr>
          <w:rFonts w:ascii="Times New Roman" w:hAnsi="Times New Roman"/>
          <w:b/>
          <w:color w:val="000000" w:themeColor="text1"/>
          <w:szCs w:val="40"/>
        </w:rPr>
      </w:pPr>
    </w:p>
    <w:tbl>
      <w:tblPr>
        <w:tblStyle w:val="TableGrid"/>
        <w:tblW w:w="0" w:type="auto"/>
        <w:tblInd w:w="817" w:type="dxa"/>
        <w:tblLook w:val="04A0" w:firstRow="1" w:lastRow="0" w:firstColumn="1" w:lastColumn="0" w:noHBand="0" w:noVBand="1"/>
      </w:tblPr>
      <w:tblGrid>
        <w:gridCol w:w="1559"/>
      </w:tblGrid>
      <w:tr w:rsidR="00E54FB7" w14:paraId="2EC473EF" w14:textId="77777777" w:rsidTr="00E54FB7">
        <w:trPr>
          <w:trHeight w:val="428"/>
        </w:trPr>
        <w:tc>
          <w:tcPr>
            <w:tcW w:w="1559" w:type="dxa"/>
          </w:tcPr>
          <w:p w14:paraId="1A2C40F3" w14:textId="41A06081" w:rsidR="00E54FB7" w:rsidRPr="00E54FB7" w:rsidRDefault="00E54FB7" w:rsidP="00582105">
            <w:pPr>
              <w:jc w:val="center"/>
              <w:rPr>
                <w:rFonts w:ascii="Times New Roman" w:hAnsi="Times New Roman"/>
                <w:b/>
                <w:color w:val="000000" w:themeColor="text1"/>
                <w:sz w:val="28"/>
                <w:szCs w:val="28"/>
              </w:rPr>
            </w:pPr>
            <w:r w:rsidRPr="00E54FB7">
              <w:rPr>
                <w:rFonts w:ascii="Times New Roman" w:hAnsi="Times New Roman"/>
                <w:b/>
                <w:color w:val="000000" w:themeColor="text1"/>
                <w:sz w:val="28"/>
                <w:szCs w:val="28"/>
              </w:rPr>
              <w:t>DỰ THẢO</w:t>
            </w:r>
          </w:p>
        </w:tc>
      </w:tr>
    </w:tbl>
    <w:p w14:paraId="02D145AC" w14:textId="77777777" w:rsidR="00E54FB7" w:rsidRPr="00E54FB7" w:rsidRDefault="00E54FB7" w:rsidP="00E54FB7">
      <w:pPr>
        <w:rPr>
          <w:rFonts w:ascii="Times New Roman" w:hAnsi="Times New Roman"/>
          <w:b/>
          <w:color w:val="000000" w:themeColor="text1"/>
          <w:sz w:val="2"/>
          <w:szCs w:val="28"/>
        </w:rPr>
      </w:pPr>
    </w:p>
    <w:p w14:paraId="316A9993" w14:textId="77777777" w:rsidR="00E54FB7" w:rsidRPr="00C5439C" w:rsidRDefault="00E54FB7" w:rsidP="00582105">
      <w:pPr>
        <w:jc w:val="center"/>
        <w:rPr>
          <w:rFonts w:ascii="Times New Roman" w:hAnsi="Times New Roman"/>
          <w:b/>
          <w:color w:val="000000" w:themeColor="text1"/>
          <w:sz w:val="4"/>
          <w:szCs w:val="28"/>
        </w:rPr>
      </w:pPr>
    </w:p>
    <w:p w14:paraId="0BA4A7C8" w14:textId="77777777" w:rsidR="00880DEC" w:rsidRPr="001A04E1" w:rsidRDefault="00880DEC" w:rsidP="00582105">
      <w:pPr>
        <w:jc w:val="center"/>
        <w:rPr>
          <w:rFonts w:ascii="Times New Roman" w:hAnsi="Times New Roman"/>
          <w:b/>
          <w:sz w:val="28"/>
          <w:szCs w:val="28"/>
        </w:rPr>
      </w:pPr>
      <w:r w:rsidRPr="001A04E1">
        <w:rPr>
          <w:rFonts w:ascii="Times New Roman" w:hAnsi="Times New Roman"/>
          <w:b/>
          <w:sz w:val="28"/>
          <w:szCs w:val="28"/>
        </w:rPr>
        <w:t>QUYẾT ĐỊNH</w:t>
      </w:r>
    </w:p>
    <w:p w14:paraId="0BA4A7CB" w14:textId="57E4C115" w:rsidR="00880DEC" w:rsidRPr="001A04E1" w:rsidRDefault="00E54FB7" w:rsidP="004C710E">
      <w:pPr>
        <w:shd w:val="clear" w:color="auto" w:fill="FFFFFF"/>
        <w:spacing w:line="340" w:lineRule="exact"/>
        <w:jc w:val="center"/>
        <w:rPr>
          <w:rFonts w:ascii="Times New Roman" w:eastAsia="SimSun" w:hAnsi="Times New Roman"/>
          <w:b/>
          <w:bCs/>
          <w:sz w:val="28"/>
          <w:szCs w:val="28"/>
        </w:rPr>
      </w:pPr>
      <w:r w:rsidRPr="001A04E1">
        <w:rPr>
          <w:rFonts w:ascii="Times New Roman" w:hAnsi="Times New Roman"/>
          <w:b/>
          <w:bCs/>
          <w:sz w:val="28"/>
          <w:szCs w:val="28"/>
        </w:rPr>
        <w:t>P</w:t>
      </w:r>
      <w:r w:rsidR="00880DEC" w:rsidRPr="001A04E1">
        <w:rPr>
          <w:rFonts w:ascii="Times New Roman" w:hAnsi="Times New Roman"/>
          <w:b/>
          <w:bCs/>
          <w:sz w:val="28"/>
          <w:szCs w:val="28"/>
          <w:lang w:val="vi-VN"/>
        </w:rPr>
        <w:t>hân cấp</w:t>
      </w:r>
      <w:r w:rsidR="00880DEC" w:rsidRPr="001A04E1">
        <w:rPr>
          <w:rFonts w:ascii="Times New Roman" w:hAnsi="Times New Roman"/>
          <w:b/>
          <w:bCs/>
          <w:sz w:val="28"/>
          <w:szCs w:val="28"/>
        </w:rPr>
        <w:t xml:space="preserve"> thẩm quyền</w:t>
      </w:r>
      <w:r w:rsidR="00BD0168" w:rsidRPr="001A04E1">
        <w:rPr>
          <w:rFonts w:ascii="Times New Roman" w:hAnsi="Times New Roman"/>
          <w:b/>
          <w:bCs/>
          <w:sz w:val="28"/>
          <w:szCs w:val="28"/>
        </w:rPr>
        <w:t xml:space="preserve"> thực hiện</w:t>
      </w:r>
      <w:r w:rsidR="00880DEC" w:rsidRPr="001A04E1">
        <w:rPr>
          <w:rFonts w:ascii="Times New Roman" w:hAnsi="Times New Roman"/>
          <w:b/>
          <w:bCs/>
          <w:sz w:val="28"/>
          <w:szCs w:val="28"/>
          <w:lang w:val="vi-VN"/>
        </w:rPr>
        <w:t xml:space="preserve"> </w:t>
      </w:r>
      <w:r w:rsidR="00880DEC" w:rsidRPr="001A04E1">
        <w:rPr>
          <w:rFonts w:ascii="Times New Roman" w:eastAsia="SimSun" w:hAnsi="Times New Roman"/>
          <w:b/>
          <w:bCs/>
          <w:sz w:val="28"/>
          <w:szCs w:val="28"/>
        </w:rPr>
        <w:t>cấp, cấp lại, gia hạn, thu hồi giấy phép lao động</w:t>
      </w:r>
      <w:r w:rsidR="00EA5ACC" w:rsidRPr="001A04E1">
        <w:rPr>
          <w:rFonts w:ascii="Times New Roman" w:eastAsia="SimSun" w:hAnsi="Times New Roman"/>
          <w:b/>
          <w:bCs/>
          <w:sz w:val="28"/>
          <w:szCs w:val="28"/>
        </w:rPr>
        <w:t xml:space="preserve">; </w:t>
      </w:r>
      <w:r w:rsidR="00880DEC" w:rsidRPr="001A04E1">
        <w:rPr>
          <w:rFonts w:ascii="Times New Roman" w:eastAsia="SimSun" w:hAnsi="Times New Roman"/>
          <w:b/>
          <w:bCs/>
          <w:sz w:val="28"/>
          <w:szCs w:val="28"/>
        </w:rPr>
        <w:t>giấy xác nhận không thuộc diện cấp giấy phép lao động</w:t>
      </w:r>
      <w:r w:rsidR="00EA5ACC" w:rsidRPr="001A04E1">
        <w:rPr>
          <w:rFonts w:ascii="Times New Roman" w:eastAsia="SimSun" w:hAnsi="Times New Roman"/>
          <w:b/>
          <w:bCs/>
          <w:sz w:val="28"/>
          <w:szCs w:val="28"/>
        </w:rPr>
        <w:t>; giấ</w:t>
      </w:r>
      <w:r w:rsidR="004C710E" w:rsidRPr="001A04E1">
        <w:rPr>
          <w:rFonts w:ascii="Times New Roman" w:eastAsia="SimSun" w:hAnsi="Times New Roman"/>
          <w:b/>
          <w:bCs/>
          <w:sz w:val="28"/>
          <w:szCs w:val="28"/>
        </w:rPr>
        <w:t xml:space="preserve">y phép </w:t>
      </w:r>
      <w:r w:rsidR="00EA5ACC" w:rsidRPr="001A04E1">
        <w:rPr>
          <w:rFonts w:ascii="Times New Roman" w:eastAsia="SimSun" w:hAnsi="Times New Roman"/>
          <w:b/>
          <w:bCs/>
          <w:sz w:val="28"/>
          <w:szCs w:val="28"/>
        </w:rPr>
        <w:t>hoạt động dịch vụ việc làm và đồng ý việc rút tiền ký quỹ của doanh nghiệp hoạt động dịch vụ việc làm trên địa bàn tỉnh Tuyên Quang</w:t>
      </w:r>
    </w:p>
    <w:p w14:paraId="0F61FEFC" w14:textId="4A008EB4" w:rsidR="003F018B" w:rsidRPr="001A04E1" w:rsidRDefault="00880DEC" w:rsidP="00582105">
      <w:pPr>
        <w:numPr>
          <w:ilvl w:val="12"/>
          <w:numId w:val="0"/>
        </w:numPr>
        <w:spacing w:before="120" w:after="120"/>
        <w:jc w:val="center"/>
        <w:rPr>
          <w:rFonts w:ascii="Times New Roman" w:hAnsi="Times New Roman"/>
          <w:b/>
          <w:sz w:val="16"/>
          <w:szCs w:val="42"/>
        </w:rPr>
      </w:pPr>
      <w:r w:rsidRPr="001A04E1">
        <w:rPr>
          <w:rFonts w:ascii=".VnTimeH" w:hAnsi=".VnTimeH"/>
          <w:noProof/>
          <w:szCs w:val="28"/>
        </w:rPr>
        <mc:AlternateContent>
          <mc:Choice Requires="wps">
            <w:drawing>
              <wp:anchor distT="0" distB="0" distL="114300" distR="114300" simplePos="0" relativeHeight="251659264" behindDoc="0" locked="0" layoutInCell="1" allowOverlap="1" wp14:anchorId="0BA4A802" wp14:editId="6F5FB7A3">
                <wp:simplePos x="0" y="0"/>
                <wp:positionH relativeFrom="column">
                  <wp:posOffset>2517775</wp:posOffset>
                </wp:positionH>
                <wp:positionV relativeFrom="paragraph">
                  <wp:posOffset>58518</wp:posOffset>
                </wp:positionV>
                <wp:extent cx="1085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CE5F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25pt,4.6pt" to="283.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fPp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"/>
            </w:pict>
          </mc:Fallback>
        </mc:AlternateContent>
      </w:r>
    </w:p>
    <w:p w14:paraId="0BA4A7CE" w14:textId="405AC3BC" w:rsidR="00880DEC" w:rsidRPr="001A04E1" w:rsidRDefault="00880DEC" w:rsidP="004C710E">
      <w:pPr>
        <w:numPr>
          <w:ilvl w:val="12"/>
          <w:numId w:val="0"/>
        </w:numPr>
        <w:spacing w:after="120"/>
        <w:ind w:firstLine="567"/>
        <w:jc w:val="both"/>
        <w:rPr>
          <w:rFonts w:ascii="Times New Roman" w:hAnsi="Times New Roman"/>
          <w:i/>
          <w:iCs/>
          <w:sz w:val="28"/>
          <w:szCs w:val="28"/>
        </w:rPr>
      </w:pPr>
      <w:r w:rsidRPr="001A04E1">
        <w:rPr>
          <w:rFonts w:ascii="Times New Roman" w:hAnsi="Times New Roman"/>
          <w:i/>
          <w:iCs/>
          <w:sz w:val="28"/>
          <w:szCs w:val="28"/>
          <w:lang w:val="vi-VN"/>
        </w:rPr>
        <w:t xml:space="preserve">Căn cứ Luật Tổ chức </w:t>
      </w:r>
      <w:r w:rsidR="00D10ECA">
        <w:rPr>
          <w:rFonts w:ascii="Times New Roman" w:hAnsi="Times New Roman"/>
          <w:i/>
          <w:iCs/>
          <w:sz w:val="28"/>
          <w:szCs w:val="28"/>
        </w:rPr>
        <w:t>C</w:t>
      </w:r>
      <w:r w:rsidRPr="001A04E1">
        <w:rPr>
          <w:rFonts w:ascii="Times New Roman" w:hAnsi="Times New Roman"/>
          <w:i/>
          <w:iCs/>
          <w:sz w:val="28"/>
          <w:szCs w:val="28"/>
          <w:lang w:val="vi-VN"/>
        </w:rPr>
        <w:t>hính quyền địa phương số 72/2025/QH15</w:t>
      </w:r>
      <w:r w:rsidRPr="001A04E1">
        <w:rPr>
          <w:rFonts w:ascii="Times New Roman" w:hAnsi="Times New Roman"/>
          <w:i/>
          <w:iCs/>
          <w:sz w:val="28"/>
          <w:szCs w:val="28"/>
        </w:rPr>
        <w:t>;</w:t>
      </w:r>
    </w:p>
    <w:p w14:paraId="357E3710" w14:textId="2F41F087" w:rsidR="00B83CEE" w:rsidRDefault="00B83CEE" w:rsidP="004C710E">
      <w:pPr>
        <w:numPr>
          <w:ilvl w:val="12"/>
          <w:numId w:val="0"/>
        </w:numPr>
        <w:spacing w:after="120"/>
        <w:ind w:firstLine="567"/>
        <w:jc w:val="both"/>
        <w:rPr>
          <w:rFonts w:ascii="Times New Roman" w:hAnsi="Times New Roman"/>
          <w:i/>
          <w:iCs/>
          <w:sz w:val="28"/>
          <w:szCs w:val="28"/>
        </w:rPr>
      </w:pPr>
      <w:r w:rsidRPr="001A04E1">
        <w:rPr>
          <w:rFonts w:ascii="Times New Roman" w:hAnsi="Times New Roman"/>
          <w:i/>
          <w:iCs/>
          <w:sz w:val="28"/>
          <w:szCs w:val="28"/>
        </w:rPr>
        <w:t>Căn cứ Bộ luật Lao động số 45/201</w:t>
      </w:r>
      <w:r w:rsidR="00D10ECA">
        <w:rPr>
          <w:rFonts w:ascii="Times New Roman" w:hAnsi="Times New Roman"/>
          <w:i/>
          <w:iCs/>
          <w:sz w:val="28"/>
          <w:szCs w:val="28"/>
        </w:rPr>
        <w:t>9</w:t>
      </w:r>
      <w:r w:rsidRPr="001A04E1">
        <w:rPr>
          <w:rFonts w:ascii="Times New Roman" w:hAnsi="Times New Roman"/>
          <w:i/>
          <w:iCs/>
          <w:sz w:val="28"/>
          <w:szCs w:val="28"/>
        </w:rPr>
        <w:t>/QH14;</w:t>
      </w:r>
    </w:p>
    <w:p w14:paraId="0C6D84CB" w14:textId="77777777" w:rsidR="00030B61" w:rsidRDefault="00030B61" w:rsidP="00030B61">
      <w:pPr>
        <w:tabs>
          <w:tab w:val="right" w:leader="dot" w:pos="8640"/>
        </w:tabs>
        <w:spacing w:before="120"/>
        <w:ind w:firstLine="567"/>
        <w:jc w:val="both"/>
        <w:rPr>
          <w:rStyle w:val="Strong"/>
          <w:rFonts w:ascii="Times New Roman" w:hAnsi="Times New Roman"/>
          <w:b w:val="0"/>
          <w:i/>
          <w:sz w:val="28"/>
          <w:szCs w:val="28"/>
        </w:rPr>
      </w:pPr>
      <w:r>
        <w:rPr>
          <w:rFonts w:ascii="Times New Roman" w:hAnsi="Times New Roman"/>
          <w:i/>
          <w:sz w:val="28"/>
          <w:szCs w:val="28"/>
        </w:rPr>
        <w:t>Căn cứ</w:t>
      </w:r>
      <w:r w:rsidRPr="00030B61">
        <w:rPr>
          <w:rFonts w:ascii="Times New Roman" w:hAnsi="Times New Roman"/>
          <w:b/>
          <w:i/>
          <w:sz w:val="28"/>
          <w:szCs w:val="28"/>
        </w:rPr>
        <w:t xml:space="preserve"> </w:t>
      </w:r>
      <w:r w:rsidRPr="00030B61">
        <w:rPr>
          <w:rStyle w:val="Strong"/>
          <w:rFonts w:ascii="Times New Roman" w:hAnsi="Times New Roman"/>
          <w:b w:val="0"/>
          <w:i/>
          <w:sz w:val="28"/>
          <w:szCs w:val="28"/>
        </w:rPr>
        <w:t>Luật Việc làm số 74/2025/QH15 ngày 16 tháng 6 năm 2025;</w:t>
      </w:r>
    </w:p>
    <w:p w14:paraId="0BA4A7D1" w14:textId="3CD9D92E" w:rsidR="00880DEC" w:rsidRPr="00030B61" w:rsidRDefault="00880DEC" w:rsidP="00030B61">
      <w:pPr>
        <w:tabs>
          <w:tab w:val="right" w:leader="dot" w:pos="8640"/>
        </w:tabs>
        <w:spacing w:before="120"/>
        <w:ind w:firstLine="567"/>
        <w:jc w:val="both"/>
        <w:rPr>
          <w:rFonts w:ascii="Times New Roman" w:hAnsi="Times New Roman"/>
          <w:bCs/>
          <w:i/>
          <w:sz w:val="28"/>
          <w:szCs w:val="28"/>
        </w:rPr>
      </w:pPr>
      <w:bookmarkStart w:id="0" w:name="_GoBack"/>
      <w:bookmarkEnd w:id="0"/>
      <w:r w:rsidRPr="001A04E1">
        <w:rPr>
          <w:rFonts w:ascii="Times New Roman" w:hAnsi="Times New Roman"/>
          <w:i/>
          <w:iCs/>
          <w:sz w:val="28"/>
          <w:szCs w:val="28"/>
          <w:lang w:val="vi-VN"/>
        </w:rPr>
        <w:t xml:space="preserve">Căn cứ </w:t>
      </w:r>
      <w:r w:rsidRPr="001A04E1">
        <w:rPr>
          <w:rFonts w:ascii="Times New Roman" w:hAnsi="Times New Roman"/>
          <w:i/>
          <w:sz w:val="28"/>
          <w:szCs w:val="28"/>
          <w:lang w:val="vi-VN"/>
        </w:rPr>
        <w:t xml:space="preserve">Luật Ban hành văn bản quy </w:t>
      </w:r>
      <w:r w:rsidR="00BD0168" w:rsidRPr="001A04E1">
        <w:rPr>
          <w:rFonts w:ascii="Times New Roman" w:hAnsi="Times New Roman"/>
          <w:i/>
          <w:sz w:val="28"/>
          <w:szCs w:val="28"/>
          <w:lang w:val="vi-VN"/>
        </w:rPr>
        <w:t xml:space="preserve">phạm pháp luật số 64/2025/QH15 được </w:t>
      </w:r>
      <w:r w:rsidRPr="001A04E1">
        <w:rPr>
          <w:rFonts w:ascii="Times New Roman" w:hAnsi="Times New Roman"/>
          <w:i/>
          <w:sz w:val="28"/>
          <w:szCs w:val="28"/>
          <w:lang w:val="vi-VN"/>
        </w:rPr>
        <w:t xml:space="preserve">sửa đổi, bổ sung </w:t>
      </w:r>
      <w:r w:rsidR="00BD0168" w:rsidRPr="001A04E1">
        <w:rPr>
          <w:rFonts w:ascii="Times New Roman" w:hAnsi="Times New Roman"/>
          <w:i/>
          <w:sz w:val="28"/>
          <w:szCs w:val="28"/>
        </w:rPr>
        <w:t>bởi L</w:t>
      </w:r>
      <w:r w:rsidRPr="001A04E1">
        <w:rPr>
          <w:rFonts w:ascii="Times New Roman" w:hAnsi="Times New Roman"/>
          <w:i/>
          <w:sz w:val="28"/>
          <w:szCs w:val="28"/>
          <w:lang w:val="vi-VN"/>
        </w:rPr>
        <w:t>uật số 87/2025/QH15;</w:t>
      </w:r>
    </w:p>
    <w:p w14:paraId="0BA4A7D2" w14:textId="5D33DFCA" w:rsidR="00880DEC" w:rsidRPr="001A04E1" w:rsidRDefault="00880DEC" w:rsidP="004C710E">
      <w:pPr>
        <w:shd w:val="clear" w:color="auto" w:fill="FFFFFF"/>
        <w:spacing w:after="120"/>
        <w:ind w:firstLine="567"/>
        <w:jc w:val="both"/>
        <w:rPr>
          <w:rFonts w:ascii="Times New Roman" w:hAnsi="Times New Roman"/>
          <w:i/>
          <w:sz w:val="28"/>
          <w:szCs w:val="28"/>
          <w:lang w:val="vi-VN"/>
        </w:rPr>
      </w:pPr>
      <w:r w:rsidRPr="001A04E1">
        <w:rPr>
          <w:rFonts w:ascii="Times New Roman" w:hAnsi="Times New Roman"/>
          <w:i/>
          <w:sz w:val="28"/>
          <w:szCs w:val="28"/>
          <w:lang w:val="vi-VN"/>
        </w:rPr>
        <w:t xml:space="preserve">Căn cứ Nghị định số 219/2025/NĐ-CP </w:t>
      </w:r>
      <w:r w:rsidRPr="001A04E1">
        <w:rPr>
          <w:rFonts w:ascii="Times New Roman" w:hAnsi="Times New Roman"/>
          <w:i/>
          <w:iCs/>
          <w:sz w:val="28"/>
          <w:szCs w:val="28"/>
        </w:rPr>
        <w:t xml:space="preserve">ngày 07 tháng 8 năm 2025 </w:t>
      </w:r>
      <w:r w:rsidRPr="001A04E1">
        <w:rPr>
          <w:rFonts w:ascii="Times New Roman" w:hAnsi="Times New Roman"/>
          <w:i/>
          <w:sz w:val="28"/>
          <w:szCs w:val="28"/>
          <w:lang w:val="vi-VN"/>
        </w:rPr>
        <w:t>của Chính phủ quy định về người lao động nước ngoài làm việc tại Việt Nam;</w:t>
      </w:r>
    </w:p>
    <w:p w14:paraId="199A704E" w14:textId="77777777" w:rsidR="004C710E" w:rsidRPr="001A04E1" w:rsidRDefault="007914AC" w:rsidP="004C710E">
      <w:pPr>
        <w:shd w:val="clear" w:color="auto" w:fill="FFFFFF"/>
        <w:spacing w:after="120"/>
        <w:ind w:firstLine="567"/>
        <w:jc w:val="both"/>
        <w:rPr>
          <w:rFonts w:ascii="Times New Roman" w:hAnsi="Times New Roman"/>
          <w:i/>
          <w:sz w:val="28"/>
          <w:szCs w:val="28"/>
        </w:rPr>
      </w:pPr>
      <w:r w:rsidRPr="001A04E1">
        <w:rPr>
          <w:rFonts w:ascii="Times New Roman" w:hAnsi="Times New Roman"/>
          <w:i/>
          <w:sz w:val="28"/>
          <w:szCs w:val="28"/>
        </w:rPr>
        <w:t xml:space="preserve">Căn cứ Nghị </w:t>
      </w:r>
      <w:r w:rsidRPr="001A04E1">
        <w:rPr>
          <w:rFonts w:ascii="Times New Roman" w:hAnsi="Times New Roman" w:hint="eastAsia"/>
          <w:i/>
          <w:sz w:val="28"/>
          <w:szCs w:val="28"/>
        </w:rPr>
        <w:t>đ</w:t>
      </w:r>
      <w:r w:rsidRPr="001A04E1">
        <w:rPr>
          <w:rFonts w:ascii="Times New Roman" w:hAnsi="Times New Roman"/>
          <w:i/>
          <w:sz w:val="28"/>
          <w:szCs w:val="28"/>
        </w:rPr>
        <w:t>ịnh số 352/2025/N</w:t>
      </w:r>
      <w:r w:rsidRPr="001A04E1">
        <w:rPr>
          <w:rFonts w:ascii="Times New Roman" w:hAnsi="Times New Roman" w:hint="eastAsia"/>
          <w:i/>
          <w:sz w:val="28"/>
          <w:szCs w:val="28"/>
        </w:rPr>
        <w:t>Đ</w:t>
      </w:r>
      <w:r w:rsidRPr="001A04E1">
        <w:rPr>
          <w:rFonts w:ascii="Times New Roman" w:hAnsi="Times New Roman"/>
          <w:i/>
          <w:sz w:val="28"/>
          <w:szCs w:val="28"/>
        </w:rPr>
        <w:t>-CP ngày 30 tháng 12 n</w:t>
      </w:r>
      <w:r w:rsidRPr="001A04E1">
        <w:rPr>
          <w:rFonts w:ascii="Times New Roman" w:hAnsi="Times New Roman" w:hint="eastAsia"/>
          <w:i/>
          <w:sz w:val="28"/>
          <w:szCs w:val="28"/>
        </w:rPr>
        <w:t>ă</w:t>
      </w:r>
      <w:r w:rsidRPr="001A04E1">
        <w:rPr>
          <w:rFonts w:ascii="Times New Roman" w:hAnsi="Times New Roman"/>
          <w:i/>
          <w:sz w:val="28"/>
          <w:szCs w:val="28"/>
        </w:rPr>
        <w:t xml:space="preserve">m 2025 của Chính phủ quy </w:t>
      </w:r>
      <w:r w:rsidRPr="001A04E1">
        <w:rPr>
          <w:rFonts w:ascii="Times New Roman" w:hAnsi="Times New Roman" w:hint="eastAsia"/>
          <w:i/>
          <w:sz w:val="28"/>
          <w:szCs w:val="28"/>
        </w:rPr>
        <w:t>đ</w:t>
      </w:r>
      <w:r w:rsidRPr="001A04E1">
        <w:rPr>
          <w:rFonts w:ascii="Times New Roman" w:hAnsi="Times New Roman"/>
          <w:i/>
          <w:sz w:val="28"/>
          <w:szCs w:val="28"/>
        </w:rPr>
        <w:t xml:space="preserve">ịnh chi tiết một số </w:t>
      </w:r>
      <w:r w:rsidRPr="001A04E1">
        <w:rPr>
          <w:rFonts w:ascii="Times New Roman" w:hAnsi="Times New Roman" w:hint="eastAsia"/>
          <w:i/>
          <w:sz w:val="28"/>
          <w:szCs w:val="28"/>
        </w:rPr>
        <w:t>đ</w:t>
      </w:r>
      <w:r w:rsidRPr="001A04E1">
        <w:rPr>
          <w:rFonts w:ascii="Times New Roman" w:hAnsi="Times New Roman"/>
          <w:i/>
          <w:sz w:val="28"/>
          <w:szCs w:val="28"/>
        </w:rPr>
        <w:t>iều của Luật Việc làm về dịch vụ việc làm;</w:t>
      </w:r>
    </w:p>
    <w:p w14:paraId="2B422665" w14:textId="5C7C1A97" w:rsidR="004C710E" w:rsidRPr="00042469" w:rsidRDefault="00880DEC" w:rsidP="004C710E">
      <w:pPr>
        <w:shd w:val="clear" w:color="auto" w:fill="FFFFFF"/>
        <w:spacing w:after="120"/>
        <w:ind w:firstLine="567"/>
        <w:jc w:val="both"/>
        <w:rPr>
          <w:rFonts w:ascii="Times New Roman" w:hAnsi="Times New Roman"/>
          <w:i/>
          <w:spacing w:val="-6"/>
          <w:sz w:val="28"/>
          <w:szCs w:val="28"/>
        </w:rPr>
      </w:pPr>
      <w:r w:rsidRPr="00042469">
        <w:rPr>
          <w:rFonts w:ascii="Times New Roman" w:hAnsi="Times New Roman"/>
          <w:i/>
          <w:spacing w:val="-6"/>
          <w:sz w:val="28"/>
          <w:szCs w:val="28"/>
          <w:lang w:val="vi-VN"/>
        </w:rPr>
        <w:t>Theo đề nghị của Giám đốc Sở Nội vụ</w:t>
      </w:r>
      <w:r w:rsidR="00B83CEE" w:rsidRPr="00042469">
        <w:rPr>
          <w:rFonts w:ascii="Times New Roman" w:hAnsi="Times New Roman"/>
          <w:i/>
          <w:spacing w:val="-6"/>
          <w:sz w:val="28"/>
          <w:szCs w:val="28"/>
        </w:rPr>
        <w:t xml:space="preserve"> tại Tờ trình số  /TTr-SNV ngày   /  / năm 2026</w:t>
      </w:r>
      <w:r w:rsidR="0008500A" w:rsidRPr="00042469">
        <w:rPr>
          <w:rFonts w:ascii="Times New Roman" w:hAnsi="Times New Roman"/>
          <w:i/>
          <w:spacing w:val="-6"/>
          <w:sz w:val="28"/>
          <w:szCs w:val="28"/>
        </w:rPr>
        <w:t>.</w:t>
      </w:r>
      <w:r w:rsidRPr="00042469">
        <w:rPr>
          <w:rFonts w:ascii="Times New Roman" w:hAnsi="Times New Roman"/>
          <w:i/>
          <w:spacing w:val="-6"/>
          <w:sz w:val="28"/>
          <w:szCs w:val="28"/>
          <w:lang w:val="vi-VN"/>
        </w:rPr>
        <w:t xml:space="preserve"> </w:t>
      </w:r>
      <w:bookmarkStart w:id="1" w:name="_Hlk211929462"/>
    </w:p>
    <w:p w14:paraId="53B9B63D" w14:textId="22162C98" w:rsidR="004C710E" w:rsidRPr="00042469" w:rsidRDefault="00880DEC" w:rsidP="004C710E">
      <w:pPr>
        <w:shd w:val="clear" w:color="auto" w:fill="FFFFFF"/>
        <w:spacing w:after="120"/>
        <w:ind w:firstLine="567"/>
        <w:jc w:val="both"/>
        <w:rPr>
          <w:rFonts w:ascii="Times New Roman" w:hAnsi="Times New Roman"/>
          <w:i/>
          <w:sz w:val="28"/>
          <w:szCs w:val="28"/>
        </w:rPr>
      </w:pPr>
      <w:r w:rsidRPr="00042469">
        <w:rPr>
          <w:rFonts w:ascii="Times New Roman" w:hAnsi="Times New Roman"/>
          <w:i/>
          <w:sz w:val="28"/>
          <w:szCs w:val="28"/>
          <w:lang w:val="vi-VN"/>
        </w:rPr>
        <w:t xml:space="preserve">Ủy ban nhân dân </w:t>
      </w:r>
      <w:bookmarkEnd w:id="1"/>
      <w:r w:rsidR="00EA7D70">
        <w:rPr>
          <w:rFonts w:ascii="Times New Roman" w:hAnsi="Times New Roman"/>
          <w:i/>
          <w:sz w:val="28"/>
          <w:szCs w:val="28"/>
        </w:rPr>
        <w:t xml:space="preserve">tỉnh </w:t>
      </w:r>
      <w:r w:rsidRPr="00042469">
        <w:rPr>
          <w:rFonts w:ascii="Times New Roman" w:hAnsi="Times New Roman"/>
          <w:i/>
          <w:sz w:val="28"/>
          <w:szCs w:val="28"/>
          <w:lang w:val="vi-VN"/>
        </w:rPr>
        <w:t xml:space="preserve">ban hành Quyết định phân cấp </w:t>
      </w:r>
      <w:r w:rsidR="0008500A" w:rsidRPr="00042469">
        <w:rPr>
          <w:rFonts w:ascii="Times New Roman" w:hAnsi="Times New Roman"/>
          <w:i/>
          <w:sz w:val="28"/>
          <w:szCs w:val="28"/>
          <w:lang w:val="vi-VN"/>
        </w:rPr>
        <w:t xml:space="preserve">thẩm quyền </w:t>
      </w:r>
      <w:r w:rsidRPr="00042469">
        <w:rPr>
          <w:rFonts w:ascii="Times New Roman" w:hAnsi="Times New Roman"/>
          <w:i/>
          <w:sz w:val="28"/>
          <w:szCs w:val="28"/>
          <w:lang w:val="vi-VN"/>
        </w:rPr>
        <w:t xml:space="preserve">thực hiện </w:t>
      </w:r>
      <w:r w:rsidRPr="00042469">
        <w:rPr>
          <w:rFonts w:ascii="Times New Roman" w:eastAsia="SimSun" w:hAnsi="Times New Roman"/>
          <w:i/>
          <w:sz w:val="28"/>
          <w:szCs w:val="28"/>
          <w:lang w:val="vi-VN"/>
        </w:rPr>
        <w:t xml:space="preserve">cấp, cấp lại, gia hạn, thu hồi giấy phép lao </w:t>
      </w:r>
      <w:r w:rsidR="009E60DC" w:rsidRPr="00042469">
        <w:rPr>
          <w:rFonts w:ascii="Times New Roman" w:eastAsia="SimSun" w:hAnsi="Times New Roman"/>
          <w:i/>
          <w:sz w:val="28"/>
          <w:szCs w:val="28"/>
        </w:rPr>
        <w:t xml:space="preserve">động; </w:t>
      </w:r>
      <w:r w:rsidR="007914AC" w:rsidRPr="00042469">
        <w:rPr>
          <w:rFonts w:ascii="Times New Roman" w:eastAsia="SimSun" w:hAnsi="Times New Roman"/>
          <w:i/>
          <w:sz w:val="28"/>
          <w:szCs w:val="28"/>
          <w:lang w:val="vi-VN"/>
        </w:rPr>
        <w:t>cấp, cấp lại, gia hạn, thu hồi giấy phép</w:t>
      </w:r>
      <w:r w:rsidR="007914AC" w:rsidRPr="00042469">
        <w:rPr>
          <w:rFonts w:ascii="Times New Roman" w:eastAsia="SimSun" w:hAnsi="Times New Roman"/>
          <w:i/>
          <w:sz w:val="28"/>
          <w:szCs w:val="28"/>
        </w:rPr>
        <w:t xml:space="preserve"> hoạt động dịch vụ việc làm</w:t>
      </w:r>
      <w:r w:rsidR="00CC79A8" w:rsidRPr="00042469">
        <w:rPr>
          <w:rFonts w:ascii="Times New Roman" w:eastAsia="SimSun" w:hAnsi="Times New Roman"/>
          <w:i/>
          <w:sz w:val="28"/>
          <w:szCs w:val="28"/>
        </w:rPr>
        <w:t xml:space="preserve"> </w:t>
      </w:r>
      <w:r w:rsidR="007914AC" w:rsidRPr="00042469">
        <w:rPr>
          <w:rFonts w:ascii="Times New Roman" w:eastAsia="SimSun" w:hAnsi="Times New Roman"/>
          <w:i/>
          <w:sz w:val="28"/>
          <w:szCs w:val="28"/>
        </w:rPr>
        <w:t>và đồng ý rút tiền ký quỹ của doanh nghiệp hoạt động dịch vụ việc làm</w:t>
      </w:r>
      <w:r w:rsidR="009E60DC" w:rsidRPr="00042469">
        <w:rPr>
          <w:rFonts w:ascii="Times New Roman" w:eastAsia="SimSun" w:hAnsi="Times New Roman"/>
          <w:i/>
          <w:sz w:val="28"/>
          <w:szCs w:val="28"/>
        </w:rPr>
        <w:t xml:space="preserve"> trên địa bàn tỉnh Tuyên Quang</w:t>
      </w:r>
      <w:r w:rsidR="00E54FB7" w:rsidRPr="00042469">
        <w:rPr>
          <w:rFonts w:ascii="Times New Roman" w:eastAsia="SimSun" w:hAnsi="Times New Roman"/>
          <w:i/>
          <w:sz w:val="28"/>
          <w:szCs w:val="28"/>
        </w:rPr>
        <w:t>;</w:t>
      </w:r>
    </w:p>
    <w:p w14:paraId="5164A17F" w14:textId="77777777" w:rsidR="004C710E" w:rsidRPr="001A04E1" w:rsidRDefault="00880DEC" w:rsidP="004C710E">
      <w:pPr>
        <w:shd w:val="clear" w:color="auto" w:fill="FFFFFF"/>
        <w:spacing w:after="120"/>
        <w:ind w:firstLine="567"/>
        <w:jc w:val="both"/>
        <w:rPr>
          <w:rFonts w:ascii="Times New Roman" w:hAnsi="Times New Roman"/>
          <w:i/>
          <w:sz w:val="28"/>
          <w:szCs w:val="28"/>
        </w:rPr>
      </w:pPr>
      <w:r w:rsidRPr="001A04E1">
        <w:rPr>
          <w:rFonts w:ascii="Times New Roman" w:hAnsi="Times New Roman"/>
          <w:b/>
          <w:bCs/>
          <w:sz w:val="28"/>
          <w:szCs w:val="28"/>
          <w:lang w:val="vi-VN"/>
        </w:rPr>
        <w:t xml:space="preserve">Điều 1. </w:t>
      </w:r>
      <w:r w:rsidRPr="001A04E1">
        <w:rPr>
          <w:rFonts w:ascii="Times New Roman" w:hAnsi="Times New Roman"/>
          <w:b/>
          <w:sz w:val="28"/>
          <w:szCs w:val="28"/>
          <w:lang w:val="vi-VN"/>
        </w:rPr>
        <w:t>Phạm vi</w:t>
      </w:r>
      <w:r w:rsidRPr="001A04E1">
        <w:rPr>
          <w:rFonts w:ascii="Times New Roman" w:hAnsi="Times New Roman"/>
          <w:b/>
          <w:sz w:val="28"/>
          <w:szCs w:val="28"/>
        </w:rPr>
        <w:t xml:space="preserve"> điều chỉnh và đối tượng áp dụng</w:t>
      </w:r>
    </w:p>
    <w:p w14:paraId="0BA4A7D6" w14:textId="1C94777B" w:rsidR="00880DEC" w:rsidRPr="001A04E1" w:rsidRDefault="00880DEC" w:rsidP="004C710E">
      <w:pPr>
        <w:shd w:val="clear" w:color="auto" w:fill="FFFFFF"/>
        <w:spacing w:after="120"/>
        <w:ind w:firstLine="567"/>
        <w:jc w:val="both"/>
        <w:rPr>
          <w:rFonts w:ascii="Times New Roman" w:hAnsi="Times New Roman"/>
          <w:i/>
          <w:sz w:val="28"/>
          <w:szCs w:val="28"/>
        </w:rPr>
      </w:pPr>
      <w:r w:rsidRPr="001A04E1">
        <w:rPr>
          <w:rFonts w:ascii="Times New Roman" w:hAnsi="Times New Roman"/>
          <w:sz w:val="28"/>
          <w:szCs w:val="28"/>
        </w:rPr>
        <w:t>1. Phạm vi điều chỉnh</w:t>
      </w:r>
    </w:p>
    <w:p w14:paraId="12DD3AF0" w14:textId="57798D33" w:rsidR="004E768B" w:rsidRPr="001A04E1" w:rsidRDefault="004E768B" w:rsidP="004E768B">
      <w:pPr>
        <w:pStyle w:val="NormalWeb"/>
        <w:spacing w:before="120" w:beforeAutospacing="0" w:after="0" w:afterAutospacing="0"/>
        <w:ind w:firstLine="567"/>
        <w:jc w:val="both"/>
        <w:rPr>
          <w:sz w:val="28"/>
          <w:szCs w:val="28"/>
        </w:rPr>
      </w:pPr>
      <w:r w:rsidRPr="001A04E1">
        <w:rPr>
          <w:sz w:val="28"/>
          <w:szCs w:val="28"/>
        </w:rPr>
        <w:t xml:space="preserve">Quyết định này </w:t>
      </w:r>
      <w:r w:rsidRPr="001A04E1">
        <w:rPr>
          <w:rStyle w:val="Strong"/>
          <w:b w:val="0"/>
          <w:sz w:val="28"/>
          <w:szCs w:val="28"/>
        </w:rPr>
        <w:t xml:space="preserve">phân </w:t>
      </w:r>
      <w:r w:rsidR="00F67414" w:rsidRPr="001A04E1">
        <w:rPr>
          <w:rStyle w:val="Strong"/>
          <w:b w:val="0"/>
          <w:sz w:val="28"/>
          <w:szCs w:val="28"/>
        </w:rPr>
        <w:t>cấp</w:t>
      </w:r>
      <w:r w:rsidRPr="001A04E1">
        <w:rPr>
          <w:rStyle w:val="Strong"/>
          <w:b w:val="0"/>
          <w:sz w:val="28"/>
          <w:szCs w:val="28"/>
        </w:rPr>
        <w:t xml:space="preserve"> thẩm quyền</w:t>
      </w:r>
      <w:r w:rsidR="00F67414" w:rsidRPr="001A04E1">
        <w:rPr>
          <w:rStyle w:val="Strong"/>
          <w:b w:val="0"/>
          <w:sz w:val="28"/>
          <w:szCs w:val="28"/>
        </w:rPr>
        <w:t xml:space="preserve"> </w:t>
      </w:r>
      <w:r w:rsidR="00F67414" w:rsidRPr="001A04E1">
        <w:rPr>
          <w:bCs/>
          <w:sz w:val="28"/>
          <w:szCs w:val="28"/>
        </w:rPr>
        <w:t>thực hiện</w:t>
      </w:r>
      <w:r w:rsidR="00F67414" w:rsidRPr="001A04E1">
        <w:rPr>
          <w:bCs/>
          <w:sz w:val="28"/>
          <w:szCs w:val="28"/>
          <w:lang w:val="vi-VN"/>
        </w:rPr>
        <w:t xml:space="preserve"> </w:t>
      </w:r>
      <w:r w:rsidR="00F67414" w:rsidRPr="001A04E1">
        <w:rPr>
          <w:bCs/>
          <w:sz w:val="28"/>
          <w:szCs w:val="28"/>
        </w:rPr>
        <w:t xml:space="preserve">việc </w:t>
      </w:r>
      <w:r w:rsidR="00F67414" w:rsidRPr="001A04E1">
        <w:rPr>
          <w:rFonts w:eastAsia="SimSun"/>
          <w:bCs/>
          <w:sz w:val="28"/>
          <w:szCs w:val="28"/>
        </w:rPr>
        <w:t>cấp, cấp lại, gia hạn, thu hồi giấy phép lao động; giấy xác nhận không thuộc diện cấp giấy phép lao động; giấy phép hoạt động dịch vụ việc làm và đồng ý việc rút tiền ký quỹ của doanh nghiệp hoạt động dịch vụ việc làm trên địa bàn tỉnh Tuyên Quang</w:t>
      </w:r>
      <w:r w:rsidR="00042469">
        <w:rPr>
          <w:rFonts w:eastAsia="SimSun"/>
          <w:bCs/>
          <w:sz w:val="28"/>
          <w:szCs w:val="28"/>
        </w:rPr>
        <w:t>.</w:t>
      </w:r>
    </w:p>
    <w:p w14:paraId="10659237" w14:textId="77777777" w:rsidR="002A478E" w:rsidRPr="001A04E1" w:rsidRDefault="00880DEC" w:rsidP="002A478E">
      <w:pPr>
        <w:spacing w:after="120"/>
        <w:ind w:firstLine="567"/>
        <w:jc w:val="both"/>
        <w:rPr>
          <w:rFonts w:ascii="Times New Roman" w:hAnsi="Times New Roman"/>
          <w:bCs/>
          <w:sz w:val="28"/>
          <w:szCs w:val="28"/>
        </w:rPr>
      </w:pPr>
      <w:r w:rsidRPr="001A04E1">
        <w:rPr>
          <w:rFonts w:ascii="Times New Roman" w:hAnsi="Times New Roman"/>
          <w:bCs/>
          <w:sz w:val="28"/>
          <w:szCs w:val="28"/>
        </w:rPr>
        <w:t>2.</w:t>
      </w:r>
      <w:r w:rsidRPr="001A04E1">
        <w:rPr>
          <w:rFonts w:ascii="Times New Roman" w:hAnsi="Times New Roman"/>
          <w:bCs/>
          <w:sz w:val="28"/>
          <w:szCs w:val="28"/>
          <w:lang w:val="vi-VN"/>
        </w:rPr>
        <w:t xml:space="preserve"> Đối tượng áp d</w:t>
      </w:r>
      <w:r w:rsidRPr="001A04E1">
        <w:rPr>
          <w:rFonts w:ascii="Times New Roman" w:hAnsi="Times New Roman"/>
          <w:bCs/>
          <w:sz w:val="28"/>
          <w:szCs w:val="28"/>
        </w:rPr>
        <w:t>ụng</w:t>
      </w:r>
    </w:p>
    <w:p w14:paraId="252818DA" w14:textId="43DA2E8D" w:rsidR="002A478E" w:rsidRPr="001A04E1" w:rsidRDefault="00042469" w:rsidP="002A478E">
      <w:pPr>
        <w:spacing w:after="120"/>
        <w:ind w:firstLine="567"/>
        <w:jc w:val="both"/>
        <w:rPr>
          <w:rFonts w:ascii="Times New Roman" w:hAnsi="Times New Roman"/>
          <w:sz w:val="28"/>
          <w:szCs w:val="28"/>
          <w:lang w:val="vi-VN"/>
        </w:rPr>
      </w:pPr>
      <w:r>
        <w:rPr>
          <w:rFonts w:ascii="Times New Roman" w:hAnsi="Times New Roman"/>
          <w:bCs/>
          <w:sz w:val="28"/>
          <w:szCs w:val="28"/>
        </w:rPr>
        <w:t>a)</w:t>
      </w:r>
      <w:r w:rsidR="002A478E" w:rsidRPr="001A04E1">
        <w:rPr>
          <w:rFonts w:ascii="Times New Roman" w:hAnsi="Times New Roman"/>
          <w:bCs/>
          <w:sz w:val="28"/>
          <w:szCs w:val="28"/>
        </w:rPr>
        <w:t xml:space="preserve"> </w:t>
      </w:r>
      <w:r w:rsidR="002A478E" w:rsidRPr="001A04E1">
        <w:rPr>
          <w:rFonts w:ascii="Times New Roman" w:hAnsi="Times New Roman"/>
          <w:sz w:val="28"/>
          <w:szCs w:val="28"/>
          <w:lang w:val="vi-VN"/>
        </w:rPr>
        <w:t xml:space="preserve">Sở Nội vụ; </w:t>
      </w:r>
    </w:p>
    <w:p w14:paraId="4237D030" w14:textId="51512EDD" w:rsidR="002A478E" w:rsidRPr="001A04E1" w:rsidRDefault="00042469" w:rsidP="002A478E">
      <w:pPr>
        <w:spacing w:after="120"/>
        <w:ind w:firstLine="567"/>
        <w:jc w:val="both"/>
        <w:rPr>
          <w:rFonts w:ascii="Times New Roman" w:hAnsi="Times New Roman"/>
          <w:sz w:val="28"/>
          <w:szCs w:val="28"/>
          <w:lang w:val="vi-VN"/>
        </w:rPr>
      </w:pPr>
      <w:r>
        <w:rPr>
          <w:rFonts w:ascii="Times New Roman" w:hAnsi="Times New Roman"/>
          <w:sz w:val="28"/>
          <w:szCs w:val="28"/>
        </w:rPr>
        <w:t>b)</w:t>
      </w:r>
      <w:r w:rsidR="002A478E" w:rsidRPr="001A04E1">
        <w:rPr>
          <w:rFonts w:ascii="Times New Roman" w:hAnsi="Times New Roman"/>
          <w:sz w:val="28"/>
          <w:szCs w:val="28"/>
        </w:rPr>
        <w:t xml:space="preserve"> </w:t>
      </w:r>
      <w:r w:rsidR="002A478E" w:rsidRPr="001A04E1">
        <w:rPr>
          <w:rFonts w:ascii="Times New Roman" w:hAnsi="Times New Roman"/>
          <w:sz w:val="28"/>
          <w:szCs w:val="28"/>
          <w:lang w:val="vi-VN"/>
        </w:rPr>
        <w:t xml:space="preserve">Người sử dụng lao động nước ngoài bao gồm doanh nghiệp, cơ quan, tổ chức, nhà thầu, cơ quan đại diện ngoại giao nước ngoài tại tỉnh </w:t>
      </w:r>
      <w:r w:rsidR="002A478E" w:rsidRPr="001A04E1">
        <w:rPr>
          <w:rFonts w:ascii="Times New Roman" w:hAnsi="Times New Roman"/>
          <w:sz w:val="28"/>
          <w:szCs w:val="28"/>
        </w:rPr>
        <w:t>Tuyên Quang</w:t>
      </w:r>
      <w:r w:rsidR="002A478E" w:rsidRPr="001A04E1">
        <w:rPr>
          <w:rFonts w:ascii="Times New Roman" w:hAnsi="Times New Roman"/>
          <w:sz w:val="28"/>
          <w:szCs w:val="28"/>
          <w:lang w:val="vi-VN"/>
        </w:rPr>
        <w:t xml:space="preserve">; </w:t>
      </w:r>
      <w:r w:rsidR="002A478E" w:rsidRPr="001A04E1">
        <w:rPr>
          <w:rFonts w:ascii="Times New Roman" w:hAnsi="Times New Roman"/>
          <w:sz w:val="28"/>
          <w:szCs w:val="28"/>
          <w:lang w:val="nl-NL"/>
        </w:rPr>
        <w:t>cá nhân được phép hoạt động kinh doanh theo quy định của pháp luật;</w:t>
      </w:r>
      <w:r w:rsidR="002A478E" w:rsidRPr="001A04E1">
        <w:rPr>
          <w:rFonts w:ascii="Times New Roman" w:hAnsi="Times New Roman"/>
          <w:sz w:val="28"/>
          <w:szCs w:val="28"/>
          <w:lang w:val="vi-VN"/>
        </w:rPr>
        <w:t xml:space="preserve"> Người lao động nước ngoài làm việc cho người sử dụng lao động có trụ sở, chi nhánh, văn phòng đại diện, địa điểm kinh doanh tại tỉnh </w:t>
      </w:r>
      <w:r w:rsidR="002A478E" w:rsidRPr="001A04E1">
        <w:rPr>
          <w:rFonts w:ascii="Times New Roman" w:hAnsi="Times New Roman"/>
          <w:sz w:val="28"/>
          <w:szCs w:val="28"/>
        </w:rPr>
        <w:t>Tuyên Quang</w:t>
      </w:r>
      <w:r w:rsidR="002A478E" w:rsidRPr="001A04E1">
        <w:rPr>
          <w:rFonts w:ascii="Times New Roman" w:hAnsi="Times New Roman"/>
          <w:sz w:val="28"/>
          <w:szCs w:val="28"/>
          <w:lang w:val="vi-VN"/>
        </w:rPr>
        <w:t>; các cơ quan, tổ chức, cá nhân có liên quan.</w:t>
      </w:r>
    </w:p>
    <w:p w14:paraId="66C30FB6" w14:textId="4520421A" w:rsidR="004C710E" w:rsidRPr="001A04E1" w:rsidRDefault="00042469" w:rsidP="004C710E">
      <w:pPr>
        <w:spacing w:after="120"/>
        <w:ind w:firstLine="567"/>
        <w:jc w:val="both"/>
        <w:rPr>
          <w:rFonts w:ascii="Times New Roman" w:hAnsi="Times New Roman"/>
        </w:rPr>
      </w:pPr>
      <w:r>
        <w:rPr>
          <w:rFonts w:ascii="Times New Roman" w:hAnsi="Times New Roman"/>
          <w:sz w:val="28"/>
          <w:szCs w:val="28"/>
        </w:rPr>
        <w:lastRenderedPageBreak/>
        <w:t>c)</w:t>
      </w:r>
      <w:r w:rsidR="00694509" w:rsidRPr="001A04E1">
        <w:rPr>
          <w:rFonts w:ascii="Times New Roman" w:hAnsi="Times New Roman"/>
          <w:sz w:val="28"/>
          <w:szCs w:val="28"/>
        </w:rPr>
        <w:t xml:space="preserve"> </w:t>
      </w:r>
      <w:r w:rsidR="004F7324" w:rsidRPr="001A04E1">
        <w:rPr>
          <w:rStyle w:val="Strong"/>
          <w:rFonts w:ascii="Times New Roman" w:hAnsi="Times New Roman"/>
          <w:b w:val="0"/>
        </w:rPr>
        <w:t>Doanh nghiệp hoạt động dịch vụ việc làm</w:t>
      </w:r>
      <w:r w:rsidR="004F7324" w:rsidRPr="001A04E1">
        <w:rPr>
          <w:rFonts w:ascii="Times New Roman" w:hAnsi="Times New Roman"/>
        </w:rPr>
        <w:t>.</w:t>
      </w:r>
    </w:p>
    <w:p w14:paraId="28B65D15" w14:textId="4654F7A1" w:rsidR="004F7324" w:rsidRPr="001A04E1" w:rsidRDefault="00880DEC" w:rsidP="0016762A">
      <w:pPr>
        <w:spacing w:after="120"/>
        <w:ind w:firstLine="567"/>
        <w:jc w:val="both"/>
        <w:rPr>
          <w:rFonts w:ascii="Times New Roman" w:hAnsi="Times New Roman"/>
          <w:b/>
          <w:sz w:val="28"/>
          <w:szCs w:val="28"/>
          <w:lang w:val="nl-NL"/>
        </w:rPr>
      </w:pPr>
      <w:r w:rsidRPr="001A04E1">
        <w:rPr>
          <w:rFonts w:ascii="Times New Roman" w:hAnsi="Times New Roman"/>
          <w:b/>
          <w:sz w:val="28"/>
          <w:szCs w:val="28"/>
          <w:lang w:val="nl-NL"/>
        </w:rPr>
        <w:t>Điều 2. Nội dung phân cấp</w:t>
      </w:r>
    </w:p>
    <w:p w14:paraId="1C825DB3" w14:textId="05FB45D5" w:rsidR="009E1F0A" w:rsidRPr="001A04E1" w:rsidRDefault="004F7324" w:rsidP="009E1F0A">
      <w:pPr>
        <w:spacing w:before="120"/>
        <w:ind w:firstLine="567"/>
        <w:jc w:val="both"/>
        <w:rPr>
          <w:rFonts w:ascii="Times New Roman" w:hAnsi="Times New Roman"/>
          <w:sz w:val="28"/>
          <w:szCs w:val="28"/>
          <w:lang w:val="nl-NL"/>
        </w:rPr>
      </w:pPr>
      <w:r w:rsidRPr="001A04E1">
        <w:rPr>
          <w:rFonts w:ascii="Times New Roman" w:hAnsi="Times New Roman"/>
          <w:sz w:val="28"/>
          <w:szCs w:val="28"/>
          <w:lang w:val="nl-NL"/>
        </w:rPr>
        <w:t xml:space="preserve"> </w:t>
      </w:r>
      <w:r w:rsidRPr="001A04E1">
        <w:rPr>
          <w:rFonts w:ascii="Times New Roman" w:hAnsi="Times New Roman"/>
          <w:bCs/>
          <w:sz w:val="28"/>
          <w:szCs w:val="28"/>
        </w:rPr>
        <w:t xml:space="preserve">Phân cấp </w:t>
      </w:r>
      <w:r w:rsidR="0016762A" w:rsidRPr="001A04E1">
        <w:rPr>
          <w:rFonts w:ascii="Times New Roman" w:hAnsi="Times New Roman"/>
          <w:sz w:val="28"/>
          <w:szCs w:val="28"/>
        </w:rPr>
        <w:t>thẩm quyền</w:t>
      </w:r>
      <w:r w:rsidR="0016762A" w:rsidRPr="001A04E1">
        <w:rPr>
          <w:rFonts w:ascii="Times New Roman" w:hAnsi="Times New Roman"/>
          <w:bCs/>
          <w:sz w:val="28"/>
          <w:szCs w:val="28"/>
        </w:rPr>
        <w:t xml:space="preserve"> </w:t>
      </w:r>
      <w:r w:rsidRPr="001A04E1">
        <w:rPr>
          <w:rFonts w:ascii="Times New Roman" w:hAnsi="Times New Roman"/>
          <w:bCs/>
          <w:sz w:val="28"/>
          <w:szCs w:val="28"/>
        </w:rPr>
        <w:t>cho Sở Nội vụ</w:t>
      </w:r>
      <w:r w:rsidRPr="001A04E1">
        <w:rPr>
          <w:rFonts w:ascii="Times New Roman" w:hAnsi="Times New Roman"/>
          <w:sz w:val="28"/>
          <w:szCs w:val="28"/>
        </w:rPr>
        <w:t xml:space="preserve"> thực hiện</w:t>
      </w:r>
      <w:r w:rsidR="00D10ECA">
        <w:rPr>
          <w:rFonts w:ascii="Times New Roman" w:hAnsi="Times New Roman"/>
          <w:sz w:val="28"/>
          <w:szCs w:val="28"/>
        </w:rPr>
        <w:t xml:space="preserve"> các nhiệm vụ sau</w:t>
      </w:r>
      <w:r w:rsidRPr="001A04E1">
        <w:rPr>
          <w:rFonts w:ascii="Times New Roman" w:hAnsi="Times New Roman"/>
          <w:sz w:val="28"/>
          <w:szCs w:val="28"/>
        </w:rPr>
        <w:t>:</w:t>
      </w:r>
    </w:p>
    <w:p w14:paraId="1E4325E1" w14:textId="6279D1E2" w:rsidR="009E1F0A" w:rsidRPr="001A04E1" w:rsidRDefault="008F46DC" w:rsidP="009E1F0A">
      <w:pPr>
        <w:spacing w:before="120"/>
        <w:ind w:firstLine="567"/>
        <w:jc w:val="both"/>
        <w:rPr>
          <w:rFonts w:ascii="Times New Roman" w:hAnsi="Times New Roman"/>
          <w:sz w:val="28"/>
          <w:szCs w:val="28"/>
          <w:lang w:val="nl-NL"/>
        </w:rPr>
      </w:pPr>
      <w:r w:rsidRPr="001A04E1">
        <w:rPr>
          <w:rFonts w:ascii="Times New Roman" w:hAnsi="Times New Roman"/>
          <w:sz w:val="28"/>
          <w:szCs w:val="28"/>
        </w:rPr>
        <w:t>1.</w:t>
      </w:r>
      <w:r w:rsidR="004F7324" w:rsidRPr="001A04E1">
        <w:rPr>
          <w:rFonts w:ascii="Times New Roman" w:hAnsi="Times New Roman"/>
          <w:sz w:val="28"/>
          <w:szCs w:val="28"/>
        </w:rPr>
        <w:t xml:space="preserve"> Cấp, cấp lại, gia hạn, thu hồi </w:t>
      </w:r>
      <w:r w:rsidR="004F7324" w:rsidRPr="001A04E1">
        <w:rPr>
          <w:rFonts w:ascii="Times New Roman" w:hAnsi="Times New Roman"/>
          <w:bCs/>
          <w:sz w:val="28"/>
          <w:szCs w:val="28"/>
        </w:rPr>
        <w:t>giấy phép lao động</w:t>
      </w:r>
      <w:r w:rsidR="004F7324" w:rsidRPr="001A04E1">
        <w:rPr>
          <w:rFonts w:ascii="Times New Roman" w:hAnsi="Times New Roman"/>
          <w:sz w:val="28"/>
          <w:szCs w:val="28"/>
        </w:rPr>
        <w:t xml:space="preserve"> và </w:t>
      </w:r>
      <w:r w:rsidR="004F7324" w:rsidRPr="001A04E1">
        <w:rPr>
          <w:rFonts w:ascii="Times New Roman" w:hAnsi="Times New Roman"/>
          <w:bCs/>
          <w:sz w:val="28"/>
          <w:szCs w:val="28"/>
        </w:rPr>
        <w:t>giấy xác nhận không thuộc diện cấp giấy phép lao động</w:t>
      </w:r>
      <w:r w:rsidR="004F7324" w:rsidRPr="001A04E1">
        <w:rPr>
          <w:rFonts w:ascii="Times New Roman" w:hAnsi="Times New Roman"/>
          <w:sz w:val="28"/>
          <w:szCs w:val="28"/>
        </w:rPr>
        <w:t xml:space="preserve"> đối với người lao động nước ngoài làm việc tại Việt Nam theo quy định tại </w:t>
      </w:r>
      <w:r w:rsidR="004F7324" w:rsidRPr="001A04E1">
        <w:rPr>
          <w:rFonts w:ascii="Times New Roman" w:hAnsi="Times New Roman"/>
          <w:bCs/>
          <w:sz w:val="28"/>
          <w:szCs w:val="28"/>
        </w:rPr>
        <w:t>khoản 1 Điều 4 Nghị định số 219/2025/NĐ-CP</w:t>
      </w:r>
      <w:r w:rsidR="009934F1" w:rsidRPr="001A04E1">
        <w:rPr>
          <w:rFonts w:ascii="Times New Roman" w:hAnsi="Times New Roman"/>
          <w:bCs/>
          <w:sz w:val="28"/>
          <w:szCs w:val="28"/>
        </w:rPr>
        <w:t xml:space="preserve"> ngày 07/8/2025 của Chính phủ quy định về người lao động nước ngoài làm việc tại Việt Nam</w:t>
      </w:r>
      <w:r w:rsidR="004F7324" w:rsidRPr="001A04E1">
        <w:rPr>
          <w:rFonts w:ascii="Times New Roman" w:hAnsi="Times New Roman"/>
          <w:sz w:val="28"/>
          <w:szCs w:val="28"/>
        </w:rPr>
        <w:t>.</w:t>
      </w:r>
    </w:p>
    <w:p w14:paraId="12C5176E" w14:textId="287A89C6" w:rsidR="009E1F0A" w:rsidRPr="001A04E1" w:rsidRDefault="008F46DC" w:rsidP="00272902">
      <w:pPr>
        <w:spacing w:before="120"/>
        <w:ind w:firstLine="567"/>
        <w:jc w:val="both"/>
        <w:rPr>
          <w:rFonts w:ascii="Times New Roman" w:hAnsi="Times New Roman"/>
          <w:sz w:val="28"/>
          <w:szCs w:val="28"/>
          <w:lang w:val="nl-NL"/>
        </w:rPr>
      </w:pPr>
      <w:r w:rsidRPr="001A04E1">
        <w:rPr>
          <w:rFonts w:ascii="Times New Roman" w:hAnsi="Times New Roman"/>
          <w:sz w:val="28"/>
          <w:szCs w:val="28"/>
        </w:rPr>
        <w:t>2.</w:t>
      </w:r>
      <w:r w:rsidR="004F7324" w:rsidRPr="001A04E1">
        <w:rPr>
          <w:rFonts w:ascii="Times New Roman" w:hAnsi="Times New Roman"/>
          <w:sz w:val="28"/>
          <w:szCs w:val="28"/>
        </w:rPr>
        <w:t xml:space="preserve"> Cấp, cấp lại, gia hạn, thu hồi </w:t>
      </w:r>
      <w:r w:rsidR="004F7324" w:rsidRPr="001A04E1">
        <w:rPr>
          <w:rFonts w:ascii="Times New Roman" w:hAnsi="Times New Roman"/>
          <w:bCs/>
          <w:sz w:val="28"/>
          <w:szCs w:val="28"/>
        </w:rPr>
        <w:t>giấy phép hoạt động dịch vụ việc làm</w:t>
      </w:r>
      <w:r w:rsidR="004F7324" w:rsidRPr="001A04E1">
        <w:rPr>
          <w:rFonts w:ascii="Times New Roman" w:hAnsi="Times New Roman"/>
          <w:sz w:val="28"/>
          <w:szCs w:val="28"/>
        </w:rPr>
        <w:t xml:space="preserve"> theo quy định tại </w:t>
      </w:r>
      <w:r w:rsidR="004F7324" w:rsidRPr="001A04E1">
        <w:rPr>
          <w:rFonts w:ascii="Times New Roman" w:hAnsi="Times New Roman"/>
          <w:bCs/>
          <w:sz w:val="28"/>
          <w:szCs w:val="28"/>
        </w:rPr>
        <w:t>khoản 1 Điều 13 Nghị định số 352/2025/NĐ-CP</w:t>
      </w:r>
      <w:r w:rsidR="00272902" w:rsidRPr="001A04E1">
        <w:rPr>
          <w:rFonts w:ascii="Times New Roman" w:hAnsi="Times New Roman"/>
          <w:sz w:val="28"/>
          <w:szCs w:val="28"/>
        </w:rPr>
        <w:t>;</w:t>
      </w:r>
      <w:r w:rsidR="00272902" w:rsidRPr="001A04E1">
        <w:rPr>
          <w:rFonts w:ascii="Times New Roman" w:hAnsi="Times New Roman"/>
          <w:sz w:val="28"/>
          <w:szCs w:val="28"/>
          <w:lang w:val="nl-NL"/>
        </w:rPr>
        <w:t xml:space="preserve"> </w:t>
      </w:r>
      <w:r w:rsidR="00272902" w:rsidRPr="001A04E1">
        <w:rPr>
          <w:rFonts w:ascii="Times New Roman" w:hAnsi="Times New Roman"/>
          <w:bCs/>
          <w:sz w:val="28"/>
          <w:szCs w:val="28"/>
        </w:rPr>
        <w:t>R</w:t>
      </w:r>
      <w:r w:rsidR="004F7324" w:rsidRPr="001A04E1">
        <w:rPr>
          <w:rFonts w:ascii="Times New Roman" w:hAnsi="Times New Roman"/>
          <w:bCs/>
          <w:sz w:val="28"/>
          <w:szCs w:val="28"/>
        </w:rPr>
        <w:t>út tiền ký quỹ</w:t>
      </w:r>
      <w:r w:rsidR="004F7324" w:rsidRPr="001A04E1">
        <w:rPr>
          <w:rFonts w:ascii="Times New Roman" w:hAnsi="Times New Roman"/>
          <w:sz w:val="28"/>
          <w:szCs w:val="28"/>
        </w:rPr>
        <w:t xml:space="preserve"> của doanh nghiệp hoạt động dịch vụ việc làm theo quy định tại </w:t>
      </w:r>
      <w:r w:rsidR="004F7324" w:rsidRPr="001A04E1">
        <w:rPr>
          <w:rFonts w:ascii="Times New Roman" w:hAnsi="Times New Roman"/>
          <w:bCs/>
          <w:sz w:val="28"/>
          <w:szCs w:val="28"/>
        </w:rPr>
        <w:t>điểm b khoản 5 Điều 16 Nghị định số 352/2025/NĐ-CP</w:t>
      </w:r>
      <w:r w:rsidR="00F95278" w:rsidRPr="001A04E1">
        <w:rPr>
          <w:rFonts w:ascii="Times New Roman" w:hAnsi="Times New Roman"/>
          <w:bCs/>
          <w:sz w:val="28"/>
          <w:szCs w:val="28"/>
        </w:rPr>
        <w:t xml:space="preserve"> </w:t>
      </w:r>
      <w:r w:rsidR="00F95278" w:rsidRPr="001A04E1">
        <w:rPr>
          <w:rFonts w:ascii="Times New Roman" w:hAnsi="Times New Roman"/>
          <w:sz w:val="28"/>
          <w:szCs w:val="28"/>
        </w:rPr>
        <w:t xml:space="preserve">ngày 30/12/2025 của Chính phủ quy </w:t>
      </w:r>
      <w:r w:rsidR="00F95278" w:rsidRPr="001A04E1">
        <w:rPr>
          <w:rFonts w:ascii="Times New Roman" w:hAnsi="Times New Roman" w:hint="eastAsia"/>
          <w:sz w:val="28"/>
          <w:szCs w:val="28"/>
        </w:rPr>
        <w:t>đ</w:t>
      </w:r>
      <w:r w:rsidR="00F95278" w:rsidRPr="001A04E1">
        <w:rPr>
          <w:rFonts w:ascii="Times New Roman" w:hAnsi="Times New Roman"/>
          <w:sz w:val="28"/>
          <w:szCs w:val="28"/>
        </w:rPr>
        <w:t xml:space="preserve">ịnh chi tiết một số </w:t>
      </w:r>
      <w:r w:rsidR="00F95278" w:rsidRPr="001A04E1">
        <w:rPr>
          <w:rFonts w:ascii="Times New Roman" w:hAnsi="Times New Roman" w:hint="eastAsia"/>
          <w:sz w:val="28"/>
          <w:szCs w:val="28"/>
        </w:rPr>
        <w:t>đ</w:t>
      </w:r>
      <w:r w:rsidR="00F95278" w:rsidRPr="001A04E1">
        <w:rPr>
          <w:rFonts w:ascii="Times New Roman" w:hAnsi="Times New Roman"/>
          <w:sz w:val="28"/>
          <w:szCs w:val="28"/>
        </w:rPr>
        <w:t>iều của Luật Việc làm về dịch vụ việc làm</w:t>
      </w:r>
      <w:r w:rsidR="004F7324" w:rsidRPr="001A04E1">
        <w:rPr>
          <w:rFonts w:ascii="Times New Roman" w:hAnsi="Times New Roman"/>
          <w:sz w:val="28"/>
          <w:szCs w:val="28"/>
        </w:rPr>
        <w:t>.</w:t>
      </w:r>
    </w:p>
    <w:p w14:paraId="13D2C7FA" w14:textId="77777777" w:rsidR="00E131D2" w:rsidRPr="001A04E1" w:rsidRDefault="00880DEC" w:rsidP="00E131D2">
      <w:pPr>
        <w:spacing w:after="120"/>
        <w:ind w:firstLine="567"/>
        <w:jc w:val="both"/>
        <w:rPr>
          <w:rFonts w:ascii="Times New Roman" w:hAnsi="Times New Roman"/>
          <w:bCs/>
          <w:sz w:val="28"/>
          <w:szCs w:val="28"/>
        </w:rPr>
      </w:pPr>
      <w:r w:rsidRPr="001A04E1">
        <w:rPr>
          <w:rFonts w:ascii="Times New Roman" w:hAnsi="Times New Roman"/>
          <w:b/>
          <w:bCs/>
          <w:sz w:val="28"/>
          <w:szCs w:val="28"/>
          <w:lang w:val="nl-NL"/>
        </w:rPr>
        <w:t>Điều 3</w:t>
      </w:r>
      <w:r w:rsidRPr="001A04E1">
        <w:rPr>
          <w:rFonts w:ascii="Times New Roman" w:hAnsi="Times New Roman"/>
          <w:b/>
          <w:bCs/>
          <w:sz w:val="28"/>
          <w:szCs w:val="28"/>
          <w:lang w:val="vi-VN"/>
        </w:rPr>
        <w:t xml:space="preserve">. </w:t>
      </w:r>
      <w:r w:rsidR="00FC6071" w:rsidRPr="001A04E1">
        <w:rPr>
          <w:rFonts w:ascii="Times New Roman" w:hAnsi="Times New Roman"/>
          <w:b/>
          <w:bCs/>
          <w:sz w:val="28"/>
          <w:szCs w:val="28"/>
        </w:rPr>
        <w:t>Điều khoản thi hành và t</w:t>
      </w:r>
      <w:r w:rsidRPr="001A04E1">
        <w:rPr>
          <w:rFonts w:ascii="Times New Roman" w:hAnsi="Times New Roman"/>
          <w:b/>
          <w:bCs/>
          <w:sz w:val="28"/>
          <w:szCs w:val="28"/>
          <w:lang w:val="nl-NL"/>
        </w:rPr>
        <w:t>ổ chức thực hiện</w:t>
      </w:r>
    </w:p>
    <w:p w14:paraId="4FA20365" w14:textId="7513C8C1" w:rsidR="00E131D2" w:rsidRPr="001A04E1" w:rsidRDefault="00CF0680" w:rsidP="00E131D2">
      <w:pPr>
        <w:spacing w:after="120"/>
        <w:ind w:firstLine="567"/>
        <w:jc w:val="both"/>
        <w:rPr>
          <w:rFonts w:ascii="Times New Roman" w:hAnsi="Times New Roman"/>
          <w:bCs/>
          <w:sz w:val="28"/>
          <w:szCs w:val="28"/>
        </w:rPr>
      </w:pPr>
      <w:r w:rsidRPr="001A04E1">
        <w:rPr>
          <w:rFonts w:ascii="Times New Roman" w:hAnsi="Times New Roman"/>
          <w:sz w:val="28"/>
          <w:szCs w:val="28"/>
          <w:lang w:val="pt-BR"/>
        </w:rPr>
        <w:t xml:space="preserve">1. Sở Nội vụ tổ chức thực hiện và chịu trách nhiệm trước pháp luật, trước Ủy ban nhân dân tỉnh về việc thực hiện </w:t>
      </w:r>
      <w:r w:rsidR="00F3132D" w:rsidRPr="001A04E1">
        <w:rPr>
          <w:rFonts w:ascii="Times New Roman" w:hAnsi="Times New Roman"/>
          <w:sz w:val="28"/>
          <w:szCs w:val="28"/>
          <w:lang w:val="pt-BR"/>
        </w:rPr>
        <w:t>các</w:t>
      </w:r>
      <w:r w:rsidRPr="001A04E1">
        <w:rPr>
          <w:rFonts w:ascii="Times New Roman" w:hAnsi="Times New Roman"/>
          <w:sz w:val="28"/>
          <w:szCs w:val="28"/>
          <w:lang w:val="pt-BR"/>
        </w:rPr>
        <w:t xml:space="preserve"> nhiệm vụ, quyền hạn được phân cấp; định kỳ </w:t>
      </w:r>
      <w:r w:rsidR="00175596" w:rsidRPr="001A04E1">
        <w:rPr>
          <w:rFonts w:ascii="Times New Roman" w:hAnsi="Times New Roman"/>
          <w:sz w:val="28"/>
          <w:szCs w:val="28"/>
          <w:lang w:val="pt-BR"/>
        </w:rPr>
        <w:t xml:space="preserve">trước ngày </w:t>
      </w:r>
      <w:r w:rsidR="00175596" w:rsidRPr="001A04E1">
        <w:rPr>
          <w:rFonts w:ascii="Times New Roman" w:hAnsi="Times New Roman"/>
          <w:sz w:val="28"/>
          <w:szCs w:val="28"/>
        </w:rPr>
        <w:t>15 tháng 12 hằng năm</w:t>
      </w:r>
      <w:r w:rsidR="00175596" w:rsidRPr="001A04E1">
        <w:rPr>
          <w:rFonts w:ascii="Times New Roman" w:hAnsi="Times New Roman"/>
          <w:sz w:val="28"/>
          <w:szCs w:val="28"/>
          <w:lang w:val="pt-BR"/>
        </w:rPr>
        <w:t xml:space="preserve"> hoặc đột xuất theo yêu cầu, </w:t>
      </w:r>
      <w:r w:rsidRPr="001A04E1">
        <w:rPr>
          <w:rFonts w:ascii="Times New Roman" w:hAnsi="Times New Roman"/>
          <w:sz w:val="28"/>
          <w:szCs w:val="28"/>
          <w:lang w:val="pt-BR"/>
        </w:rPr>
        <w:t xml:space="preserve">báo cáo </w:t>
      </w:r>
      <w:r w:rsidR="00175596" w:rsidRPr="001A04E1">
        <w:rPr>
          <w:rFonts w:ascii="Times New Roman" w:hAnsi="Times New Roman"/>
          <w:sz w:val="28"/>
          <w:szCs w:val="28"/>
          <w:lang w:val="pt-BR"/>
        </w:rPr>
        <w:t xml:space="preserve">Bộ Nội vụ, </w:t>
      </w:r>
      <w:r w:rsidRPr="001A04E1">
        <w:rPr>
          <w:rFonts w:ascii="Times New Roman" w:hAnsi="Times New Roman"/>
          <w:sz w:val="28"/>
          <w:szCs w:val="28"/>
          <w:lang w:val="pt-BR"/>
        </w:rPr>
        <w:t xml:space="preserve">Ủy ban nhân dân tỉnh </w:t>
      </w:r>
      <w:r w:rsidR="00D915CE" w:rsidRPr="001A04E1">
        <w:rPr>
          <w:rFonts w:ascii="Times New Roman" w:hAnsi="Times New Roman"/>
          <w:sz w:val="28"/>
          <w:szCs w:val="28"/>
          <w:lang w:val="pt-BR"/>
        </w:rPr>
        <w:t xml:space="preserve">về </w:t>
      </w:r>
      <w:r w:rsidRPr="001A04E1">
        <w:rPr>
          <w:rFonts w:ascii="Times New Roman" w:hAnsi="Times New Roman"/>
          <w:sz w:val="28"/>
          <w:szCs w:val="28"/>
          <w:lang w:val="pt-BR"/>
        </w:rPr>
        <w:t>kết quả thực hiện những nội dung được phân cấp</w:t>
      </w:r>
      <w:r w:rsidR="00D915CE" w:rsidRPr="001A04E1">
        <w:rPr>
          <w:rFonts w:ascii="Times New Roman" w:hAnsi="Times New Roman"/>
          <w:sz w:val="28"/>
          <w:szCs w:val="28"/>
          <w:lang w:val="pt-BR"/>
        </w:rPr>
        <w:t>.</w:t>
      </w:r>
    </w:p>
    <w:p w14:paraId="1CA799B7" w14:textId="77777777" w:rsidR="00E131D2" w:rsidRPr="001A04E1" w:rsidRDefault="00CF0680" w:rsidP="00E131D2">
      <w:pPr>
        <w:spacing w:after="120"/>
        <w:ind w:firstLine="567"/>
        <w:jc w:val="both"/>
        <w:rPr>
          <w:rFonts w:ascii="Times New Roman" w:hAnsi="Times New Roman"/>
          <w:bCs/>
          <w:sz w:val="28"/>
          <w:szCs w:val="28"/>
        </w:rPr>
      </w:pPr>
      <w:r w:rsidRPr="001A04E1">
        <w:rPr>
          <w:rFonts w:ascii="Times New Roman" w:hAnsi="Times New Roman"/>
          <w:sz w:val="28"/>
          <w:szCs w:val="28"/>
          <w:lang w:val="pt-BR"/>
        </w:rPr>
        <w:t xml:space="preserve">2. </w:t>
      </w:r>
      <w:r w:rsidRPr="001A04E1">
        <w:rPr>
          <w:rFonts w:ascii="Times New Roman" w:hAnsi="Times New Roman"/>
          <w:bCs/>
          <w:iCs/>
          <w:sz w:val="28"/>
          <w:szCs w:val="28"/>
          <w:lang w:val="pt-BR" w:eastAsia="vi-VN"/>
        </w:rPr>
        <w:t>Các sở, ban, ngành; Ủy ban nhân dân các xã, phường; tổ chức, cá nhân có liên</w:t>
      </w:r>
      <w:r w:rsidR="00E05EF3" w:rsidRPr="001A04E1">
        <w:rPr>
          <w:rFonts w:ascii="Times New Roman" w:hAnsi="Times New Roman"/>
          <w:bCs/>
          <w:iCs/>
          <w:sz w:val="28"/>
          <w:szCs w:val="28"/>
          <w:lang w:val="pt-BR" w:eastAsia="vi-VN"/>
        </w:rPr>
        <w:t xml:space="preserve"> quan theo chức năng, nhiệm vụ </w:t>
      </w:r>
      <w:r w:rsidRPr="001A04E1">
        <w:rPr>
          <w:rFonts w:ascii="Times New Roman" w:hAnsi="Times New Roman"/>
          <w:bCs/>
          <w:iCs/>
          <w:sz w:val="28"/>
          <w:szCs w:val="28"/>
          <w:lang w:val="pt-BR" w:eastAsia="vi-VN"/>
        </w:rPr>
        <w:t>được giao phối hợp chặt chẽ với Sở Nội vụ trong việc tổ chức thực</w:t>
      </w:r>
      <w:r w:rsidR="00E05EF3" w:rsidRPr="001A04E1">
        <w:rPr>
          <w:rFonts w:ascii="Times New Roman" w:hAnsi="Times New Roman"/>
          <w:bCs/>
          <w:iCs/>
          <w:sz w:val="28"/>
          <w:szCs w:val="28"/>
          <w:lang w:val="pt-BR" w:eastAsia="vi-VN"/>
        </w:rPr>
        <w:t xml:space="preserve"> hiện nhiệm vụ </w:t>
      </w:r>
      <w:r w:rsidR="009F2368" w:rsidRPr="001A04E1">
        <w:rPr>
          <w:rFonts w:ascii="Times New Roman" w:hAnsi="Times New Roman"/>
          <w:bCs/>
          <w:iCs/>
          <w:sz w:val="28"/>
          <w:szCs w:val="28"/>
          <w:lang w:val="pt-BR" w:eastAsia="vi-VN"/>
        </w:rPr>
        <w:t>được phân cấp. Trong quá trình thực hiện Quyết định, nếu có phát sinh khó khăn, vướng mắc phản ánh kịp thời về Ủy ban nhân dân tỉnh (qua Sở Nội vụ) để xem xét, giải quyết theo quy định.</w:t>
      </w:r>
    </w:p>
    <w:p w14:paraId="6D8B1BE0" w14:textId="77777777" w:rsidR="00E131D2" w:rsidRPr="001A04E1" w:rsidRDefault="00263A04" w:rsidP="00E131D2">
      <w:pPr>
        <w:spacing w:after="120"/>
        <w:ind w:firstLine="567"/>
        <w:jc w:val="both"/>
        <w:rPr>
          <w:rFonts w:ascii="Times New Roman" w:hAnsi="Times New Roman"/>
          <w:bCs/>
          <w:sz w:val="28"/>
          <w:szCs w:val="28"/>
        </w:rPr>
      </w:pPr>
      <w:r w:rsidRPr="001A04E1">
        <w:rPr>
          <w:rFonts w:ascii="Times New Roman" w:hAnsi="Times New Roman"/>
          <w:bCs/>
          <w:sz w:val="28"/>
          <w:szCs w:val="28"/>
        </w:rPr>
        <w:t>3</w:t>
      </w:r>
      <w:r w:rsidR="00694509" w:rsidRPr="001A04E1">
        <w:rPr>
          <w:rFonts w:ascii="Times New Roman" w:hAnsi="Times New Roman"/>
          <w:bCs/>
          <w:sz w:val="28"/>
          <w:szCs w:val="28"/>
        </w:rPr>
        <w:t>.</w:t>
      </w:r>
      <w:r w:rsidR="00694509" w:rsidRPr="001A04E1">
        <w:rPr>
          <w:rFonts w:ascii="Times New Roman" w:hAnsi="Times New Roman"/>
          <w:b/>
          <w:sz w:val="28"/>
          <w:szCs w:val="28"/>
        </w:rPr>
        <w:t xml:space="preserve"> </w:t>
      </w:r>
      <w:r w:rsidR="00880DEC" w:rsidRPr="001A04E1">
        <w:rPr>
          <w:rFonts w:ascii="Times New Roman" w:hAnsi="Times New Roman"/>
          <w:bCs/>
          <w:sz w:val="28"/>
          <w:szCs w:val="28"/>
        </w:rPr>
        <w:t>Quyết định này có hiệu lực</w:t>
      </w:r>
      <w:r w:rsidR="008324FC" w:rsidRPr="001A04E1">
        <w:rPr>
          <w:rFonts w:ascii="Times New Roman" w:hAnsi="Times New Roman"/>
          <w:bCs/>
          <w:sz w:val="28"/>
          <w:szCs w:val="28"/>
        </w:rPr>
        <w:t xml:space="preserve"> thi hành kể từ ngày….. tháng ….</w:t>
      </w:r>
      <w:r w:rsidR="00880DEC" w:rsidRPr="001A04E1">
        <w:rPr>
          <w:rFonts w:ascii="Times New Roman" w:hAnsi="Times New Roman"/>
          <w:bCs/>
          <w:sz w:val="28"/>
          <w:szCs w:val="28"/>
        </w:rPr>
        <w:t xml:space="preserve"> năm 202</w:t>
      </w:r>
      <w:r w:rsidR="00E8220C" w:rsidRPr="001A04E1">
        <w:rPr>
          <w:rFonts w:ascii="Times New Roman" w:hAnsi="Times New Roman"/>
          <w:bCs/>
          <w:sz w:val="28"/>
          <w:szCs w:val="28"/>
        </w:rPr>
        <w:t>6</w:t>
      </w:r>
      <w:r w:rsidR="00880DEC" w:rsidRPr="001A04E1">
        <w:rPr>
          <w:rFonts w:ascii="Times New Roman" w:hAnsi="Times New Roman"/>
          <w:bCs/>
          <w:sz w:val="28"/>
          <w:szCs w:val="28"/>
        </w:rPr>
        <w:t>.</w:t>
      </w:r>
    </w:p>
    <w:p w14:paraId="35179AC3" w14:textId="77777777" w:rsidR="00E131D2" w:rsidRPr="001A04E1" w:rsidRDefault="007474D4" w:rsidP="00E131D2">
      <w:pPr>
        <w:spacing w:after="120"/>
        <w:ind w:firstLine="567"/>
        <w:jc w:val="both"/>
        <w:rPr>
          <w:rFonts w:ascii="Times New Roman" w:hAnsi="Times New Roman"/>
          <w:bCs/>
          <w:sz w:val="28"/>
          <w:szCs w:val="28"/>
        </w:rPr>
      </w:pPr>
      <w:r w:rsidRPr="001A04E1">
        <w:rPr>
          <w:rFonts w:ascii="Times New Roman" w:hAnsi="Times New Roman"/>
          <w:bCs/>
          <w:sz w:val="28"/>
          <w:szCs w:val="28"/>
        </w:rPr>
        <w:t xml:space="preserve">4. </w:t>
      </w:r>
      <w:r w:rsidR="001C5230" w:rsidRPr="001A04E1">
        <w:rPr>
          <w:rFonts w:ascii="Times New Roman" w:hAnsi="Times New Roman"/>
          <w:bCs/>
          <w:sz w:val="28"/>
          <w:szCs w:val="28"/>
        </w:rPr>
        <w:t>Kể từ ngày Quyết định này có hiệu lực thi hành, Quyết định số 665/QĐ-UBND ngày 15/9/2025</w:t>
      </w:r>
      <w:r w:rsidR="00904E3B" w:rsidRPr="001A04E1">
        <w:rPr>
          <w:rFonts w:ascii="Times New Roman" w:hAnsi="Times New Roman"/>
          <w:bCs/>
          <w:sz w:val="28"/>
          <w:szCs w:val="28"/>
        </w:rPr>
        <w:t xml:space="preserve"> hết hiệu lực thi hành.</w:t>
      </w:r>
    </w:p>
    <w:p w14:paraId="0BA4A7E3" w14:textId="559998CC" w:rsidR="00880DEC" w:rsidRPr="001A04E1" w:rsidRDefault="00904E3B" w:rsidP="00E131D2">
      <w:pPr>
        <w:spacing w:after="120"/>
        <w:ind w:firstLine="567"/>
        <w:jc w:val="both"/>
        <w:rPr>
          <w:rFonts w:ascii="Times New Roman" w:hAnsi="Times New Roman"/>
          <w:bCs/>
          <w:sz w:val="28"/>
          <w:szCs w:val="28"/>
        </w:rPr>
      </w:pPr>
      <w:r w:rsidRPr="001A04E1">
        <w:rPr>
          <w:rFonts w:ascii="Times New Roman" w:hAnsi="Times New Roman"/>
          <w:bCs/>
          <w:sz w:val="28"/>
          <w:szCs w:val="28"/>
        </w:rPr>
        <w:t>5</w:t>
      </w:r>
      <w:r w:rsidR="00694509" w:rsidRPr="001A04E1">
        <w:rPr>
          <w:rFonts w:ascii="Times New Roman" w:hAnsi="Times New Roman"/>
          <w:bCs/>
          <w:sz w:val="28"/>
          <w:szCs w:val="28"/>
        </w:rPr>
        <w:t>.</w:t>
      </w:r>
      <w:r w:rsidRPr="001A04E1">
        <w:rPr>
          <w:rFonts w:ascii="Times New Roman" w:hAnsi="Times New Roman"/>
          <w:bCs/>
          <w:sz w:val="28"/>
          <w:szCs w:val="28"/>
        </w:rPr>
        <w:t xml:space="preserve"> </w:t>
      </w:r>
      <w:r w:rsidR="00880DEC" w:rsidRPr="001A04E1">
        <w:rPr>
          <w:rFonts w:ascii="Times New Roman" w:hAnsi="Times New Roman"/>
          <w:bCs/>
          <w:sz w:val="28"/>
          <w:szCs w:val="28"/>
        </w:rPr>
        <w:t xml:space="preserve">Chánh Văn phòng </w:t>
      </w:r>
      <w:r w:rsidR="00DF2935" w:rsidRPr="001A04E1">
        <w:rPr>
          <w:rFonts w:ascii="Times New Roman" w:hAnsi="Times New Roman"/>
          <w:bCs/>
          <w:sz w:val="28"/>
          <w:szCs w:val="28"/>
        </w:rPr>
        <w:t xml:space="preserve">Ủy ban nhân dân </w:t>
      </w:r>
      <w:r w:rsidR="00E8220C" w:rsidRPr="001A04E1">
        <w:rPr>
          <w:rFonts w:ascii="Times New Roman" w:hAnsi="Times New Roman"/>
          <w:bCs/>
          <w:sz w:val="28"/>
          <w:szCs w:val="28"/>
        </w:rPr>
        <w:t>tỉnh</w:t>
      </w:r>
      <w:r w:rsidR="006D1409" w:rsidRPr="001A04E1">
        <w:rPr>
          <w:rFonts w:ascii="Times New Roman" w:hAnsi="Times New Roman"/>
          <w:bCs/>
          <w:sz w:val="28"/>
          <w:szCs w:val="28"/>
        </w:rPr>
        <w:t>;</w:t>
      </w:r>
      <w:r w:rsidR="00880DEC" w:rsidRPr="001A04E1">
        <w:rPr>
          <w:rFonts w:ascii="Times New Roman" w:hAnsi="Times New Roman"/>
          <w:bCs/>
          <w:sz w:val="28"/>
          <w:szCs w:val="28"/>
        </w:rPr>
        <w:t xml:space="preserve"> Giám đốc </w:t>
      </w:r>
      <w:r w:rsidR="006D1409" w:rsidRPr="001A04E1">
        <w:rPr>
          <w:rFonts w:ascii="Times New Roman" w:hAnsi="Times New Roman"/>
          <w:bCs/>
          <w:sz w:val="28"/>
          <w:szCs w:val="28"/>
        </w:rPr>
        <w:t>Sở Nội vụ;</w:t>
      </w:r>
      <w:r w:rsidR="00880DEC" w:rsidRPr="001A04E1">
        <w:rPr>
          <w:rFonts w:ascii="Times New Roman" w:hAnsi="Times New Roman"/>
          <w:bCs/>
          <w:sz w:val="28"/>
          <w:szCs w:val="28"/>
        </w:rPr>
        <w:t xml:space="preserve"> Thủ trưởng các sở, ban, ngành, cơ quan, đơn vị và </w:t>
      </w:r>
      <w:r w:rsidR="00E8220C" w:rsidRPr="001A04E1">
        <w:rPr>
          <w:rFonts w:ascii="Times New Roman" w:hAnsi="Times New Roman"/>
          <w:bCs/>
          <w:sz w:val="28"/>
          <w:szCs w:val="28"/>
        </w:rPr>
        <w:t xml:space="preserve">tổ chức, </w:t>
      </w:r>
      <w:r w:rsidR="00880DEC" w:rsidRPr="001A04E1">
        <w:rPr>
          <w:rFonts w:ascii="Times New Roman" w:hAnsi="Times New Roman"/>
          <w:bCs/>
          <w:sz w:val="28"/>
          <w:szCs w:val="28"/>
        </w:rPr>
        <w:t>cá nhân có liên quan chịu trách nhiệm thi hành Quyết định này./.</w:t>
      </w:r>
    </w:p>
    <w:p w14:paraId="0BA4A7E4" w14:textId="77777777" w:rsidR="00880DEC" w:rsidRPr="001A04E1" w:rsidRDefault="00880DEC" w:rsidP="00880DEC">
      <w:pPr>
        <w:jc w:val="both"/>
        <w:rPr>
          <w:rFonts w:ascii="Times New Roman" w:hAnsi="Times New Roman"/>
          <w:bCs/>
          <w:sz w:val="10"/>
          <w:szCs w:val="28"/>
        </w:rPr>
      </w:pPr>
    </w:p>
    <w:tbl>
      <w:tblPr>
        <w:tblW w:w="9038" w:type="dxa"/>
        <w:tblLook w:val="01E0" w:firstRow="1" w:lastRow="1" w:firstColumn="1" w:lastColumn="1" w:noHBand="0" w:noVBand="0"/>
      </w:tblPr>
      <w:tblGrid>
        <w:gridCol w:w="4077"/>
        <w:gridCol w:w="4961"/>
      </w:tblGrid>
      <w:tr w:rsidR="001A04E1" w:rsidRPr="001A04E1" w14:paraId="0BA4A7F9" w14:textId="77777777" w:rsidTr="00ED0F9D">
        <w:tc>
          <w:tcPr>
            <w:tcW w:w="4077" w:type="dxa"/>
          </w:tcPr>
          <w:p w14:paraId="0BA4A7E5" w14:textId="1D1B64D1" w:rsidR="00880DEC" w:rsidRPr="001A04E1" w:rsidRDefault="00880DEC" w:rsidP="00AA0E64">
            <w:pPr>
              <w:jc w:val="both"/>
              <w:rPr>
                <w:rFonts w:ascii="Times New Roman" w:hAnsi="Times New Roman"/>
                <w:b/>
                <w:bCs/>
                <w:i/>
                <w:iCs/>
                <w:w w:val="103"/>
                <w:sz w:val="24"/>
                <w:lang w:val="nl-NL"/>
              </w:rPr>
            </w:pPr>
            <w:r w:rsidRPr="001A04E1">
              <w:rPr>
                <w:rFonts w:ascii="Times New Roman" w:hAnsi="Times New Roman"/>
                <w:b/>
                <w:bCs/>
                <w:i/>
                <w:iCs/>
                <w:w w:val="103"/>
                <w:sz w:val="24"/>
                <w:lang w:val="nl-NL"/>
              </w:rPr>
              <w:t>Nơi nhận:</w:t>
            </w:r>
          </w:p>
          <w:p w14:paraId="3EF7579B" w14:textId="2F5EA119" w:rsidR="00116596" w:rsidRPr="001A04E1" w:rsidRDefault="00116596" w:rsidP="00AA0E64">
            <w:pPr>
              <w:jc w:val="both"/>
              <w:rPr>
                <w:rFonts w:ascii="Times New Roman" w:hAnsi="Times New Roman"/>
                <w:sz w:val="22"/>
                <w:lang w:val="nl-NL"/>
              </w:rPr>
            </w:pPr>
            <w:r w:rsidRPr="001A04E1">
              <w:rPr>
                <w:rFonts w:ascii="Times New Roman" w:hAnsi="Times New Roman"/>
                <w:sz w:val="22"/>
                <w:lang w:val="nl-NL"/>
              </w:rPr>
              <w:t>- Như điều 3 (thực hiện);</w:t>
            </w:r>
          </w:p>
          <w:p w14:paraId="0BA4A7E7" w14:textId="1D575F19" w:rsidR="00445AD9" w:rsidRPr="001A04E1" w:rsidRDefault="00445AD9" w:rsidP="00445AD9">
            <w:pPr>
              <w:jc w:val="both"/>
              <w:rPr>
                <w:rFonts w:ascii="Times New Roman" w:hAnsi="Times New Roman"/>
                <w:bCs/>
                <w:iCs/>
                <w:w w:val="103"/>
                <w:sz w:val="20"/>
                <w:szCs w:val="22"/>
                <w:lang w:val="nl-NL"/>
              </w:rPr>
            </w:pPr>
            <w:r w:rsidRPr="001A04E1">
              <w:rPr>
                <w:rFonts w:ascii="Times New Roman" w:hAnsi="Times New Roman"/>
                <w:bCs/>
                <w:w w:val="103"/>
                <w:sz w:val="22"/>
                <w:szCs w:val="22"/>
                <w:lang w:val="vi-VN"/>
              </w:rPr>
              <w:t xml:space="preserve">- Bộ </w:t>
            </w:r>
            <w:r w:rsidRPr="001A04E1">
              <w:rPr>
                <w:rFonts w:ascii="Times New Roman" w:hAnsi="Times New Roman"/>
                <w:bCs/>
                <w:w w:val="103"/>
                <w:sz w:val="22"/>
                <w:szCs w:val="22"/>
                <w:lang w:val="nl-NL"/>
              </w:rPr>
              <w:t>Nội vụ</w:t>
            </w:r>
            <w:r w:rsidRPr="001A04E1">
              <w:rPr>
                <w:rFonts w:ascii="Times New Roman" w:hAnsi="Times New Roman"/>
                <w:bCs/>
                <w:iCs/>
                <w:w w:val="103"/>
                <w:sz w:val="20"/>
                <w:szCs w:val="22"/>
                <w:lang w:val="nl-NL"/>
              </w:rPr>
              <w:t>;</w:t>
            </w:r>
          </w:p>
          <w:p w14:paraId="3BE7FA21" w14:textId="57F0FA6E" w:rsidR="0023518D" w:rsidRPr="001A04E1" w:rsidRDefault="0023518D" w:rsidP="00445AD9">
            <w:pPr>
              <w:jc w:val="both"/>
              <w:rPr>
                <w:rFonts w:ascii="Times New Roman" w:hAnsi="Times New Roman"/>
                <w:bCs/>
                <w:iCs/>
                <w:w w:val="103"/>
                <w:sz w:val="20"/>
                <w:szCs w:val="22"/>
                <w:lang w:val="nl-NL"/>
              </w:rPr>
            </w:pPr>
            <w:r w:rsidRPr="001A04E1">
              <w:rPr>
                <w:rFonts w:ascii="Times New Roman" w:hAnsi="Times New Roman"/>
                <w:bCs/>
                <w:iCs/>
                <w:w w:val="103"/>
                <w:sz w:val="20"/>
                <w:szCs w:val="22"/>
                <w:lang w:val="nl-NL"/>
              </w:rPr>
              <w:t>- Bộ Tư pháp;</w:t>
            </w:r>
          </w:p>
          <w:p w14:paraId="52C44120" w14:textId="78B1849E" w:rsidR="0023518D" w:rsidRPr="001A04E1" w:rsidRDefault="0023518D" w:rsidP="00445AD9">
            <w:pPr>
              <w:jc w:val="both"/>
              <w:rPr>
                <w:rFonts w:ascii="Times New Roman" w:hAnsi="Times New Roman"/>
                <w:bCs/>
                <w:iCs/>
                <w:w w:val="103"/>
                <w:sz w:val="20"/>
                <w:szCs w:val="22"/>
                <w:lang w:val="nl-NL"/>
              </w:rPr>
            </w:pPr>
            <w:r w:rsidRPr="001A04E1">
              <w:rPr>
                <w:rFonts w:ascii="Times New Roman" w:hAnsi="Times New Roman"/>
                <w:bCs/>
                <w:iCs/>
                <w:w w:val="103"/>
                <w:sz w:val="20"/>
                <w:szCs w:val="22"/>
                <w:lang w:val="nl-NL"/>
              </w:rPr>
              <w:t>- TT Tỉnh ủy (báo cáo);</w:t>
            </w:r>
          </w:p>
          <w:p w14:paraId="4D39A678" w14:textId="5559DCF9" w:rsidR="007823C0" w:rsidRPr="001A04E1" w:rsidRDefault="007823C0" w:rsidP="00445AD9">
            <w:pPr>
              <w:jc w:val="both"/>
              <w:rPr>
                <w:rFonts w:ascii="Times New Roman" w:hAnsi="Times New Roman"/>
                <w:bCs/>
                <w:w w:val="103"/>
                <w:sz w:val="22"/>
                <w:lang w:val="nl-NL"/>
              </w:rPr>
            </w:pPr>
            <w:r w:rsidRPr="001A04E1">
              <w:rPr>
                <w:rFonts w:ascii="Times New Roman" w:hAnsi="Times New Roman"/>
                <w:bCs/>
                <w:w w:val="103"/>
                <w:sz w:val="22"/>
                <w:lang w:val="nl-NL"/>
              </w:rPr>
              <w:t>- Vụ Pháp chế - Bộ Nội vụ;</w:t>
            </w:r>
          </w:p>
          <w:p w14:paraId="3808CBA5" w14:textId="05E44A0C" w:rsidR="00694509" w:rsidRPr="001A04E1" w:rsidRDefault="00445AD9" w:rsidP="00AA0E64">
            <w:pPr>
              <w:jc w:val="both"/>
              <w:rPr>
                <w:rFonts w:ascii="Times New Roman" w:hAnsi="Times New Roman"/>
                <w:bCs/>
                <w:w w:val="103"/>
                <w:sz w:val="22"/>
                <w:lang w:val="nl-NL"/>
              </w:rPr>
            </w:pPr>
            <w:r w:rsidRPr="001A04E1">
              <w:rPr>
                <w:rFonts w:ascii="Times New Roman" w:hAnsi="Times New Roman"/>
                <w:bCs/>
                <w:w w:val="103"/>
                <w:sz w:val="22"/>
                <w:lang w:val="nl-NL"/>
              </w:rPr>
              <w:t>-</w:t>
            </w:r>
            <w:r w:rsidR="00694509" w:rsidRPr="001A04E1">
              <w:rPr>
                <w:rFonts w:ascii="Times New Roman" w:hAnsi="Times New Roman"/>
                <w:bCs/>
                <w:w w:val="103"/>
                <w:sz w:val="22"/>
                <w:lang w:val="nl-NL"/>
              </w:rPr>
              <w:t xml:space="preserve"> </w:t>
            </w:r>
            <w:r w:rsidRPr="001A04E1">
              <w:rPr>
                <w:rFonts w:ascii="Times New Roman" w:hAnsi="Times New Roman"/>
                <w:bCs/>
                <w:w w:val="103"/>
                <w:sz w:val="22"/>
                <w:lang w:val="nl-NL"/>
              </w:rPr>
              <w:t xml:space="preserve">Cục </w:t>
            </w:r>
            <w:r w:rsidR="00694509" w:rsidRPr="001A04E1">
              <w:rPr>
                <w:rFonts w:ascii="Times New Roman" w:hAnsi="Times New Roman"/>
                <w:bCs/>
                <w:w w:val="103"/>
                <w:sz w:val="22"/>
                <w:lang w:val="nl-NL"/>
              </w:rPr>
              <w:t>kiểm tra Văn bản và Tổ chức thi hành pháp luật</w:t>
            </w:r>
            <w:r w:rsidRPr="001A04E1">
              <w:rPr>
                <w:rFonts w:ascii="Times New Roman" w:hAnsi="Times New Roman"/>
                <w:bCs/>
                <w:w w:val="103"/>
                <w:sz w:val="22"/>
                <w:lang w:val="nl-NL"/>
              </w:rPr>
              <w:t xml:space="preserve"> - Bộ Tư pháp;</w:t>
            </w:r>
          </w:p>
          <w:p w14:paraId="74F7B9C2" w14:textId="78335F73" w:rsidR="00694509" w:rsidRPr="001A04E1" w:rsidRDefault="00694509" w:rsidP="00AA0E64">
            <w:pPr>
              <w:jc w:val="both"/>
              <w:rPr>
                <w:rFonts w:ascii="Times New Roman" w:hAnsi="Times New Roman"/>
                <w:bCs/>
                <w:w w:val="103"/>
                <w:sz w:val="22"/>
                <w:lang w:val="nl-NL"/>
              </w:rPr>
            </w:pPr>
            <w:r w:rsidRPr="001A04E1">
              <w:rPr>
                <w:rFonts w:ascii="Times New Roman" w:hAnsi="Times New Roman"/>
                <w:bCs/>
                <w:w w:val="103"/>
                <w:sz w:val="22"/>
                <w:lang w:val="nl-NL"/>
              </w:rPr>
              <w:t xml:space="preserve">- </w:t>
            </w:r>
            <w:r w:rsidR="007823C0" w:rsidRPr="001A04E1">
              <w:rPr>
                <w:rFonts w:ascii="Times New Roman" w:hAnsi="Times New Roman"/>
                <w:bCs/>
                <w:w w:val="103"/>
                <w:sz w:val="22"/>
                <w:lang w:val="nl-NL"/>
              </w:rPr>
              <w:t>Ủy ban Mặt trận Tổ quốc Việt Nam tỉnh</w:t>
            </w:r>
            <w:r w:rsidR="00430CC4" w:rsidRPr="001A04E1">
              <w:rPr>
                <w:rFonts w:ascii="Times New Roman" w:hAnsi="Times New Roman"/>
                <w:bCs/>
                <w:w w:val="103"/>
                <w:sz w:val="22"/>
                <w:lang w:val="nl-NL"/>
              </w:rPr>
              <w:t>;</w:t>
            </w:r>
          </w:p>
          <w:p w14:paraId="4BA31279" w14:textId="7BCAAB1D" w:rsidR="005C5232" w:rsidRPr="001A04E1" w:rsidRDefault="00430CC4" w:rsidP="00AA0E64">
            <w:pPr>
              <w:jc w:val="both"/>
              <w:rPr>
                <w:rFonts w:ascii="Times New Roman" w:hAnsi="Times New Roman"/>
                <w:bCs/>
                <w:w w:val="103"/>
                <w:sz w:val="22"/>
                <w:lang w:val="nl-NL"/>
              </w:rPr>
            </w:pPr>
            <w:r w:rsidRPr="001A04E1">
              <w:rPr>
                <w:rFonts w:ascii="Times New Roman" w:hAnsi="Times New Roman"/>
                <w:bCs/>
                <w:w w:val="103"/>
                <w:sz w:val="22"/>
                <w:lang w:val="nl-NL"/>
              </w:rPr>
              <w:t xml:space="preserve">- </w:t>
            </w:r>
            <w:r w:rsidR="007823C0" w:rsidRPr="001A04E1">
              <w:rPr>
                <w:rFonts w:ascii="Times New Roman" w:hAnsi="Times New Roman"/>
                <w:bCs/>
                <w:w w:val="103"/>
                <w:sz w:val="22"/>
                <w:lang w:val="nl-NL"/>
              </w:rPr>
              <w:t>Chủ tịch</w:t>
            </w:r>
            <w:r w:rsidR="005C5232" w:rsidRPr="001A04E1">
              <w:rPr>
                <w:rFonts w:ascii="Times New Roman" w:hAnsi="Times New Roman"/>
                <w:bCs/>
                <w:w w:val="103"/>
                <w:sz w:val="22"/>
                <w:lang w:val="nl-NL"/>
              </w:rPr>
              <w:t xml:space="preserve"> UBND tỉnh;</w:t>
            </w:r>
          </w:p>
          <w:p w14:paraId="788F28F5" w14:textId="3924A3B6" w:rsidR="00430CC4" w:rsidRPr="001A04E1" w:rsidRDefault="005C5232" w:rsidP="00AA0E64">
            <w:pPr>
              <w:jc w:val="both"/>
              <w:rPr>
                <w:rFonts w:ascii="Times New Roman" w:hAnsi="Times New Roman"/>
                <w:bCs/>
                <w:w w:val="103"/>
                <w:sz w:val="22"/>
                <w:lang w:val="nl-NL"/>
              </w:rPr>
            </w:pPr>
            <w:r w:rsidRPr="001A04E1">
              <w:rPr>
                <w:rFonts w:ascii="Times New Roman" w:hAnsi="Times New Roman"/>
                <w:bCs/>
                <w:w w:val="103"/>
                <w:sz w:val="22"/>
                <w:lang w:val="nl-NL"/>
              </w:rPr>
              <w:t>- C</w:t>
            </w:r>
            <w:r w:rsidR="007823C0" w:rsidRPr="001A04E1">
              <w:rPr>
                <w:rFonts w:ascii="Times New Roman" w:hAnsi="Times New Roman"/>
                <w:bCs/>
                <w:w w:val="103"/>
                <w:sz w:val="22"/>
                <w:lang w:val="nl-NL"/>
              </w:rPr>
              <w:t xml:space="preserve">ác Phó </w:t>
            </w:r>
            <w:r w:rsidRPr="001A04E1">
              <w:rPr>
                <w:rFonts w:ascii="Times New Roman" w:hAnsi="Times New Roman"/>
                <w:bCs/>
                <w:w w:val="103"/>
                <w:sz w:val="22"/>
                <w:lang w:val="nl-NL"/>
              </w:rPr>
              <w:t>Chủ tịch</w:t>
            </w:r>
            <w:r w:rsidR="007823C0" w:rsidRPr="001A04E1">
              <w:rPr>
                <w:rFonts w:ascii="Times New Roman" w:hAnsi="Times New Roman"/>
                <w:bCs/>
                <w:w w:val="103"/>
                <w:sz w:val="22"/>
                <w:lang w:val="nl-NL"/>
              </w:rPr>
              <w:t xml:space="preserve"> UBND</w:t>
            </w:r>
            <w:r w:rsidR="00430CC4" w:rsidRPr="001A04E1">
              <w:rPr>
                <w:rFonts w:ascii="Times New Roman" w:hAnsi="Times New Roman"/>
                <w:bCs/>
                <w:w w:val="103"/>
                <w:sz w:val="22"/>
                <w:lang w:val="nl-NL"/>
              </w:rPr>
              <w:t xml:space="preserve"> tỉnh; </w:t>
            </w:r>
          </w:p>
          <w:p w14:paraId="02B58D99" w14:textId="1444C717" w:rsidR="00412347" w:rsidRPr="001A04E1" w:rsidRDefault="00880DEC" w:rsidP="00AA0E64">
            <w:pPr>
              <w:jc w:val="both"/>
              <w:rPr>
                <w:rFonts w:ascii="Times New Roman" w:hAnsi="Times New Roman"/>
                <w:sz w:val="22"/>
                <w:lang w:val="vi-VN"/>
              </w:rPr>
            </w:pPr>
            <w:r w:rsidRPr="001A04E1">
              <w:rPr>
                <w:rFonts w:ascii="Times New Roman" w:hAnsi="Times New Roman"/>
                <w:bCs/>
                <w:w w:val="103"/>
                <w:sz w:val="22"/>
                <w:lang w:val="vi-VN"/>
              </w:rPr>
              <w:t>-</w:t>
            </w:r>
            <w:r w:rsidRPr="001A04E1">
              <w:rPr>
                <w:rFonts w:ascii="Times New Roman" w:hAnsi="Times New Roman"/>
                <w:sz w:val="22"/>
                <w:lang w:val="vi-VN"/>
              </w:rPr>
              <w:t xml:space="preserve"> </w:t>
            </w:r>
            <w:r w:rsidR="00430CC4" w:rsidRPr="001A04E1">
              <w:rPr>
                <w:rFonts w:ascii="Times New Roman" w:hAnsi="Times New Roman"/>
                <w:sz w:val="22"/>
              </w:rPr>
              <w:t xml:space="preserve">Các sở, ban, ngành </w:t>
            </w:r>
            <w:r w:rsidR="003D500D" w:rsidRPr="001A04E1">
              <w:rPr>
                <w:rFonts w:ascii="Times New Roman" w:hAnsi="Times New Roman"/>
                <w:sz w:val="22"/>
              </w:rPr>
              <w:t>của</w:t>
            </w:r>
            <w:r w:rsidR="00430CC4" w:rsidRPr="001A04E1">
              <w:rPr>
                <w:rFonts w:ascii="Times New Roman" w:hAnsi="Times New Roman"/>
                <w:sz w:val="22"/>
              </w:rPr>
              <w:t xml:space="preserve"> tỉnh</w:t>
            </w:r>
            <w:r w:rsidRPr="001A04E1">
              <w:rPr>
                <w:rFonts w:ascii="Times New Roman" w:hAnsi="Times New Roman"/>
                <w:sz w:val="22"/>
                <w:lang w:val="vi-VN"/>
              </w:rPr>
              <w:t>;</w:t>
            </w:r>
          </w:p>
          <w:p w14:paraId="7028C687" w14:textId="0F923099" w:rsidR="00743BA1" w:rsidRPr="001A04E1" w:rsidRDefault="00743BA1" w:rsidP="00AA0E64">
            <w:pPr>
              <w:jc w:val="both"/>
              <w:rPr>
                <w:rFonts w:ascii="Times New Roman" w:hAnsi="Times New Roman"/>
                <w:sz w:val="22"/>
              </w:rPr>
            </w:pPr>
            <w:r w:rsidRPr="001A04E1">
              <w:rPr>
                <w:rFonts w:ascii="Times New Roman" w:hAnsi="Times New Roman"/>
                <w:sz w:val="22"/>
              </w:rPr>
              <w:t>- Lãnh đạo Văn phòng UBND tỉnh;</w:t>
            </w:r>
          </w:p>
          <w:p w14:paraId="1664A97F" w14:textId="77777777" w:rsidR="00743BA1" w:rsidRPr="001A04E1" w:rsidRDefault="00430CC4" w:rsidP="00AA0E64">
            <w:pPr>
              <w:jc w:val="both"/>
              <w:rPr>
                <w:rFonts w:ascii="Times New Roman" w:hAnsi="Times New Roman"/>
                <w:sz w:val="22"/>
                <w:lang w:val="nl-NL"/>
              </w:rPr>
            </w:pPr>
            <w:r w:rsidRPr="001A04E1">
              <w:rPr>
                <w:rFonts w:ascii="Times New Roman" w:hAnsi="Times New Roman"/>
                <w:sz w:val="22"/>
                <w:lang w:val="nl-NL"/>
              </w:rPr>
              <w:t>- Trung tâm Thông tin -</w:t>
            </w:r>
            <w:r w:rsidR="00445AD9" w:rsidRPr="001A04E1">
              <w:rPr>
                <w:rFonts w:ascii="Times New Roman" w:hAnsi="Times New Roman"/>
                <w:sz w:val="22"/>
                <w:lang w:val="nl-NL"/>
              </w:rPr>
              <w:t xml:space="preserve"> Công báo </w:t>
            </w:r>
            <w:r w:rsidRPr="001A04E1">
              <w:rPr>
                <w:rFonts w:ascii="Times New Roman" w:hAnsi="Times New Roman"/>
                <w:sz w:val="22"/>
                <w:lang w:val="nl-NL"/>
              </w:rPr>
              <w:t>tỉnh</w:t>
            </w:r>
            <w:r w:rsidR="00445AD9" w:rsidRPr="001A04E1">
              <w:rPr>
                <w:rFonts w:ascii="Times New Roman" w:hAnsi="Times New Roman"/>
                <w:sz w:val="22"/>
                <w:lang w:val="nl-NL"/>
              </w:rPr>
              <w:t xml:space="preserve">; Cổng TTĐT </w:t>
            </w:r>
            <w:r w:rsidR="00630CF9" w:rsidRPr="001A04E1">
              <w:rPr>
                <w:rFonts w:ascii="Times New Roman" w:hAnsi="Times New Roman"/>
                <w:sz w:val="22"/>
                <w:lang w:val="nl-NL"/>
              </w:rPr>
              <w:t>tỉnh</w:t>
            </w:r>
            <w:r w:rsidR="00445AD9" w:rsidRPr="001A04E1">
              <w:rPr>
                <w:rFonts w:ascii="Times New Roman" w:hAnsi="Times New Roman"/>
                <w:sz w:val="22"/>
                <w:lang w:val="nl-NL"/>
              </w:rPr>
              <w:t xml:space="preserve">; </w:t>
            </w:r>
          </w:p>
          <w:p w14:paraId="0BA4A7ED" w14:textId="0516CE4C" w:rsidR="00445AD9" w:rsidRPr="001A04E1" w:rsidRDefault="00743BA1" w:rsidP="00AA0E64">
            <w:pPr>
              <w:jc w:val="both"/>
              <w:rPr>
                <w:rFonts w:ascii="Times New Roman" w:hAnsi="Times New Roman"/>
                <w:sz w:val="22"/>
                <w:lang w:val="nl-NL"/>
              </w:rPr>
            </w:pPr>
            <w:r w:rsidRPr="001A04E1">
              <w:rPr>
                <w:rFonts w:ascii="Times New Roman" w:hAnsi="Times New Roman"/>
                <w:sz w:val="22"/>
                <w:lang w:val="nl-NL"/>
              </w:rPr>
              <w:t xml:space="preserve">- </w:t>
            </w:r>
            <w:r w:rsidR="00445AD9" w:rsidRPr="001A04E1">
              <w:rPr>
                <w:rFonts w:ascii="Times New Roman" w:hAnsi="Times New Roman"/>
                <w:sz w:val="22"/>
                <w:lang w:val="nl-NL"/>
              </w:rPr>
              <w:t xml:space="preserve">Báo và Phát thanh </w:t>
            </w:r>
            <w:r w:rsidR="00ED0F9D" w:rsidRPr="001A04E1">
              <w:rPr>
                <w:rFonts w:ascii="Times New Roman" w:hAnsi="Times New Roman"/>
                <w:sz w:val="22"/>
                <w:lang w:val="nl-NL"/>
              </w:rPr>
              <w:t>TH</w:t>
            </w:r>
            <w:r w:rsidR="00445AD9" w:rsidRPr="001A04E1">
              <w:rPr>
                <w:rFonts w:ascii="Times New Roman" w:hAnsi="Times New Roman"/>
                <w:sz w:val="22"/>
                <w:lang w:val="nl-NL"/>
              </w:rPr>
              <w:t xml:space="preserve"> </w:t>
            </w:r>
            <w:r w:rsidR="00630CF9" w:rsidRPr="001A04E1">
              <w:rPr>
                <w:rFonts w:ascii="Times New Roman" w:hAnsi="Times New Roman"/>
                <w:sz w:val="22"/>
                <w:lang w:val="nl-NL"/>
              </w:rPr>
              <w:t>Tuyên Quang</w:t>
            </w:r>
            <w:r w:rsidR="003D500D" w:rsidRPr="001A04E1">
              <w:rPr>
                <w:rFonts w:ascii="Times New Roman" w:hAnsi="Times New Roman"/>
                <w:sz w:val="22"/>
                <w:lang w:val="nl-NL"/>
              </w:rPr>
              <w:t>;</w:t>
            </w:r>
          </w:p>
          <w:p w14:paraId="5DEB02CA" w14:textId="4709C0C9" w:rsidR="003D500D" w:rsidRPr="001A04E1" w:rsidRDefault="003D500D" w:rsidP="00AA0E64">
            <w:pPr>
              <w:jc w:val="both"/>
              <w:rPr>
                <w:rFonts w:ascii="Times New Roman" w:hAnsi="Times New Roman"/>
                <w:sz w:val="22"/>
                <w:lang w:val="nl-NL"/>
              </w:rPr>
            </w:pPr>
            <w:r w:rsidRPr="001A04E1">
              <w:rPr>
                <w:rFonts w:ascii="Times New Roman" w:hAnsi="Times New Roman"/>
                <w:sz w:val="22"/>
                <w:lang w:val="nl-NL"/>
              </w:rPr>
              <w:lastRenderedPageBreak/>
              <w:t xml:space="preserve">- </w:t>
            </w:r>
            <w:r w:rsidR="00412347" w:rsidRPr="001A04E1">
              <w:rPr>
                <w:rFonts w:ascii="Times New Roman" w:hAnsi="Times New Roman"/>
                <w:sz w:val="22"/>
                <w:lang w:val="nl-NL"/>
              </w:rPr>
              <w:t>Ủy</w:t>
            </w:r>
            <w:r w:rsidRPr="001A04E1">
              <w:rPr>
                <w:rFonts w:ascii="Times New Roman" w:hAnsi="Times New Roman"/>
                <w:sz w:val="22"/>
                <w:lang w:val="nl-NL"/>
              </w:rPr>
              <w:t xml:space="preserve"> ban nhân dân xã, phường</w:t>
            </w:r>
            <w:r w:rsidR="00412347" w:rsidRPr="001A04E1">
              <w:rPr>
                <w:rFonts w:ascii="Times New Roman" w:hAnsi="Times New Roman"/>
                <w:sz w:val="22"/>
                <w:lang w:val="nl-NL"/>
              </w:rPr>
              <w:t>;</w:t>
            </w:r>
          </w:p>
          <w:p w14:paraId="0BA4A7F0" w14:textId="48B9A12F" w:rsidR="00880DEC" w:rsidRPr="001A04E1" w:rsidRDefault="00880DEC" w:rsidP="00AA0E64">
            <w:pPr>
              <w:jc w:val="both"/>
              <w:rPr>
                <w:rFonts w:ascii="Times New Roman" w:hAnsi="Times New Roman"/>
                <w:w w:val="103"/>
                <w:sz w:val="22"/>
                <w:lang w:val="nl-NL"/>
              </w:rPr>
            </w:pPr>
            <w:r w:rsidRPr="001A04E1">
              <w:rPr>
                <w:rFonts w:ascii="Times New Roman" w:hAnsi="Times New Roman"/>
                <w:sz w:val="22"/>
                <w:lang w:val="nl-NL"/>
              </w:rPr>
              <w:t xml:space="preserve">- Lưu: VT, </w:t>
            </w:r>
            <w:r w:rsidR="00430CC4" w:rsidRPr="001A04E1">
              <w:rPr>
                <w:rFonts w:ascii="Times New Roman" w:hAnsi="Times New Roman"/>
                <w:sz w:val="22"/>
                <w:lang w:val="nl-NL"/>
              </w:rPr>
              <w:t>VHXH</w:t>
            </w:r>
            <w:r w:rsidRPr="001A04E1">
              <w:rPr>
                <w:rFonts w:ascii="Times New Roman" w:hAnsi="Times New Roman"/>
                <w:sz w:val="22"/>
                <w:lang w:val="nl-NL"/>
              </w:rPr>
              <w:t>.</w:t>
            </w:r>
          </w:p>
        </w:tc>
        <w:tc>
          <w:tcPr>
            <w:tcW w:w="4961" w:type="dxa"/>
          </w:tcPr>
          <w:p w14:paraId="0BA4A7F1" w14:textId="77777777" w:rsidR="00880DEC" w:rsidRPr="001A04E1" w:rsidRDefault="00880DEC" w:rsidP="00AA0E64">
            <w:pPr>
              <w:jc w:val="center"/>
              <w:rPr>
                <w:rFonts w:ascii="Times New Roman" w:hAnsi="Times New Roman"/>
                <w:b/>
                <w:bCs/>
                <w:w w:val="103"/>
                <w:szCs w:val="26"/>
                <w:lang w:val="nl-NL"/>
              </w:rPr>
            </w:pPr>
            <w:r w:rsidRPr="001A04E1">
              <w:rPr>
                <w:rFonts w:ascii="Times New Roman" w:hAnsi="Times New Roman"/>
                <w:b/>
                <w:bCs/>
                <w:w w:val="103"/>
                <w:szCs w:val="26"/>
                <w:lang w:val="nl-NL"/>
              </w:rPr>
              <w:lastRenderedPageBreak/>
              <w:t xml:space="preserve">TM. ỦY BAN NHÂN DÂN </w:t>
            </w:r>
          </w:p>
          <w:p w14:paraId="0BA4A7F2" w14:textId="77777777" w:rsidR="00880DEC" w:rsidRPr="001A04E1" w:rsidRDefault="00880DEC" w:rsidP="00AA0E64">
            <w:pPr>
              <w:jc w:val="center"/>
              <w:rPr>
                <w:rFonts w:ascii="Times New Roman" w:hAnsi="Times New Roman"/>
                <w:b/>
                <w:bCs/>
                <w:w w:val="103"/>
                <w:szCs w:val="26"/>
                <w:lang w:val="nl-NL"/>
              </w:rPr>
            </w:pPr>
            <w:r w:rsidRPr="001A04E1">
              <w:rPr>
                <w:rFonts w:ascii="Times New Roman" w:hAnsi="Times New Roman"/>
                <w:b/>
                <w:bCs/>
                <w:w w:val="103"/>
                <w:szCs w:val="26"/>
                <w:lang w:val="nl-NL"/>
              </w:rPr>
              <w:t xml:space="preserve"> CHỦ TỊCH</w:t>
            </w:r>
          </w:p>
          <w:p w14:paraId="0BA4A7F3" w14:textId="77777777" w:rsidR="00880DEC" w:rsidRPr="001A04E1" w:rsidRDefault="00880DEC" w:rsidP="00AA0E64">
            <w:pPr>
              <w:jc w:val="center"/>
              <w:rPr>
                <w:rFonts w:ascii="Times New Roman" w:hAnsi="Times New Roman"/>
                <w:b/>
                <w:w w:val="103"/>
                <w:sz w:val="28"/>
                <w:szCs w:val="28"/>
                <w:lang w:val="nl-NL"/>
              </w:rPr>
            </w:pPr>
          </w:p>
          <w:p w14:paraId="0BA4A7F4" w14:textId="77777777" w:rsidR="00880DEC" w:rsidRPr="001A04E1" w:rsidRDefault="00880DEC" w:rsidP="00AA0E64">
            <w:pPr>
              <w:jc w:val="center"/>
              <w:rPr>
                <w:rFonts w:ascii="Times New Roman" w:hAnsi="Times New Roman"/>
                <w:b/>
                <w:i/>
                <w:w w:val="103"/>
                <w:sz w:val="28"/>
                <w:szCs w:val="26"/>
                <w:lang w:val="nl-NL"/>
              </w:rPr>
            </w:pPr>
          </w:p>
          <w:p w14:paraId="0BA4A7F5" w14:textId="77777777" w:rsidR="00880DEC" w:rsidRPr="001A04E1" w:rsidRDefault="00880DEC" w:rsidP="00AA0E64">
            <w:pPr>
              <w:jc w:val="center"/>
              <w:rPr>
                <w:rFonts w:ascii="Times New Roman" w:hAnsi="Times New Roman"/>
                <w:b/>
                <w:w w:val="103"/>
                <w:szCs w:val="26"/>
                <w:lang w:val="nl-NL"/>
              </w:rPr>
            </w:pPr>
          </w:p>
          <w:p w14:paraId="0BA4A7F6" w14:textId="77777777" w:rsidR="00880DEC" w:rsidRPr="001A04E1" w:rsidRDefault="00880DEC" w:rsidP="00AA0E64">
            <w:pPr>
              <w:jc w:val="center"/>
              <w:rPr>
                <w:rFonts w:ascii="Times New Roman" w:hAnsi="Times New Roman"/>
                <w:b/>
                <w:w w:val="103"/>
                <w:szCs w:val="26"/>
                <w:lang w:val="nl-NL"/>
              </w:rPr>
            </w:pPr>
          </w:p>
          <w:p w14:paraId="0BA4A7F7" w14:textId="77777777" w:rsidR="00880DEC" w:rsidRPr="001A04E1" w:rsidRDefault="00880DEC" w:rsidP="00AA0E64">
            <w:pPr>
              <w:jc w:val="center"/>
              <w:rPr>
                <w:rFonts w:ascii="Times New Roman" w:hAnsi="Times New Roman"/>
                <w:b/>
                <w:w w:val="103"/>
                <w:sz w:val="24"/>
                <w:szCs w:val="28"/>
                <w:lang w:val="nl-NL"/>
              </w:rPr>
            </w:pPr>
          </w:p>
          <w:p w14:paraId="0BA4A7F8" w14:textId="0CE8F21B" w:rsidR="00880DEC" w:rsidRPr="001A04E1" w:rsidRDefault="00880DEC" w:rsidP="00AA0E64">
            <w:pPr>
              <w:jc w:val="center"/>
              <w:rPr>
                <w:rFonts w:ascii="Times New Roman" w:hAnsi="Times New Roman"/>
                <w:b/>
                <w:w w:val="103"/>
                <w:sz w:val="28"/>
                <w:szCs w:val="28"/>
                <w:lang w:val="nl-NL"/>
              </w:rPr>
            </w:pPr>
          </w:p>
        </w:tc>
      </w:tr>
    </w:tbl>
    <w:p w14:paraId="0BA4A7FA" w14:textId="77777777" w:rsidR="00880DEC" w:rsidRPr="004F1694" w:rsidRDefault="00880DEC" w:rsidP="003F018B">
      <w:pPr>
        <w:rPr>
          <w:lang w:val="nl-NL"/>
        </w:rPr>
      </w:pPr>
    </w:p>
    <w:sectPr w:rsidR="00880DEC" w:rsidRPr="004F1694" w:rsidSect="00166129">
      <w:headerReference w:type="default" r:id="rId10"/>
      <w:headerReference w:type="first" r:id="rId11"/>
      <w:pgSz w:w="11907" w:h="16840" w:code="9"/>
      <w:pgMar w:top="907" w:right="1021" w:bottom="568"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F4CDE" w14:textId="77777777" w:rsidR="00A47DAC" w:rsidRDefault="00A47DAC">
      <w:r>
        <w:separator/>
      </w:r>
    </w:p>
  </w:endnote>
  <w:endnote w:type="continuationSeparator" w:id="0">
    <w:p w14:paraId="6F0D9100" w14:textId="77777777" w:rsidR="00A47DAC" w:rsidRDefault="00A4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Microsoft Himalaya"/>
    <w:charset w:val="00"/>
    <w:family w:val="swiss"/>
    <w:pitch w:val="variable"/>
    <w:sig w:usb0="20000007" w:usb1="00000000" w:usb2="0000004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0143" w14:textId="77777777" w:rsidR="00A47DAC" w:rsidRDefault="00A47DAC">
      <w:r>
        <w:separator/>
      </w:r>
    </w:p>
  </w:footnote>
  <w:footnote w:type="continuationSeparator" w:id="0">
    <w:p w14:paraId="6846B3E6" w14:textId="77777777" w:rsidR="00A47DAC" w:rsidRDefault="00A47D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118741"/>
      <w:docPartObj>
        <w:docPartGallery w:val="Page Numbers (Top of Page)"/>
        <w:docPartUnique/>
      </w:docPartObj>
    </w:sdtPr>
    <w:sdtEndPr>
      <w:rPr>
        <w:rFonts w:ascii="Times New Roman" w:hAnsi="Times New Roman"/>
        <w:noProof/>
      </w:rPr>
    </w:sdtEndPr>
    <w:sdtContent>
      <w:p w14:paraId="0BA4A808" w14:textId="25F88C7B" w:rsidR="00A4612E" w:rsidRPr="007F72F5" w:rsidRDefault="00ED0F9D">
        <w:pPr>
          <w:pStyle w:val="Header"/>
          <w:jc w:val="center"/>
          <w:rPr>
            <w:rFonts w:ascii="Times New Roman" w:hAnsi="Times New Roman"/>
          </w:rPr>
        </w:pPr>
        <w:r w:rsidRPr="007F72F5">
          <w:rPr>
            <w:rFonts w:ascii="Times New Roman" w:hAnsi="Times New Roman"/>
          </w:rPr>
          <w:fldChar w:fldCharType="begin"/>
        </w:r>
        <w:r w:rsidRPr="007F72F5">
          <w:rPr>
            <w:rFonts w:ascii="Times New Roman" w:hAnsi="Times New Roman"/>
          </w:rPr>
          <w:instrText xml:space="preserve"> PAGE   \* MERGEFORMAT </w:instrText>
        </w:r>
        <w:r w:rsidRPr="007F72F5">
          <w:rPr>
            <w:rFonts w:ascii="Times New Roman" w:hAnsi="Times New Roman"/>
          </w:rPr>
          <w:fldChar w:fldCharType="separate"/>
        </w:r>
        <w:r w:rsidR="00030B61">
          <w:rPr>
            <w:rFonts w:ascii="Times New Roman" w:hAnsi="Times New Roman"/>
            <w:noProof/>
          </w:rPr>
          <w:t>2</w:t>
        </w:r>
        <w:r w:rsidRPr="007F72F5">
          <w:rPr>
            <w:rFonts w:ascii="Times New Roman" w:hAnsi="Times New Roman"/>
            <w:noProof/>
          </w:rPr>
          <w:fldChar w:fldCharType="end"/>
        </w:r>
      </w:p>
    </w:sdtContent>
  </w:sdt>
  <w:p w14:paraId="0BA4A809" w14:textId="77777777" w:rsidR="00A4612E" w:rsidRDefault="00A461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A80A" w14:textId="77777777" w:rsidR="00A4612E" w:rsidRDefault="00A4612E">
    <w:pPr>
      <w:pStyle w:val="Header"/>
      <w:jc w:val="center"/>
    </w:pPr>
  </w:p>
  <w:p w14:paraId="0BA4A80B" w14:textId="77777777" w:rsidR="00A4612E" w:rsidRDefault="00A461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829BC"/>
    <w:multiLevelType w:val="multilevel"/>
    <w:tmpl w:val="A73A0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751EC"/>
    <w:multiLevelType w:val="multilevel"/>
    <w:tmpl w:val="27C0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EC"/>
    <w:rsid w:val="00030B61"/>
    <w:rsid w:val="00033DAD"/>
    <w:rsid w:val="00042469"/>
    <w:rsid w:val="00044798"/>
    <w:rsid w:val="0008500A"/>
    <w:rsid w:val="000B7C3A"/>
    <w:rsid w:val="00116596"/>
    <w:rsid w:val="0012459A"/>
    <w:rsid w:val="00125FBA"/>
    <w:rsid w:val="00166129"/>
    <w:rsid w:val="0016762A"/>
    <w:rsid w:val="00174DB6"/>
    <w:rsid w:val="00175596"/>
    <w:rsid w:val="001A04E1"/>
    <w:rsid w:val="001C5230"/>
    <w:rsid w:val="001E6449"/>
    <w:rsid w:val="00202694"/>
    <w:rsid w:val="002342CE"/>
    <w:rsid w:val="0023518D"/>
    <w:rsid w:val="00263A04"/>
    <w:rsid w:val="00272902"/>
    <w:rsid w:val="002A478E"/>
    <w:rsid w:val="00357CE6"/>
    <w:rsid w:val="003D500D"/>
    <w:rsid w:val="003F018B"/>
    <w:rsid w:val="00412347"/>
    <w:rsid w:val="004278B3"/>
    <w:rsid w:val="00430CC4"/>
    <w:rsid w:val="00445AD9"/>
    <w:rsid w:val="0047017B"/>
    <w:rsid w:val="004776F5"/>
    <w:rsid w:val="004C0B56"/>
    <w:rsid w:val="004C710E"/>
    <w:rsid w:val="004E768B"/>
    <w:rsid w:val="004F7324"/>
    <w:rsid w:val="005022FF"/>
    <w:rsid w:val="00582105"/>
    <w:rsid w:val="005C5232"/>
    <w:rsid w:val="00630CF9"/>
    <w:rsid w:val="00631EAA"/>
    <w:rsid w:val="00655FFA"/>
    <w:rsid w:val="00694509"/>
    <w:rsid w:val="006D1409"/>
    <w:rsid w:val="006E008C"/>
    <w:rsid w:val="0070443C"/>
    <w:rsid w:val="00743BA1"/>
    <w:rsid w:val="007474D4"/>
    <w:rsid w:val="007823C0"/>
    <w:rsid w:val="007914AC"/>
    <w:rsid w:val="007A3CE1"/>
    <w:rsid w:val="008324FC"/>
    <w:rsid w:val="00877C17"/>
    <w:rsid w:val="00880DEC"/>
    <w:rsid w:val="008F46DC"/>
    <w:rsid w:val="00904E3B"/>
    <w:rsid w:val="00944FB9"/>
    <w:rsid w:val="009934F1"/>
    <w:rsid w:val="009A13CE"/>
    <w:rsid w:val="009E1F0A"/>
    <w:rsid w:val="009E60DC"/>
    <w:rsid w:val="009F2368"/>
    <w:rsid w:val="00A113F5"/>
    <w:rsid w:val="00A371A4"/>
    <w:rsid w:val="00A4612E"/>
    <w:rsid w:val="00A47DAC"/>
    <w:rsid w:val="00A50F67"/>
    <w:rsid w:val="00A51FE7"/>
    <w:rsid w:val="00A5570E"/>
    <w:rsid w:val="00A6249E"/>
    <w:rsid w:val="00A967FA"/>
    <w:rsid w:val="00AD048F"/>
    <w:rsid w:val="00AE72A6"/>
    <w:rsid w:val="00B619BE"/>
    <w:rsid w:val="00B83CEE"/>
    <w:rsid w:val="00B943E4"/>
    <w:rsid w:val="00BA53C8"/>
    <w:rsid w:val="00BA7DEE"/>
    <w:rsid w:val="00BD0168"/>
    <w:rsid w:val="00C442B2"/>
    <w:rsid w:val="00C47A3F"/>
    <w:rsid w:val="00C47BA5"/>
    <w:rsid w:val="00C5439C"/>
    <w:rsid w:val="00CB5A4E"/>
    <w:rsid w:val="00CC6780"/>
    <w:rsid w:val="00CC79A8"/>
    <w:rsid w:val="00CD431D"/>
    <w:rsid w:val="00CF0680"/>
    <w:rsid w:val="00D03EB9"/>
    <w:rsid w:val="00D10ECA"/>
    <w:rsid w:val="00D164A8"/>
    <w:rsid w:val="00D455E1"/>
    <w:rsid w:val="00D577F0"/>
    <w:rsid w:val="00D915CE"/>
    <w:rsid w:val="00DB0440"/>
    <w:rsid w:val="00DF2935"/>
    <w:rsid w:val="00DF7C09"/>
    <w:rsid w:val="00E05EF3"/>
    <w:rsid w:val="00E131D2"/>
    <w:rsid w:val="00E4650A"/>
    <w:rsid w:val="00E51780"/>
    <w:rsid w:val="00E5276C"/>
    <w:rsid w:val="00E54FB7"/>
    <w:rsid w:val="00E7658A"/>
    <w:rsid w:val="00E8220C"/>
    <w:rsid w:val="00E943A4"/>
    <w:rsid w:val="00EA5ACC"/>
    <w:rsid w:val="00EA7D70"/>
    <w:rsid w:val="00ED0F9D"/>
    <w:rsid w:val="00EE4DDE"/>
    <w:rsid w:val="00F00DA0"/>
    <w:rsid w:val="00F26292"/>
    <w:rsid w:val="00F3132D"/>
    <w:rsid w:val="00F67414"/>
    <w:rsid w:val="00F95278"/>
    <w:rsid w:val="00FA7464"/>
    <w:rsid w:val="00FC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A7BE"/>
  <w15:docId w15:val="{20A0ECBE-06DB-483C-9837-80BD773B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DEC"/>
    <w:pPr>
      <w:spacing w:after="0" w:line="240" w:lineRule="auto"/>
    </w:pPr>
    <w:rPr>
      <w:rFonts w:ascii="UVnTime" w:eastAsia="Times New Roman" w:hAnsi="UVnTime" w:cs="Times New Roman"/>
      <w:sz w:val="26"/>
      <w:szCs w:val="24"/>
    </w:rPr>
  </w:style>
  <w:style w:type="paragraph" w:styleId="Heading1">
    <w:name w:val="heading 1"/>
    <w:basedOn w:val="Normal"/>
    <w:next w:val="Normal"/>
    <w:link w:val="Heading1Char"/>
    <w:qFormat/>
    <w:rsid w:val="00880DEC"/>
    <w:pPr>
      <w:keepNext/>
      <w:jc w:val="both"/>
      <w:outlineLvl w:val="0"/>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DEC"/>
    <w:rPr>
      <w:rFonts w:ascii=".VnTime" w:eastAsia="Times New Roman" w:hAnsi=".VnTime" w:cs="Times New Roman"/>
      <w:b/>
      <w:bCs/>
      <w:sz w:val="28"/>
      <w:szCs w:val="24"/>
    </w:rPr>
  </w:style>
  <w:style w:type="paragraph" w:styleId="Header">
    <w:name w:val="header"/>
    <w:basedOn w:val="Normal"/>
    <w:link w:val="HeaderChar"/>
    <w:uiPriority w:val="99"/>
    <w:unhideWhenUsed/>
    <w:rsid w:val="00880DEC"/>
    <w:pPr>
      <w:tabs>
        <w:tab w:val="center" w:pos="4680"/>
        <w:tab w:val="right" w:pos="9360"/>
      </w:tabs>
    </w:pPr>
  </w:style>
  <w:style w:type="character" w:customStyle="1" w:styleId="HeaderChar">
    <w:name w:val="Header Char"/>
    <w:basedOn w:val="DefaultParagraphFont"/>
    <w:link w:val="Header"/>
    <w:uiPriority w:val="99"/>
    <w:rsid w:val="00880DEC"/>
    <w:rPr>
      <w:rFonts w:ascii="UVnTime" w:eastAsia="Times New Roman" w:hAnsi="UVnTime" w:cs="Times New Roman"/>
      <w:sz w:val="26"/>
      <w:szCs w:val="24"/>
    </w:rPr>
  </w:style>
  <w:style w:type="paragraph" w:styleId="ListParagraph">
    <w:name w:val="List Paragraph"/>
    <w:basedOn w:val="Normal"/>
    <w:uiPriority w:val="34"/>
    <w:qFormat/>
    <w:rsid w:val="00033DAD"/>
    <w:pPr>
      <w:ind w:left="720"/>
      <w:contextualSpacing/>
    </w:pPr>
  </w:style>
  <w:style w:type="table" w:styleId="TableGrid">
    <w:name w:val="Table Grid"/>
    <w:basedOn w:val="TableNormal"/>
    <w:uiPriority w:val="59"/>
    <w:rsid w:val="00E5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768B"/>
    <w:rPr>
      <w:b/>
      <w:bCs/>
    </w:rPr>
  </w:style>
  <w:style w:type="paragraph" w:styleId="NormalWeb">
    <w:name w:val="Normal (Web)"/>
    <w:basedOn w:val="Normal"/>
    <w:uiPriority w:val="99"/>
    <w:unhideWhenUsed/>
    <w:rsid w:val="004E768B"/>
    <w:pPr>
      <w:spacing w:before="100" w:beforeAutospacing="1" w:after="100" w:afterAutospacing="1"/>
    </w:pPr>
    <w:rPr>
      <w:rFonts w:ascii="Times New Roman" w:hAnsi="Times New Roman"/>
      <w:sz w:val="24"/>
    </w:rPr>
  </w:style>
  <w:style w:type="paragraph" w:styleId="BodyText">
    <w:name w:val="Body Text"/>
    <w:basedOn w:val="Normal"/>
    <w:link w:val="BodyTextChar"/>
    <w:uiPriority w:val="1"/>
    <w:qFormat/>
    <w:rsid w:val="002A478E"/>
    <w:pPr>
      <w:widowControl w:val="0"/>
      <w:autoSpaceDE w:val="0"/>
      <w:autoSpaceDN w:val="0"/>
      <w:ind w:left="143" w:right="989" w:firstLine="719"/>
      <w:jc w:val="both"/>
    </w:pPr>
    <w:rPr>
      <w:rFonts w:ascii="Times New Roman" w:hAnsi="Times New Roman"/>
      <w:sz w:val="28"/>
      <w:szCs w:val="28"/>
    </w:rPr>
  </w:style>
  <w:style w:type="character" w:customStyle="1" w:styleId="BodyTextChar">
    <w:name w:val="Body Text Char"/>
    <w:basedOn w:val="DefaultParagraphFont"/>
    <w:link w:val="BodyText"/>
    <w:uiPriority w:val="1"/>
    <w:rsid w:val="002A478E"/>
    <w:rPr>
      <w:rFonts w:ascii="Times New Roman" w:eastAsia="Times New Roman" w:hAnsi="Times New Roman" w:cs="Times New Roman"/>
      <w:sz w:val="28"/>
      <w:szCs w:val="28"/>
    </w:rPr>
  </w:style>
  <w:style w:type="character" w:customStyle="1" w:styleId="bzpyqfadein">
    <w:name w:val="bz_pyq_fadein"/>
    <w:basedOn w:val="DefaultParagraphFont"/>
    <w:rsid w:val="001C5230"/>
  </w:style>
  <w:style w:type="character" w:customStyle="1" w:styleId="whitespace-normal">
    <w:name w:val="whitespace-normal"/>
    <w:basedOn w:val="DefaultParagraphFont"/>
    <w:rsid w:val="001C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14421">
      <w:bodyDiv w:val="1"/>
      <w:marLeft w:val="0"/>
      <w:marRight w:val="0"/>
      <w:marTop w:val="0"/>
      <w:marBottom w:val="0"/>
      <w:divBdr>
        <w:top w:val="none" w:sz="0" w:space="0" w:color="auto"/>
        <w:left w:val="none" w:sz="0" w:space="0" w:color="auto"/>
        <w:bottom w:val="none" w:sz="0" w:space="0" w:color="auto"/>
        <w:right w:val="none" w:sz="0" w:space="0" w:color="auto"/>
      </w:divBdr>
    </w:div>
    <w:div w:id="179038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034A1-EA35-48CD-8DF6-5DB66BCE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170CA0-39A5-43CE-97CC-C029F1E75466}">
  <ds:schemaRefs>
    <ds:schemaRef ds:uri="http://schemas.microsoft.com/sharepoint/v3/contenttype/forms"/>
  </ds:schemaRefs>
</ds:datastoreItem>
</file>

<file path=customXml/itemProps3.xml><?xml version="1.0" encoding="utf-8"?>
<ds:datastoreItem xmlns:ds="http://schemas.openxmlformats.org/officeDocument/2006/customXml" ds:itemID="{E80B9361-544A-45C1-8631-BE15C86B73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48</cp:revision>
  <dcterms:created xsi:type="dcterms:W3CDTF">2025-10-11T08:55:00Z</dcterms:created>
  <dcterms:modified xsi:type="dcterms:W3CDTF">2026-03-12T09:15:00Z</dcterms:modified>
</cp:coreProperties>
</file>