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2"/>
        <w:gridCol w:w="3552"/>
        <w:gridCol w:w="6912"/>
      </w:tblGrid>
      <w:tr w:rsidR="00226DAB" w:rsidRPr="00226DAB" w14:paraId="28B918D4" w14:textId="77777777" w:rsidTr="00C674DE">
        <w:tc>
          <w:tcPr>
            <w:tcW w:w="5232" w:type="dxa"/>
          </w:tcPr>
          <w:p w14:paraId="6939705E" w14:textId="77777777" w:rsidR="00C674DE" w:rsidRPr="00226DAB" w:rsidRDefault="00C674DE" w:rsidP="00C674DE">
            <w:pPr>
              <w:spacing w:line="240" w:lineRule="auto"/>
              <w:ind w:firstLine="0"/>
              <w:jc w:val="center"/>
              <w:rPr>
                <w:rFonts w:ascii="Times New Roman" w:hAnsi="Times New Roman" w:cs="Times New Roman"/>
                <w:b/>
                <w:bCs/>
                <w:sz w:val="28"/>
                <w:szCs w:val="28"/>
              </w:rPr>
            </w:pPr>
            <w:r w:rsidRPr="00226DAB">
              <w:rPr>
                <w:rFonts w:ascii="Times New Roman" w:hAnsi="Times New Roman" w:cs="Times New Roman"/>
                <w:b/>
                <w:bCs/>
                <w:sz w:val="28"/>
                <w:szCs w:val="28"/>
              </w:rPr>
              <w:t xml:space="preserve">ỦY BAN NHÂN DÂN </w:t>
            </w:r>
          </w:p>
          <w:p w14:paraId="165EA98D" w14:textId="77777777" w:rsidR="00C674DE" w:rsidRPr="00226DAB" w:rsidRDefault="00C674DE" w:rsidP="00C674DE">
            <w:pPr>
              <w:spacing w:line="240" w:lineRule="auto"/>
              <w:ind w:firstLine="0"/>
              <w:jc w:val="center"/>
              <w:rPr>
                <w:rFonts w:ascii="Times New Roman" w:hAnsi="Times New Roman" w:cs="Times New Roman"/>
                <w:sz w:val="28"/>
                <w:szCs w:val="28"/>
              </w:rPr>
            </w:pPr>
            <w:r w:rsidRPr="00226DAB">
              <w:rPr>
                <w:rFonts w:ascii="Times New Roman" w:hAnsi="Times New Roman" w:cs="Times New Roman"/>
                <w:b/>
                <w:bCs/>
                <w:sz w:val="28"/>
                <w:szCs w:val="28"/>
              </w:rPr>
              <w:t>TỈNH TUYÊN QUANG</w:t>
            </w:r>
          </w:p>
          <w:p w14:paraId="63B1B69C" w14:textId="1C343C06" w:rsidR="00C674DE" w:rsidRPr="00226DAB" w:rsidRDefault="00632584" w:rsidP="00C674DE">
            <w:pPr>
              <w:spacing w:line="240" w:lineRule="auto"/>
              <w:ind w:firstLine="0"/>
              <w:jc w:val="center"/>
              <w:rPr>
                <w:rFonts w:ascii="Times New Roman" w:hAnsi="Times New Roman" w:cs="Times New Roman"/>
                <w:sz w:val="28"/>
                <w:szCs w:val="28"/>
              </w:rPr>
            </w:pPr>
            <w:r w:rsidRPr="00226DAB">
              <w:rPr>
                <w:rFonts w:ascii="Times New Roman" w:hAnsi="Times New Roman" w:cs="Times New Roman"/>
                <w:noProof/>
                <w:sz w:val="28"/>
                <w:szCs w:val="28"/>
              </w:rPr>
              <mc:AlternateContent>
                <mc:Choice Requires="wps">
                  <w:drawing>
                    <wp:anchor distT="0" distB="0" distL="114300" distR="114300" simplePos="0" relativeHeight="251661312" behindDoc="0" locked="0" layoutInCell="1" allowOverlap="1" wp14:anchorId="1AEF7997" wp14:editId="4E744CEB">
                      <wp:simplePos x="0" y="0"/>
                      <wp:positionH relativeFrom="column">
                        <wp:posOffset>1147445</wp:posOffset>
                      </wp:positionH>
                      <wp:positionV relativeFrom="paragraph">
                        <wp:posOffset>97183</wp:posOffset>
                      </wp:positionV>
                      <wp:extent cx="825690" cy="272956"/>
                      <wp:effectExtent l="0" t="0" r="12700" b="13335"/>
                      <wp:wrapNone/>
                      <wp:docPr id="1007607" name="Text Box 3"/>
                      <wp:cNvGraphicFramePr/>
                      <a:graphic xmlns:a="http://schemas.openxmlformats.org/drawingml/2006/main">
                        <a:graphicData uri="http://schemas.microsoft.com/office/word/2010/wordprocessingShape">
                          <wps:wsp>
                            <wps:cNvSpPr txBox="1"/>
                            <wps:spPr>
                              <a:xfrm>
                                <a:off x="0" y="0"/>
                                <a:ext cx="825690" cy="272956"/>
                              </a:xfrm>
                              <a:prstGeom prst="rect">
                                <a:avLst/>
                              </a:prstGeom>
                              <a:solidFill>
                                <a:schemeClr val="lt1"/>
                              </a:solidFill>
                              <a:ln w="6350">
                                <a:solidFill>
                                  <a:prstClr val="black"/>
                                </a:solidFill>
                              </a:ln>
                            </wps:spPr>
                            <wps:txbx>
                              <w:txbxContent>
                                <w:p w14:paraId="1BCF8CF4" w14:textId="025D303F" w:rsidR="00632584" w:rsidRPr="00632584" w:rsidRDefault="00632584" w:rsidP="00632584">
                                  <w:pPr>
                                    <w:spacing w:before="0" w:line="240" w:lineRule="auto"/>
                                    <w:ind w:firstLine="0"/>
                                    <w:rPr>
                                      <w:rFonts w:ascii="Times New Roman" w:hAnsi="Times New Roman" w:cs="Times New Roman"/>
                                    </w:rPr>
                                  </w:pPr>
                                  <w:r>
                                    <w:rPr>
                                      <w:rFonts w:ascii="Times New Roman" w:hAnsi="Times New Roman" w:cs="Times New Roman"/>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EF7997" id="_x0000_t202" coordsize="21600,21600" o:spt="202" path="m,l,21600r21600,l21600,xe">
                      <v:stroke joinstyle="miter"/>
                      <v:path gradientshapeok="t" o:connecttype="rect"/>
                    </v:shapetype>
                    <v:shape id="Text Box 3" o:spid="_x0000_s1026" type="#_x0000_t202" style="position:absolute;left:0;text-align:left;margin-left:90.35pt;margin-top:7.65pt;width:65pt;height:2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" fillcolor="white [3201]" strokeweight=".5pt">
                      <v:textbox>
                        <w:txbxContent>
                          <w:p w14:paraId="1BCF8CF4" w14:textId="025D303F" w:rsidR="00632584" w:rsidRPr="00632584" w:rsidRDefault="00632584" w:rsidP="00632584">
                            <w:pPr>
                              <w:spacing w:before="0" w:line="240" w:lineRule="auto"/>
                              <w:ind w:firstLine="0"/>
                              <w:rPr>
                                <w:rFonts w:ascii="Times New Roman" w:hAnsi="Times New Roman" w:cs="Times New Roman"/>
                              </w:rPr>
                            </w:pPr>
                            <w:r>
                              <w:rPr>
                                <w:rFonts w:ascii="Times New Roman" w:hAnsi="Times New Roman" w:cs="Times New Roman"/>
                              </w:rPr>
                              <w:t>DỰ THẢO</w:t>
                            </w:r>
                          </w:p>
                        </w:txbxContent>
                      </v:textbox>
                    </v:shape>
                  </w:pict>
                </mc:Fallback>
              </mc:AlternateContent>
            </w:r>
            <w:r w:rsidR="00C674DE" w:rsidRPr="00226DAB">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09719B47" wp14:editId="7C3C855B">
                      <wp:simplePos x="0" y="0"/>
                      <wp:positionH relativeFrom="column">
                        <wp:posOffset>1089639</wp:posOffset>
                      </wp:positionH>
                      <wp:positionV relativeFrom="paragraph">
                        <wp:posOffset>46857</wp:posOffset>
                      </wp:positionV>
                      <wp:extent cx="1045028" cy="0"/>
                      <wp:effectExtent l="0" t="0" r="0" b="0"/>
                      <wp:wrapNone/>
                      <wp:docPr id="1446257866" name="Straight Connector 1"/>
                      <wp:cNvGraphicFramePr/>
                      <a:graphic xmlns:a="http://schemas.openxmlformats.org/drawingml/2006/main">
                        <a:graphicData uri="http://schemas.microsoft.com/office/word/2010/wordprocessingShape">
                          <wps:wsp>
                            <wps:cNvCnPr/>
                            <wps:spPr>
                              <a:xfrm>
                                <a:off x="0" y="0"/>
                                <a:ext cx="104502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F74FA6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5.8pt,3.7pt" to="168.1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" strokecolor="black [3200]" strokeweight=".5pt">
                      <v:stroke joinstyle="miter"/>
                    </v:line>
                  </w:pict>
                </mc:Fallback>
              </mc:AlternateContent>
            </w:r>
          </w:p>
        </w:tc>
        <w:tc>
          <w:tcPr>
            <w:tcW w:w="3552" w:type="dxa"/>
          </w:tcPr>
          <w:p w14:paraId="33B75C8F" w14:textId="77777777" w:rsidR="00C674DE" w:rsidRPr="00226DAB" w:rsidRDefault="00C674DE" w:rsidP="00C674DE">
            <w:pPr>
              <w:spacing w:line="240" w:lineRule="auto"/>
              <w:ind w:firstLine="0"/>
              <w:jc w:val="center"/>
              <w:rPr>
                <w:rFonts w:ascii="Times New Roman" w:hAnsi="Times New Roman" w:cs="Times New Roman"/>
                <w:sz w:val="28"/>
                <w:szCs w:val="28"/>
              </w:rPr>
            </w:pPr>
          </w:p>
        </w:tc>
        <w:tc>
          <w:tcPr>
            <w:tcW w:w="6912" w:type="dxa"/>
          </w:tcPr>
          <w:p w14:paraId="048EC4EA" w14:textId="77777777" w:rsidR="00C674DE" w:rsidRPr="00226DAB" w:rsidRDefault="00C674DE" w:rsidP="00C674DE">
            <w:pPr>
              <w:spacing w:line="240" w:lineRule="auto"/>
              <w:ind w:firstLine="0"/>
              <w:jc w:val="center"/>
              <w:rPr>
                <w:rFonts w:ascii="Times New Roman" w:hAnsi="Times New Roman" w:cs="Times New Roman"/>
                <w:b/>
                <w:bCs/>
                <w:sz w:val="28"/>
                <w:szCs w:val="28"/>
              </w:rPr>
            </w:pPr>
            <w:r w:rsidRPr="00226DAB">
              <w:rPr>
                <w:rFonts w:ascii="Times New Roman" w:hAnsi="Times New Roman" w:cs="Times New Roman"/>
                <w:b/>
                <w:bCs/>
                <w:sz w:val="28"/>
                <w:szCs w:val="28"/>
              </w:rPr>
              <w:t>CỘNG HÒA XÃ HỘI CHỦ NGHĨA VIỆT NAM</w:t>
            </w:r>
          </w:p>
          <w:p w14:paraId="1C66A448" w14:textId="0EABC97B" w:rsidR="00C674DE" w:rsidRPr="00226DAB" w:rsidRDefault="00C674DE" w:rsidP="00C674DE">
            <w:pPr>
              <w:spacing w:line="240" w:lineRule="auto"/>
              <w:ind w:firstLine="0"/>
              <w:jc w:val="center"/>
              <w:rPr>
                <w:rFonts w:ascii="Times New Roman" w:hAnsi="Times New Roman" w:cs="Times New Roman"/>
                <w:sz w:val="28"/>
                <w:szCs w:val="28"/>
              </w:rPr>
            </w:pPr>
            <w:r w:rsidRPr="00226DAB">
              <w:rPr>
                <w:rFonts w:ascii="Times New Roman" w:hAnsi="Times New Roman" w:cs="Times New Roman"/>
                <w:b/>
                <w:bCs/>
                <w:noProof/>
                <w:sz w:val="28"/>
                <w:szCs w:val="28"/>
              </w:rPr>
              <mc:AlternateContent>
                <mc:Choice Requires="wps">
                  <w:drawing>
                    <wp:anchor distT="0" distB="0" distL="114300" distR="114300" simplePos="0" relativeHeight="251660288" behindDoc="0" locked="0" layoutInCell="1" allowOverlap="1" wp14:anchorId="6F5D3CE3" wp14:editId="63B3799D">
                      <wp:simplePos x="0" y="0"/>
                      <wp:positionH relativeFrom="column">
                        <wp:posOffset>1059180</wp:posOffset>
                      </wp:positionH>
                      <wp:positionV relativeFrom="paragraph">
                        <wp:posOffset>219646</wp:posOffset>
                      </wp:positionV>
                      <wp:extent cx="2136161" cy="0"/>
                      <wp:effectExtent l="0" t="0" r="0" b="0"/>
                      <wp:wrapNone/>
                      <wp:docPr id="1675277513" name="Straight Connector 2"/>
                      <wp:cNvGraphicFramePr/>
                      <a:graphic xmlns:a="http://schemas.openxmlformats.org/drawingml/2006/main">
                        <a:graphicData uri="http://schemas.microsoft.com/office/word/2010/wordprocessingShape">
                          <wps:wsp>
                            <wps:cNvCnPr/>
                            <wps:spPr>
                              <a:xfrm>
                                <a:off x="0" y="0"/>
                                <a:ext cx="213616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F109526"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3.4pt,17.3pt" to="251.6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" strokecolor="#4472c4 [3204]" strokeweight=".5pt">
                      <v:stroke joinstyle="miter"/>
                    </v:line>
                  </w:pict>
                </mc:Fallback>
              </mc:AlternateContent>
            </w:r>
            <w:r w:rsidRPr="00226DAB">
              <w:rPr>
                <w:rFonts w:ascii="Times New Roman" w:hAnsi="Times New Roman" w:cs="Times New Roman"/>
                <w:b/>
                <w:bCs/>
                <w:sz w:val="28"/>
                <w:szCs w:val="28"/>
              </w:rPr>
              <w:t>Độc lập - Tự do - Hạnh phúc</w:t>
            </w:r>
          </w:p>
        </w:tc>
      </w:tr>
    </w:tbl>
    <w:p w14:paraId="31F108F3" w14:textId="3201852F" w:rsidR="00B32D28" w:rsidRPr="00226DAB" w:rsidRDefault="00C674DE" w:rsidP="00C674DE">
      <w:pPr>
        <w:spacing w:before="0" w:line="240" w:lineRule="auto"/>
        <w:ind w:firstLine="0"/>
        <w:jc w:val="center"/>
        <w:rPr>
          <w:rFonts w:ascii="Times New Roman" w:hAnsi="Times New Roman" w:cs="Times New Roman"/>
          <w:b/>
          <w:bCs/>
          <w:sz w:val="28"/>
          <w:szCs w:val="28"/>
        </w:rPr>
      </w:pPr>
      <w:r w:rsidRPr="00226DAB">
        <w:rPr>
          <w:rFonts w:ascii="Times New Roman" w:hAnsi="Times New Roman" w:cs="Times New Roman"/>
          <w:b/>
          <w:bCs/>
          <w:sz w:val="28"/>
          <w:szCs w:val="28"/>
        </w:rPr>
        <w:t>BẢN SO SÁNH, THUYẾT MINH</w:t>
      </w:r>
    </w:p>
    <w:p w14:paraId="390CBD68" w14:textId="77777777" w:rsidR="00F57463" w:rsidRPr="00226DAB" w:rsidRDefault="00F57463" w:rsidP="00C674DE">
      <w:pPr>
        <w:spacing w:before="0" w:line="240" w:lineRule="auto"/>
        <w:ind w:firstLine="0"/>
        <w:jc w:val="center"/>
        <w:rPr>
          <w:rFonts w:ascii="Times New Roman" w:hAnsi="Times New Roman" w:cs="Times New Roman"/>
          <w:b/>
          <w:bCs/>
          <w:sz w:val="28"/>
          <w:szCs w:val="28"/>
          <w:lang w:val="vi-VN"/>
        </w:rPr>
      </w:pPr>
      <w:r w:rsidRPr="00226DAB">
        <w:rPr>
          <w:rFonts w:ascii="Times New Roman" w:hAnsi="Times New Roman" w:cs="Times New Roman"/>
          <w:b/>
          <w:bCs/>
          <w:sz w:val="28"/>
          <w:szCs w:val="28"/>
        </w:rPr>
        <w:t>Dự</w:t>
      </w:r>
      <w:r w:rsidRPr="00226DAB">
        <w:rPr>
          <w:rFonts w:ascii="Times New Roman" w:hAnsi="Times New Roman" w:cs="Times New Roman"/>
          <w:b/>
          <w:bCs/>
          <w:sz w:val="28"/>
          <w:szCs w:val="28"/>
          <w:lang w:val="vi-VN"/>
        </w:rPr>
        <w:t xml:space="preserve"> thảo Nghị quyết của Hội đồng nhân dân tỉnh thay thế Nghị quyết</w:t>
      </w:r>
      <w:r w:rsidR="00C674DE" w:rsidRPr="00226DAB">
        <w:rPr>
          <w:rFonts w:ascii="Times New Roman" w:hAnsi="Times New Roman" w:cs="Times New Roman"/>
          <w:b/>
          <w:bCs/>
          <w:sz w:val="28"/>
          <w:szCs w:val="28"/>
        </w:rPr>
        <w:t xml:space="preserve"> 26/2023/NQ-HĐND,</w:t>
      </w:r>
      <w:r w:rsidRPr="00226DAB">
        <w:rPr>
          <w:rFonts w:ascii="Times New Roman" w:hAnsi="Times New Roman" w:cs="Times New Roman"/>
          <w:b/>
          <w:bCs/>
          <w:sz w:val="28"/>
          <w:szCs w:val="28"/>
          <w:lang w:val="vi-VN"/>
        </w:rPr>
        <w:t xml:space="preserve"> Nghị quyết số</w:t>
      </w:r>
      <w:r w:rsidR="00C674DE" w:rsidRPr="00226DAB">
        <w:rPr>
          <w:rFonts w:ascii="Times New Roman" w:hAnsi="Times New Roman" w:cs="Times New Roman"/>
          <w:b/>
          <w:bCs/>
          <w:sz w:val="28"/>
          <w:szCs w:val="28"/>
        </w:rPr>
        <w:t xml:space="preserve"> 25/2024/NQ-HĐND </w:t>
      </w:r>
    </w:p>
    <w:p w14:paraId="5FECFAEB" w14:textId="77777777" w:rsidR="00F57463" w:rsidRPr="00226DAB" w:rsidRDefault="00F57463" w:rsidP="00C674DE">
      <w:pPr>
        <w:spacing w:before="0" w:line="240" w:lineRule="auto"/>
        <w:ind w:firstLine="0"/>
        <w:jc w:val="center"/>
        <w:rPr>
          <w:rFonts w:ascii="Times New Roman" w:hAnsi="Times New Roman" w:cs="Times New Roman"/>
          <w:b/>
          <w:bCs/>
          <w:sz w:val="28"/>
          <w:szCs w:val="28"/>
          <w:lang w:val="vi-VN"/>
        </w:rPr>
      </w:pPr>
      <w:r w:rsidRPr="00226DAB">
        <w:rPr>
          <w:rFonts w:ascii="Times New Roman" w:hAnsi="Times New Roman" w:cs="Times New Roman"/>
          <w:b/>
          <w:bCs/>
          <w:sz w:val="28"/>
          <w:szCs w:val="28"/>
        </w:rPr>
        <w:t>và</w:t>
      </w:r>
      <w:r w:rsidR="00C674DE" w:rsidRPr="00226DAB">
        <w:rPr>
          <w:rFonts w:ascii="Times New Roman" w:hAnsi="Times New Roman" w:cs="Times New Roman"/>
          <w:b/>
          <w:bCs/>
          <w:sz w:val="28"/>
          <w:szCs w:val="28"/>
        </w:rPr>
        <w:t xml:space="preserve"> </w:t>
      </w:r>
      <w:r w:rsidRPr="00226DAB">
        <w:rPr>
          <w:rFonts w:ascii="Times New Roman" w:hAnsi="Times New Roman" w:cs="Times New Roman"/>
          <w:b/>
          <w:bCs/>
          <w:sz w:val="28"/>
          <w:szCs w:val="28"/>
        </w:rPr>
        <w:t>Nghị</w:t>
      </w:r>
      <w:r w:rsidRPr="00226DAB">
        <w:rPr>
          <w:rFonts w:ascii="Times New Roman" w:hAnsi="Times New Roman" w:cs="Times New Roman"/>
          <w:b/>
          <w:bCs/>
          <w:sz w:val="28"/>
          <w:szCs w:val="28"/>
          <w:lang w:val="vi-VN"/>
        </w:rPr>
        <w:t xml:space="preserve"> quyết số</w:t>
      </w:r>
      <w:r w:rsidR="00C674DE" w:rsidRPr="00226DAB">
        <w:rPr>
          <w:rFonts w:ascii="Times New Roman" w:hAnsi="Times New Roman" w:cs="Times New Roman"/>
          <w:b/>
          <w:bCs/>
          <w:sz w:val="28"/>
          <w:szCs w:val="28"/>
        </w:rPr>
        <w:t xml:space="preserve"> 28/2023/NQ-HĐND </w:t>
      </w:r>
      <w:r w:rsidRPr="00226DAB">
        <w:rPr>
          <w:rFonts w:ascii="Times New Roman" w:hAnsi="Times New Roman" w:cs="Times New Roman"/>
          <w:b/>
          <w:bCs/>
          <w:sz w:val="28"/>
          <w:szCs w:val="28"/>
        </w:rPr>
        <w:t>của</w:t>
      </w:r>
      <w:r w:rsidRPr="00226DAB">
        <w:rPr>
          <w:rFonts w:ascii="Times New Roman" w:hAnsi="Times New Roman" w:cs="Times New Roman"/>
          <w:b/>
          <w:bCs/>
          <w:sz w:val="28"/>
          <w:szCs w:val="28"/>
          <w:lang w:val="vi-VN"/>
        </w:rPr>
        <w:t xml:space="preserve"> Hội đồng nhân dân tỉnh quy định về người hoạt động không chuyên trách; </w:t>
      </w:r>
    </w:p>
    <w:p w14:paraId="1429B40B" w14:textId="38CB078A" w:rsidR="00C674DE" w:rsidRPr="00226DAB" w:rsidRDefault="00F57463" w:rsidP="00C674DE">
      <w:pPr>
        <w:spacing w:before="0" w:line="240" w:lineRule="auto"/>
        <w:ind w:firstLine="0"/>
        <w:jc w:val="center"/>
        <w:rPr>
          <w:rFonts w:ascii="Times New Roman" w:hAnsi="Times New Roman" w:cs="Times New Roman"/>
          <w:b/>
          <w:bCs/>
          <w:sz w:val="28"/>
          <w:szCs w:val="28"/>
        </w:rPr>
      </w:pPr>
      <w:r w:rsidRPr="00226DAB">
        <w:rPr>
          <w:rFonts w:ascii="Times New Roman" w:hAnsi="Times New Roman" w:cs="Times New Roman"/>
          <w:b/>
          <w:bCs/>
          <w:sz w:val="28"/>
          <w:szCs w:val="28"/>
          <w:lang w:val="vi-VN"/>
        </w:rPr>
        <w:t>người tham gia hoạt động ở thôn, tổ dân phố; khoán kinh phí hoạt động ở cấp xã, ở thôn, tổ dân phố</w:t>
      </w:r>
    </w:p>
    <w:p w14:paraId="56E8B89E" w14:textId="77777777" w:rsidR="00C674DE" w:rsidRPr="00226DAB" w:rsidRDefault="00C674DE" w:rsidP="00C674DE">
      <w:pPr>
        <w:spacing w:before="0" w:line="240" w:lineRule="auto"/>
        <w:ind w:firstLine="0"/>
        <w:jc w:val="center"/>
        <w:rPr>
          <w:rFonts w:ascii="Times New Roman" w:hAnsi="Times New Roman" w:cs="Times New Roman"/>
          <w:b/>
          <w:bCs/>
          <w:sz w:val="28"/>
          <w:szCs w:val="28"/>
        </w:rPr>
      </w:pPr>
    </w:p>
    <w:tbl>
      <w:tblPr>
        <w:tblStyle w:val="TableGrid"/>
        <w:tblW w:w="0" w:type="auto"/>
        <w:tblInd w:w="294" w:type="dxa"/>
        <w:tblLayout w:type="fixed"/>
        <w:tblLook w:val="04A0" w:firstRow="1" w:lastRow="0" w:firstColumn="1" w:lastColumn="0" w:noHBand="0" w:noVBand="1"/>
      </w:tblPr>
      <w:tblGrid>
        <w:gridCol w:w="5655"/>
        <w:gridCol w:w="5245"/>
        <w:gridCol w:w="4502"/>
      </w:tblGrid>
      <w:tr w:rsidR="00B10F41" w:rsidRPr="00226DAB" w14:paraId="31F386F0" w14:textId="77777777" w:rsidTr="00B10F41">
        <w:trPr>
          <w:trHeight w:val="1304"/>
          <w:tblHeader/>
        </w:trPr>
        <w:tc>
          <w:tcPr>
            <w:tcW w:w="5655" w:type="dxa"/>
            <w:vAlign w:val="center"/>
          </w:tcPr>
          <w:p w14:paraId="6BEA55BE" w14:textId="77777777" w:rsidR="00F57463" w:rsidRPr="00226DAB" w:rsidRDefault="00C674DE" w:rsidP="00C674DE">
            <w:pPr>
              <w:spacing w:line="240" w:lineRule="auto"/>
              <w:ind w:firstLine="0"/>
              <w:jc w:val="center"/>
              <w:rPr>
                <w:rFonts w:ascii="Times New Roman" w:hAnsi="Times New Roman" w:cs="Times New Roman"/>
                <w:b/>
                <w:bCs/>
                <w:sz w:val="28"/>
                <w:szCs w:val="28"/>
                <w:lang w:val="vi-VN"/>
              </w:rPr>
            </w:pPr>
            <w:r w:rsidRPr="00226DAB">
              <w:rPr>
                <w:rFonts w:ascii="Times New Roman" w:hAnsi="Times New Roman" w:cs="Times New Roman"/>
                <w:b/>
                <w:bCs/>
                <w:spacing w:val="-12"/>
                <w:sz w:val="28"/>
                <w:szCs w:val="28"/>
              </w:rPr>
              <w:t xml:space="preserve">VĂN BẢN </w:t>
            </w:r>
            <w:r w:rsidR="00F57463" w:rsidRPr="00226DAB">
              <w:rPr>
                <w:rFonts w:ascii="Times New Roman" w:hAnsi="Times New Roman" w:cs="Times New Roman"/>
                <w:b/>
                <w:bCs/>
                <w:spacing w:val="-12"/>
                <w:sz w:val="28"/>
                <w:szCs w:val="28"/>
              </w:rPr>
              <w:t>H</w:t>
            </w:r>
            <w:r w:rsidRPr="00226DAB">
              <w:rPr>
                <w:rFonts w:ascii="Times New Roman" w:hAnsi="Times New Roman" w:cs="Times New Roman"/>
                <w:b/>
                <w:bCs/>
                <w:spacing w:val="-12"/>
                <w:sz w:val="28"/>
                <w:szCs w:val="28"/>
              </w:rPr>
              <w:t>IỆN HÀNH</w:t>
            </w:r>
            <w:r w:rsidRPr="00226DAB">
              <w:rPr>
                <w:rFonts w:ascii="Times New Roman" w:hAnsi="Times New Roman" w:cs="Times New Roman"/>
                <w:b/>
                <w:bCs/>
                <w:sz w:val="28"/>
                <w:szCs w:val="28"/>
              </w:rPr>
              <w:t xml:space="preserve"> </w:t>
            </w:r>
          </w:p>
          <w:p w14:paraId="1E05BB76" w14:textId="2CFC7391" w:rsidR="00C674DE" w:rsidRPr="00226DAB" w:rsidRDefault="00C674DE" w:rsidP="00C674DE">
            <w:pPr>
              <w:spacing w:line="240" w:lineRule="auto"/>
              <w:ind w:firstLine="0"/>
              <w:jc w:val="center"/>
              <w:rPr>
                <w:rFonts w:ascii="Times New Roman" w:hAnsi="Times New Roman" w:cs="Times New Roman"/>
                <w:b/>
                <w:bCs/>
                <w:sz w:val="28"/>
                <w:szCs w:val="28"/>
              </w:rPr>
            </w:pPr>
            <w:r w:rsidRPr="00226DAB">
              <w:rPr>
                <w:rFonts w:ascii="Times New Roman" w:hAnsi="Times New Roman" w:cs="Times New Roman"/>
                <w:b/>
                <w:bCs/>
                <w:i/>
                <w:iCs/>
                <w:sz w:val="28"/>
                <w:szCs w:val="28"/>
              </w:rPr>
              <w:t xml:space="preserve">(Nghị quyết số 26/2023/NQ-HĐND, Nghị quyết số </w:t>
            </w:r>
            <w:r w:rsidRPr="00226DAB">
              <w:rPr>
                <w:rFonts w:ascii="Times New Roman" w:hAnsi="Times New Roman" w:cs="Times New Roman"/>
                <w:b/>
                <w:bCs/>
                <w:i/>
                <w:iCs/>
                <w:spacing w:val="-20"/>
                <w:sz w:val="28"/>
                <w:szCs w:val="28"/>
              </w:rPr>
              <w:t>25/2024/NQ-HĐND và Nghị quyết số 28/2023/NQ-HĐND)</w:t>
            </w:r>
          </w:p>
        </w:tc>
        <w:tc>
          <w:tcPr>
            <w:tcW w:w="5245" w:type="dxa"/>
            <w:vAlign w:val="center"/>
          </w:tcPr>
          <w:p w14:paraId="5CF570E3" w14:textId="51BBCEE1" w:rsidR="00C674DE" w:rsidRPr="00226DAB" w:rsidRDefault="00C674DE" w:rsidP="00C674DE">
            <w:pPr>
              <w:spacing w:line="240" w:lineRule="auto"/>
              <w:ind w:firstLine="0"/>
              <w:jc w:val="center"/>
              <w:rPr>
                <w:rFonts w:ascii="Times New Roman" w:hAnsi="Times New Roman" w:cs="Times New Roman"/>
                <w:b/>
                <w:bCs/>
                <w:sz w:val="28"/>
                <w:szCs w:val="28"/>
              </w:rPr>
            </w:pPr>
            <w:r w:rsidRPr="00226DAB">
              <w:rPr>
                <w:rFonts w:ascii="Times New Roman" w:hAnsi="Times New Roman" w:cs="Times New Roman"/>
                <w:b/>
                <w:bCs/>
                <w:sz w:val="28"/>
                <w:szCs w:val="28"/>
              </w:rPr>
              <w:t>DỰ THẢO VĂN BẢN THAY THẾ</w:t>
            </w:r>
          </w:p>
        </w:tc>
        <w:tc>
          <w:tcPr>
            <w:tcW w:w="4502" w:type="dxa"/>
            <w:vAlign w:val="center"/>
          </w:tcPr>
          <w:p w14:paraId="4EF89832" w14:textId="7B487F2D" w:rsidR="00C674DE" w:rsidRPr="00226DAB" w:rsidRDefault="00C674DE" w:rsidP="00C674DE">
            <w:pPr>
              <w:spacing w:line="240" w:lineRule="auto"/>
              <w:ind w:firstLine="0"/>
              <w:jc w:val="center"/>
              <w:rPr>
                <w:rFonts w:ascii="Times New Roman" w:hAnsi="Times New Roman" w:cs="Times New Roman"/>
                <w:b/>
                <w:bCs/>
                <w:sz w:val="28"/>
                <w:szCs w:val="28"/>
              </w:rPr>
            </w:pPr>
            <w:r w:rsidRPr="00226DAB">
              <w:rPr>
                <w:rFonts w:ascii="Times New Roman" w:hAnsi="Times New Roman" w:cs="Times New Roman"/>
                <w:b/>
                <w:bCs/>
                <w:sz w:val="28"/>
                <w:szCs w:val="28"/>
              </w:rPr>
              <w:t>THUYẾT MINH</w:t>
            </w:r>
          </w:p>
        </w:tc>
      </w:tr>
      <w:tr w:rsidR="00B10F41" w:rsidRPr="00226DAB" w14:paraId="5DB77ADD" w14:textId="77777777" w:rsidTr="00842FAB">
        <w:trPr>
          <w:trHeight w:val="5943"/>
        </w:trPr>
        <w:tc>
          <w:tcPr>
            <w:tcW w:w="5655" w:type="dxa"/>
            <w:vAlign w:val="center"/>
          </w:tcPr>
          <w:p w14:paraId="276763CF" w14:textId="09711E7F" w:rsidR="00C674DE" w:rsidRPr="00226DAB" w:rsidRDefault="00952775" w:rsidP="009A41F1">
            <w:pPr>
              <w:spacing w:line="240" w:lineRule="auto"/>
              <w:ind w:firstLine="0"/>
              <w:rPr>
                <w:rFonts w:ascii="Times New Roman" w:hAnsi="Times New Roman" w:cs="Times New Roman"/>
                <w:b/>
                <w:bCs/>
                <w:sz w:val="28"/>
                <w:szCs w:val="28"/>
              </w:rPr>
            </w:pPr>
            <w:r w:rsidRPr="00226DAB">
              <w:rPr>
                <w:rFonts w:ascii="Times New Roman" w:hAnsi="Times New Roman" w:cs="Times New Roman"/>
                <w:b/>
                <w:bCs/>
                <w:sz w:val="28"/>
                <w:szCs w:val="28"/>
              </w:rPr>
              <w:t>Điều 1. Phạm vi điều chỉnh</w:t>
            </w:r>
          </w:p>
          <w:p w14:paraId="2207D2AA" w14:textId="52FD5A5C" w:rsidR="00952775" w:rsidRPr="00226DAB" w:rsidRDefault="00952775" w:rsidP="009A41F1">
            <w:pPr>
              <w:spacing w:line="240" w:lineRule="auto"/>
              <w:ind w:firstLine="0"/>
              <w:rPr>
                <w:rFonts w:ascii="Times New Roman" w:hAnsi="Times New Roman" w:cs="Times New Roman"/>
                <w:sz w:val="28"/>
                <w:szCs w:val="28"/>
              </w:rPr>
            </w:pPr>
            <w:r w:rsidRPr="00226DAB">
              <w:rPr>
                <w:rFonts w:ascii="Times New Roman" w:hAnsi="Times New Roman" w:cs="Times New Roman"/>
                <w:sz w:val="28"/>
                <w:szCs w:val="28"/>
              </w:rPr>
              <w:t>1. Nghị quyết này quy định về chức danh, mức phụ cấp, việc kiêm nhiệm đối với người hoạt động không chuyên trách ở xã, phường, thị trấn (sau đây gọi chung là cấp xã); mức phụ cấp, việc kiêm nhiệm đối với chức danh người hoạt động không chuyên trách ở thôn, tổ dân phố; mức hỗ trợ, việc kiêm nhiệm đối với người trực tiếp tham gia hoạt động ở thôn, tổ dân phố; mức phụ cấp, hỗ trợ theo nhóm nhiệm vụ; mức khoán kinh phí hoạt động đối với Ủy ban Mặt trận Tổ quốc Việt Nam và các tổ chức chính trị - xã hội ở cấp xã; mức khoán kinh phí hoạt động ở thôn, tổ dân phố.</w:t>
            </w:r>
          </w:p>
          <w:p w14:paraId="668C77AE" w14:textId="7AEAEFA0" w:rsidR="009A41F1" w:rsidRPr="00226DAB" w:rsidRDefault="00952775" w:rsidP="009A41F1">
            <w:pPr>
              <w:spacing w:line="240" w:lineRule="auto"/>
              <w:ind w:firstLine="0"/>
              <w:rPr>
                <w:rFonts w:ascii="Times New Roman" w:hAnsi="Times New Roman" w:cs="Times New Roman"/>
                <w:sz w:val="28"/>
                <w:szCs w:val="28"/>
              </w:rPr>
            </w:pPr>
            <w:r w:rsidRPr="00226DAB">
              <w:rPr>
                <w:rFonts w:ascii="Times New Roman" w:hAnsi="Times New Roman" w:cs="Times New Roman"/>
                <w:sz w:val="28"/>
                <w:szCs w:val="28"/>
              </w:rPr>
              <w:t>2</w:t>
            </w:r>
            <w:r w:rsidRPr="00226DAB">
              <w:rPr>
                <w:rFonts w:ascii="Times New Roman" w:hAnsi="Times New Roman" w:cs="Times New Roman"/>
                <w:spacing w:val="4"/>
                <w:sz w:val="28"/>
                <w:szCs w:val="28"/>
              </w:rPr>
              <w:t>. Những nội dung không quy định tại Nghị quyết này thực hiện theo Nghị định số 33/2023/NĐ-CP ngày 10 tháng 6 năm 2023 của Chính phủ quy định về cán bộ, công chức cấp xã và người hoạt động không chuyên trách ở cấp xã, ở thôn, tổ dân phố và các văn bản pháp luật hiện hành</w:t>
            </w:r>
            <w:r w:rsidR="005B0F2E" w:rsidRPr="00226DAB">
              <w:rPr>
                <w:rFonts w:ascii="Times New Roman" w:hAnsi="Times New Roman" w:cs="Times New Roman"/>
                <w:spacing w:val="4"/>
                <w:sz w:val="28"/>
                <w:szCs w:val="28"/>
              </w:rPr>
              <w:t>.</w:t>
            </w:r>
          </w:p>
        </w:tc>
        <w:tc>
          <w:tcPr>
            <w:tcW w:w="5245" w:type="dxa"/>
            <w:vAlign w:val="center"/>
          </w:tcPr>
          <w:p w14:paraId="1CC49BAB" w14:textId="77777777" w:rsidR="005B0F2E" w:rsidRPr="00226DAB" w:rsidRDefault="005B0F2E" w:rsidP="00842FAB">
            <w:pPr>
              <w:spacing w:line="240" w:lineRule="auto"/>
              <w:ind w:firstLine="0"/>
              <w:rPr>
                <w:rFonts w:ascii="Times New Roman" w:hAnsi="Times New Roman" w:cs="Times New Roman"/>
                <w:b/>
                <w:bCs/>
                <w:sz w:val="28"/>
                <w:szCs w:val="28"/>
              </w:rPr>
            </w:pPr>
            <w:r w:rsidRPr="00226DAB">
              <w:rPr>
                <w:rFonts w:ascii="Times New Roman" w:hAnsi="Times New Roman" w:cs="Times New Roman"/>
                <w:b/>
                <w:bCs/>
                <w:sz w:val="28"/>
                <w:szCs w:val="28"/>
              </w:rPr>
              <w:t>Điều 1. Phạm vi điều chỉnh</w:t>
            </w:r>
          </w:p>
          <w:p w14:paraId="35D84DE4" w14:textId="1EDD159C" w:rsidR="00C674DE" w:rsidRPr="00226DAB" w:rsidRDefault="00D025B3" w:rsidP="00842FAB">
            <w:pPr>
              <w:spacing w:line="240" w:lineRule="auto"/>
              <w:ind w:firstLine="0"/>
              <w:rPr>
                <w:rFonts w:ascii="Times New Roman" w:hAnsi="Times New Roman" w:cs="Times New Roman"/>
                <w:sz w:val="28"/>
                <w:szCs w:val="28"/>
              </w:rPr>
            </w:pPr>
            <w:r w:rsidRPr="00226DAB">
              <w:rPr>
                <w:rFonts w:ascii="Times New Roman" w:hAnsi="Times New Roman" w:cs="Times New Roman"/>
                <w:sz w:val="28"/>
                <w:szCs w:val="28"/>
              </w:rPr>
              <w:t>Nghị quyết này quy định mức phụ cấp người hoạt động không chuyên trách; số lượng, chức danh, mức hỗ trợ đối với người tham gia hoạt động ở thôn, tổ dân phố; việc kiêm nhiệm và mức phụ cấp, mức hỗ trợ kiêm nhiệm; mức khoán kinh phí hoạt động ở thôn, tổ dân phố trên địa bàn tỉnh Tuyên Quang</w:t>
            </w:r>
            <w:r w:rsidR="005B0F2E" w:rsidRPr="00226DAB">
              <w:rPr>
                <w:rFonts w:ascii="Times New Roman" w:hAnsi="Times New Roman" w:cs="Times New Roman"/>
                <w:sz w:val="28"/>
                <w:szCs w:val="28"/>
              </w:rPr>
              <w:t>.</w:t>
            </w:r>
          </w:p>
        </w:tc>
        <w:tc>
          <w:tcPr>
            <w:tcW w:w="4502" w:type="dxa"/>
            <w:vAlign w:val="center"/>
          </w:tcPr>
          <w:p w14:paraId="4630EB16" w14:textId="76A2BC60" w:rsidR="00ED231F" w:rsidRPr="00226DAB" w:rsidRDefault="00ED231F" w:rsidP="00842FAB">
            <w:pPr>
              <w:spacing w:line="240" w:lineRule="auto"/>
              <w:ind w:firstLine="0"/>
              <w:rPr>
                <w:rFonts w:ascii="Times New Roman" w:hAnsi="Times New Roman" w:cs="Times New Roman"/>
                <w:sz w:val="28"/>
                <w:szCs w:val="28"/>
              </w:rPr>
            </w:pPr>
            <w:r w:rsidRPr="00226DAB">
              <w:rPr>
                <w:rFonts w:ascii="Times New Roman" w:hAnsi="Times New Roman" w:cs="Times New Roman"/>
                <w:sz w:val="28"/>
                <w:szCs w:val="28"/>
              </w:rPr>
              <w:t>Dự thảo nghị quyết kế thừa phạm vi điều chỉnh của Nghị quyết số 26/2023/NQ-HĐND, Nghị quyết số 25/2024/NQ-HĐND</w:t>
            </w:r>
            <w:r w:rsidR="00D025B3" w:rsidRPr="00226DAB">
              <w:rPr>
                <w:rFonts w:ascii="Times New Roman" w:hAnsi="Times New Roman" w:cs="Times New Roman"/>
                <w:sz w:val="28"/>
                <w:szCs w:val="28"/>
              </w:rPr>
              <w:t xml:space="preserve"> </w:t>
            </w:r>
            <w:r w:rsidR="00D025B3" w:rsidRPr="00226DAB">
              <w:rPr>
                <w:rFonts w:ascii="Times New Roman" w:hAnsi="Times New Roman" w:cs="Times New Roman"/>
                <w:i/>
                <w:iCs/>
                <w:sz w:val="28"/>
                <w:szCs w:val="28"/>
              </w:rPr>
              <w:t>(Nghị quyết số 28/2023/NQ-HĐND không quy định nội dung này)</w:t>
            </w:r>
            <w:r w:rsidRPr="00226DAB">
              <w:rPr>
                <w:rFonts w:ascii="Times New Roman" w:hAnsi="Times New Roman" w:cs="Times New Roman"/>
                <w:sz w:val="28"/>
                <w:szCs w:val="28"/>
              </w:rPr>
              <w:t>; đồng thời sửa đổi, bổ sung để phù hợp với</w:t>
            </w:r>
            <w:r w:rsidR="00506A03" w:rsidRPr="00226DAB">
              <w:rPr>
                <w:rFonts w:ascii="Times New Roman" w:hAnsi="Times New Roman" w:cs="Times New Roman"/>
                <w:sz w:val="28"/>
                <w:szCs w:val="28"/>
              </w:rPr>
              <w:t xml:space="preserve"> thẩm quyền được giao tại</w:t>
            </w:r>
            <w:r w:rsidRPr="00226DAB">
              <w:rPr>
                <w:rFonts w:ascii="Times New Roman" w:hAnsi="Times New Roman" w:cs="Times New Roman"/>
                <w:sz w:val="28"/>
                <w:szCs w:val="28"/>
              </w:rPr>
              <w:t xml:space="preserve"> khoản 2 Điều 15 Nghị định số 185/2026/NĐ-CP ngày 26/5/2026 của Chính phủ. Nội dung dự thảo quy định các vấn đề thuộc thẩm quyền của Hội đồng nhân dân tỉnh về mức phụ cấp, mức hỗ trợ, phụ cấp kiêm nhiệm và kinh phí hoạt động ở thôn, tổ dân phố trên địa bàn tỉnh Tuyên Quang.</w:t>
            </w:r>
          </w:p>
        </w:tc>
      </w:tr>
      <w:tr w:rsidR="00B10F41" w:rsidRPr="00226DAB" w14:paraId="05298F85" w14:textId="77777777" w:rsidTr="0039541E">
        <w:trPr>
          <w:trHeight w:val="8358"/>
        </w:trPr>
        <w:tc>
          <w:tcPr>
            <w:tcW w:w="5655" w:type="dxa"/>
            <w:vAlign w:val="center"/>
          </w:tcPr>
          <w:p w14:paraId="6C68069D" w14:textId="77777777" w:rsidR="009A41F1" w:rsidRPr="00226DAB" w:rsidRDefault="009A41F1" w:rsidP="0039541E">
            <w:pPr>
              <w:spacing w:line="240" w:lineRule="auto"/>
              <w:ind w:firstLine="0"/>
              <w:rPr>
                <w:rFonts w:ascii="Times New Roman" w:hAnsi="Times New Roman" w:cs="Times New Roman"/>
                <w:b/>
                <w:bCs/>
                <w:sz w:val="28"/>
                <w:szCs w:val="28"/>
              </w:rPr>
            </w:pPr>
            <w:r w:rsidRPr="00226DAB">
              <w:rPr>
                <w:rFonts w:ascii="Times New Roman" w:hAnsi="Times New Roman" w:cs="Times New Roman"/>
                <w:b/>
                <w:bCs/>
                <w:sz w:val="28"/>
                <w:szCs w:val="28"/>
              </w:rPr>
              <w:lastRenderedPageBreak/>
              <w:t>Điều 2. Đối tượng áp dụng</w:t>
            </w:r>
          </w:p>
          <w:p w14:paraId="36F4C5FB" w14:textId="276BC4C2" w:rsidR="009A41F1" w:rsidRPr="00226DAB" w:rsidRDefault="009A41F1" w:rsidP="0039541E">
            <w:pPr>
              <w:spacing w:line="240" w:lineRule="auto"/>
              <w:ind w:firstLine="0"/>
              <w:rPr>
                <w:rFonts w:ascii="Times New Roman" w:hAnsi="Times New Roman" w:cs="Times New Roman"/>
                <w:sz w:val="28"/>
                <w:szCs w:val="28"/>
              </w:rPr>
            </w:pPr>
            <w:r w:rsidRPr="00226DAB">
              <w:rPr>
                <w:rFonts w:ascii="Times New Roman" w:hAnsi="Times New Roman" w:cs="Times New Roman"/>
                <w:sz w:val="28"/>
                <w:szCs w:val="28"/>
              </w:rPr>
              <w:t>1. Cán bộ, công chức cấp xã.</w:t>
            </w:r>
          </w:p>
          <w:p w14:paraId="50AF7FB9" w14:textId="77777777" w:rsidR="009A41F1" w:rsidRPr="00226DAB" w:rsidRDefault="009A41F1" w:rsidP="0039541E">
            <w:pPr>
              <w:spacing w:line="240" w:lineRule="auto"/>
              <w:ind w:firstLine="0"/>
              <w:rPr>
                <w:rFonts w:ascii="Times New Roman" w:hAnsi="Times New Roman" w:cs="Times New Roman"/>
                <w:sz w:val="28"/>
                <w:szCs w:val="28"/>
              </w:rPr>
            </w:pPr>
            <w:r w:rsidRPr="00226DAB">
              <w:rPr>
                <w:rFonts w:ascii="Times New Roman" w:hAnsi="Times New Roman" w:cs="Times New Roman"/>
                <w:sz w:val="28"/>
                <w:szCs w:val="28"/>
              </w:rPr>
              <w:t>2. Người hoạt động không chuyên trách ở cấp xã.</w:t>
            </w:r>
          </w:p>
          <w:p w14:paraId="297C63EC" w14:textId="77777777" w:rsidR="009A41F1" w:rsidRPr="00226DAB" w:rsidRDefault="009A41F1" w:rsidP="0039541E">
            <w:pPr>
              <w:spacing w:line="240" w:lineRule="auto"/>
              <w:ind w:firstLine="0"/>
              <w:rPr>
                <w:rFonts w:ascii="Times New Roman" w:hAnsi="Times New Roman" w:cs="Times New Roman"/>
                <w:spacing w:val="-6"/>
                <w:sz w:val="28"/>
                <w:szCs w:val="28"/>
              </w:rPr>
            </w:pPr>
            <w:r w:rsidRPr="00226DAB">
              <w:rPr>
                <w:rFonts w:ascii="Times New Roman" w:hAnsi="Times New Roman" w:cs="Times New Roman"/>
                <w:spacing w:val="-6"/>
                <w:sz w:val="28"/>
                <w:szCs w:val="28"/>
              </w:rPr>
              <w:t>3. Người hoạt động không chuyên trách ở thôn, tổ dân phố.</w:t>
            </w:r>
          </w:p>
          <w:p w14:paraId="65F0ED56" w14:textId="77777777" w:rsidR="009A41F1" w:rsidRPr="00226DAB" w:rsidRDefault="009A41F1" w:rsidP="0039541E">
            <w:pPr>
              <w:spacing w:line="240" w:lineRule="auto"/>
              <w:ind w:firstLine="0"/>
              <w:rPr>
                <w:rFonts w:ascii="Times New Roman" w:hAnsi="Times New Roman" w:cs="Times New Roman"/>
                <w:spacing w:val="-6"/>
                <w:sz w:val="28"/>
                <w:szCs w:val="28"/>
              </w:rPr>
            </w:pPr>
            <w:r w:rsidRPr="00226DAB">
              <w:rPr>
                <w:rFonts w:ascii="Times New Roman" w:hAnsi="Times New Roman" w:cs="Times New Roman"/>
                <w:spacing w:val="-6"/>
                <w:sz w:val="28"/>
                <w:szCs w:val="28"/>
              </w:rPr>
              <w:t>4. Người trực tiếp tham gia hoạt động ở thôn, tổ dân phố.</w:t>
            </w:r>
          </w:p>
          <w:p w14:paraId="0252AD07" w14:textId="142BE2F2" w:rsidR="009A41F1" w:rsidRPr="00226DAB" w:rsidRDefault="009A41F1" w:rsidP="0039541E">
            <w:pPr>
              <w:spacing w:line="240" w:lineRule="auto"/>
              <w:ind w:firstLine="0"/>
              <w:rPr>
                <w:rFonts w:ascii="Times New Roman" w:hAnsi="Times New Roman" w:cs="Times New Roman"/>
                <w:sz w:val="28"/>
                <w:szCs w:val="28"/>
              </w:rPr>
            </w:pPr>
            <w:r w:rsidRPr="00226DAB">
              <w:rPr>
                <w:rFonts w:ascii="Times New Roman" w:hAnsi="Times New Roman" w:cs="Times New Roman"/>
                <w:sz w:val="28"/>
                <w:szCs w:val="28"/>
              </w:rPr>
              <w:t>5. Các chức danh khác bao gồm: Phó Chủ tịch Hội người cao tuổi ở cấp xã; Nhân viên y tế ở thôn, tổ dân phố; Thôn đội trưởng.</w:t>
            </w:r>
          </w:p>
          <w:p w14:paraId="62F16240" w14:textId="69D5DEFD" w:rsidR="00C674DE" w:rsidRPr="00226DAB" w:rsidRDefault="009A41F1" w:rsidP="0039541E">
            <w:pPr>
              <w:spacing w:line="240" w:lineRule="auto"/>
              <w:ind w:firstLine="0"/>
              <w:rPr>
                <w:rFonts w:ascii="Times New Roman" w:hAnsi="Times New Roman" w:cs="Times New Roman"/>
                <w:sz w:val="28"/>
                <w:szCs w:val="28"/>
              </w:rPr>
            </w:pPr>
            <w:r w:rsidRPr="00226DAB">
              <w:rPr>
                <w:rFonts w:ascii="Times New Roman" w:hAnsi="Times New Roman" w:cs="Times New Roman"/>
                <w:sz w:val="28"/>
                <w:szCs w:val="28"/>
              </w:rPr>
              <w:t>6. Các cơ quan, đơn vị, tổ chức, cá nhân có liên quan.</w:t>
            </w:r>
          </w:p>
        </w:tc>
        <w:tc>
          <w:tcPr>
            <w:tcW w:w="5245" w:type="dxa"/>
            <w:vAlign w:val="center"/>
          </w:tcPr>
          <w:p w14:paraId="058CC236" w14:textId="77777777" w:rsidR="006A1832" w:rsidRPr="00226DAB" w:rsidRDefault="006A1832" w:rsidP="0039541E">
            <w:pPr>
              <w:spacing w:line="240" w:lineRule="auto"/>
              <w:ind w:firstLine="0"/>
              <w:rPr>
                <w:rFonts w:ascii="Times New Roman" w:hAnsi="Times New Roman" w:cs="Times New Roman"/>
                <w:b/>
                <w:bCs/>
                <w:sz w:val="28"/>
                <w:szCs w:val="28"/>
              </w:rPr>
            </w:pPr>
            <w:r w:rsidRPr="00226DAB">
              <w:rPr>
                <w:rFonts w:ascii="Times New Roman" w:hAnsi="Times New Roman" w:cs="Times New Roman"/>
                <w:b/>
                <w:bCs/>
                <w:sz w:val="28"/>
                <w:szCs w:val="28"/>
              </w:rPr>
              <w:t>Điều 2. Đối tượng áp dụng</w:t>
            </w:r>
          </w:p>
          <w:p w14:paraId="27469B53" w14:textId="77777777" w:rsidR="00D025B3" w:rsidRPr="00226DAB" w:rsidRDefault="00D025B3" w:rsidP="0039541E">
            <w:pPr>
              <w:spacing w:line="240" w:lineRule="auto"/>
              <w:ind w:firstLine="0"/>
              <w:rPr>
                <w:rFonts w:ascii="Times New Roman" w:hAnsi="Times New Roman" w:cs="Times New Roman"/>
                <w:sz w:val="28"/>
                <w:szCs w:val="28"/>
              </w:rPr>
            </w:pPr>
            <w:r w:rsidRPr="00226DAB">
              <w:rPr>
                <w:rFonts w:ascii="Times New Roman" w:hAnsi="Times New Roman" w:cs="Times New Roman"/>
                <w:sz w:val="28"/>
                <w:szCs w:val="28"/>
              </w:rPr>
              <w:t>1. Người hoạt động không chuyên trách ở thôn, tổ dân phố, gồm:</w:t>
            </w:r>
          </w:p>
          <w:p w14:paraId="5AC186B5" w14:textId="77777777" w:rsidR="00D025B3" w:rsidRPr="00226DAB" w:rsidRDefault="00D025B3" w:rsidP="0039541E">
            <w:pPr>
              <w:spacing w:line="240" w:lineRule="auto"/>
              <w:ind w:firstLine="0"/>
              <w:rPr>
                <w:rFonts w:ascii="Times New Roman" w:hAnsi="Times New Roman" w:cs="Times New Roman"/>
                <w:sz w:val="28"/>
                <w:szCs w:val="28"/>
              </w:rPr>
            </w:pPr>
            <w:r w:rsidRPr="00226DAB">
              <w:rPr>
                <w:rFonts w:ascii="Times New Roman" w:hAnsi="Times New Roman" w:cs="Times New Roman"/>
                <w:sz w:val="28"/>
                <w:szCs w:val="28"/>
              </w:rPr>
              <w:t>a) Bí thư chi bộ thôn, tổ dân phố;</w:t>
            </w:r>
          </w:p>
          <w:p w14:paraId="4D59B980" w14:textId="77777777" w:rsidR="00D025B3" w:rsidRPr="00226DAB" w:rsidRDefault="00D025B3" w:rsidP="0039541E">
            <w:pPr>
              <w:spacing w:line="240" w:lineRule="auto"/>
              <w:ind w:firstLine="0"/>
              <w:rPr>
                <w:rFonts w:ascii="Times New Roman" w:hAnsi="Times New Roman" w:cs="Times New Roman"/>
                <w:sz w:val="28"/>
                <w:szCs w:val="28"/>
              </w:rPr>
            </w:pPr>
            <w:r w:rsidRPr="00226DAB">
              <w:rPr>
                <w:rFonts w:ascii="Times New Roman" w:hAnsi="Times New Roman" w:cs="Times New Roman"/>
                <w:sz w:val="28"/>
                <w:szCs w:val="28"/>
              </w:rPr>
              <w:t>b) Trưởng thôn hoặc Tổ trưởng tổ dân phố;</w:t>
            </w:r>
          </w:p>
          <w:p w14:paraId="062E44FC" w14:textId="77777777" w:rsidR="00D025B3" w:rsidRPr="00226DAB" w:rsidRDefault="00D025B3" w:rsidP="0039541E">
            <w:pPr>
              <w:spacing w:line="240" w:lineRule="auto"/>
              <w:ind w:firstLine="0"/>
              <w:rPr>
                <w:rFonts w:ascii="Times New Roman" w:hAnsi="Times New Roman" w:cs="Times New Roman"/>
                <w:sz w:val="28"/>
                <w:szCs w:val="28"/>
              </w:rPr>
            </w:pPr>
            <w:r w:rsidRPr="00226DAB">
              <w:rPr>
                <w:rFonts w:ascii="Times New Roman" w:hAnsi="Times New Roman" w:cs="Times New Roman"/>
                <w:sz w:val="28"/>
                <w:szCs w:val="28"/>
              </w:rPr>
              <w:t>c) Trưởng Ban công tác Mặt trận ở thôn, tổ dân phố.</w:t>
            </w:r>
          </w:p>
          <w:p w14:paraId="38193716" w14:textId="77777777" w:rsidR="00D025B3" w:rsidRPr="00226DAB" w:rsidRDefault="00D025B3" w:rsidP="0039541E">
            <w:pPr>
              <w:spacing w:line="240" w:lineRule="auto"/>
              <w:ind w:firstLine="0"/>
              <w:rPr>
                <w:rFonts w:ascii="Times New Roman" w:hAnsi="Times New Roman" w:cs="Times New Roman"/>
                <w:sz w:val="28"/>
                <w:szCs w:val="28"/>
              </w:rPr>
            </w:pPr>
            <w:r w:rsidRPr="00226DAB">
              <w:rPr>
                <w:rFonts w:ascii="Times New Roman" w:hAnsi="Times New Roman" w:cs="Times New Roman"/>
                <w:sz w:val="28"/>
                <w:szCs w:val="28"/>
              </w:rPr>
              <w:t>2. Các chức danh tham gia hoạt động ở thôn, tổ dân phố, gồm: Phó Trưởng thôn hoặc Phó Tổ trưởng tổ dân phố; Nhân viên khuyến nông, khuyến lâm, thú y, môi trường (bố trí ở thôn); Chi hội trưởng Chi hội Cựu chiến binh; Chi hội trưởng Chi hội Phụ nữ; Chi hội trưởng Chi hội Người cao tuổi; Chi hội trưởng Chi hội Nông dân; Bí thư chi đoàn thanh niên Cộng sản Hồ Chí Minh.</w:t>
            </w:r>
          </w:p>
          <w:p w14:paraId="615315A7" w14:textId="3A632208" w:rsidR="00C674DE" w:rsidRPr="00226DAB" w:rsidRDefault="00D025B3" w:rsidP="0039541E">
            <w:pPr>
              <w:spacing w:line="240" w:lineRule="auto"/>
              <w:ind w:firstLine="0"/>
              <w:rPr>
                <w:rFonts w:ascii="Times New Roman" w:hAnsi="Times New Roman" w:cs="Times New Roman"/>
                <w:b/>
                <w:bCs/>
                <w:sz w:val="28"/>
                <w:szCs w:val="28"/>
              </w:rPr>
            </w:pPr>
            <w:r w:rsidRPr="00226DAB">
              <w:rPr>
                <w:rFonts w:ascii="Times New Roman" w:hAnsi="Times New Roman" w:cs="Times New Roman"/>
                <w:sz w:val="28"/>
                <w:szCs w:val="28"/>
              </w:rPr>
              <w:t>3. Cơ quan, tổ chức, cá nhân có liên quan đến việc quản lý, bố trí, sử dụng, chi trả phụ cấp, hỗ trợ đối với các đối tượng quy định tại khoản 1 và khoản 2 Điều này</w:t>
            </w:r>
            <w:r w:rsidR="006A1832" w:rsidRPr="00226DAB">
              <w:rPr>
                <w:rFonts w:ascii="Times New Roman" w:hAnsi="Times New Roman" w:cs="Times New Roman"/>
                <w:sz w:val="28"/>
                <w:szCs w:val="28"/>
              </w:rPr>
              <w:t>.</w:t>
            </w:r>
          </w:p>
        </w:tc>
        <w:tc>
          <w:tcPr>
            <w:tcW w:w="4502" w:type="dxa"/>
            <w:vAlign w:val="center"/>
          </w:tcPr>
          <w:p w14:paraId="692F0102" w14:textId="052867ED" w:rsidR="00C674DE" w:rsidRPr="00226DAB" w:rsidRDefault="00CD0EBE" w:rsidP="0039541E">
            <w:pPr>
              <w:spacing w:line="240" w:lineRule="auto"/>
              <w:ind w:firstLine="0"/>
              <w:rPr>
                <w:rFonts w:ascii="Times New Roman" w:hAnsi="Times New Roman" w:cs="Times New Roman"/>
                <w:sz w:val="28"/>
                <w:szCs w:val="28"/>
              </w:rPr>
            </w:pPr>
            <w:r w:rsidRPr="00226DAB">
              <w:rPr>
                <w:rFonts w:ascii="Times New Roman" w:hAnsi="Times New Roman" w:cs="Times New Roman"/>
                <w:sz w:val="28"/>
                <w:szCs w:val="28"/>
              </w:rPr>
              <w:t>Dự thảo nghị quyết kế thừa nhóm đối tượng áp dụng đã được quy định tại Nghị quyết số 26/2023/NQ-HĐND và Nghị quyết số 25/2024/NQ-HĐND</w:t>
            </w:r>
            <w:r w:rsidR="00D025B3" w:rsidRPr="00226DAB">
              <w:rPr>
                <w:rFonts w:ascii="Times New Roman" w:hAnsi="Times New Roman" w:cs="Times New Roman"/>
                <w:sz w:val="28"/>
                <w:szCs w:val="28"/>
              </w:rPr>
              <w:t xml:space="preserve"> </w:t>
            </w:r>
            <w:r w:rsidR="00D025B3" w:rsidRPr="00226DAB">
              <w:rPr>
                <w:rFonts w:ascii="Times New Roman" w:hAnsi="Times New Roman" w:cs="Times New Roman"/>
                <w:i/>
                <w:iCs/>
                <w:sz w:val="28"/>
                <w:szCs w:val="28"/>
              </w:rPr>
              <w:t>(Nghị quyết số 28/2023/NQ-HĐND không quy định nội dung này)</w:t>
            </w:r>
            <w:r w:rsidRPr="00226DAB">
              <w:rPr>
                <w:rFonts w:ascii="Times New Roman" w:hAnsi="Times New Roman" w:cs="Times New Roman"/>
                <w:sz w:val="28"/>
                <w:szCs w:val="28"/>
              </w:rPr>
              <w:t xml:space="preserve">; đồng thời rà soát, sửa đổi, bổ sung để bảo đảm phù hợp với </w:t>
            </w:r>
            <w:r w:rsidR="00613D5E" w:rsidRPr="00226DAB">
              <w:rPr>
                <w:rFonts w:ascii="Times New Roman" w:hAnsi="Times New Roman" w:cs="Times New Roman"/>
                <w:sz w:val="28"/>
                <w:szCs w:val="28"/>
              </w:rPr>
              <w:t xml:space="preserve">nhiệm vụ Hội đồng nhân dân tỉnh được giao tại </w:t>
            </w:r>
            <w:r w:rsidRPr="00226DAB">
              <w:rPr>
                <w:rFonts w:ascii="Times New Roman" w:hAnsi="Times New Roman" w:cs="Times New Roman"/>
                <w:sz w:val="28"/>
                <w:szCs w:val="28"/>
              </w:rPr>
              <w:t xml:space="preserve">khoản 2 </w:t>
            </w:r>
            <w:r w:rsidRPr="00226DAB">
              <w:rPr>
                <w:rFonts w:ascii="Times New Roman" w:hAnsi="Times New Roman" w:cs="Times New Roman"/>
                <w:spacing w:val="-4"/>
                <w:sz w:val="28"/>
                <w:szCs w:val="28"/>
              </w:rPr>
              <w:t xml:space="preserve">Điều 15 Nghị định số 185/2026/NĐ-CP </w:t>
            </w:r>
            <w:r w:rsidRPr="00226DAB">
              <w:rPr>
                <w:rFonts w:ascii="Times New Roman" w:hAnsi="Times New Roman" w:cs="Times New Roman"/>
                <w:sz w:val="28"/>
                <w:szCs w:val="28"/>
              </w:rPr>
              <w:t>ngày 26/5/2026 của Chính phủ.</w:t>
            </w:r>
          </w:p>
          <w:p w14:paraId="4B7290CB" w14:textId="30B3CEE4" w:rsidR="002D6F7B" w:rsidRPr="00226DAB" w:rsidRDefault="002D6F7B" w:rsidP="0039541E">
            <w:pPr>
              <w:spacing w:line="240" w:lineRule="auto"/>
              <w:ind w:firstLine="0"/>
              <w:rPr>
                <w:rFonts w:ascii="Times New Roman" w:hAnsi="Times New Roman" w:cs="Times New Roman"/>
                <w:sz w:val="28"/>
                <w:szCs w:val="28"/>
              </w:rPr>
            </w:pPr>
          </w:p>
        </w:tc>
      </w:tr>
      <w:tr w:rsidR="00B10F41" w:rsidRPr="00226DAB" w14:paraId="0752A346" w14:textId="77777777" w:rsidTr="0039541E">
        <w:tc>
          <w:tcPr>
            <w:tcW w:w="5655" w:type="dxa"/>
            <w:vAlign w:val="center"/>
          </w:tcPr>
          <w:p w14:paraId="267397A4" w14:textId="6CD440FC" w:rsidR="000C1141" w:rsidRPr="00226DAB" w:rsidRDefault="000C1141" w:rsidP="0039541E">
            <w:pPr>
              <w:spacing w:line="240" w:lineRule="auto"/>
              <w:ind w:firstLine="0"/>
              <w:rPr>
                <w:rFonts w:ascii="Times New Roman" w:hAnsi="Times New Roman" w:cs="Times New Roman"/>
                <w:sz w:val="28"/>
                <w:szCs w:val="28"/>
              </w:rPr>
            </w:pPr>
            <w:r w:rsidRPr="00226DAB">
              <w:rPr>
                <w:rFonts w:ascii="Times New Roman" w:hAnsi="Times New Roman" w:cs="Times New Roman"/>
                <w:sz w:val="28"/>
                <w:szCs w:val="28"/>
              </w:rPr>
              <w:lastRenderedPageBreak/>
              <w:t>Các nội dung quy định liên quan đến người hoạt động không chuyên trách ở cấp xã; mức khoán kinh phí hoạt động đối với Ủy ban Mặt trận Tổ quốc Việt Nam và các tổ chức chính trị - xã hội ở cấp xã; mức hỗ trợ hàng tháng đối với Phó Chủ tịch Hội người cao tuổi ở cấp xã.</w:t>
            </w:r>
          </w:p>
        </w:tc>
        <w:tc>
          <w:tcPr>
            <w:tcW w:w="5245" w:type="dxa"/>
            <w:vAlign w:val="center"/>
          </w:tcPr>
          <w:p w14:paraId="3B8D3C81" w14:textId="3AEBE0F8" w:rsidR="00C674DE" w:rsidRPr="00226DAB" w:rsidRDefault="000C1141" w:rsidP="0039541E">
            <w:pPr>
              <w:spacing w:line="240" w:lineRule="auto"/>
              <w:ind w:firstLine="0"/>
              <w:jc w:val="center"/>
              <w:rPr>
                <w:rFonts w:ascii="Times New Roman" w:hAnsi="Times New Roman" w:cs="Times New Roman"/>
                <w:sz w:val="28"/>
                <w:szCs w:val="28"/>
              </w:rPr>
            </w:pPr>
            <w:r w:rsidRPr="00226DAB">
              <w:rPr>
                <w:rFonts w:ascii="Times New Roman" w:hAnsi="Times New Roman" w:cs="Times New Roman"/>
                <w:sz w:val="28"/>
                <w:szCs w:val="28"/>
              </w:rPr>
              <w:t>Không quy định nội dung này.</w:t>
            </w:r>
          </w:p>
        </w:tc>
        <w:tc>
          <w:tcPr>
            <w:tcW w:w="4502" w:type="dxa"/>
          </w:tcPr>
          <w:p w14:paraId="4D2C827C" w14:textId="77777777" w:rsidR="002D6F7B" w:rsidRPr="00226DAB" w:rsidRDefault="002D6F7B" w:rsidP="002D6F7B">
            <w:pPr>
              <w:spacing w:line="240" w:lineRule="auto"/>
              <w:ind w:firstLine="0"/>
              <w:rPr>
                <w:rFonts w:ascii="Times New Roman" w:hAnsi="Times New Roman" w:cs="Times New Roman"/>
                <w:sz w:val="28"/>
                <w:szCs w:val="28"/>
              </w:rPr>
            </w:pPr>
            <w:r w:rsidRPr="00226DAB">
              <w:rPr>
                <w:rFonts w:ascii="Times New Roman" w:hAnsi="Times New Roman" w:cs="Times New Roman"/>
                <w:sz w:val="28"/>
                <w:szCs w:val="28"/>
              </w:rPr>
              <w:t xml:space="preserve">Dự thảo nghị quyết không tiếp tục quy định đối với người hoạt động không chuyên trách ở cấp xã để bảo đảm phù hợp với chủ trương của Trung ương tại Kết luận số 163-KL/TW ngày </w:t>
            </w:r>
            <w:r w:rsidRPr="00226DAB">
              <w:rPr>
                <w:rFonts w:ascii="Times New Roman" w:hAnsi="Times New Roman" w:cs="Times New Roman"/>
                <w:spacing w:val="-4"/>
                <w:sz w:val="28"/>
                <w:szCs w:val="28"/>
              </w:rPr>
              <w:t>06/6/2025 của Bộ Chính trị, Ban Bí thư</w:t>
            </w:r>
            <w:r w:rsidRPr="00226DAB">
              <w:rPr>
                <w:rFonts w:ascii="Times New Roman" w:hAnsi="Times New Roman" w:cs="Times New Roman"/>
                <w:sz w:val="28"/>
                <w:szCs w:val="28"/>
              </w:rPr>
              <w:t xml:space="preserve"> về kết thúc sử dụng người hoạt động không chuyên trách phụ trách nhiệm vụ ở cấp xã, thôn, tổ dân phố trước ngày 31/5/2026.</w:t>
            </w:r>
          </w:p>
          <w:p w14:paraId="3456F71B" w14:textId="5748EF92" w:rsidR="00CD0EBE" w:rsidRPr="00226DAB" w:rsidRDefault="002D6F7B" w:rsidP="002D6F7B">
            <w:pPr>
              <w:spacing w:line="240" w:lineRule="auto"/>
              <w:ind w:firstLine="0"/>
              <w:rPr>
                <w:rFonts w:ascii="Times New Roman" w:hAnsi="Times New Roman" w:cs="Times New Roman"/>
                <w:sz w:val="28"/>
                <w:szCs w:val="28"/>
              </w:rPr>
            </w:pPr>
            <w:r w:rsidRPr="00226DAB">
              <w:rPr>
                <w:rFonts w:ascii="Times New Roman" w:hAnsi="Times New Roman" w:cs="Times New Roman"/>
                <w:sz w:val="28"/>
                <w:szCs w:val="28"/>
              </w:rPr>
              <w:t xml:space="preserve">Đồng thời, khoản 2 Điều 15 Nghị định số 185/2026/NĐ-CP chỉ giao </w:t>
            </w:r>
            <w:r w:rsidR="0039541E" w:rsidRPr="00226DAB">
              <w:rPr>
                <w:rFonts w:ascii="Times New Roman" w:hAnsi="Times New Roman" w:cs="Times New Roman"/>
                <w:sz w:val="28"/>
                <w:szCs w:val="28"/>
              </w:rPr>
              <w:t xml:space="preserve">nhiệm vụ cho </w:t>
            </w:r>
            <w:r w:rsidRPr="00226DAB">
              <w:rPr>
                <w:rFonts w:ascii="Times New Roman" w:hAnsi="Times New Roman" w:cs="Times New Roman"/>
                <w:sz w:val="28"/>
                <w:szCs w:val="28"/>
              </w:rPr>
              <w:t>Hội đồng nhân dân cấp tỉnh quy định các nội dung liên quan đến người hoạt động không chuyên trách ở thôn, tổ dân phố, người tham gia hoạt động ở thôn, tổ dân phố. Vì vậy, việc không quy định nội dung liên quan đến người hoạt động không chuyên trách ở cấp xã là phù hợp với quy định hiện hành và bảo đảm tính thống nhất của hệ thống pháp luật.</w:t>
            </w:r>
          </w:p>
        </w:tc>
      </w:tr>
      <w:tr w:rsidR="00B10F41" w:rsidRPr="00226DAB" w14:paraId="3929B223" w14:textId="77777777" w:rsidTr="00CE68A6">
        <w:trPr>
          <w:trHeight w:val="2721"/>
        </w:trPr>
        <w:tc>
          <w:tcPr>
            <w:tcW w:w="5655" w:type="dxa"/>
          </w:tcPr>
          <w:p w14:paraId="62B2314D" w14:textId="3BE2EFFB" w:rsidR="00D046B4" w:rsidRPr="00226DAB" w:rsidRDefault="00F40467" w:rsidP="00D046B4">
            <w:pPr>
              <w:spacing w:line="240" w:lineRule="auto"/>
              <w:ind w:firstLine="0"/>
              <w:rPr>
                <w:rFonts w:ascii="Times New Roman" w:hAnsi="Times New Roman" w:cs="Times New Roman"/>
                <w:b/>
                <w:bCs/>
                <w:sz w:val="28"/>
                <w:szCs w:val="28"/>
                <w:u w:val="single"/>
              </w:rPr>
            </w:pPr>
            <w:bookmarkStart w:id="0" w:name="dieu_2"/>
            <w:r w:rsidRPr="00226DAB">
              <w:rPr>
                <w:rFonts w:ascii="Times New Roman" w:hAnsi="Times New Roman" w:cs="Times New Roman"/>
                <w:b/>
                <w:bCs/>
                <w:sz w:val="28"/>
                <w:szCs w:val="28"/>
                <w:u w:val="single"/>
              </w:rPr>
              <w:lastRenderedPageBreak/>
              <w:t>1</w:t>
            </w:r>
            <w:r w:rsidR="00D046B4" w:rsidRPr="00226DAB">
              <w:rPr>
                <w:rFonts w:ascii="Times New Roman" w:hAnsi="Times New Roman" w:cs="Times New Roman"/>
                <w:b/>
                <w:bCs/>
                <w:sz w:val="28"/>
                <w:szCs w:val="28"/>
                <w:u w:val="single"/>
              </w:rPr>
              <w:t>.</w:t>
            </w:r>
            <w:r w:rsidRPr="00226DAB">
              <w:rPr>
                <w:rFonts w:ascii="Times New Roman" w:hAnsi="Times New Roman" w:cs="Times New Roman"/>
                <w:b/>
                <w:bCs/>
                <w:sz w:val="28"/>
                <w:szCs w:val="28"/>
                <w:u w:val="single"/>
              </w:rPr>
              <w:t xml:space="preserve"> </w:t>
            </w:r>
            <w:r w:rsidR="00D046B4" w:rsidRPr="00226DAB">
              <w:rPr>
                <w:rFonts w:ascii="Times New Roman" w:hAnsi="Times New Roman" w:cs="Times New Roman"/>
                <w:b/>
                <w:bCs/>
                <w:sz w:val="28"/>
                <w:szCs w:val="28"/>
                <w:u w:val="single"/>
              </w:rPr>
              <w:t>Mức phụ cấp hàng tháng của từng chức danh người hoạt động không chuyên trách ở thôn, tổ dân phố</w:t>
            </w:r>
            <w:r w:rsidRPr="00226DAB">
              <w:rPr>
                <w:rFonts w:ascii="Times New Roman" w:hAnsi="Times New Roman" w:cs="Times New Roman"/>
                <w:b/>
                <w:bCs/>
                <w:sz w:val="28"/>
                <w:szCs w:val="28"/>
                <w:u w:val="single"/>
              </w:rPr>
              <w:t xml:space="preserve"> theo Nghị quyết số 26/2023/NQ-HĐND của tỉnh  Tuyên Quang (trước hợp nhất)</w:t>
            </w:r>
            <w:r w:rsidR="00CA46A6" w:rsidRPr="00226DAB">
              <w:rPr>
                <w:rFonts w:ascii="Times New Roman" w:hAnsi="Times New Roman" w:cs="Times New Roman"/>
                <w:b/>
                <w:bCs/>
                <w:sz w:val="28"/>
                <w:szCs w:val="28"/>
                <w:u w:val="single"/>
              </w:rPr>
              <w:t>:</w:t>
            </w:r>
          </w:p>
          <w:p w14:paraId="2D153BEE" w14:textId="60DDFEAD" w:rsidR="00F40467" w:rsidRPr="00226DAB" w:rsidRDefault="00F40467" w:rsidP="00F40467">
            <w:pPr>
              <w:spacing w:line="240" w:lineRule="auto"/>
              <w:ind w:firstLine="0"/>
              <w:rPr>
                <w:rFonts w:ascii="Times New Roman" w:hAnsi="Times New Roman" w:cs="Times New Roman"/>
                <w:sz w:val="28"/>
                <w:szCs w:val="28"/>
              </w:rPr>
            </w:pPr>
            <w:r w:rsidRPr="00226DAB">
              <w:rPr>
                <w:rFonts w:ascii="Times New Roman" w:hAnsi="Times New Roman" w:cs="Times New Roman"/>
                <w:sz w:val="28"/>
                <w:szCs w:val="28"/>
              </w:rPr>
              <w:t>1.1. Thôn có từ 350 hộ gia đình trở lên; tổ dân phố có từ 500 hộ gia đình trở lên; thôn, tổ dân phố thuộc đơn vị hành chính cấp xã trọng điểm, phức tạp về an ninh, trật tự theo quyết định của cơ quan có thẩm quyền; thôn có từ 350 hộ gia đình trở lên chuyển thành tổ dân phố do thành lập đơn vị hành chính đô thị cấp xã:</w:t>
            </w:r>
          </w:p>
          <w:tbl>
            <w:tblPr>
              <w:tblW w:w="5000" w:type="pct"/>
              <w:tblCellSpacing w:w="0" w:type="dxa"/>
              <w:shd w:val="clear" w:color="auto" w:fill="FFFFFF"/>
              <w:tblLayout w:type="fixed"/>
              <w:tblCellMar>
                <w:left w:w="0" w:type="dxa"/>
                <w:right w:w="0" w:type="dxa"/>
              </w:tblCellMar>
              <w:tblLook w:val="04A0" w:firstRow="1" w:lastRow="0" w:firstColumn="1" w:lastColumn="0" w:noHBand="0" w:noVBand="1"/>
            </w:tblPr>
            <w:tblGrid>
              <w:gridCol w:w="388"/>
              <w:gridCol w:w="1439"/>
              <w:gridCol w:w="1105"/>
              <w:gridCol w:w="1271"/>
              <w:gridCol w:w="1216"/>
            </w:tblGrid>
            <w:tr w:rsidR="00F40467" w:rsidRPr="00226DAB" w14:paraId="4C83AF62" w14:textId="77777777" w:rsidTr="00B10F41">
              <w:trPr>
                <w:tblCellSpacing w:w="0" w:type="dxa"/>
              </w:trPr>
              <w:tc>
                <w:tcPr>
                  <w:tcW w:w="35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14:paraId="22A8DFD2" w14:textId="77777777" w:rsidR="00F40467" w:rsidRPr="00226DAB" w:rsidRDefault="00F40467" w:rsidP="00F40467">
                  <w:pPr>
                    <w:spacing w:before="0" w:line="240" w:lineRule="auto"/>
                    <w:ind w:firstLine="0"/>
                    <w:rPr>
                      <w:rFonts w:ascii="Times New Roman" w:hAnsi="Times New Roman" w:cs="Times New Roman"/>
                      <w:sz w:val="20"/>
                      <w:szCs w:val="20"/>
                    </w:rPr>
                  </w:pPr>
                  <w:r w:rsidRPr="00226DAB">
                    <w:rPr>
                      <w:rFonts w:ascii="Times New Roman" w:hAnsi="Times New Roman" w:cs="Times New Roman"/>
                      <w:b/>
                      <w:bCs/>
                      <w:sz w:val="20"/>
                      <w:szCs w:val="20"/>
                    </w:rPr>
                    <w:t>TT</w:t>
                  </w:r>
                </w:p>
              </w:tc>
              <w:tc>
                <w:tcPr>
                  <w:tcW w:w="1300" w:type="pct"/>
                  <w:vMerge w:val="restart"/>
                  <w:tcBorders>
                    <w:top w:val="single" w:sz="8" w:space="0" w:color="auto"/>
                    <w:left w:val="nil"/>
                    <w:bottom w:val="single" w:sz="8" w:space="0" w:color="auto"/>
                    <w:right w:val="single" w:sz="8" w:space="0" w:color="auto"/>
                  </w:tcBorders>
                  <w:shd w:val="clear" w:color="auto" w:fill="FFFFFF"/>
                  <w:vAlign w:val="center"/>
                  <w:hideMark/>
                </w:tcPr>
                <w:p w14:paraId="439F4445" w14:textId="77777777" w:rsidR="00F40467" w:rsidRPr="00226DAB" w:rsidRDefault="00F40467" w:rsidP="00F40467">
                  <w:pPr>
                    <w:spacing w:before="0" w:line="240" w:lineRule="auto"/>
                    <w:ind w:firstLine="0"/>
                    <w:rPr>
                      <w:rFonts w:ascii="Times New Roman" w:hAnsi="Times New Roman" w:cs="Times New Roman"/>
                      <w:sz w:val="20"/>
                      <w:szCs w:val="20"/>
                    </w:rPr>
                  </w:pPr>
                  <w:r w:rsidRPr="00226DAB">
                    <w:rPr>
                      <w:rFonts w:ascii="Times New Roman" w:hAnsi="Times New Roman" w:cs="Times New Roman"/>
                      <w:b/>
                      <w:bCs/>
                      <w:sz w:val="20"/>
                      <w:szCs w:val="20"/>
                    </w:rPr>
                    <w:t>Phân loại thôn, tổ dân phố</w:t>
                  </w:r>
                </w:p>
              </w:tc>
              <w:tc>
                <w:tcPr>
                  <w:tcW w:w="3250" w:type="pct"/>
                  <w:gridSpan w:val="3"/>
                  <w:tcBorders>
                    <w:top w:val="single" w:sz="8" w:space="0" w:color="auto"/>
                    <w:left w:val="nil"/>
                    <w:bottom w:val="single" w:sz="8" w:space="0" w:color="auto"/>
                    <w:right w:val="single" w:sz="8" w:space="0" w:color="auto"/>
                  </w:tcBorders>
                  <w:shd w:val="clear" w:color="auto" w:fill="FFFFFF"/>
                  <w:vAlign w:val="center"/>
                  <w:hideMark/>
                </w:tcPr>
                <w:p w14:paraId="500AE1C2" w14:textId="77777777" w:rsidR="00F40467" w:rsidRPr="00226DAB" w:rsidRDefault="00F40467" w:rsidP="00B10F41">
                  <w:pPr>
                    <w:spacing w:before="0" w:line="240" w:lineRule="auto"/>
                    <w:ind w:firstLine="0"/>
                    <w:jc w:val="center"/>
                    <w:rPr>
                      <w:rFonts w:ascii="Times New Roman" w:hAnsi="Times New Roman" w:cs="Times New Roman"/>
                      <w:sz w:val="20"/>
                      <w:szCs w:val="20"/>
                    </w:rPr>
                  </w:pPr>
                  <w:r w:rsidRPr="00226DAB">
                    <w:rPr>
                      <w:rFonts w:ascii="Times New Roman" w:hAnsi="Times New Roman" w:cs="Times New Roman"/>
                      <w:b/>
                      <w:bCs/>
                      <w:sz w:val="20"/>
                      <w:szCs w:val="20"/>
                    </w:rPr>
                    <w:t>Mức phụ cấp hàng tháng</w:t>
                  </w:r>
                  <w:r w:rsidRPr="00226DAB">
                    <w:rPr>
                      <w:rFonts w:ascii="Times New Roman" w:hAnsi="Times New Roman" w:cs="Times New Roman"/>
                      <w:sz w:val="20"/>
                      <w:szCs w:val="20"/>
                    </w:rPr>
                    <w:br/>
                  </w:r>
                  <w:r w:rsidRPr="00226DAB">
                    <w:rPr>
                      <w:rFonts w:ascii="Times New Roman" w:hAnsi="Times New Roman" w:cs="Times New Roman"/>
                      <w:i/>
                      <w:iCs/>
                      <w:sz w:val="20"/>
                      <w:szCs w:val="20"/>
                    </w:rPr>
                    <w:t>(Hệ số so với mức lương cơ sở)</w:t>
                  </w:r>
                </w:p>
              </w:tc>
            </w:tr>
            <w:tr w:rsidR="00B10F41" w:rsidRPr="00226DAB" w14:paraId="197ECE13" w14:textId="77777777" w:rsidTr="00B10F41">
              <w:trPr>
                <w:tblCellSpacing w:w="0" w:type="dxa"/>
              </w:trPr>
              <w:tc>
                <w:tcPr>
                  <w:tcW w:w="414" w:type="dxa"/>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72EC2F9F" w14:textId="77777777" w:rsidR="00F40467" w:rsidRPr="00226DAB" w:rsidRDefault="00F40467" w:rsidP="00F40467">
                  <w:pPr>
                    <w:spacing w:before="0" w:line="240" w:lineRule="auto"/>
                    <w:ind w:firstLine="0"/>
                    <w:rPr>
                      <w:rFonts w:ascii="Times New Roman" w:hAnsi="Times New Roman" w:cs="Times New Roman"/>
                      <w:sz w:val="20"/>
                      <w:szCs w:val="20"/>
                    </w:rPr>
                  </w:pPr>
                </w:p>
              </w:tc>
              <w:tc>
                <w:tcPr>
                  <w:tcW w:w="1279" w:type="dxa"/>
                  <w:vMerge/>
                  <w:tcBorders>
                    <w:top w:val="single" w:sz="8" w:space="0" w:color="auto"/>
                    <w:left w:val="nil"/>
                    <w:bottom w:val="single" w:sz="8" w:space="0" w:color="auto"/>
                    <w:right w:val="single" w:sz="8" w:space="0" w:color="auto"/>
                  </w:tcBorders>
                  <w:shd w:val="clear" w:color="auto" w:fill="FFFFFF"/>
                  <w:vAlign w:val="center"/>
                  <w:hideMark/>
                </w:tcPr>
                <w:p w14:paraId="69EBCB9D" w14:textId="77777777" w:rsidR="00F40467" w:rsidRPr="00226DAB" w:rsidRDefault="00F40467" w:rsidP="00F40467">
                  <w:pPr>
                    <w:spacing w:before="0" w:line="240" w:lineRule="auto"/>
                    <w:ind w:firstLine="0"/>
                    <w:rPr>
                      <w:rFonts w:ascii="Times New Roman" w:hAnsi="Times New Roman" w:cs="Times New Roman"/>
                      <w:sz w:val="20"/>
                      <w:szCs w:val="20"/>
                    </w:rPr>
                  </w:pPr>
                </w:p>
              </w:tc>
              <w:tc>
                <w:tcPr>
                  <w:tcW w:w="1000" w:type="pct"/>
                  <w:tcBorders>
                    <w:top w:val="nil"/>
                    <w:left w:val="nil"/>
                    <w:bottom w:val="single" w:sz="8" w:space="0" w:color="auto"/>
                    <w:right w:val="single" w:sz="8" w:space="0" w:color="auto"/>
                  </w:tcBorders>
                  <w:shd w:val="clear" w:color="auto" w:fill="FFFFFF"/>
                  <w:vAlign w:val="center"/>
                  <w:hideMark/>
                </w:tcPr>
                <w:p w14:paraId="15EF32C2" w14:textId="77777777" w:rsidR="00F40467" w:rsidRPr="00226DAB" w:rsidRDefault="00F40467" w:rsidP="00B10F41">
                  <w:pPr>
                    <w:spacing w:before="0" w:line="240" w:lineRule="auto"/>
                    <w:ind w:firstLine="0"/>
                    <w:jc w:val="center"/>
                    <w:rPr>
                      <w:rFonts w:ascii="Times New Roman" w:hAnsi="Times New Roman" w:cs="Times New Roman"/>
                      <w:sz w:val="20"/>
                      <w:szCs w:val="20"/>
                    </w:rPr>
                  </w:pPr>
                  <w:r w:rsidRPr="00226DAB">
                    <w:rPr>
                      <w:rFonts w:ascii="Times New Roman" w:hAnsi="Times New Roman" w:cs="Times New Roman"/>
                      <w:b/>
                      <w:bCs/>
                      <w:i/>
                      <w:iCs/>
                      <w:sz w:val="20"/>
                      <w:szCs w:val="20"/>
                    </w:rPr>
                    <w:t>Bí thư Chi bộ</w:t>
                  </w:r>
                </w:p>
              </w:tc>
              <w:tc>
                <w:tcPr>
                  <w:tcW w:w="1150" w:type="pct"/>
                  <w:tcBorders>
                    <w:top w:val="nil"/>
                    <w:left w:val="nil"/>
                    <w:bottom w:val="single" w:sz="8" w:space="0" w:color="auto"/>
                    <w:right w:val="single" w:sz="8" w:space="0" w:color="auto"/>
                  </w:tcBorders>
                  <w:shd w:val="clear" w:color="auto" w:fill="FFFFFF"/>
                  <w:vAlign w:val="center"/>
                  <w:hideMark/>
                </w:tcPr>
                <w:p w14:paraId="147B0576" w14:textId="77777777" w:rsidR="00F40467" w:rsidRPr="00226DAB" w:rsidRDefault="00F40467" w:rsidP="00B10F41">
                  <w:pPr>
                    <w:spacing w:before="0" w:line="240" w:lineRule="auto"/>
                    <w:ind w:firstLine="0"/>
                    <w:jc w:val="center"/>
                    <w:rPr>
                      <w:rFonts w:ascii="Times New Roman" w:hAnsi="Times New Roman" w:cs="Times New Roman"/>
                      <w:sz w:val="20"/>
                      <w:szCs w:val="20"/>
                    </w:rPr>
                  </w:pPr>
                  <w:r w:rsidRPr="00226DAB">
                    <w:rPr>
                      <w:rFonts w:ascii="Times New Roman" w:hAnsi="Times New Roman" w:cs="Times New Roman"/>
                      <w:b/>
                      <w:bCs/>
                      <w:i/>
                      <w:iCs/>
                      <w:sz w:val="20"/>
                      <w:szCs w:val="20"/>
                    </w:rPr>
                    <w:t>Trưởng thôn; Tổ trưởng tổ dân phố</w:t>
                  </w:r>
                </w:p>
              </w:tc>
              <w:tc>
                <w:tcPr>
                  <w:tcW w:w="1050" w:type="pct"/>
                  <w:tcBorders>
                    <w:top w:val="nil"/>
                    <w:left w:val="nil"/>
                    <w:bottom w:val="single" w:sz="8" w:space="0" w:color="auto"/>
                    <w:right w:val="single" w:sz="8" w:space="0" w:color="auto"/>
                  </w:tcBorders>
                  <w:shd w:val="clear" w:color="auto" w:fill="FFFFFF"/>
                  <w:vAlign w:val="center"/>
                  <w:hideMark/>
                </w:tcPr>
                <w:p w14:paraId="4E8D3032" w14:textId="77777777" w:rsidR="00F40467" w:rsidRPr="00226DAB" w:rsidRDefault="00F40467" w:rsidP="00B10F41">
                  <w:pPr>
                    <w:spacing w:before="0" w:line="240" w:lineRule="auto"/>
                    <w:ind w:firstLine="0"/>
                    <w:jc w:val="center"/>
                    <w:rPr>
                      <w:rFonts w:ascii="Times New Roman" w:hAnsi="Times New Roman" w:cs="Times New Roman"/>
                      <w:sz w:val="20"/>
                      <w:szCs w:val="20"/>
                    </w:rPr>
                  </w:pPr>
                  <w:r w:rsidRPr="00226DAB">
                    <w:rPr>
                      <w:rFonts w:ascii="Times New Roman" w:hAnsi="Times New Roman" w:cs="Times New Roman"/>
                      <w:b/>
                      <w:bCs/>
                      <w:i/>
                      <w:iCs/>
                      <w:sz w:val="20"/>
                      <w:szCs w:val="20"/>
                    </w:rPr>
                    <w:t>Trưởng Ban công tác mặt trận</w:t>
                  </w:r>
                </w:p>
              </w:tc>
            </w:tr>
            <w:tr w:rsidR="00B10F41" w:rsidRPr="00226DAB" w14:paraId="51CB2CDA" w14:textId="77777777" w:rsidTr="00B10F41">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0B47590" w14:textId="77777777" w:rsidR="00F40467" w:rsidRPr="00226DAB" w:rsidRDefault="00F40467" w:rsidP="00F40467">
                  <w:pPr>
                    <w:spacing w:before="0" w:line="240" w:lineRule="auto"/>
                    <w:ind w:firstLine="0"/>
                    <w:rPr>
                      <w:rFonts w:ascii="Times New Roman" w:hAnsi="Times New Roman" w:cs="Times New Roman"/>
                      <w:sz w:val="20"/>
                      <w:szCs w:val="20"/>
                    </w:rPr>
                  </w:pPr>
                  <w:r w:rsidRPr="00226DAB">
                    <w:rPr>
                      <w:rFonts w:ascii="Times New Roman" w:hAnsi="Times New Roman" w:cs="Times New Roman"/>
                      <w:sz w:val="20"/>
                      <w:szCs w:val="20"/>
                    </w:rPr>
                    <w:t>1</w:t>
                  </w:r>
                </w:p>
              </w:tc>
              <w:tc>
                <w:tcPr>
                  <w:tcW w:w="1300" w:type="pct"/>
                  <w:tcBorders>
                    <w:top w:val="nil"/>
                    <w:left w:val="nil"/>
                    <w:bottom w:val="single" w:sz="8" w:space="0" w:color="auto"/>
                    <w:right w:val="single" w:sz="8" w:space="0" w:color="auto"/>
                  </w:tcBorders>
                  <w:shd w:val="clear" w:color="auto" w:fill="FFFFFF"/>
                  <w:vAlign w:val="center"/>
                  <w:hideMark/>
                </w:tcPr>
                <w:p w14:paraId="160ED3CE" w14:textId="77777777" w:rsidR="00F40467" w:rsidRPr="00226DAB" w:rsidRDefault="00F40467" w:rsidP="00F40467">
                  <w:pPr>
                    <w:spacing w:before="0" w:line="240" w:lineRule="auto"/>
                    <w:ind w:firstLine="0"/>
                    <w:rPr>
                      <w:rFonts w:ascii="Times New Roman" w:hAnsi="Times New Roman" w:cs="Times New Roman"/>
                      <w:sz w:val="20"/>
                      <w:szCs w:val="20"/>
                    </w:rPr>
                  </w:pPr>
                  <w:r w:rsidRPr="00226DAB">
                    <w:rPr>
                      <w:rFonts w:ascii="Times New Roman" w:hAnsi="Times New Roman" w:cs="Times New Roman"/>
                      <w:sz w:val="20"/>
                      <w:szCs w:val="20"/>
                    </w:rPr>
                    <w:t>Loại 1</w:t>
                  </w:r>
                </w:p>
              </w:tc>
              <w:tc>
                <w:tcPr>
                  <w:tcW w:w="1000" w:type="pct"/>
                  <w:tcBorders>
                    <w:top w:val="nil"/>
                    <w:left w:val="nil"/>
                    <w:bottom w:val="single" w:sz="8" w:space="0" w:color="auto"/>
                    <w:right w:val="single" w:sz="8" w:space="0" w:color="auto"/>
                  </w:tcBorders>
                  <w:shd w:val="clear" w:color="auto" w:fill="FFFFFF"/>
                  <w:vAlign w:val="center"/>
                  <w:hideMark/>
                </w:tcPr>
                <w:p w14:paraId="51E04C0B" w14:textId="77777777" w:rsidR="00F40467" w:rsidRPr="00226DAB" w:rsidRDefault="00F40467" w:rsidP="00F40467">
                  <w:pPr>
                    <w:spacing w:before="0" w:line="240" w:lineRule="auto"/>
                    <w:ind w:firstLine="0"/>
                    <w:rPr>
                      <w:rFonts w:ascii="Times New Roman" w:hAnsi="Times New Roman" w:cs="Times New Roman"/>
                      <w:sz w:val="20"/>
                      <w:szCs w:val="20"/>
                    </w:rPr>
                  </w:pPr>
                  <w:r w:rsidRPr="00226DAB">
                    <w:rPr>
                      <w:rFonts w:ascii="Times New Roman" w:hAnsi="Times New Roman" w:cs="Times New Roman"/>
                      <w:sz w:val="20"/>
                      <w:szCs w:val="20"/>
                    </w:rPr>
                    <w:t>1,52</w:t>
                  </w:r>
                </w:p>
              </w:tc>
              <w:tc>
                <w:tcPr>
                  <w:tcW w:w="1150" w:type="pct"/>
                  <w:tcBorders>
                    <w:top w:val="nil"/>
                    <w:left w:val="nil"/>
                    <w:bottom w:val="single" w:sz="8" w:space="0" w:color="auto"/>
                    <w:right w:val="single" w:sz="8" w:space="0" w:color="auto"/>
                  </w:tcBorders>
                  <w:shd w:val="clear" w:color="auto" w:fill="FFFFFF"/>
                  <w:vAlign w:val="center"/>
                  <w:hideMark/>
                </w:tcPr>
                <w:p w14:paraId="24D22368" w14:textId="77777777" w:rsidR="00F40467" w:rsidRPr="00226DAB" w:rsidRDefault="00F40467" w:rsidP="00F40467">
                  <w:pPr>
                    <w:spacing w:before="0" w:line="240" w:lineRule="auto"/>
                    <w:ind w:firstLine="0"/>
                    <w:rPr>
                      <w:rFonts w:ascii="Times New Roman" w:hAnsi="Times New Roman" w:cs="Times New Roman"/>
                      <w:sz w:val="20"/>
                      <w:szCs w:val="20"/>
                    </w:rPr>
                  </w:pPr>
                  <w:r w:rsidRPr="00226DAB">
                    <w:rPr>
                      <w:rFonts w:ascii="Times New Roman" w:hAnsi="Times New Roman" w:cs="Times New Roman"/>
                      <w:sz w:val="20"/>
                      <w:szCs w:val="20"/>
                    </w:rPr>
                    <w:t>1,52</w:t>
                  </w:r>
                </w:p>
              </w:tc>
              <w:tc>
                <w:tcPr>
                  <w:tcW w:w="1050" w:type="pct"/>
                  <w:tcBorders>
                    <w:top w:val="nil"/>
                    <w:left w:val="nil"/>
                    <w:bottom w:val="single" w:sz="8" w:space="0" w:color="auto"/>
                    <w:right w:val="single" w:sz="8" w:space="0" w:color="auto"/>
                  </w:tcBorders>
                  <w:shd w:val="clear" w:color="auto" w:fill="FFFFFF"/>
                  <w:vAlign w:val="center"/>
                  <w:hideMark/>
                </w:tcPr>
                <w:p w14:paraId="2CA5055B" w14:textId="77777777" w:rsidR="00F40467" w:rsidRPr="00226DAB" w:rsidRDefault="00F40467" w:rsidP="00F40467">
                  <w:pPr>
                    <w:spacing w:before="0" w:line="240" w:lineRule="auto"/>
                    <w:ind w:firstLine="0"/>
                    <w:rPr>
                      <w:rFonts w:ascii="Times New Roman" w:hAnsi="Times New Roman" w:cs="Times New Roman"/>
                      <w:sz w:val="20"/>
                      <w:szCs w:val="20"/>
                    </w:rPr>
                  </w:pPr>
                  <w:r w:rsidRPr="00226DAB">
                    <w:rPr>
                      <w:rFonts w:ascii="Times New Roman" w:hAnsi="Times New Roman" w:cs="Times New Roman"/>
                      <w:sz w:val="20"/>
                      <w:szCs w:val="20"/>
                    </w:rPr>
                    <w:t>1,3</w:t>
                  </w:r>
                </w:p>
              </w:tc>
            </w:tr>
            <w:tr w:rsidR="00B10F41" w:rsidRPr="00226DAB" w14:paraId="11B77F98" w14:textId="77777777" w:rsidTr="00B10F41">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A849B42" w14:textId="77777777" w:rsidR="00F40467" w:rsidRPr="00226DAB" w:rsidRDefault="00F40467" w:rsidP="00F40467">
                  <w:pPr>
                    <w:spacing w:before="0" w:line="240" w:lineRule="auto"/>
                    <w:ind w:firstLine="0"/>
                    <w:rPr>
                      <w:rFonts w:ascii="Times New Roman" w:hAnsi="Times New Roman" w:cs="Times New Roman"/>
                      <w:sz w:val="20"/>
                      <w:szCs w:val="20"/>
                    </w:rPr>
                  </w:pPr>
                  <w:r w:rsidRPr="00226DAB">
                    <w:rPr>
                      <w:rFonts w:ascii="Times New Roman" w:hAnsi="Times New Roman" w:cs="Times New Roman"/>
                      <w:sz w:val="20"/>
                      <w:szCs w:val="20"/>
                    </w:rPr>
                    <w:t>2</w:t>
                  </w:r>
                </w:p>
              </w:tc>
              <w:tc>
                <w:tcPr>
                  <w:tcW w:w="1300" w:type="pct"/>
                  <w:tcBorders>
                    <w:top w:val="nil"/>
                    <w:left w:val="nil"/>
                    <w:bottom w:val="single" w:sz="8" w:space="0" w:color="auto"/>
                    <w:right w:val="single" w:sz="8" w:space="0" w:color="auto"/>
                  </w:tcBorders>
                  <w:shd w:val="clear" w:color="auto" w:fill="FFFFFF"/>
                  <w:vAlign w:val="center"/>
                  <w:hideMark/>
                </w:tcPr>
                <w:p w14:paraId="4C451AAD" w14:textId="77777777" w:rsidR="00F40467" w:rsidRPr="00226DAB" w:rsidRDefault="00F40467" w:rsidP="00F40467">
                  <w:pPr>
                    <w:spacing w:before="0" w:line="240" w:lineRule="auto"/>
                    <w:ind w:firstLine="0"/>
                    <w:rPr>
                      <w:rFonts w:ascii="Times New Roman" w:hAnsi="Times New Roman" w:cs="Times New Roman"/>
                      <w:sz w:val="20"/>
                      <w:szCs w:val="20"/>
                    </w:rPr>
                  </w:pPr>
                  <w:r w:rsidRPr="00226DAB">
                    <w:rPr>
                      <w:rFonts w:ascii="Times New Roman" w:hAnsi="Times New Roman" w:cs="Times New Roman"/>
                      <w:sz w:val="20"/>
                      <w:szCs w:val="20"/>
                    </w:rPr>
                    <w:t>Loại 2</w:t>
                  </w:r>
                </w:p>
              </w:tc>
              <w:tc>
                <w:tcPr>
                  <w:tcW w:w="1000" w:type="pct"/>
                  <w:tcBorders>
                    <w:top w:val="nil"/>
                    <w:left w:val="nil"/>
                    <w:bottom w:val="single" w:sz="8" w:space="0" w:color="auto"/>
                    <w:right w:val="single" w:sz="8" w:space="0" w:color="auto"/>
                  </w:tcBorders>
                  <w:shd w:val="clear" w:color="auto" w:fill="FFFFFF"/>
                  <w:vAlign w:val="center"/>
                  <w:hideMark/>
                </w:tcPr>
                <w:p w14:paraId="121D47AD" w14:textId="77777777" w:rsidR="00F40467" w:rsidRPr="00226DAB" w:rsidRDefault="00F40467" w:rsidP="00F40467">
                  <w:pPr>
                    <w:spacing w:before="0" w:line="240" w:lineRule="auto"/>
                    <w:ind w:firstLine="0"/>
                    <w:rPr>
                      <w:rFonts w:ascii="Times New Roman" w:hAnsi="Times New Roman" w:cs="Times New Roman"/>
                      <w:sz w:val="20"/>
                      <w:szCs w:val="20"/>
                    </w:rPr>
                  </w:pPr>
                  <w:r w:rsidRPr="00226DAB">
                    <w:rPr>
                      <w:rFonts w:ascii="Times New Roman" w:hAnsi="Times New Roman" w:cs="Times New Roman"/>
                      <w:sz w:val="20"/>
                      <w:szCs w:val="20"/>
                    </w:rPr>
                    <w:t>1,41</w:t>
                  </w:r>
                </w:p>
              </w:tc>
              <w:tc>
                <w:tcPr>
                  <w:tcW w:w="1150" w:type="pct"/>
                  <w:tcBorders>
                    <w:top w:val="nil"/>
                    <w:left w:val="nil"/>
                    <w:bottom w:val="single" w:sz="8" w:space="0" w:color="auto"/>
                    <w:right w:val="single" w:sz="8" w:space="0" w:color="auto"/>
                  </w:tcBorders>
                  <w:shd w:val="clear" w:color="auto" w:fill="FFFFFF"/>
                  <w:vAlign w:val="center"/>
                  <w:hideMark/>
                </w:tcPr>
                <w:p w14:paraId="08536FBF" w14:textId="77777777" w:rsidR="00F40467" w:rsidRPr="00226DAB" w:rsidRDefault="00F40467" w:rsidP="00F40467">
                  <w:pPr>
                    <w:spacing w:before="0" w:line="240" w:lineRule="auto"/>
                    <w:ind w:firstLine="0"/>
                    <w:rPr>
                      <w:rFonts w:ascii="Times New Roman" w:hAnsi="Times New Roman" w:cs="Times New Roman"/>
                      <w:sz w:val="20"/>
                      <w:szCs w:val="20"/>
                    </w:rPr>
                  </w:pPr>
                  <w:r w:rsidRPr="00226DAB">
                    <w:rPr>
                      <w:rFonts w:ascii="Times New Roman" w:hAnsi="Times New Roman" w:cs="Times New Roman"/>
                      <w:sz w:val="20"/>
                      <w:szCs w:val="20"/>
                    </w:rPr>
                    <w:t>1,41</w:t>
                  </w:r>
                </w:p>
              </w:tc>
              <w:tc>
                <w:tcPr>
                  <w:tcW w:w="1050" w:type="pct"/>
                  <w:tcBorders>
                    <w:top w:val="nil"/>
                    <w:left w:val="nil"/>
                    <w:bottom w:val="single" w:sz="8" w:space="0" w:color="auto"/>
                    <w:right w:val="single" w:sz="8" w:space="0" w:color="auto"/>
                  </w:tcBorders>
                  <w:shd w:val="clear" w:color="auto" w:fill="FFFFFF"/>
                  <w:vAlign w:val="center"/>
                  <w:hideMark/>
                </w:tcPr>
                <w:p w14:paraId="03F2B933" w14:textId="77777777" w:rsidR="00F40467" w:rsidRPr="00226DAB" w:rsidRDefault="00F40467" w:rsidP="00F40467">
                  <w:pPr>
                    <w:spacing w:before="0" w:line="240" w:lineRule="auto"/>
                    <w:ind w:firstLine="0"/>
                    <w:rPr>
                      <w:rFonts w:ascii="Times New Roman" w:hAnsi="Times New Roman" w:cs="Times New Roman"/>
                      <w:sz w:val="20"/>
                      <w:szCs w:val="20"/>
                    </w:rPr>
                  </w:pPr>
                  <w:r w:rsidRPr="00226DAB">
                    <w:rPr>
                      <w:rFonts w:ascii="Times New Roman" w:hAnsi="Times New Roman" w:cs="Times New Roman"/>
                      <w:sz w:val="20"/>
                      <w:szCs w:val="20"/>
                    </w:rPr>
                    <w:t>1,2</w:t>
                  </w:r>
                </w:p>
              </w:tc>
            </w:tr>
            <w:tr w:rsidR="00B10F41" w:rsidRPr="00226DAB" w14:paraId="075341B3" w14:textId="77777777" w:rsidTr="00B10F41">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7A6A82F" w14:textId="77777777" w:rsidR="00F40467" w:rsidRPr="00226DAB" w:rsidRDefault="00F40467" w:rsidP="00F40467">
                  <w:pPr>
                    <w:spacing w:before="0" w:line="240" w:lineRule="auto"/>
                    <w:ind w:firstLine="0"/>
                    <w:rPr>
                      <w:rFonts w:ascii="Times New Roman" w:hAnsi="Times New Roman" w:cs="Times New Roman"/>
                      <w:sz w:val="20"/>
                      <w:szCs w:val="20"/>
                    </w:rPr>
                  </w:pPr>
                  <w:r w:rsidRPr="00226DAB">
                    <w:rPr>
                      <w:rFonts w:ascii="Times New Roman" w:hAnsi="Times New Roman" w:cs="Times New Roman"/>
                      <w:sz w:val="20"/>
                      <w:szCs w:val="20"/>
                    </w:rPr>
                    <w:t>3</w:t>
                  </w:r>
                </w:p>
              </w:tc>
              <w:tc>
                <w:tcPr>
                  <w:tcW w:w="1300" w:type="pct"/>
                  <w:tcBorders>
                    <w:top w:val="nil"/>
                    <w:left w:val="nil"/>
                    <w:bottom w:val="single" w:sz="8" w:space="0" w:color="auto"/>
                    <w:right w:val="single" w:sz="8" w:space="0" w:color="auto"/>
                  </w:tcBorders>
                  <w:shd w:val="clear" w:color="auto" w:fill="FFFFFF"/>
                  <w:vAlign w:val="center"/>
                  <w:hideMark/>
                </w:tcPr>
                <w:p w14:paraId="5F8EF53B" w14:textId="77777777" w:rsidR="00F40467" w:rsidRPr="00226DAB" w:rsidRDefault="00F40467" w:rsidP="00F40467">
                  <w:pPr>
                    <w:spacing w:before="0" w:line="240" w:lineRule="auto"/>
                    <w:ind w:firstLine="0"/>
                    <w:rPr>
                      <w:rFonts w:ascii="Times New Roman" w:hAnsi="Times New Roman" w:cs="Times New Roman"/>
                      <w:sz w:val="20"/>
                      <w:szCs w:val="20"/>
                    </w:rPr>
                  </w:pPr>
                  <w:r w:rsidRPr="00226DAB">
                    <w:rPr>
                      <w:rFonts w:ascii="Times New Roman" w:hAnsi="Times New Roman" w:cs="Times New Roman"/>
                      <w:sz w:val="20"/>
                      <w:szCs w:val="20"/>
                    </w:rPr>
                    <w:t>Loại 3</w:t>
                  </w:r>
                </w:p>
              </w:tc>
              <w:tc>
                <w:tcPr>
                  <w:tcW w:w="1000" w:type="pct"/>
                  <w:tcBorders>
                    <w:top w:val="nil"/>
                    <w:left w:val="nil"/>
                    <w:bottom w:val="single" w:sz="8" w:space="0" w:color="auto"/>
                    <w:right w:val="single" w:sz="8" w:space="0" w:color="auto"/>
                  </w:tcBorders>
                  <w:shd w:val="clear" w:color="auto" w:fill="FFFFFF"/>
                  <w:vAlign w:val="center"/>
                  <w:hideMark/>
                </w:tcPr>
                <w:p w14:paraId="0A62B054" w14:textId="77777777" w:rsidR="00F40467" w:rsidRPr="00226DAB" w:rsidRDefault="00F40467" w:rsidP="00F40467">
                  <w:pPr>
                    <w:spacing w:before="0" w:line="240" w:lineRule="auto"/>
                    <w:ind w:firstLine="0"/>
                    <w:rPr>
                      <w:rFonts w:ascii="Times New Roman" w:hAnsi="Times New Roman" w:cs="Times New Roman"/>
                      <w:sz w:val="20"/>
                      <w:szCs w:val="20"/>
                    </w:rPr>
                  </w:pPr>
                  <w:r w:rsidRPr="00226DAB">
                    <w:rPr>
                      <w:rFonts w:ascii="Times New Roman" w:hAnsi="Times New Roman" w:cs="Times New Roman"/>
                      <w:sz w:val="20"/>
                      <w:szCs w:val="20"/>
                    </w:rPr>
                    <w:t>1,34</w:t>
                  </w:r>
                </w:p>
              </w:tc>
              <w:tc>
                <w:tcPr>
                  <w:tcW w:w="1150" w:type="pct"/>
                  <w:tcBorders>
                    <w:top w:val="nil"/>
                    <w:left w:val="nil"/>
                    <w:bottom w:val="single" w:sz="8" w:space="0" w:color="auto"/>
                    <w:right w:val="single" w:sz="8" w:space="0" w:color="auto"/>
                  </w:tcBorders>
                  <w:shd w:val="clear" w:color="auto" w:fill="FFFFFF"/>
                  <w:vAlign w:val="center"/>
                  <w:hideMark/>
                </w:tcPr>
                <w:p w14:paraId="07133C78" w14:textId="77777777" w:rsidR="00F40467" w:rsidRPr="00226DAB" w:rsidRDefault="00F40467" w:rsidP="00F40467">
                  <w:pPr>
                    <w:spacing w:before="0" w:line="240" w:lineRule="auto"/>
                    <w:ind w:firstLine="0"/>
                    <w:rPr>
                      <w:rFonts w:ascii="Times New Roman" w:hAnsi="Times New Roman" w:cs="Times New Roman"/>
                      <w:sz w:val="20"/>
                      <w:szCs w:val="20"/>
                    </w:rPr>
                  </w:pPr>
                  <w:r w:rsidRPr="00226DAB">
                    <w:rPr>
                      <w:rFonts w:ascii="Times New Roman" w:hAnsi="Times New Roman" w:cs="Times New Roman"/>
                      <w:sz w:val="20"/>
                      <w:szCs w:val="20"/>
                    </w:rPr>
                    <w:t>1,34</w:t>
                  </w:r>
                </w:p>
              </w:tc>
              <w:tc>
                <w:tcPr>
                  <w:tcW w:w="1050" w:type="pct"/>
                  <w:tcBorders>
                    <w:top w:val="nil"/>
                    <w:left w:val="nil"/>
                    <w:bottom w:val="single" w:sz="8" w:space="0" w:color="auto"/>
                    <w:right w:val="single" w:sz="8" w:space="0" w:color="auto"/>
                  </w:tcBorders>
                  <w:shd w:val="clear" w:color="auto" w:fill="FFFFFF"/>
                  <w:vAlign w:val="center"/>
                  <w:hideMark/>
                </w:tcPr>
                <w:p w14:paraId="080372AE" w14:textId="77777777" w:rsidR="00F40467" w:rsidRPr="00226DAB" w:rsidRDefault="00F40467" w:rsidP="00F40467">
                  <w:pPr>
                    <w:spacing w:before="0" w:line="240" w:lineRule="auto"/>
                    <w:ind w:firstLine="0"/>
                    <w:rPr>
                      <w:rFonts w:ascii="Times New Roman" w:hAnsi="Times New Roman" w:cs="Times New Roman"/>
                      <w:sz w:val="20"/>
                      <w:szCs w:val="20"/>
                    </w:rPr>
                  </w:pPr>
                  <w:r w:rsidRPr="00226DAB">
                    <w:rPr>
                      <w:rFonts w:ascii="Times New Roman" w:hAnsi="Times New Roman" w:cs="Times New Roman"/>
                      <w:sz w:val="20"/>
                      <w:szCs w:val="20"/>
                    </w:rPr>
                    <w:t>1,1</w:t>
                  </w:r>
                </w:p>
              </w:tc>
            </w:tr>
          </w:tbl>
          <w:p w14:paraId="200C2441" w14:textId="06266FA2" w:rsidR="00F40467" w:rsidRPr="00226DAB" w:rsidRDefault="00F40467" w:rsidP="00F40467">
            <w:pPr>
              <w:spacing w:line="240" w:lineRule="auto"/>
              <w:ind w:firstLine="0"/>
              <w:rPr>
                <w:rFonts w:ascii="Times New Roman" w:hAnsi="Times New Roman" w:cs="Times New Roman"/>
                <w:sz w:val="28"/>
                <w:szCs w:val="28"/>
              </w:rPr>
            </w:pPr>
            <w:r w:rsidRPr="00226DAB">
              <w:rPr>
                <w:rFonts w:ascii="Times New Roman" w:hAnsi="Times New Roman" w:cs="Times New Roman"/>
                <w:sz w:val="28"/>
                <w:szCs w:val="28"/>
              </w:rPr>
              <w:t>1.2. Thôn, tổ dân phố còn lại:</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384"/>
              <w:gridCol w:w="1371"/>
              <w:gridCol w:w="1097"/>
              <w:gridCol w:w="1206"/>
              <w:gridCol w:w="1371"/>
            </w:tblGrid>
            <w:tr w:rsidR="00F40467" w:rsidRPr="00226DAB" w14:paraId="376E9BB4" w14:textId="77777777" w:rsidTr="00B87C0B">
              <w:trPr>
                <w:trHeight w:val="555"/>
                <w:tblCellSpacing w:w="0" w:type="dxa"/>
              </w:trPr>
              <w:tc>
                <w:tcPr>
                  <w:tcW w:w="353" w:type="pct"/>
                  <w:vMerge w:val="restart"/>
                  <w:shd w:val="clear" w:color="auto" w:fill="FFFFFF"/>
                  <w:vAlign w:val="center"/>
                  <w:hideMark/>
                </w:tcPr>
                <w:p w14:paraId="0CD79C3F" w14:textId="77777777" w:rsidR="00F40467" w:rsidRPr="00226DAB" w:rsidRDefault="00F40467" w:rsidP="00F40467">
                  <w:pPr>
                    <w:spacing w:before="0" w:line="240" w:lineRule="auto"/>
                    <w:ind w:firstLine="0"/>
                    <w:rPr>
                      <w:rFonts w:ascii="Times New Roman" w:hAnsi="Times New Roman" w:cs="Times New Roman"/>
                      <w:sz w:val="20"/>
                      <w:szCs w:val="20"/>
                    </w:rPr>
                  </w:pPr>
                  <w:r w:rsidRPr="00226DAB">
                    <w:rPr>
                      <w:rFonts w:ascii="Times New Roman" w:hAnsi="Times New Roman" w:cs="Times New Roman"/>
                      <w:b/>
                      <w:bCs/>
                      <w:sz w:val="20"/>
                      <w:szCs w:val="20"/>
                    </w:rPr>
                    <w:t>TT</w:t>
                  </w:r>
                </w:p>
              </w:tc>
              <w:tc>
                <w:tcPr>
                  <w:tcW w:w="1262" w:type="pct"/>
                  <w:vMerge w:val="restart"/>
                  <w:shd w:val="clear" w:color="auto" w:fill="FFFFFF"/>
                  <w:vAlign w:val="center"/>
                  <w:hideMark/>
                </w:tcPr>
                <w:p w14:paraId="4691CD11" w14:textId="77777777" w:rsidR="00F40467" w:rsidRPr="00226DAB" w:rsidRDefault="00F40467" w:rsidP="00F40467">
                  <w:pPr>
                    <w:spacing w:before="0" w:line="240" w:lineRule="auto"/>
                    <w:ind w:firstLine="0"/>
                    <w:rPr>
                      <w:rFonts w:ascii="Times New Roman" w:hAnsi="Times New Roman" w:cs="Times New Roman"/>
                      <w:sz w:val="20"/>
                      <w:szCs w:val="20"/>
                    </w:rPr>
                  </w:pPr>
                  <w:r w:rsidRPr="00226DAB">
                    <w:rPr>
                      <w:rFonts w:ascii="Times New Roman" w:hAnsi="Times New Roman" w:cs="Times New Roman"/>
                      <w:b/>
                      <w:bCs/>
                      <w:sz w:val="20"/>
                      <w:szCs w:val="20"/>
                    </w:rPr>
                    <w:t>Phân loại thôn, tổ dân phố</w:t>
                  </w:r>
                </w:p>
              </w:tc>
              <w:tc>
                <w:tcPr>
                  <w:tcW w:w="3384" w:type="pct"/>
                  <w:gridSpan w:val="3"/>
                  <w:shd w:val="clear" w:color="auto" w:fill="FFFFFF"/>
                  <w:vAlign w:val="center"/>
                  <w:hideMark/>
                </w:tcPr>
                <w:p w14:paraId="6274D725" w14:textId="77777777" w:rsidR="00F40467" w:rsidRPr="00226DAB" w:rsidRDefault="00F40467" w:rsidP="00B10F41">
                  <w:pPr>
                    <w:spacing w:before="0" w:line="240" w:lineRule="auto"/>
                    <w:ind w:firstLine="0"/>
                    <w:jc w:val="center"/>
                    <w:rPr>
                      <w:rFonts w:ascii="Times New Roman" w:hAnsi="Times New Roman" w:cs="Times New Roman"/>
                      <w:sz w:val="20"/>
                      <w:szCs w:val="20"/>
                    </w:rPr>
                  </w:pPr>
                  <w:r w:rsidRPr="00226DAB">
                    <w:rPr>
                      <w:rFonts w:ascii="Times New Roman" w:hAnsi="Times New Roman" w:cs="Times New Roman"/>
                      <w:b/>
                      <w:bCs/>
                      <w:sz w:val="20"/>
                      <w:szCs w:val="20"/>
                    </w:rPr>
                    <w:t>Mức phụ cấp hàng tháng</w:t>
                  </w:r>
                  <w:r w:rsidRPr="00226DAB">
                    <w:rPr>
                      <w:rFonts w:ascii="Times New Roman" w:hAnsi="Times New Roman" w:cs="Times New Roman"/>
                      <w:sz w:val="20"/>
                      <w:szCs w:val="20"/>
                    </w:rPr>
                    <w:br/>
                  </w:r>
                  <w:r w:rsidRPr="00226DAB">
                    <w:rPr>
                      <w:rFonts w:ascii="Times New Roman" w:hAnsi="Times New Roman" w:cs="Times New Roman"/>
                      <w:i/>
                      <w:iCs/>
                      <w:sz w:val="20"/>
                      <w:szCs w:val="20"/>
                    </w:rPr>
                    <w:t>(Hệ số so với mức lương cơ sở)</w:t>
                  </w:r>
                </w:p>
              </w:tc>
            </w:tr>
            <w:tr w:rsidR="00B10F41" w:rsidRPr="00226DAB" w14:paraId="5AEAC7CF" w14:textId="77777777" w:rsidTr="00B87C0B">
              <w:trPr>
                <w:trHeight w:val="555"/>
                <w:tblCellSpacing w:w="0" w:type="dxa"/>
              </w:trPr>
              <w:tc>
                <w:tcPr>
                  <w:tcW w:w="353" w:type="pct"/>
                  <w:vMerge/>
                  <w:shd w:val="clear" w:color="auto" w:fill="FFFFFF"/>
                  <w:vAlign w:val="center"/>
                  <w:hideMark/>
                </w:tcPr>
                <w:p w14:paraId="29582C7F" w14:textId="77777777" w:rsidR="00F40467" w:rsidRPr="00226DAB" w:rsidRDefault="00F40467" w:rsidP="00F40467">
                  <w:pPr>
                    <w:spacing w:before="0" w:line="240" w:lineRule="auto"/>
                    <w:ind w:firstLine="0"/>
                    <w:rPr>
                      <w:rFonts w:ascii="Times New Roman" w:hAnsi="Times New Roman" w:cs="Times New Roman"/>
                      <w:sz w:val="20"/>
                      <w:szCs w:val="20"/>
                    </w:rPr>
                  </w:pPr>
                </w:p>
              </w:tc>
              <w:tc>
                <w:tcPr>
                  <w:tcW w:w="1262" w:type="pct"/>
                  <w:vMerge/>
                  <w:shd w:val="clear" w:color="auto" w:fill="FFFFFF"/>
                  <w:vAlign w:val="center"/>
                  <w:hideMark/>
                </w:tcPr>
                <w:p w14:paraId="36AFD164" w14:textId="77777777" w:rsidR="00F40467" w:rsidRPr="00226DAB" w:rsidRDefault="00F40467" w:rsidP="00F40467">
                  <w:pPr>
                    <w:spacing w:before="0" w:line="240" w:lineRule="auto"/>
                    <w:ind w:firstLine="0"/>
                    <w:rPr>
                      <w:rFonts w:ascii="Times New Roman" w:hAnsi="Times New Roman" w:cs="Times New Roman"/>
                      <w:sz w:val="20"/>
                      <w:szCs w:val="20"/>
                    </w:rPr>
                  </w:pPr>
                </w:p>
              </w:tc>
              <w:tc>
                <w:tcPr>
                  <w:tcW w:w="1010" w:type="pct"/>
                  <w:shd w:val="clear" w:color="auto" w:fill="FFFFFF"/>
                  <w:vAlign w:val="center"/>
                  <w:hideMark/>
                </w:tcPr>
                <w:p w14:paraId="1200A739" w14:textId="77777777" w:rsidR="00F40467" w:rsidRPr="00226DAB" w:rsidRDefault="00F40467" w:rsidP="00B10F41">
                  <w:pPr>
                    <w:spacing w:before="0" w:line="240" w:lineRule="auto"/>
                    <w:ind w:firstLine="0"/>
                    <w:jc w:val="center"/>
                    <w:rPr>
                      <w:rFonts w:ascii="Times New Roman" w:hAnsi="Times New Roman" w:cs="Times New Roman"/>
                      <w:sz w:val="20"/>
                      <w:szCs w:val="20"/>
                    </w:rPr>
                  </w:pPr>
                  <w:r w:rsidRPr="00226DAB">
                    <w:rPr>
                      <w:rFonts w:ascii="Times New Roman" w:hAnsi="Times New Roman" w:cs="Times New Roman"/>
                      <w:b/>
                      <w:bCs/>
                      <w:i/>
                      <w:iCs/>
                      <w:sz w:val="20"/>
                      <w:szCs w:val="20"/>
                    </w:rPr>
                    <w:t>Bí thư Chi bộ</w:t>
                  </w:r>
                </w:p>
              </w:tc>
              <w:tc>
                <w:tcPr>
                  <w:tcW w:w="1111" w:type="pct"/>
                  <w:shd w:val="clear" w:color="auto" w:fill="FFFFFF"/>
                  <w:vAlign w:val="center"/>
                  <w:hideMark/>
                </w:tcPr>
                <w:p w14:paraId="3E1BEA88" w14:textId="77777777" w:rsidR="00F40467" w:rsidRPr="00226DAB" w:rsidRDefault="00F40467" w:rsidP="00B10F41">
                  <w:pPr>
                    <w:spacing w:before="0" w:line="240" w:lineRule="auto"/>
                    <w:ind w:firstLine="0"/>
                    <w:jc w:val="center"/>
                    <w:rPr>
                      <w:rFonts w:ascii="Times New Roman" w:hAnsi="Times New Roman" w:cs="Times New Roman"/>
                      <w:sz w:val="20"/>
                      <w:szCs w:val="20"/>
                    </w:rPr>
                  </w:pPr>
                  <w:r w:rsidRPr="00226DAB">
                    <w:rPr>
                      <w:rFonts w:ascii="Times New Roman" w:hAnsi="Times New Roman" w:cs="Times New Roman"/>
                      <w:b/>
                      <w:bCs/>
                      <w:i/>
                      <w:iCs/>
                      <w:sz w:val="20"/>
                      <w:szCs w:val="20"/>
                    </w:rPr>
                    <w:t>Trưởng thôn; Tổ trưởng Tổ dân phố</w:t>
                  </w:r>
                </w:p>
              </w:tc>
              <w:tc>
                <w:tcPr>
                  <w:tcW w:w="1263" w:type="pct"/>
                  <w:shd w:val="clear" w:color="auto" w:fill="FFFFFF"/>
                  <w:vAlign w:val="center"/>
                  <w:hideMark/>
                </w:tcPr>
                <w:p w14:paraId="50013F6B" w14:textId="77777777" w:rsidR="00F40467" w:rsidRPr="00226DAB" w:rsidRDefault="00F40467" w:rsidP="00B10F41">
                  <w:pPr>
                    <w:spacing w:before="0" w:line="240" w:lineRule="auto"/>
                    <w:ind w:firstLine="0"/>
                    <w:jc w:val="center"/>
                    <w:rPr>
                      <w:rFonts w:ascii="Times New Roman" w:hAnsi="Times New Roman" w:cs="Times New Roman"/>
                      <w:sz w:val="20"/>
                      <w:szCs w:val="20"/>
                    </w:rPr>
                  </w:pPr>
                  <w:r w:rsidRPr="00226DAB">
                    <w:rPr>
                      <w:rFonts w:ascii="Times New Roman" w:hAnsi="Times New Roman" w:cs="Times New Roman"/>
                      <w:b/>
                      <w:bCs/>
                      <w:i/>
                      <w:iCs/>
                      <w:sz w:val="20"/>
                      <w:szCs w:val="20"/>
                    </w:rPr>
                    <w:t>Trưởng Ban công tác mặt trận</w:t>
                  </w:r>
                </w:p>
              </w:tc>
            </w:tr>
            <w:tr w:rsidR="00B10F41" w:rsidRPr="00226DAB" w14:paraId="06838B8D" w14:textId="77777777" w:rsidTr="00B87C0B">
              <w:trPr>
                <w:trHeight w:val="266"/>
                <w:tblCellSpacing w:w="0" w:type="dxa"/>
              </w:trPr>
              <w:tc>
                <w:tcPr>
                  <w:tcW w:w="353" w:type="pct"/>
                  <w:shd w:val="clear" w:color="auto" w:fill="FFFFFF"/>
                  <w:vAlign w:val="center"/>
                  <w:hideMark/>
                </w:tcPr>
                <w:p w14:paraId="7C00252A" w14:textId="77777777" w:rsidR="00F40467" w:rsidRPr="00226DAB" w:rsidRDefault="00F40467" w:rsidP="00F40467">
                  <w:pPr>
                    <w:spacing w:before="0" w:line="240" w:lineRule="auto"/>
                    <w:ind w:firstLine="0"/>
                    <w:rPr>
                      <w:rFonts w:ascii="Times New Roman" w:hAnsi="Times New Roman" w:cs="Times New Roman"/>
                      <w:sz w:val="20"/>
                      <w:szCs w:val="20"/>
                    </w:rPr>
                  </w:pPr>
                  <w:r w:rsidRPr="00226DAB">
                    <w:rPr>
                      <w:rFonts w:ascii="Times New Roman" w:hAnsi="Times New Roman" w:cs="Times New Roman"/>
                      <w:sz w:val="20"/>
                      <w:szCs w:val="20"/>
                    </w:rPr>
                    <w:t>1</w:t>
                  </w:r>
                </w:p>
              </w:tc>
              <w:tc>
                <w:tcPr>
                  <w:tcW w:w="1262" w:type="pct"/>
                  <w:shd w:val="clear" w:color="auto" w:fill="FFFFFF"/>
                  <w:vAlign w:val="center"/>
                  <w:hideMark/>
                </w:tcPr>
                <w:p w14:paraId="2C9EBBB6" w14:textId="77777777" w:rsidR="00F40467" w:rsidRPr="00226DAB" w:rsidRDefault="00F40467" w:rsidP="00F40467">
                  <w:pPr>
                    <w:spacing w:before="0" w:line="240" w:lineRule="auto"/>
                    <w:ind w:firstLine="0"/>
                    <w:rPr>
                      <w:rFonts w:ascii="Times New Roman" w:hAnsi="Times New Roman" w:cs="Times New Roman"/>
                      <w:sz w:val="20"/>
                      <w:szCs w:val="20"/>
                    </w:rPr>
                  </w:pPr>
                  <w:r w:rsidRPr="00226DAB">
                    <w:rPr>
                      <w:rFonts w:ascii="Times New Roman" w:hAnsi="Times New Roman" w:cs="Times New Roman"/>
                      <w:sz w:val="20"/>
                      <w:szCs w:val="20"/>
                    </w:rPr>
                    <w:t>Loại 1</w:t>
                  </w:r>
                </w:p>
              </w:tc>
              <w:tc>
                <w:tcPr>
                  <w:tcW w:w="1010" w:type="pct"/>
                  <w:shd w:val="clear" w:color="auto" w:fill="FFFFFF"/>
                  <w:vAlign w:val="center"/>
                  <w:hideMark/>
                </w:tcPr>
                <w:p w14:paraId="60940DE8" w14:textId="77777777" w:rsidR="00F40467" w:rsidRPr="00226DAB" w:rsidRDefault="00F40467" w:rsidP="00F40467">
                  <w:pPr>
                    <w:spacing w:before="0" w:line="240" w:lineRule="auto"/>
                    <w:ind w:firstLine="0"/>
                    <w:rPr>
                      <w:rFonts w:ascii="Times New Roman" w:hAnsi="Times New Roman" w:cs="Times New Roman"/>
                      <w:sz w:val="20"/>
                      <w:szCs w:val="20"/>
                    </w:rPr>
                  </w:pPr>
                  <w:r w:rsidRPr="00226DAB">
                    <w:rPr>
                      <w:rFonts w:ascii="Times New Roman" w:hAnsi="Times New Roman" w:cs="Times New Roman"/>
                      <w:sz w:val="20"/>
                      <w:szCs w:val="20"/>
                    </w:rPr>
                    <w:t>1,39</w:t>
                  </w:r>
                </w:p>
              </w:tc>
              <w:tc>
                <w:tcPr>
                  <w:tcW w:w="1111" w:type="pct"/>
                  <w:shd w:val="clear" w:color="auto" w:fill="FFFFFF"/>
                  <w:vAlign w:val="center"/>
                  <w:hideMark/>
                </w:tcPr>
                <w:p w14:paraId="2AE6607D" w14:textId="77777777" w:rsidR="00F40467" w:rsidRPr="00226DAB" w:rsidRDefault="00F40467" w:rsidP="00F40467">
                  <w:pPr>
                    <w:spacing w:before="0" w:line="240" w:lineRule="auto"/>
                    <w:ind w:firstLine="0"/>
                    <w:rPr>
                      <w:rFonts w:ascii="Times New Roman" w:hAnsi="Times New Roman" w:cs="Times New Roman"/>
                      <w:sz w:val="20"/>
                      <w:szCs w:val="20"/>
                    </w:rPr>
                  </w:pPr>
                  <w:r w:rsidRPr="00226DAB">
                    <w:rPr>
                      <w:rFonts w:ascii="Times New Roman" w:hAnsi="Times New Roman" w:cs="Times New Roman"/>
                      <w:sz w:val="20"/>
                      <w:szCs w:val="20"/>
                    </w:rPr>
                    <w:t>1,39</w:t>
                  </w:r>
                </w:p>
              </w:tc>
              <w:tc>
                <w:tcPr>
                  <w:tcW w:w="1263" w:type="pct"/>
                  <w:shd w:val="clear" w:color="auto" w:fill="FFFFFF"/>
                  <w:vAlign w:val="center"/>
                  <w:hideMark/>
                </w:tcPr>
                <w:p w14:paraId="631061C4" w14:textId="77777777" w:rsidR="00F40467" w:rsidRPr="00226DAB" w:rsidRDefault="00F40467" w:rsidP="00F40467">
                  <w:pPr>
                    <w:spacing w:before="0" w:line="240" w:lineRule="auto"/>
                    <w:ind w:firstLine="0"/>
                    <w:rPr>
                      <w:rFonts w:ascii="Times New Roman" w:hAnsi="Times New Roman" w:cs="Times New Roman"/>
                      <w:sz w:val="20"/>
                      <w:szCs w:val="20"/>
                    </w:rPr>
                  </w:pPr>
                  <w:r w:rsidRPr="00226DAB">
                    <w:rPr>
                      <w:rFonts w:ascii="Times New Roman" w:hAnsi="Times New Roman" w:cs="Times New Roman"/>
                      <w:sz w:val="20"/>
                      <w:szCs w:val="20"/>
                    </w:rPr>
                    <w:t>1,0</w:t>
                  </w:r>
                </w:p>
              </w:tc>
            </w:tr>
            <w:tr w:rsidR="00B10F41" w:rsidRPr="00226DAB" w14:paraId="20D3558B" w14:textId="77777777" w:rsidTr="00B87C0B">
              <w:trPr>
                <w:trHeight w:val="266"/>
                <w:tblCellSpacing w:w="0" w:type="dxa"/>
              </w:trPr>
              <w:tc>
                <w:tcPr>
                  <w:tcW w:w="353" w:type="pct"/>
                  <w:shd w:val="clear" w:color="auto" w:fill="FFFFFF"/>
                  <w:vAlign w:val="center"/>
                  <w:hideMark/>
                </w:tcPr>
                <w:p w14:paraId="7F8D508C" w14:textId="77777777" w:rsidR="00F40467" w:rsidRPr="00226DAB" w:rsidRDefault="00F40467" w:rsidP="00F40467">
                  <w:pPr>
                    <w:spacing w:before="0" w:line="240" w:lineRule="auto"/>
                    <w:ind w:firstLine="0"/>
                    <w:rPr>
                      <w:rFonts w:ascii="Times New Roman" w:hAnsi="Times New Roman" w:cs="Times New Roman"/>
                      <w:sz w:val="20"/>
                      <w:szCs w:val="20"/>
                    </w:rPr>
                  </w:pPr>
                  <w:r w:rsidRPr="00226DAB">
                    <w:rPr>
                      <w:rFonts w:ascii="Times New Roman" w:hAnsi="Times New Roman" w:cs="Times New Roman"/>
                      <w:sz w:val="20"/>
                      <w:szCs w:val="20"/>
                    </w:rPr>
                    <w:t>2</w:t>
                  </w:r>
                </w:p>
              </w:tc>
              <w:tc>
                <w:tcPr>
                  <w:tcW w:w="1262" w:type="pct"/>
                  <w:shd w:val="clear" w:color="auto" w:fill="FFFFFF"/>
                  <w:vAlign w:val="center"/>
                  <w:hideMark/>
                </w:tcPr>
                <w:p w14:paraId="6B581121" w14:textId="77777777" w:rsidR="00F40467" w:rsidRPr="00226DAB" w:rsidRDefault="00F40467" w:rsidP="00F40467">
                  <w:pPr>
                    <w:spacing w:before="0" w:line="240" w:lineRule="auto"/>
                    <w:ind w:firstLine="0"/>
                    <w:rPr>
                      <w:rFonts w:ascii="Times New Roman" w:hAnsi="Times New Roman" w:cs="Times New Roman"/>
                      <w:sz w:val="20"/>
                      <w:szCs w:val="20"/>
                    </w:rPr>
                  </w:pPr>
                  <w:r w:rsidRPr="00226DAB">
                    <w:rPr>
                      <w:rFonts w:ascii="Times New Roman" w:hAnsi="Times New Roman" w:cs="Times New Roman"/>
                      <w:sz w:val="20"/>
                      <w:szCs w:val="20"/>
                    </w:rPr>
                    <w:t>Loại 2</w:t>
                  </w:r>
                </w:p>
              </w:tc>
              <w:tc>
                <w:tcPr>
                  <w:tcW w:w="1010" w:type="pct"/>
                  <w:shd w:val="clear" w:color="auto" w:fill="FFFFFF"/>
                  <w:vAlign w:val="center"/>
                  <w:hideMark/>
                </w:tcPr>
                <w:p w14:paraId="2C960C03" w14:textId="77777777" w:rsidR="00F40467" w:rsidRPr="00226DAB" w:rsidRDefault="00F40467" w:rsidP="00F40467">
                  <w:pPr>
                    <w:spacing w:before="0" w:line="240" w:lineRule="auto"/>
                    <w:ind w:firstLine="0"/>
                    <w:rPr>
                      <w:rFonts w:ascii="Times New Roman" w:hAnsi="Times New Roman" w:cs="Times New Roman"/>
                      <w:sz w:val="20"/>
                      <w:szCs w:val="20"/>
                    </w:rPr>
                  </w:pPr>
                  <w:r w:rsidRPr="00226DAB">
                    <w:rPr>
                      <w:rFonts w:ascii="Times New Roman" w:hAnsi="Times New Roman" w:cs="Times New Roman"/>
                      <w:sz w:val="20"/>
                      <w:szCs w:val="20"/>
                    </w:rPr>
                    <w:t>1,34</w:t>
                  </w:r>
                </w:p>
              </w:tc>
              <w:tc>
                <w:tcPr>
                  <w:tcW w:w="1111" w:type="pct"/>
                  <w:shd w:val="clear" w:color="auto" w:fill="FFFFFF"/>
                  <w:vAlign w:val="center"/>
                  <w:hideMark/>
                </w:tcPr>
                <w:p w14:paraId="13578DA8" w14:textId="77777777" w:rsidR="00F40467" w:rsidRPr="00226DAB" w:rsidRDefault="00F40467" w:rsidP="00F40467">
                  <w:pPr>
                    <w:spacing w:before="0" w:line="240" w:lineRule="auto"/>
                    <w:ind w:firstLine="0"/>
                    <w:rPr>
                      <w:rFonts w:ascii="Times New Roman" w:hAnsi="Times New Roman" w:cs="Times New Roman"/>
                      <w:sz w:val="20"/>
                      <w:szCs w:val="20"/>
                    </w:rPr>
                  </w:pPr>
                  <w:r w:rsidRPr="00226DAB">
                    <w:rPr>
                      <w:rFonts w:ascii="Times New Roman" w:hAnsi="Times New Roman" w:cs="Times New Roman"/>
                      <w:sz w:val="20"/>
                      <w:szCs w:val="20"/>
                    </w:rPr>
                    <w:t>1,34</w:t>
                  </w:r>
                </w:p>
              </w:tc>
              <w:tc>
                <w:tcPr>
                  <w:tcW w:w="1263" w:type="pct"/>
                  <w:shd w:val="clear" w:color="auto" w:fill="FFFFFF"/>
                  <w:vAlign w:val="center"/>
                  <w:hideMark/>
                </w:tcPr>
                <w:p w14:paraId="20E23336" w14:textId="77777777" w:rsidR="00F40467" w:rsidRPr="00226DAB" w:rsidRDefault="00F40467" w:rsidP="00F40467">
                  <w:pPr>
                    <w:spacing w:before="0" w:line="240" w:lineRule="auto"/>
                    <w:ind w:firstLine="0"/>
                    <w:rPr>
                      <w:rFonts w:ascii="Times New Roman" w:hAnsi="Times New Roman" w:cs="Times New Roman"/>
                      <w:sz w:val="20"/>
                      <w:szCs w:val="20"/>
                    </w:rPr>
                  </w:pPr>
                  <w:r w:rsidRPr="00226DAB">
                    <w:rPr>
                      <w:rFonts w:ascii="Times New Roman" w:hAnsi="Times New Roman" w:cs="Times New Roman"/>
                      <w:sz w:val="20"/>
                      <w:szCs w:val="20"/>
                    </w:rPr>
                    <w:t>0,9</w:t>
                  </w:r>
                </w:p>
              </w:tc>
            </w:tr>
            <w:tr w:rsidR="00B10F41" w:rsidRPr="00226DAB" w14:paraId="775EF390" w14:textId="77777777" w:rsidTr="00B87C0B">
              <w:trPr>
                <w:trHeight w:val="266"/>
                <w:tblCellSpacing w:w="0" w:type="dxa"/>
              </w:trPr>
              <w:tc>
                <w:tcPr>
                  <w:tcW w:w="353" w:type="pct"/>
                  <w:shd w:val="clear" w:color="auto" w:fill="FFFFFF"/>
                  <w:vAlign w:val="center"/>
                  <w:hideMark/>
                </w:tcPr>
                <w:p w14:paraId="66856E71" w14:textId="77777777" w:rsidR="00F40467" w:rsidRPr="00226DAB" w:rsidRDefault="00F40467" w:rsidP="00F40467">
                  <w:pPr>
                    <w:spacing w:before="0" w:line="240" w:lineRule="auto"/>
                    <w:ind w:firstLine="0"/>
                    <w:rPr>
                      <w:rFonts w:ascii="Times New Roman" w:hAnsi="Times New Roman" w:cs="Times New Roman"/>
                      <w:sz w:val="20"/>
                      <w:szCs w:val="20"/>
                    </w:rPr>
                  </w:pPr>
                  <w:r w:rsidRPr="00226DAB">
                    <w:rPr>
                      <w:rFonts w:ascii="Times New Roman" w:hAnsi="Times New Roman" w:cs="Times New Roman"/>
                      <w:sz w:val="20"/>
                      <w:szCs w:val="20"/>
                    </w:rPr>
                    <w:t>3</w:t>
                  </w:r>
                </w:p>
              </w:tc>
              <w:tc>
                <w:tcPr>
                  <w:tcW w:w="1262" w:type="pct"/>
                  <w:shd w:val="clear" w:color="auto" w:fill="FFFFFF"/>
                  <w:vAlign w:val="center"/>
                  <w:hideMark/>
                </w:tcPr>
                <w:p w14:paraId="27EAC0B1" w14:textId="77777777" w:rsidR="00F40467" w:rsidRPr="00226DAB" w:rsidRDefault="00F40467" w:rsidP="00F40467">
                  <w:pPr>
                    <w:spacing w:before="0" w:line="240" w:lineRule="auto"/>
                    <w:ind w:firstLine="0"/>
                    <w:rPr>
                      <w:rFonts w:ascii="Times New Roman" w:hAnsi="Times New Roman" w:cs="Times New Roman"/>
                      <w:sz w:val="20"/>
                      <w:szCs w:val="20"/>
                    </w:rPr>
                  </w:pPr>
                  <w:r w:rsidRPr="00226DAB">
                    <w:rPr>
                      <w:rFonts w:ascii="Times New Roman" w:hAnsi="Times New Roman" w:cs="Times New Roman"/>
                      <w:sz w:val="20"/>
                      <w:szCs w:val="20"/>
                    </w:rPr>
                    <w:t>Loại 3</w:t>
                  </w:r>
                </w:p>
              </w:tc>
              <w:tc>
                <w:tcPr>
                  <w:tcW w:w="1010" w:type="pct"/>
                  <w:shd w:val="clear" w:color="auto" w:fill="FFFFFF"/>
                  <w:vAlign w:val="center"/>
                  <w:hideMark/>
                </w:tcPr>
                <w:p w14:paraId="73EEFF65" w14:textId="77777777" w:rsidR="00F40467" w:rsidRPr="00226DAB" w:rsidRDefault="00F40467" w:rsidP="00F40467">
                  <w:pPr>
                    <w:spacing w:before="0" w:line="240" w:lineRule="auto"/>
                    <w:ind w:firstLine="0"/>
                    <w:rPr>
                      <w:rFonts w:ascii="Times New Roman" w:hAnsi="Times New Roman" w:cs="Times New Roman"/>
                      <w:sz w:val="20"/>
                      <w:szCs w:val="20"/>
                    </w:rPr>
                  </w:pPr>
                  <w:r w:rsidRPr="00226DAB">
                    <w:rPr>
                      <w:rFonts w:ascii="Times New Roman" w:hAnsi="Times New Roman" w:cs="Times New Roman"/>
                      <w:sz w:val="20"/>
                      <w:szCs w:val="20"/>
                    </w:rPr>
                    <w:t>1,32</w:t>
                  </w:r>
                </w:p>
              </w:tc>
              <w:tc>
                <w:tcPr>
                  <w:tcW w:w="1111" w:type="pct"/>
                  <w:shd w:val="clear" w:color="auto" w:fill="FFFFFF"/>
                  <w:vAlign w:val="center"/>
                  <w:hideMark/>
                </w:tcPr>
                <w:p w14:paraId="32C8AF44" w14:textId="77777777" w:rsidR="00F40467" w:rsidRPr="00226DAB" w:rsidRDefault="00F40467" w:rsidP="00F40467">
                  <w:pPr>
                    <w:spacing w:before="0" w:line="240" w:lineRule="auto"/>
                    <w:ind w:firstLine="0"/>
                    <w:rPr>
                      <w:rFonts w:ascii="Times New Roman" w:hAnsi="Times New Roman" w:cs="Times New Roman"/>
                      <w:sz w:val="20"/>
                      <w:szCs w:val="20"/>
                    </w:rPr>
                  </w:pPr>
                  <w:r w:rsidRPr="00226DAB">
                    <w:rPr>
                      <w:rFonts w:ascii="Times New Roman" w:hAnsi="Times New Roman" w:cs="Times New Roman"/>
                      <w:sz w:val="20"/>
                      <w:szCs w:val="20"/>
                    </w:rPr>
                    <w:t>1,32</w:t>
                  </w:r>
                </w:p>
              </w:tc>
              <w:tc>
                <w:tcPr>
                  <w:tcW w:w="1263" w:type="pct"/>
                  <w:shd w:val="clear" w:color="auto" w:fill="FFFFFF"/>
                  <w:vAlign w:val="center"/>
                  <w:hideMark/>
                </w:tcPr>
                <w:p w14:paraId="57F89AFE" w14:textId="77777777" w:rsidR="00F40467" w:rsidRPr="00226DAB" w:rsidRDefault="00F40467" w:rsidP="00F40467">
                  <w:pPr>
                    <w:spacing w:before="0" w:line="240" w:lineRule="auto"/>
                    <w:ind w:firstLine="0"/>
                    <w:rPr>
                      <w:rFonts w:ascii="Times New Roman" w:hAnsi="Times New Roman" w:cs="Times New Roman"/>
                      <w:sz w:val="20"/>
                      <w:szCs w:val="20"/>
                    </w:rPr>
                  </w:pPr>
                  <w:r w:rsidRPr="00226DAB">
                    <w:rPr>
                      <w:rFonts w:ascii="Times New Roman" w:hAnsi="Times New Roman" w:cs="Times New Roman"/>
                      <w:sz w:val="20"/>
                      <w:szCs w:val="20"/>
                    </w:rPr>
                    <w:t>0,8</w:t>
                  </w:r>
                </w:p>
              </w:tc>
            </w:tr>
          </w:tbl>
          <w:p w14:paraId="2019F0DB" w14:textId="77777777" w:rsidR="00B87C0B" w:rsidRPr="00226DAB" w:rsidRDefault="00B87C0B" w:rsidP="00B10F41">
            <w:pPr>
              <w:spacing w:line="240" w:lineRule="auto"/>
              <w:ind w:firstLine="0"/>
              <w:rPr>
                <w:rFonts w:ascii="Times New Roman" w:hAnsi="Times New Roman" w:cs="Times New Roman"/>
                <w:sz w:val="28"/>
                <w:szCs w:val="28"/>
              </w:rPr>
            </w:pPr>
          </w:p>
          <w:p w14:paraId="5BD8C7E6" w14:textId="141FB971" w:rsidR="00B10F41" w:rsidRPr="00226DAB" w:rsidRDefault="00B10F41" w:rsidP="00B10F41">
            <w:pPr>
              <w:spacing w:line="240" w:lineRule="auto"/>
              <w:ind w:firstLine="0"/>
              <w:rPr>
                <w:rFonts w:ascii="Times New Roman" w:hAnsi="Times New Roman" w:cs="Times New Roman"/>
                <w:sz w:val="28"/>
                <w:szCs w:val="28"/>
              </w:rPr>
            </w:pPr>
            <w:r w:rsidRPr="00226DAB">
              <w:rPr>
                <w:rFonts w:ascii="Times New Roman" w:hAnsi="Times New Roman" w:cs="Times New Roman"/>
                <w:sz w:val="28"/>
                <w:szCs w:val="28"/>
              </w:rPr>
              <w:lastRenderedPageBreak/>
              <w:t>1.3. Ngoài mức phụ cấp theo quy định tại khoản 1, khoản 2 Điều này, người hoạt động không chuyên trách ở cấp xã, ở thôn, tổ dân phố (không bao gồm người đang hưởng lương, hưởng lương hưu hoặc trợ cấp mất sức lao động), hàng tháng được hưởng thêm hệ số phụ cấp theo trình độ đào tạo (không dùng hệ số phụ cấp theo trình độ đào tạo để tính đối với các chức danh kiêm nhiệm) như sau:</w:t>
            </w:r>
          </w:p>
          <w:p w14:paraId="22ED3ACE" w14:textId="77777777" w:rsidR="00B10F41" w:rsidRPr="00226DAB" w:rsidRDefault="00B10F41" w:rsidP="00B10F41">
            <w:pPr>
              <w:spacing w:line="240" w:lineRule="auto"/>
              <w:ind w:firstLine="0"/>
              <w:rPr>
                <w:rFonts w:ascii="Times New Roman" w:hAnsi="Times New Roman" w:cs="Times New Roman"/>
                <w:sz w:val="28"/>
                <w:szCs w:val="28"/>
              </w:rPr>
            </w:pPr>
            <w:r w:rsidRPr="00226DAB">
              <w:rPr>
                <w:rFonts w:ascii="Times New Roman" w:hAnsi="Times New Roman" w:cs="Times New Roman"/>
                <w:sz w:val="28"/>
                <w:szCs w:val="28"/>
              </w:rPr>
              <w:t>a) Trình độ đại học trở lên: Hệ số 0,2 lần mức lương cơ sở.</w:t>
            </w:r>
          </w:p>
          <w:p w14:paraId="7C21AC0F" w14:textId="77777777" w:rsidR="00B10F41" w:rsidRPr="00226DAB" w:rsidRDefault="00B10F41" w:rsidP="00B10F41">
            <w:pPr>
              <w:spacing w:line="240" w:lineRule="auto"/>
              <w:ind w:firstLine="0"/>
              <w:rPr>
                <w:rFonts w:ascii="Times New Roman" w:hAnsi="Times New Roman" w:cs="Times New Roman"/>
                <w:sz w:val="28"/>
                <w:szCs w:val="28"/>
              </w:rPr>
            </w:pPr>
            <w:r w:rsidRPr="00226DAB">
              <w:rPr>
                <w:rFonts w:ascii="Times New Roman" w:hAnsi="Times New Roman" w:cs="Times New Roman"/>
                <w:sz w:val="28"/>
                <w:szCs w:val="28"/>
              </w:rPr>
              <w:t xml:space="preserve">b) Trình độ cao đẳng: Hệ số 0,15 lần mức lương cơ sở. </w:t>
            </w:r>
          </w:p>
          <w:p w14:paraId="1AE9A76C" w14:textId="10C8A2FE" w:rsidR="00B10F41" w:rsidRPr="00226DAB" w:rsidRDefault="00B10F41" w:rsidP="00B10F41">
            <w:pPr>
              <w:spacing w:line="240" w:lineRule="auto"/>
              <w:ind w:firstLine="0"/>
              <w:rPr>
                <w:rFonts w:ascii="Times New Roman" w:hAnsi="Times New Roman" w:cs="Times New Roman"/>
                <w:sz w:val="28"/>
                <w:szCs w:val="28"/>
              </w:rPr>
            </w:pPr>
            <w:r w:rsidRPr="00226DAB">
              <w:rPr>
                <w:rFonts w:ascii="Times New Roman" w:hAnsi="Times New Roman" w:cs="Times New Roman"/>
                <w:sz w:val="28"/>
                <w:szCs w:val="28"/>
              </w:rPr>
              <w:t>c) Trình độ trung cấp: Hệ số 0,1 lần mức lương cơ sở.</w:t>
            </w:r>
            <w:bookmarkStart w:id="1" w:name="_Hlk231308485"/>
          </w:p>
          <w:p w14:paraId="54FA88F0" w14:textId="786C3B16" w:rsidR="00B10F41" w:rsidRPr="00226DAB" w:rsidRDefault="00B10F41" w:rsidP="00B10F41">
            <w:pPr>
              <w:spacing w:line="240" w:lineRule="auto"/>
              <w:ind w:firstLine="0"/>
              <w:rPr>
                <w:rFonts w:ascii="Times New Roman" w:hAnsi="Times New Roman" w:cs="Times New Roman"/>
                <w:sz w:val="28"/>
                <w:szCs w:val="28"/>
              </w:rPr>
            </w:pPr>
            <w:r w:rsidRPr="00226DAB">
              <w:rPr>
                <w:rFonts w:ascii="Times New Roman" w:hAnsi="Times New Roman" w:cs="Times New Roman"/>
                <w:sz w:val="28"/>
                <w:szCs w:val="28"/>
              </w:rPr>
              <w:t>1.4. Mức phụ cấp quy định tại khoản 1, khoản 2, khoản 4 Điều này không dùng để tính đóng bảo hiểm xã hội, bảo hiểm y tế trừ trường hợp pháp luật có quy định khác.</w:t>
            </w:r>
          </w:p>
          <w:bookmarkEnd w:id="1"/>
          <w:p w14:paraId="739EC6F5" w14:textId="2D13358F" w:rsidR="00924FD4" w:rsidRPr="00226DAB" w:rsidRDefault="00F40467" w:rsidP="00924FD4">
            <w:pPr>
              <w:spacing w:line="240" w:lineRule="auto"/>
              <w:ind w:firstLine="0"/>
              <w:rPr>
                <w:rFonts w:ascii="Times New Roman" w:hAnsi="Times New Roman" w:cs="Times New Roman"/>
                <w:sz w:val="28"/>
                <w:szCs w:val="28"/>
                <w:u w:val="single"/>
              </w:rPr>
            </w:pPr>
            <w:r w:rsidRPr="00226DAB">
              <w:rPr>
                <w:rFonts w:ascii="Times New Roman" w:hAnsi="Times New Roman" w:cs="Times New Roman"/>
                <w:b/>
                <w:bCs/>
                <w:sz w:val="28"/>
                <w:szCs w:val="28"/>
                <w:u w:val="single"/>
              </w:rPr>
              <w:t>2.</w:t>
            </w:r>
            <w:r w:rsidR="00924FD4" w:rsidRPr="00226DAB">
              <w:rPr>
                <w:rFonts w:ascii="Times New Roman" w:hAnsi="Times New Roman" w:cs="Times New Roman"/>
                <w:b/>
                <w:bCs/>
                <w:sz w:val="28"/>
                <w:szCs w:val="28"/>
                <w:u w:val="single"/>
              </w:rPr>
              <w:t xml:space="preserve"> </w:t>
            </w:r>
            <w:r w:rsidRPr="00226DAB">
              <w:rPr>
                <w:rFonts w:ascii="Times New Roman" w:hAnsi="Times New Roman" w:cs="Times New Roman"/>
                <w:b/>
                <w:bCs/>
                <w:sz w:val="28"/>
                <w:szCs w:val="28"/>
                <w:u w:val="single"/>
              </w:rPr>
              <w:t>M</w:t>
            </w:r>
            <w:r w:rsidR="00924FD4" w:rsidRPr="00226DAB">
              <w:rPr>
                <w:rFonts w:ascii="Times New Roman" w:hAnsi="Times New Roman" w:cs="Times New Roman"/>
                <w:b/>
                <w:bCs/>
                <w:sz w:val="28"/>
                <w:szCs w:val="28"/>
                <w:u w:val="single"/>
              </w:rPr>
              <w:t>ức phụ cấp đối với người hoạt động không chuyên trách ở thôn, tổ dân phố</w:t>
            </w:r>
            <w:bookmarkEnd w:id="0"/>
            <w:r w:rsidR="00924FD4" w:rsidRPr="00226DAB">
              <w:rPr>
                <w:rFonts w:ascii="Times New Roman" w:hAnsi="Times New Roman" w:cs="Times New Roman"/>
                <w:b/>
                <w:bCs/>
                <w:sz w:val="28"/>
                <w:szCs w:val="28"/>
                <w:u w:val="single"/>
              </w:rPr>
              <w:t xml:space="preserve"> theo Nghị quyết số 28/2023/NQ-HĐND</w:t>
            </w:r>
            <w:r w:rsidRPr="00226DAB">
              <w:rPr>
                <w:rFonts w:ascii="Times New Roman" w:hAnsi="Times New Roman" w:cs="Times New Roman"/>
                <w:b/>
                <w:bCs/>
                <w:sz w:val="28"/>
                <w:szCs w:val="28"/>
                <w:u w:val="single"/>
              </w:rPr>
              <w:t xml:space="preserve"> của</w:t>
            </w:r>
            <w:r w:rsidR="00924FD4" w:rsidRPr="00226DAB">
              <w:rPr>
                <w:rFonts w:ascii="Times New Roman" w:hAnsi="Times New Roman" w:cs="Times New Roman"/>
                <w:b/>
                <w:bCs/>
                <w:sz w:val="28"/>
                <w:szCs w:val="28"/>
                <w:u w:val="single"/>
              </w:rPr>
              <w:t xml:space="preserve"> tỉnh Hà Giang</w:t>
            </w:r>
            <w:r w:rsidRPr="00226DAB">
              <w:rPr>
                <w:rFonts w:ascii="Times New Roman" w:hAnsi="Times New Roman" w:cs="Times New Roman"/>
                <w:b/>
                <w:bCs/>
                <w:sz w:val="28"/>
                <w:szCs w:val="28"/>
                <w:u w:val="single"/>
              </w:rPr>
              <w:t xml:space="preserve"> (trước hợp nhất):</w:t>
            </w:r>
          </w:p>
          <w:p w14:paraId="2D438B82" w14:textId="7B345199" w:rsidR="00924FD4" w:rsidRPr="00226DAB" w:rsidRDefault="00F40467" w:rsidP="00924FD4">
            <w:pPr>
              <w:spacing w:line="240" w:lineRule="auto"/>
              <w:ind w:firstLine="0"/>
              <w:rPr>
                <w:rFonts w:ascii="Times New Roman" w:hAnsi="Times New Roman" w:cs="Times New Roman"/>
                <w:sz w:val="28"/>
                <w:szCs w:val="28"/>
              </w:rPr>
            </w:pPr>
            <w:r w:rsidRPr="00226DAB">
              <w:rPr>
                <w:rFonts w:ascii="Times New Roman" w:hAnsi="Times New Roman" w:cs="Times New Roman"/>
                <w:sz w:val="28"/>
                <w:szCs w:val="28"/>
              </w:rPr>
              <w:t>2.</w:t>
            </w:r>
            <w:r w:rsidR="00924FD4" w:rsidRPr="00226DAB">
              <w:rPr>
                <w:rFonts w:ascii="Times New Roman" w:hAnsi="Times New Roman" w:cs="Times New Roman"/>
                <w:sz w:val="28"/>
                <w:szCs w:val="28"/>
              </w:rPr>
              <w:t>1. Mức phụ cấp hàng tháng đối với người hoạt động không chuyên trách ở thôn, tổ dân phố:</w:t>
            </w:r>
          </w:p>
          <w:p w14:paraId="2978FDD2" w14:textId="6B23B067" w:rsidR="00B10F41" w:rsidRPr="00226DAB" w:rsidRDefault="00924FD4" w:rsidP="00924FD4">
            <w:pPr>
              <w:spacing w:line="240" w:lineRule="auto"/>
              <w:ind w:firstLine="0"/>
              <w:rPr>
                <w:rFonts w:ascii="Times New Roman" w:hAnsi="Times New Roman" w:cs="Times New Roman"/>
                <w:sz w:val="28"/>
                <w:szCs w:val="28"/>
              </w:rPr>
            </w:pPr>
            <w:r w:rsidRPr="00226DAB">
              <w:rPr>
                <w:rFonts w:ascii="Times New Roman" w:hAnsi="Times New Roman" w:cs="Times New Roman"/>
                <w:sz w:val="28"/>
                <w:szCs w:val="28"/>
              </w:rPr>
              <w:t>a) Những người chưa có bằng tốt nghiệp chuyên môn từ Trung cấp trở lên:</w:t>
            </w:r>
          </w:p>
          <w:tbl>
            <w:tblPr>
              <w:tblW w:w="5000" w:type="pct"/>
              <w:tblCellSpacing w:w="0" w:type="dxa"/>
              <w:shd w:val="clear" w:color="auto" w:fill="FFFFFF"/>
              <w:tblLayout w:type="fixed"/>
              <w:tblCellMar>
                <w:left w:w="0" w:type="dxa"/>
                <w:right w:w="0" w:type="dxa"/>
              </w:tblCellMar>
              <w:tblLook w:val="04A0" w:firstRow="1" w:lastRow="0" w:firstColumn="1" w:lastColumn="0" w:noHBand="0" w:noVBand="1"/>
            </w:tblPr>
            <w:tblGrid>
              <w:gridCol w:w="328"/>
              <w:gridCol w:w="2444"/>
              <w:gridCol w:w="1991"/>
              <w:gridCol w:w="656"/>
            </w:tblGrid>
            <w:tr w:rsidR="00B10F41" w:rsidRPr="00226DAB" w14:paraId="3564C572" w14:textId="77777777" w:rsidTr="00B10F41">
              <w:trPr>
                <w:tblCellSpacing w:w="0" w:type="dxa"/>
              </w:trPr>
              <w:tc>
                <w:tcPr>
                  <w:tcW w:w="303"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14:paraId="5C1C83FD" w14:textId="77777777" w:rsidR="00924FD4" w:rsidRPr="00226DAB" w:rsidRDefault="00924FD4" w:rsidP="00924FD4">
                  <w:pPr>
                    <w:spacing w:before="0" w:line="240" w:lineRule="auto"/>
                    <w:ind w:firstLine="0"/>
                    <w:rPr>
                      <w:rFonts w:ascii="Times New Roman" w:hAnsi="Times New Roman" w:cs="Times New Roman"/>
                      <w:sz w:val="20"/>
                      <w:szCs w:val="20"/>
                    </w:rPr>
                  </w:pPr>
                  <w:r w:rsidRPr="00226DAB">
                    <w:rPr>
                      <w:rFonts w:ascii="Times New Roman" w:hAnsi="Times New Roman" w:cs="Times New Roman"/>
                      <w:b/>
                      <w:bCs/>
                      <w:sz w:val="20"/>
                      <w:szCs w:val="20"/>
                    </w:rPr>
                    <w:lastRenderedPageBreak/>
                    <w:t>TT</w:t>
                  </w:r>
                </w:p>
              </w:tc>
              <w:tc>
                <w:tcPr>
                  <w:tcW w:w="2255" w:type="pct"/>
                  <w:vMerge w:val="restart"/>
                  <w:tcBorders>
                    <w:top w:val="single" w:sz="8" w:space="0" w:color="auto"/>
                    <w:left w:val="nil"/>
                    <w:bottom w:val="single" w:sz="8" w:space="0" w:color="auto"/>
                    <w:right w:val="single" w:sz="8" w:space="0" w:color="auto"/>
                  </w:tcBorders>
                  <w:shd w:val="clear" w:color="auto" w:fill="FFFFFF"/>
                  <w:vAlign w:val="center"/>
                  <w:hideMark/>
                </w:tcPr>
                <w:p w14:paraId="4D006816" w14:textId="77777777" w:rsidR="00924FD4" w:rsidRPr="00226DAB" w:rsidRDefault="00924FD4" w:rsidP="00DD52A2">
                  <w:pPr>
                    <w:spacing w:before="0" w:line="240" w:lineRule="auto"/>
                    <w:ind w:firstLine="0"/>
                    <w:jc w:val="center"/>
                    <w:rPr>
                      <w:rFonts w:ascii="Times New Roman" w:hAnsi="Times New Roman" w:cs="Times New Roman"/>
                      <w:sz w:val="20"/>
                      <w:szCs w:val="20"/>
                    </w:rPr>
                  </w:pPr>
                  <w:r w:rsidRPr="00226DAB">
                    <w:rPr>
                      <w:rFonts w:ascii="Times New Roman" w:hAnsi="Times New Roman" w:cs="Times New Roman"/>
                      <w:b/>
                      <w:bCs/>
                      <w:sz w:val="20"/>
                      <w:szCs w:val="20"/>
                    </w:rPr>
                    <w:t>Chức danh</w:t>
                  </w:r>
                </w:p>
              </w:tc>
              <w:tc>
                <w:tcPr>
                  <w:tcW w:w="2442" w:type="pct"/>
                  <w:gridSpan w:val="2"/>
                  <w:tcBorders>
                    <w:top w:val="single" w:sz="8" w:space="0" w:color="auto"/>
                    <w:left w:val="nil"/>
                    <w:bottom w:val="single" w:sz="8" w:space="0" w:color="auto"/>
                    <w:right w:val="single" w:sz="8" w:space="0" w:color="auto"/>
                  </w:tcBorders>
                  <w:shd w:val="clear" w:color="auto" w:fill="FFFFFF"/>
                  <w:vAlign w:val="center"/>
                  <w:hideMark/>
                </w:tcPr>
                <w:p w14:paraId="23A5F267" w14:textId="77777777" w:rsidR="00924FD4" w:rsidRPr="00226DAB" w:rsidRDefault="00924FD4" w:rsidP="00B10F41">
                  <w:pPr>
                    <w:spacing w:before="0" w:line="240" w:lineRule="auto"/>
                    <w:ind w:firstLine="0"/>
                    <w:jc w:val="center"/>
                    <w:rPr>
                      <w:rFonts w:ascii="Times New Roman" w:hAnsi="Times New Roman" w:cs="Times New Roman"/>
                      <w:sz w:val="20"/>
                      <w:szCs w:val="20"/>
                    </w:rPr>
                  </w:pPr>
                  <w:r w:rsidRPr="00226DAB">
                    <w:rPr>
                      <w:rFonts w:ascii="Times New Roman" w:hAnsi="Times New Roman" w:cs="Times New Roman"/>
                      <w:b/>
                      <w:bCs/>
                      <w:sz w:val="20"/>
                      <w:szCs w:val="20"/>
                    </w:rPr>
                    <w:t>Mức phụ cấp</w:t>
                  </w:r>
                </w:p>
                <w:p w14:paraId="30512E2A" w14:textId="77777777" w:rsidR="00924FD4" w:rsidRPr="00226DAB" w:rsidRDefault="00924FD4" w:rsidP="00B10F41">
                  <w:pPr>
                    <w:spacing w:before="0" w:line="240" w:lineRule="auto"/>
                    <w:ind w:firstLine="0"/>
                    <w:jc w:val="center"/>
                    <w:rPr>
                      <w:rFonts w:ascii="Times New Roman" w:hAnsi="Times New Roman" w:cs="Times New Roman"/>
                      <w:sz w:val="20"/>
                      <w:szCs w:val="20"/>
                    </w:rPr>
                  </w:pPr>
                  <w:r w:rsidRPr="00226DAB">
                    <w:rPr>
                      <w:rFonts w:ascii="Times New Roman" w:hAnsi="Times New Roman" w:cs="Times New Roman"/>
                      <w:i/>
                      <w:iCs/>
                      <w:sz w:val="20"/>
                      <w:szCs w:val="20"/>
                    </w:rPr>
                    <w:t>(theo mức lương cơ sở)</w:t>
                  </w:r>
                </w:p>
              </w:tc>
            </w:tr>
            <w:tr w:rsidR="00B10F41" w:rsidRPr="00226DAB" w14:paraId="652D9F30" w14:textId="77777777" w:rsidTr="00B10F41">
              <w:trPr>
                <w:tblCellSpacing w:w="0" w:type="dxa"/>
              </w:trPr>
              <w:tc>
                <w:tcPr>
                  <w:tcW w:w="303" w:type="pct"/>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75F76520" w14:textId="77777777" w:rsidR="00924FD4" w:rsidRPr="00226DAB" w:rsidRDefault="00924FD4" w:rsidP="00924FD4">
                  <w:pPr>
                    <w:spacing w:before="0" w:line="240" w:lineRule="auto"/>
                    <w:ind w:firstLine="0"/>
                    <w:rPr>
                      <w:rFonts w:ascii="Times New Roman" w:hAnsi="Times New Roman" w:cs="Times New Roman"/>
                      <w:sz w:val="20"/>
                      <w:szCs w:val="20"/>
                    </w:rPr>
                  </w:pPr>
                </w:p>
              </w:tc>
              <w:tc>
                <w:tcPr>
                  <w:tcW w:w="2255" w:type="pct"/>
                  <w:vMerge/>
                  <w:tcBorders>
                    <w:top w:val="single" w:sz="8" w:space="0" w:color="auto"/>
                    <w:left w:val="nil"/>
                    <w:bottom w:val="single" w:sz="8" w:space="0" w:color="auto"/>
                    <w:right w:val="single" w:sz="8" w:space="0" w:color="auto"/>
                  </w:tcBorders>
                  <w:shd w:val="clear" w:color="auto" w:fill="FFFFFF"/>
                  <w:vAlign w:val="center"/>
                  <w:hideMark/>
                </w:tcPr>
                <w:p w14:paraId="2EEF7E1A" w14:textId="77777777" w:rsidR="00924FD4" w:rsidRPr="00226DAB" w:rsidRDefault="00924FD4" w:rsidP="00924FD4">
                  <w:pPr>
                    <w:spacing w:before="0" w:line="240" w:lineRule="auto"/>
                    <w:ind w:firstLine="0"/>
                    <w:rPr>
                      <w:rFonts w:ascii="Times New Roman" w:hAnsi="Times New Roman" w:cs="Times New Roman"/>
                      <w:sz w:val="20"/>
                      <w:szCs w:val="20"/>
                    </w:rPr>
                  </w:pPr>
                </w:p>
              </w:tc>
              <w:tc>
                <w:tcPr>
                  <w:tcW w:w="1837" w:type="pct"/>
                  <w:tcBorders>
                    <w:top w:val="nil"/>
                    <w:left w:val="nil"/>
                    <w:bottom w:val="single" w:sz="8" w:space="0" w:color="auto"/>
                    <w:right w:val="single" w:sz="8" w:space="0" w:color="auto"/>
                  </w:tcBorders>
                  <w:shd w:val="clear" w:color="auto" w:fill="FFFFFF"/>
                  <w:vAlign w:val="center"/>
                  <w:hideMark/>
                </w:tcPr>
                <w:p w14:paraId="34C5807D" w14:textId="77777777" w:rsidR="00924FD4" w:rsidRPr="00226DAB" w:rsidRDefault="00924FD4" w:rsidP="00924FD4">
                  <w:pPr>
                    <w:spacing w:before="0" w:line="240" w:lineRule="auto"/>
                    <w:ind w:firstLine="0"/>
                    <w:rPr>
                      <w:rFonts w:ascii="Times New Roman" w:hAnsi="Times New Roman" w:cs="Times New Roman"/>
                      <w:sz w:val="20"/>
                      <w:szCs w:val="20"/>
                    </w:rPr>
                  </w:pPr>
                  <w:r w:rsidRPr="00226DAB">
                    <w:rPr>
                      <w:rFonts w:ascii="Times New Roman" w:hAnsi="Times New Roman" w:cs="Times New Roman"/>
                      <w:sz w:val="20"/>
                      <w:szCs w:val="20"/>
                    </w:rPr>
                    <w:t>Thôn, tổ dân phố thuộc xã, thị trấn biên giới; thôn có từ 350 hộ, tổ dân phố có từ 500 hộ gia đình trở lên</w:t>
                  </w:r>
                </w:p>
              </w:tc>
              <w:tc>
                <w:tcPr>
                  <w:tcW w:w="605" w:type="pct"/>
                  <w:tcBorders>
                    <w:top w:val="nil"/>
                    <w:left w:val="nil"/>
                    <w:bottom w:val="single" w:sz="8" w:space="0" w:color="auto"/>
                    <w:right w:val="single" w:sz="8" w:space="0" w:color="auto"/>
                  </w:tcBorders>
                  <w:shd w:val="clear" w:color="auto" w:fill="FFFFFF"/>
                  <w:vAlign w:val="center"/>
                  <w:hideMark/>
                </w:tcPr>
                <w:p w14:paraId="17DF1B79" w14:textId="77777777" w:rsidR="00924FD4" w:rsidRPr="00226DAB" w:rsidRDefault="00924FD4" w:rsidP="00924FD4">
                  <w:pPr>
                    <w:spacing w:before="0" w:line="240" w:lineRule="auto"/>
                    <w:ind w:firstLine="0"/>
                    <w:rPr>
                      <w:rFonts w:ascii="Times New Roman" w:hAnsi="Times New Roman" w:cs="Times New Roman"/>
                      <w:sz w:val="20"/>
                      <w:szCs w:val="20"/>
                    </w:rPr>
                  </w:pPr>
                  <w:r w:rsidRPr="00226DAB">
                    <w:rPr>
                      <w:rFonts w:ascii="Times New Roman" w:hAnsi="Times New Roman" w:cs="Times New Roman"/>
                      <w:sz w:val="20"/>
                      <w:szCs w:val="20"/>
                    </w:rPr>
                    <w:t>Thôn, tổ dân phố còn lại</w:t>
                  </w:r>
                </w:p>
              </w:tc>
            </w:tr>
            <w:tr w:rsidR="00B10F41" w:rsidRPr="00226DAB" w14:paraId="33DA6851" w14:textId="77777777" w:rsidTr="00B10F41">
              <w:trPr>
                <w:tblCellSpacing w:w="0" w:type="dxa"/>
              </w:trPr>
              <w:tc>
                <w:tcPr>
                  <w:tcW w:w="303" w:type="pct"/>
                  <w:tcBorders>
                    <w:top w:val="nil"/>
                    <w:left w:val="single" w:sz="8" w:space="0" w:color="auto"/>
                    <w:bottom w:val="single" w:sz="8" w:space="0" w:color="auto"/>
                    <w:right w:val="single" w:sz="8" w:space="0" w:color="auto"/>
                  </w:tcBorders>
                  <w:shd w:val="clear" w:color="auto" w:fill="FFFFFF"/>
                  <w:vAlign w:val="center"/>
                  <w:hideMark/>
                </w:tcPr>
                <w:p w14:paraId="2240D10D" w14:textId="77777777" w:rsidR="00924FD4" w:rsidRPr="00226DAB" w:rsidRDefault="00924FD4" w:rsidP="00924FD4">
                  <w:pPr>
                    <w:spacing w:before="0" w:line="240" w:lineRule="auto"/>
                    <w:ind w:firstLine="0"/>
                    <w:rPr>
                      <w:rFonts w:ascii="Times New Roman" w:hAnsi="Times New Roman" w:cs="Times New Roman"/>
                      <w:sz w:val="20"/>
                      <w:szCs w:val="20"/>
                    </w:rPr>
                  </w:pPr>
                  <w:r w:rsidRPr="00226DAB">
                    <w:rPr>
                      <w:rFonts w:ascii="Times New Roman" w:hAnsi="Times New Roman" w:cs="Times New Roman"/>
                      <w:sz w:val="20"/>
                      <w:szCs w:val="20"/>
                    </w:rPr>
                    <w:t>1</w:t>
                  </w:r>
                </w:p>
              </w:tc>
              <w:tc>
                <w:tcPr>
                  <w:tcW w:w="2255" w:type="pct"/>
                  <w:tcBorders>
                    <w:top w:val="nil"/>
                    <w:left w:val="nil"/>
                    <w:bottom w:val="single" w:sz="8" w:space="0" w:color="auto"/>
                    <w:right w:val="single" w:sz="8" w:space="0" w:color="auto"/>
                  </w:tcBorders>
                  <w:shd w:val="clear" w:color="auto" w:fill="FFFFFF"/>
                  <w:vAlign w:val="center"/>
                  <w:hideMark/>
                </w:tcPr>
                <w:p w14:paraId="2BA0A6AE" w14:textId="77777777" w:rsidR="00924FD4" w:rsidRPr="00226DAB" w:rsidRDefault="00924FD4" w:rsidP="00924FD4">
                  <w:pPr>
                    <w:spacing w:before="0" w:line="240" w:lineRule="auto"/>
                    <w:ind w:firstLine="0"/>
                    <w:rPr>
                      <w:rFonts w:ascii="Times New Roman" w:hAnsi="Times New Roman" w:cs="Times New Roman"/>
                      <w:sz w:val="20"/>
                      <w:szCs w:val="20"/>
                    </w:rPr>
                  </w:pPr>
                  <w:r w:rsidRPr="00226DAB">
                    <w:rPr>
                      <w:rFonts w:ascii="Times New Roman" w:hAnsi="Times New Roman" w:cs="Times New Roman"/>
                      <w:sz w:val="20"/>
                      <w:szCs w:val="20"/>
                    </w:rPr>
                    <w:t>Bí thư chi bộ</w:t>
                  </w:r>
                </w:p>
              </w:tc>
              <w:tc>
                <w:tcPr>
                  <w:tcW w:w="1837" w:type="pct"/>
                  <w:tcBorders>
                    <w:top w:val="nil"/>
                    <w:left w:val="nil"/>
                    <w:bottom w:val="single" w:sz="8" w:space="0" w:color="auto"/>
                    <w:right w:val="single" w:sz="8" w:space="0" w:color="auto"/>
                  </w:tcBorders>
                  <w:shd w:val="clear" w:color="auto" w:fill="FFFFFF"/>
                  <w:vAlign w:val="center"/>
                  <w:hideMark/>
                </w:tcPr>
                <w:p w14:paraId="4D273B93" w14:textId="77777777" w:rsidR="00924FD4" w:rsidRPr="00226DAB" w:rsidRDefault="00924FD4" w:rsidP="00DD52A2">
                  <w:pPr>
                    <w:spacing w:before="0" w:line="240" w:lineRule="auto"/>
                    <w:ind w:firstLine="0"/>
                    <w:jc w:val="center"/>
                    <w:rPr>
                      <w:rFonts w:ascii="Times New Roman" w:hAnsi="Times New Roman" w:cs="Times New Roman"/>
                      <w:sz w:val="20"/>
                      <w:szCs w:val="20"/>
                    </w:rPr>
                  </w:pPr>
                  <w:r w:rsidRPr="00226DAB">
                    <w:rPr>
                      <w:rFonts w:ascii="Times New Roman" w:hAnsi="Times New Roman" w:cs="Times New Roman"/>
                      <w:sz w:val="20"/>
                      <w:szCs w:val="20"/>
                    </w:rPr>
                    <w:t>1,4</w:t>
                  </w:r>
                </w:p>
              </w:tc>
              <w:tc>
                <w:tcPr>
                  <w:tcW w:w="605" w:type="pct"/>
                  <w:tcBorders>
                    <w:top w:val="nil"/>
                    <w:left w:val="nil"/>
                    <w:bottom w:val="single" w:sz="8" w:space="0" w:color="auto"/>
                    <w:right w:val="single" w:sz="8" w:space="0" w:color="auto"/>
                  </w:tcBorders>
                  <w:shd w:val="clear" w:color="auto" w:fill="FFFFFF"/>
                  <w:vAlign w:val="center"/>
                  <w:hideMark/>
                </w:tcPr>
                <w:p w14:paraId="7525527C" w14:textId="77777777" w:rsidR="00924FD4" w:rsidRPr="00226DAB" w:rsidRDefault="00924FD4" w:rsidP="00DD52A2">
                  <w:pPr>
                    <w:spacing w:before="0" w:line="240" w:lineRule="auto"/>
                    <w:ind w:firstLine="0"/>
                    <w:jc w:val="center"/>
                    <w:rPr>
                      <w:rFonts w:ascii="Times New Roman" w:hAnsi="Times New Roman" w:cs="Times New Roman"/>
                      <w:sz w:val="20"/>
                      <w:szCs w:val="20"/>
                    </w:rPr>
                  </w:pPr>
                  <w:r w:rsidRPr="00226DAB">
                    <w:rPr>
                      <w:rFonts w:ascii="Times New Roman" w:hAnsi="Times New Roman" w:cs="Times New Roman"/>
                      <w:sz w:val="20"/>
                      <w:szCs w:val="20"/>
                    </w:rPr>
                    <w:t>1,2</w:t>
                  </w:r>
                </w:p>
              </w:tc>
            </w:tr>
            <w:tr w:rsidR="00B10F41" w:rsidRPr="00226DAB" w14:paraId="724EC2EE" w14:textId="77777777" w:rsidTr="00B10F41">
              <w:trPr>
                <w:tblCellSpacing w:w="0" w:type="dxa"/>
              </w:trPr>
              <w:tc>
                <w:tcPr>
                  <w:tcW w:w="303" w:type="pct"/>
                  <w:tcBorders>
                    <w:top w:val="nil"/>
                    <w:left w:val="single" w:sz="8" w:space="0" w:color="auto"/>
                    <w:bottom w:val="single" w:sz="8" w:space="0" w:color="auto"/>
                    <w:right w:val="single" w:sz="8" w:space="0" w:color="auto"/>
                  </w:tcBorders>
                  <w:shd w:val="clear" w:color="auto" w:fill="FFFFFF"/>
                  <w:vAlign w:val="center"/>
                  <w:hideMark/>
                </w:tcPr>
                <w:p w14:paraId="5CE0BC46" w14:textId="77777777" w:rsidR="00924FD4" w:rsidRPr="00226DAB" w:rsidRDefault="00924FD4" w:rsidP="00924FD4">
                  <w:pPr>
                    <w:spacing w:before="0" w:line="240" w:lineRule="auto"/>
                    <w:ind w:firstLine="0"/>
                    <w:rPr>
                      <w:rFonts w:ascii="Times New Roman" w:hAnsi="Times New Roman" w:cs="Times New Roman"/>
                      <w:sz w:val="20"/>
                      <w:szCs w:val="20"/>
                    </w:rPr>
                  </w:pPr>
                  <w:r w:rsidRPr="00226DAB">
                    <w:rPr>
                      <w:rFonts w:ascii="Times New Roman" w:hAnsi="Times New Roman" w:cs="Times New Roman"/>
                      <w:sz w:val="20"/>
                      <w:szCs w:val="20"/>
                    </w:rPr>
                    <w:t>2</w:t>
                  </w:r>
                </w:p>
              </w:tc>
              <w:tc>
                <w:tcPr>
                  <w:tcW w:w="2255" w:type="pct"/>
                  <w:tcBorders>
                    <w:top w:val="nil"/>
                    <w:left w:val="nil"/>
                    <w:bottom w:val="single" w:sz="8" w:space="0" w:color="auto"/>
                    <w:right w:val="single" w:sz="8" w:space="0" w:color="auto"/>
                  </w:tcBorders>
                  <w:shd w:val="clear" w:color="auto" w:fill="FFFFFF"/>
                  <w:vAlign w:val="center"/>
                  <w:hideMark/>
                </w:tcPr>
                <w:p w14:paraId="34A3A2E5" w14:textId="77777777" w:rsidR="00924FD4" w:rsidRPr="00226DAB" w:rsidRDefault="00924FD4" w:rsidP="00924FD4">
                  <w:pPr>
                    <w:spacing w:before="0" w:line="240" w:lineRule="auto"/>
                    <w:ind w:firstLine="0"/>
                    <w:rPr>
                      <w:rFonts w:ascii="Times New Roman" w:hAnsi="Times New Roman" w:cs="Times New Roman"/>
                      <w:sz w:val="20"/>
                      <w:szCs w:val="20"/>
                    </w:rPr>
                  </w:pPr>
                  <w:r w:rsidRPr="00226DAB">
                    <w:rPr>
                      <w:rFonts w:ascii="Times New Roman" w:hAnsi="Times New Roman" w:cs="Times New Roman"/>
                      <w:sz w:val="20"/>
                      <w:szCs w:val="20"/>
                    </w:rPr>
                    <w:t>Trưởng thôn hoặc Tổ trưởng tổ dân phố</w:t>
                  </w:r>
                </w:p>
              </w:tc>
              <w:tc>
                <w:tcPr>
                  <w:tcW w:w="1837" w:type="pct"/>
                  <w:tcBorders>
                    <w:top w:val="nil"/>
                    <w:left w:val="nil"/>
                    <w:bottom w:val="single" w:sz="8" w:space="0" w:color="auto"/>
                    <w:right w:val="single" w:sz="8" w:space="0" w:color="auto"/>
                  </w:tcBorders>
                  <w:shd w:val="clear" w:color="auto" w:fill="FFFFFF"/>
                  <w:vAlign w:val="center"/>
                  <w:hideMark/>
                </w:tcPr>
                <w:p w14:paraId="04AD0064" w14:textId="77777777" w:rsidR="00924FD4" w:rsidRPr="00226DAB" w:rsidRDefault="00924FD4" w:rsidP="00DD52A2">
                  <w:pPr>
                    <w:spacing w:before="0" w:line="240" w:lineRule="auto"/>
                    <w:ind w:firstLine="0"/>
                    <w:jc w:val="center"/>
                    <w:rPr>
                      <w:rFonts w:ascii="Times New Roman" w:hAnsi="Times New Roman" w:cs="Times New Roman"/>
                      <w:sz w:val="20"/>
                      <w:szCs w:val="20"/>
                    </w:rPr>
                  </w:pPr>
                  <w:r w:rsidRPr="00226DAB">
                    <w:rPr>
                      <w:rFonts w:ascii="Times New Roman" w:hAnsi="Times New Roman" w:cs="Times New Roman"/>
                      <w:sz w:val="20"/>
                      <w:szCs w:val="20"/>
                    </w:rPr>
                    <w:t>1,4</w:t>
                  </w:r>
                </w:p>
              </w:tc>
              <w:tc>
                <w:tcPr>
                  <w:tcW w:w="605" w:type="pct"/>
                  <w:tcBorders>
                    <w:top w:val="nil"/>
                    <w:left w:val="nil"/>
                    <w:bottom w:val="single" w:sz="8" w:space="0" w:color="auto"/>
                    <w:right w:val="single" w:sz="8" w:space="0" w:color="auto"/>
                  </w:tcBorders>
                  <w:shd w:val="clear" w:color="auto" w:fill="FFFFFF"/>
                  <w:vAlign w:val="center"/>
                  <w:hideMark/>
                </w:tcPr>
                <w:p w14:paraId="7BF49D98" w14:textId="77777777" w:rsidR="00924FD4" w:rsidRPr="00226DAB" w:rsidRDefault="00924FD4" w:rsidP="00DD52A2">
                  <w:pPr>
                    <w:spacing w:before="0" w:line="240" w:lineRule="auto"/>
                    <w:ind w:firstLine="0"/>
                    <w:jc w:val="center"/>
                    <w:rPr>
                      <w:rFonts w:ascii="Times New Roman" w:hAnsi="Times New Roman" w:cs="Times New Roman"/>
                      <w:sz w:val="20"/>
                      <w:szCs w:val="20"/>
                    </w:rPr>
                  </w:pPr>
                  <w:r w:rsidRPr="00226DAB">
                    <w:rPr>
                      <w:rFonts w:ascii="Times New Roman" w:hAnsi="Times New Roman" w:cs="Times New Roman"/>
                      <w:sz w:val="20"/>
                      <w:szCs w:val="20"/>
                    </w:rPr>
                    <w:t>1,2</w:t>
                  </w:r>
                </w:p>
              </w:tc>
            </w:tr>
            <w:tr w:rsidR="00B10F41" w:rsidRPr="00226DAB" w14:paraId="48D05567" w14:textId="77777777" w:rsidTr="00B10F41">
              <w:trPr>
                <w:tblCellSpacing w:w="0" w:type="dxa"/>
              </w:trPr>
              <w:tc>
                <w:tcPr>
                  <w:tcW w:w="303" w:type="pct"/>
                  <w:tcBorders>
                    <w:top w:val="nil"/>
                    <w:left w:val="single" w:sz="8" w:space="0" w:color="auto"/>
                    <w:bottom w:val="single" w:sz="8" w:space="0" w:color="auto"/>
                    <w:right w:val="single" w:sz="8" w:space="0" w:color="auto"/>
                  </w:tcBorders>
                  <w:shd w:val="clear" w:color="auto" w:fill="FFFFFF"/>
                  <w:vAlign w:val="center"/>
                  <w:hideMark/>
                </w:tcPr>
                <w:p w14:paraId="52992842" w14:textId="77777777" w:rsidR="00924FD4" w:rsidRPr="00226DAB" w:rsidRDefault="00924FD4" w:rsidP="00924FD4">
                  <w:pPr>
                    <w:spacing w:before="0" w:line="240" w:lineRule="auto"/>
                    <w:ind w:firstLine="0"/>
                    <w:rPr>
                      <w:rFonts w:ascii="Times New Roman" w:hAnsi="Times New Roman" w:cs="Times New Roman"/>
                      <w:sz w:val="20"/>
                      <w:szCs w:val="20"/>
                    </w:rPr>
                  </w:pPr>
                  <w:r w:rsidRPr="00226DAB">
                    <w:rPr>
                      <w:rFonts w:ascii="Times New Roman" w:hAnsi="Times New Roman" w:cs="Times New Roman"/>
                      <w:sz w:val="20"/>
                      <w:szCs w:val="20"/>
                    </w:rPr>
                    <w:t>3</w:t>
                  </w:r>
                </w:p>
              </w:tc>
              <w:tc>
                <w:tcPr>
                  <w:tcW w:w="2255" w:type="pct"/>
                  <w:tcBorders>
                    <w:top w:val="nil"/>
                    <w:left w:val="nil"/>
                    <w:bottom w:val="single" w:sz="8" w:space="0" w:color="auto"/>
                    <w:right w:val="single" w:sz="8" w:space="0" w:color="auto"/>
                  </w:tcBorders>
                  <w:shd w:val="clear" w:color="auto" w:fill="FFFFFF"/>
                  <w:vAlign w:val="center"/>
                  <w:hideMark/>
                </w:tcPr>
                <w:p w14:paraId="58AA594C" w14:textId="77777777" w:rsidR="00924FD4" w:rsidRPr="00226DAB" w:rsidRDefault="00924FD4" w:rsidP="00924FD4">
                  <w:pPr>
                    <w:spacing w:before="0" w:line="240" w:lineRule="auto"/>
                    <w:ind w:firstLine="0"/>
                    <w:rPr>
                      <w:rFonts w:ascii="Times New Roman" w:hAnsi="Times New Roman" w:cs="Times New Roman"/>
                      <w:sz w:val="20"/>
                      <w:szCs w:val="20"/>
                    </w:rPr>
                  </w:pPr>
                  <w:r w:rsidRPr="00226DAB">
                    <w:rPr>
                      <w:rFonts w:ascii="Times New Roman" w:hAnsi="Times New Roman" w:cs="Times New Roman"/>
                      <w:sz w:val="20"/>
                      <w:szCs w:val="20"/>
                    </w:rPr>
                    <w:t>Trưởng ban công tác Mặt trận</w:t>
                  </w:r>
                </w:p>
              </w:tc>
              <w:tc>
                <w:tcPr>
                  <w:tcW w:w="1837" w:type="pct"/>
                  <w:tcBorders>
                    <w:top w:val="nil"/>
                    <w:left w:val="nil"/>
                    <w:bottom w:val="single" w:sz="8" w:space="0" w:color="auto"/>
                    <w:right w:val="single" w:sz="8" w:space="0" w:color="auto"/>
                  </w:tcBorders>
                  <w:shd w:val="clear" w:color="auto" w:fill="FFFFFF"/>
                  <w:vAlign w:val="center"/>
                  <w:hideMark/>
                </w:tcPr>
                <w:p w14:paraId="1A3092FA" w14:textId="77777777" w:rsidR="00924FD4" w:rsidRPr="00226DAB" w:rsidRDefault="00924FD4" w:rsidP="00DD52A2">
                  <w:pPr>
                    <w:spacing w:before="0" w:line="240" w:lineRule="auto"/>
                    <w:ind w:firstLine="0"/>
                    <w:jc w:val="center"/>
                    <w:rPr>
                      <w:rFonts w:ascii="Times New Roman" w:hAnsi="Times New Roman" w:cs="Times New Roman"/>
                      <w:sz w:val="20"/>
                      <w:szCs w:val="20"/>
                    </w:rPr>
                  </w:pPr>
                  <w:r w:rsidRPr="00226DAB">
                    <w:rPr>
                      <w:rFonts w:ascii="Times New Roman" w:hAnsi="Times New Roman" w:cs="Times New Roman"/>
                      <w:sz w:val="20"/>
                      <w:szCs w:val="20"/>
                    </w:rPr>
                    <w:t>0,8</w:t>
                  </w:r>
                </w:p>
              </w:tc>
              <w:tc>
                <w:tcPr>
                  <w:tcW w:w="605" w:type="pct"/>
                  <w:tcBorders>
                    <w:top w:val="nil"/>
                    <w:left w:val="nil"/>
                    <w:bottom w:val="single" w:sz="8" w:space="0" w:color="auto"/>
                    <w:right w:val="single" w:sz="8" w:space="0" w:color="auto"/>
                  </w:tcBorders>
                  <w:shd w:val="clear" w:color="auto" w:fill="FFFFFF"/>
                  <w:vAlign w:val="center"/>
                  <w:hideMark/>
                </w:tcPr>
                <w:p w14:paraId="5483368B" w14:textId="77777777" w:rsidR="00924FD4" w:rsidRPr="00226DAB" w:rsidRDefault="00924FD4" w:rsidP="00DD52A2">
                  <w:pPr>
                    <w:spacing w:before="0" w:line="240" w:lineRule="auto"/>
                    <w:ind w:firstLine="0"/>
                    <w:jc w:val="center"/>
                    <w:rPr>
                      <w:rFonts w:ascii="Times New Roman" w:hAnsi="Times New Roman" w:cs="Times New Roman"/>
                      <w:sz w:val="20"/>
                      <w:szCs w:val="20"/>
                    </w:rPr>
                  </w:pPr>
                  <w:r w:rsidRPr="00226DAB">
                    <w:rPr>
                      <w:rFonts w:ascii="Times New Roman" w:hAnsi="Times New Roman" w:cs="Times New Roman"/>
                      <w:sz w:val="20"/>
                      <w:szCs w:val="20"/>
                    </w:rPr>
                    <w:t>0,6</w:t>
                  </w:r>
                </w:p>
              </w:tc>
            </w:tr>
          </w:tbl>
          <w:p w14:paraId="7B692143" w14:textId="77777777" w:rsidR="00924FD4" w:rsidRPr="00226DAB" w:rsidRDefault="00924FD4" w:rsidP="00924FD4">
            <w:pPr>
              <w:spacing w:line="240" w:lineRule="auto"/>
              <w:ind w:firstLine="0"/>
              <w:rPr>
                <w:rFonts w:ascii="Times New Roman" w:hAnsi="Times New Roman" w:cs="Times New Roman"/>
                <w:sz w:val="28"/>
                <w:szCs w:val="28"/>
              </w:rPr>
            </w:pPr>
            <w:r w:rsidRPr="00226DAB">
              <w:rPr>
                <w:rFonts w:ascii="Times New Roman" w:hAnsi="Times New Roman" w:cs="Times New Roman"/>
                <w:sz w:val="28"/>
                <w:szCs w:val="28"/>
              </w:rPr>
              <w:t>b) Những người có bằng tốt nghiệp chuyên môn từ Trung cấp trở lên:</w:t>
            </w:r>
          </w:p>
          <w:p w14:paraId="6DDADECF" w14:textId="77777777" w:rsidR="00716768" w:rsidRPr="00226DAB" w:rsidRDefault="00716768" w:rsidP="00924FD4">
            <w:pPr>
              <w:spacing w:line="240" w:lineRule="auto"/>
              <w:ind w:firstLine="0"/>
              <w:rPr>
                <w:rFonts w:ascii="Times New Roman" w:hAnsi="Times New Roman" w:cs="Times New Roman"/>
                <w:sz w:val="12"/>
                <w:szCs w:val="12"/>
              </w:rPr>
            </w:pPr>
          </w:p>
          <w:tbl>
            <w:tblPr>
              <w:tblW w:w="5000" w:type="pct"/>
              <w:tblCellSpacing w:w="0" w:type="dxa"/>
              <w:shd w:val="clear" w:color="auto" w:fill="FFFFFF"/>
              <w:tblLayout w:type="fixed"/>
              <w:tblCellMar>
                <w:left w:w="0" w:type="dxa"/>
                <w:right w:w="0" w:type="dxa"/>
              </w:tblCellMar>
              <w:tblLook w:val="04A0" w:firstRow="1" w:lastRow="0" w:firstColumn="1" w:lastColumn="0" w:noHBand="0" w:noVBand="1"/>
            </w:tblPr>
            <w:tblGrid>
              <w:gridCol w:w="329"/>
              <w:gridCol w:w="2463"/>
              <w:gridCol w:w="1970"/>
              <w:gridCol w:w="657"/>
            </w:tblGrid>
            <w:tr w:rsidR="00716768" w:rsidRPr="00226DAB" w14:paraId="6E246BEA" w14:textId="77777777" w:rsidTr="003852BE">
              <w:trPr>
                <w:tblCellSpacing w:w="0" w:type="dxa"/>
              </w:trPr>
              <w:tc>
                <w:tcPr>
                  <w:tcW w:w="30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14:paraId="65D442BC" w14:textId="77777777" w:rsidR="00716768" w:rsidRPr="00226DAB" w:rsidRDefault="00716768" w:rsidP="00716768">
                  <w:pPr>
                    <w:spacing w:before="0" w:line="240" w:lineRule="auto"/>
                    <w:ind w:firstLine="0"/>
                    <w:rPr>
                      <w:rFonts w:ascii="Times New Roman" w:hAnsi="Times New Roman" w:cs="Times New Roman"/>
                      <w:sz w:val="20"/>
                      <w:szCs w:val="20"/>
                    </w:rPr>
                  </w:pPr>
                  <w:r w:rsidRPr="00226DAB">
                    <w:rPr>
                      <w:rFonts w:ascii="Times New Roman" w:hAnsi="Times New Roman" w:cs="Times New Roman"/>
                      <w:b/>
                      <w:bCs/>
                      <w:sz w:val="20"/>
                      <w:szCs w:val="20"/>
                    </w:rPr>
                    <w:t>TT</w:t>
                  </w:r>
                </w:p>
              </w:tc>
              <w:tc>
                <w:tcPr>
                  <w:tcW w:w="2250" w:type="pct"/>
                  <w:vMerge w:val="restart"/>
                  <w:tcBorders>
                    <w:top w:val="single" w:sz="8" w:space="0" w:color="auto"/>
                    <w:left w:val="nil"/>
                    <w:bottom w:val="single" w:sz="8" w:space="0" w:color="auto"/>
                    <w:right w:val="single" w:sz="8" w:space="0" w:color="auto"/>
                  </w:tcBorders>
                  <w:shd w:val="clear" w:color="auto" w:fill="FFFFFF"/>
                  <w:vAlign w:val="center"/>
                  <w:hideMark/>
                </w:tcPr>
                <w:p w14:paraId="1B1114AB" w14:textId="77777777" w:rsidR="00716768" w:rsidRPr="00226DAB" w:rsidRDefault="00716768" w:rsidP="00716768">
                  <w:pPr>
                    <w:spacing w:before="0" w:line="240" w:lineRule="auto"/>
                    <w:ind w:firstLine="0"/>
                    <w:jc w:val="center"/>
                    <w:rPr>
                      <w:rFonts w:ascii="Times New Roman" w:hAnsi="Times New Roman" w:cs="Times New Roman"/>
                      <w:sz w:val="20"/>
                      <w:szCs w:val="20"/>
                    </w:rPr>
                  </w:pPr>
                  <w:r w:rsidRPr="00226DAB">
                    <w:rPr>
                      <w:rFonts w:ascii="Times New Roman" w:hAnsi="Times New Roman" w:cs="Times New Roman"/>
                      <w:b/>
                      <w:bCs/>
                      <w:sz w:val="20"/>
                      <w:szCs w:val="20"/>
                    </w:rPr>
                    <w:t>Chức danh</w:t>
                  </w:r>
                </w:p>
              </w:tc>
              <w:tc>
                <w:tcPr>
                  <w:tcW w:w="2400" w:type="pct"/>
                  <w:gridSpan w:val="2"/>
                  <w:tcBorders>
                    <w:top w:val="single" w:sz="8" w:space="0" w:color="auto"/>
                    <w:left w:val="nil"/>
                    <w:bottom w:val="single" w:sz="8" w:space="0" w:color="auto"/>
                    <w:right w:val="single" w:sz="8" w:space="0" w:color="auto"/>
                  </w:tcBorders>
                  <w:shd w:val="clear" w:color="auto" w:fill="FFFFFF"/>
                  <w:vAlign w:val="center"/>
                  <w:hideMark/>
                </w:tcPr>
                <w:p w14:paraId="7952ACF3" w14:textId="77777777" w:rsidR="00716768" w:rsidRPr="00226DAB" w:rsidRDefault="00716768" w:rsidP="00716768">
                  <w:pPr>
                    <w:spacing w:before="0" w:line="240" w:lineRule="auto"/>
                    <w:ind w:firstLine="0"/>
                    <w:jc w:val="center"/>
                    <w:rPr>
                      <w:rFonts w:ascii="Times New Roman" w:hAnsi="Times New Roman" w:cs="Times New Roman"/>
                      <w:sz w:val="20"/>
                      <w:szCs w:val="20"/>
                    </w:rPr>
                  </w:pPr>
                  <w:r w:rsidRPr="00226DAB">
                    <w:rPr>
                      <w:rFonts w:ascii="Times New Roman" w:hAnsi="Times New Roman" w:cs="Times New Roman"/>
                      <w:b/>
                      <w:bCs/>
                      <w:sz w:val="20"/>
                      <w:szCs w:val="20"/>
                    </w:rPr>
                    <w:t>Mức phụ cấp</w:t>
                  </w:r>
                </w:p>
                <w:p w14:paraId="73C1D565" w14:textId="77777777" w:rsidR="00716768" w:rsidRPr="00226DAB" w:rsidRDefault="00716768" w:rsidP="00716768">
                  <w:pPr>
                    <w:spacing w:before="0" w:line="240" w:lineRule="auto"/>
                    <w:ind w:firstLine="0"/>
                    <w:jc w:val="center"/>
                    <w:rPr>
                      <w:rFonts w:ascii="Times New Roman" w:hAnsi="Times New Roman" w:cs="Times New Roman"/>
                      <w:sz w:val="20"/>
                      <w:szCs w:val="20"/>
                    </w:rPr>
                  </w:pPr>
                  <w:r w:rsidRPr="00226DAB">
                    <w:rPr>
                      <w:rFonts w:ascii="Times New Roman" w:hAnsi="Times New Roman" w:cs="Times New Roman"/>
                      <w:i/>
                      <w:iCs/>
                      <w:sz w:val="20"/>
                      <w:szCs w:val="20"/>
                    </w:rPr>
                    <w:t>(theo mức lương cơ sở)</w:t>
                  </w:r>
                </w:p>
              </w:tc>
            </w:tr>
            <w:tr w:rsidR="00716768" w:rsidRPr="00226DAB" w14:paraId="7AC5C184" w14:textId="77777777" w:rsidTr="003852BE">
              <w:trPr>
                <w:tblCellSpacing w:w="0" w:type="dxa"/>
              </w:trPr>
              <w:tc>
                <w:tcPr>
                  <w:tcW w:w="414" w:type="dxa"/>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064CE354" w14:textId="77777777" w:rsidR="00716768" w:rsidRPr="00226DAB" w:rsidRDefault="00716768" w:rsidP="00716768">
                  <w:pPr>
                    <w:spacing w:before="0" w:line="240" w:lineRule="auto"/>
                    <w:ind w:firstLine="0"/>
                    <w:rPr>
                      <w:rFonts w:ascii="Times New Roman" w:hAnsi="Times New Roman" w:cs="Times New Roman"/>
                      <w:sz w:val="20"/>
                      <w:szCs w:val="20"/>
                    </w:rPr>
                  </w:pPr>
                </w:p>
              </w:tc>
              <w:tc>
                <w:tcPr>
                  <w:tcW w:w="2116" w:type="dxa"/>
                  <w:vMerge/>
                  <w:tcBorders>
                    <w:top w:val="single" w:sz="8" w:space="0" w:color="auto"/>
                    <w:left w:val="nil"/>
                    <w:bottom w:val="single" w:sz="8" w:space="0" w:color="auto"/>
                    <w:right w:val="single" w:sz="8" w:space="0" w:color="auto"/>
                  </w:tcBorders>
                  <w:shd w:val="clear" w:color="auto" w:fill="FFFFFF"/>
                  <w:vAlign w:val="center"/>
                  <w:hideMark/>
                </w:tcPr>
                <w:p w14:paraId="4EB9AF9C" w14:textId="77777777" w:rsidR="00716768" w:rsidRPr="00226DAB" w:rsidRDefault="00716768" w:rsidP="00716768">
                  <w:pPr>
                    <w:spacing w:before="0" w:line="240" w:lineRule="auto"/>
                    <w:ind w:firstLine="0"/>
                    <w:rPr>
                      <w:rFonts w:ascii="Times New Roman" w:hAnsi="Times New Roman" w:cs="Times New Roman"/>
                      <w:sz w:val="20"/>
                      <w:szCs w:val="20"/>
                    </w:rPr>
                  </w:pPr>
                </w:p>
              </w:tc>
              <w:tc>
                <w:tcPr>
                  <w:tcW w:w="1800" w:type="pct"/>
                  <w:tcBorders>
                    <w:top w:val="nil"/>
                    <w:left w:val="nil"/>
                    <w:bottom w:val="single" w:sz="8" w:space="0" w:color="auto"/>
                    <w:right w:val="single" w:sz="8" w:space="0" w:color="auto"/>
                  </w:tcBorders>
                  <w:shd w:val="clear" w:color="auto" w:fill="FFFFFF"/>
                  <w:vAlign w:val="center"/>
                  <w:hideMark/>
                </w:tcPr>
                <w:p w14:paraId="4492BFF3" w14:textId="77777777" w:rsidR="00716768" w:rsidRPr="00226DAB" w:rsidRDefault="00716768" w:rsidP="00716768">
                  <w:pPr>
                    <w:spacing w:before="0" w:line="240" w:lineRule="auto"/>
                    <w:ind w:firstLine="0"/>
                    <w:rPr>
                      <w:rFonts w:ascii="Times New Roman" w:hAnsi="Times New Roman" w:cs="Times New Roman"/>
                      <w:sz w:val="20"/>
                      <w:szCs w:val="20"/>
                    </w:rPr>
                  </w:pPr>
                  <w:r w:rsidRPr="00226DAB">
                    <w:rPr>
                      <w:rFonts w:ascii="Times New Roman" w:hAnsi="Times New Roman" w:cs="Times New Roman"/>
                      <w:sz w:val="20"/>
                      <w:szCs w:val="20"/>
                    </w:rPr>
                    <w:t>Thôn, tổ dân phố thuộc xã, thị trấn biên giới; thôn có từ 350 hộ, tổ dân phố có từ 500 hộ gia đình trở lên</w:t>
                  </w:r>
                </w:p>
              </w:tc>
              <w:tc>
                <w:tcPr>
                  <w:tcW w:w="600" w:type="pct"/>
                  <w:tcBorders>
                    <w:top w:val="nil"/>
                    <w:left w:val="nil"/>
                    <w:bottom w:val="single" w:sz="8" w:space="0" w:color="auto"/>
                    <w:right w:val="single" w:sz="8" w:space="0" w:color="auto"/>
                  </w:tcBorders>
                  <w:shd w:val="clear" w:color="auto" w:fill="FFFFFF"/>
                  <w:vAlign w:val="center"/>
                  <w:hideMark/>
                </w:tcPr>
                <w:p w14:paraId="4CDAA3AB" w14:textId="77777777" w:rsidR="00716768" w:rsidRPr="00226DAB" w:rsidRDefault="00716768" w:rsidP="00716768">
                  <w:pPr>
                    <w:spacing w:before="0" w:line="240" w:lineRule="auto"/>
                    <w:ind w:firstLine="0"/>
                    <w:jc w:val="center"/>
                    <w:rPr>
                      <w:rFonts w:ascii="Times New Roman" w:hAnsi="Times New Roman" w:cs="Times New Roman"/>
                      <w:sz w:val="20"/>
                      <w:szCs w:val="20"/>
                    </w:rPr>
                  </w:pPr>
                  <w:r w:rsidRPr="00226DAB">
                    <w:rPr>
                      <w:rFonts w:ascii="Times New Roman" w:hAnsi="Times New Roman" w:cs="Times New Roman"/>
                      <w:sz w:val="20"/>
                      <w:szCs w:val="20"/>
                    </w:rPr>
                    <w:t>Thôn, tổ dân phố còn lại</w:t>
                  </w:r>
                </w:p>
              </w:tc>
            </w:tr>
            <w:tr w:rsidR="00716768" w:rsidRPr="00226DAB" w14:paraId="751D8345" w14:textId="77777777" w:rsidTr="003852BE">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0F9DE276" w14:textId="77777777" w:rsidR="00716768" w:rsidRPr="00226DAB" w:rsidRDefault="00716768" w:rsidP="00716768">
                  <w:pPr>
                    <w:spacing w:before="0" w:line="240" w:lineRule="auto"/>
                    <w:ind w:firstLine="0"/>
                    <w:rPr>
                      <w:rFonts w:ascii="Times New Roman" w:hAnsi="Times New Roman" w:cs="Times New Roman"/>
                      <w:sz w:val="20"/>
                      <w:szCs w:val="20"/>
                    </w:rPr>
                  </w:pPr>
                  <w:r w:rsidRPr="00226DAB">
                    <w:rPr>
                      <w:rFonts w:ascii="Times New Roman" w:hAnsi="Times New Roman" w:cs="Times New Roman"/>
                      <w:sz w:val="20"/>
                      <w:szCs w:val="20"/>
                    </w:rPr>
                    <w:t>1</w:t>
                  </w:r>
                </w:p>
              </w:tc>
              <w:tc>
                <w:tcPr>
                  <w:tcW w:w="2250" w:type="pct"/>
                  <w:tcBorders>
                    <w:top w:val="nil"/>
                    <w:left w:val="nil"/>
                    <w:bottom w:val="single" w:sz="8" w:space="0" w:color="auto"/>
                    <w:right w:val="single" w:sz="8" w:space="0" w:color="auto"/>
                  </w:tcBorders>
                  <w:shd w:val="clear" w:color="auto" w:fill="FFFFFF"/>
                  <w:vAlign w:val="center"/>
                  <w:hideMark/>
                </w:tcPr>
                <w:p w14:paraId="370585EF" w14:textId="77777777" w:rsidR="00716768" w:rsidRPr="00226DAB" w:rsidRDefault="00716768" w:rsidP="00716768">
                  <w:pPr>
                    <w:spacing w:before="0" w:line="240" w:lineRule="auto"/>
                    <w:ind w:firstLine="0"/>
                    <w:rPr>
                      <w:rFonts w:ascii="Times New Roman" w:hAnsi="Times New Roman" w:cs="Times New Roman"/>
                      <w:sz w:val="20"/>
                      <w:szCs w:val="20"/>
                    </w:rPr>
                  </w:pPr>
                  <w:r w:rsidRPr="00226DAB">
                    <w:rPr>
                      <w:rFonts w:ascii="Times New Roman" w:hAnsi="Times New Roman" w:cs="Times New Roman"/>
                      <w:sz w:val="20"/>
                      <w:szCs w:val="20"/>
                    </w:rPr>
                    <w:t>Bí thư chi bộ</w:t>
                  </w:r>
                </w:p>
              </w:tc>
              <w:tc>
                <w:tcPr>
                  <w:tcW w:w="1800" w:type="pct"/>
                  <w:tcBorders>
                    <w:top w:val="nil"/>
                    <w:left w:val="nil"/>
                    <w:bottom w:val="single" w:sz="8" w:space="0" w:color="auto"/>
                    <w:right w:val="single" w:sz="8" w:space="0" w:color="auto"/>
                  </w:tcBorders>
                  <w:shd w:val="clear" w:color="auto" w:fill="FFFFFF"/>
                  <w:vAlign w:val="center"/>
                  <w:hideMark/>
                </w:tcPr>
                <w:p w14:paraId="69EFFD16" w14:textId="77777777" w:rsidR="00716768" w:rsidRPr="00226DAB" w:rsidRDefault="00716768" w:rsidP="00716768">
                  <w:pPr>
                    <w:spacing w:before="0" w:line="240" w:lineRule="auto"/>
                    <w:ind w:firstLine="0"/>
                    <w:jc w:val="center"/>
                    <w:rPr>
                      <w:rFonts w:ascii="Times New Roman" w:hAnsi="Times New Roman" w:cs="Times New Roman"/>
                      <w:sz w:val="20"/>
                      <w:szCs w:val="20"/>
                    </w:rPr>
                  </w:pPr>
                  <w:r w:rsidRPr="00226DAB">
                    <w:rPr>
                      <w:rFonts w:ascii="Times New Roman" w:hAnsi="Times New Roman" w:cs="Times New Roman"/>
                      <w:sz w:val="20"/>
                      <w:szCs w:val="20"/>
                    </w:rPr>
                    <w:t>1,5</w:t>
                  </w:r>
                </w:p>
              </w:tc>
              <w:tc>
                <w:tcPr>
                  <w:tcW w:w="600" w:type="pct"/>
                  <w:tcBorders>
                    <w:top w:val="nil"/>
                    <w:left w:val="nil"/>
                    <w:bottom w:val="single" w:sz="8" w:space="0" w:color="auto"/>
                    <w:right w:val="single" w:sz="8" w:space="0" w:color="auto"/>
                  </w:tcBorders>
                  <w:shd w:val="clear" w:color="auto" w:fill="FFFFFF"/>
                  <w:vAlign w:val="center"/>
                  <w:hideMark/>
                </w:tcPr>
                <w:p w14:paraId="36CD17F9" w14:textId="77777777" w:rsidR="00716768" w:rsidRPr="00226DAB" w:rsidRDefault="00716768" w:rsidP="00716768">
                  <w:pPr>
                    <w:spacing w:before="0" w:line="240" w:lineRule="auto"/>
                    <w:ind w:firstLine="0"/>
                    <w:jc w:val="center"/>
                    <w:rPr>
                      <w:rFonts w:ascii="Times New Roman" w:hAnsi="Times New Roman" w:cs="Times New Roman"/>
                      <w:sz w:val="20"/>
                      <w:szCs w:val="20"/>
                    </w:rPr>
                  </w:pPr>
                  <w:r w:rsidRPr="00226DAB">
                    <w:rPr>
                      <w:rFonts w:ascii="Times New Roman" w:hAnsi="Times New Roman" w:cs="Times New Roman"/>
                      <w:sz w:val="20"/>
                      <w:szCs w:val="20"/>
                    </w:rPr>
                    <w:t>1,3</w:t>
                  </w:r>
                </w:p>
              </w:tc>
            </w:tr>
            <w:tr w:rsidR="00716768" w:rsidRPr="00226DAB" w14:paraId="3DBF6E18" w14:textId="77777777" w:rsidTr="008A49ED">
              <w:trPr>
                <w:trHeight w:val="397"/>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0841E9C7" w14:textId="77777777" w:rsidR="00716768" w:rsidRPr="00226DAB" w:rsidRDefault="00716768" w:rsidP="00716768">
                  <w:pPr>
                    <w:spacing w:before="0" w:line="240" w:lineRule="auto"/>
                    <w:ind w:firstLine="0"/>
                    <w:rPr>
                      <w:rFonts w:ascii="Times New Roman" w:hAnsi="Times New Roman" w:cs="Times New Roman"/>
                      <w:sz w:val="20"/>
                      <w:szCs w:val="20"/>
                    </w:rPr>
                  </w:pPr>
                  <w:r w:rsidRPr="00226DAB">
                    <w:rPr>
                      <w:rFonts w:ascii="Times New Roman" w:hAnsi="Times New Roman" w:cs="Times New Roman"/>
                      <w:sz w:val="20"/>
                      <w:szCs w:val="20"/>
                    </w:rPr>
                    <w:t>2</w:t>
                  </w:r>
                </w:p>
              </w:tc>
              <w:tc>
                <w:tcPr>
                  <w:tcW w:w="2250" w:type="pct"/>
                  <w:tcBorders>
                    <w:top w:val="nil"/>
                    <w:left w:val="nil"/>
                    <w:bottom w:val="single" w:sz="8" w:space="0" w:color="auto"/>
                    <w:right w:val="single" w:sz="8" w:space="0" w:color="auto"/>
                  </w:tcBorders>
                  <w:shd w:val="clear" w:color="auto" w:fill="FFFFFF"/>
                  <w:vAlign w:val="center"/>
                  <w:hideMark/>
                </w:tcPr>
                <w:p w14:paraId="63B22692" w14:textId="77777777" w:rsidR="00716768" w:rsidRPr="00226DAB" w:rsidRDefault="00716768" w:rsidP="00716768">
                  <w:pPr>
                    <w:spacing w:before="0" w:line="240" w:lineRule="auto"/>
                    <w:ind w:firstLine="0"/>
                    <w:rPr>
                      <w:rFonts w:ascii="Times New Roman" w:hAnsi="Times New Roman" w:cs="Times New Roman"/>
                      <w:sz w:val="20"/>
                      <w:szCs w:val="20"/>
                    </w:rPr>
                  </w:pPr>
                  <w:r w:rsidRPr="00226DAB">
                    <w:rPr>
                      <w:rFonts w:ascii="Times New Roman" w:hAnsi="Times New Roman" w:cs="Times New Roman"/>
                      <w:sz w:val="20"/>
                      <w:szCs w:val="20"/>
                    </w:rPr>
                    <w:t>Trưởng thôn hoặc Tổ trưởng tổ dân phố</w:t>
                  </w:r>
                </w:p>
              </w:tc>
              <w:tc>
                <w:tcPr>
                  <w:tcW w:w="1800" w:type="pct"/>
                  <w:tcBorders>
                    <w:top w:val="nil"/>
                    <w:left w:val="nil"/>
                    <w:bottom w:val="single" w:sz="8" w:space="0" w:color="auto"/>
                    <w:right w:val="single" w:sz="8" w:space="0" w:color="auto"/>
                  </w:tcBorders>
                  <w:shd w:val="clear" w:color="auto" w:fill="FFFFFF"/>
                  <w:vAlign w:val="center"/>
                  <w:hideMark/>
                </w:tcPr>
                <w:p w14:paraId="447EA07B" w14:textId="77777777" w:rsidR="00716768" w:rsidRPr="00226DAB" w:rsidRDefault="00716768" w:rsidP="00716768">
                  <w:pPr>
                    <w:spacing w:before="0" w:line="240" w:lineRule="auto"/>
                    <w:ind w:firstLine="0"/>
                    <w:jc w:val="center"/>
                    <w:rPr>
                      <w:rFonts w:ascii="Times New Roman" w:hAnsi="Times New Roman" w:cs="Times New Roman"/>
                      <w:sz w:val="20"/>
                      <w:szCs w:val="20"/>
                    </w:rPr>
                  </w:pPr>
                  <w:r w:rsidRPr="00226DAB">
                    <w:rPr>
                      <w:rFonts w:ascii="Times New Roman" w:hAnsi="Times New Roman" w:cs="Times New Roman"/>
                      <w:sz w:val="20"/>
                      <w:szCs w:val="20"/>
                    </w:rPr>
                    <w:t>1,5</w:t>
                  </w:r>
                </w:p>
              </w:tc>
              <w:tc>
                <w:tcPr>
                  <w:tcW w:w="600" w:type="pct"/>
                  <w:tcBorders>
                    <w:top w:val="nil"/>
                    <w:left w:val="nil"/>
                    <w:bottom w:val="single" w:sz="8" w:space="0" w:color="auto"/>
                    <w:right w:val="single" w:sz="8" w:space="0" w:color="auto"/>
                  </w:tcBorders>
                  <w:shd w:val="clear" w:color="auto" w:fill="FFFFFF"/>
                  <w:vAlign w:val="center"/>
                  <w:hideMark/>
                </w:tcPr>
                <w:p w14:paraId="48DF68AC" w14:textId="77777777" w:rsidR="00716768" w:rsidRPr="00226DAB" w:rsidRDefault="00716768" w:rsidP="00716768">
                  <w:pPr>
                    <w:spacing w:before="0" w:line="240" w:lineRule="auto"/>
                    <w:ind w:firstLine="0"/>
                    <w:jc w:val="center"/>
                    <w:rPr>
                      <w:rFonts w:ascii="Times New Roman" w:hAnsi="Times New Roman" w:cs="Times New Roman"/>
                      <w:sz w:val="20"/>
                      <w:szCs w:val="20"/>
                    </w:rPr>
                  </w:pPr>
                  <w:r w:rsidRPr="00226DAB">
                    <w:rPr>
                      <w:rFonts w:ascii="Times New Roman" w:hAnsi="Times New Roman" w:cs="Times New Roman"/>
                      <w:sz w:val="20"/>
                      <w:szCs w:val="20"/>
                    </w:rPr>
                    <w:t>1,3</w:t>
                  </w:r>
                </w:p>
              </w:tc>
            </w:tr>
            <w:tr w:rsidR="00716768" w:rsidRPr="00226DAB" w14:paraId="36E57193" w14:textId="77777777" w:rsidTr="003852BE">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73EF5FDD" w14:textId="77777777" w:rsidR="00716768" w:rsidRPr="00226DAB" w:rsidRDefault="00716768" w:rsidP="00716768">
                  <w:pPr>
                    <w:spacing w:before="0" w:line="240" w:lineRule="auto"/>
                    <w:ind w:firstLine="0"/>
                    <w:rPr>
                      <w:rFonts w:ascii="Times New Roman" w:hAnsi="Times New Roman" w:cs="Times New Roman"/>
                      <w:sz w:val="20"/>
                      <w:szCs w:val="20"/>
                    </w:rPr>
                  </w:pPr>
                  <w:r w:rsidRPr="00226DAB">
                    <w:rPr>
                      <w:rFonts w:ascii="Times New Roman" w:hAnsi="Times New Roman" w:cs="Times New Roman"/>
                      <w:sz w:val="20"/>
                      <w:szCs w:val="20"/>
                    </w:rPr>
                    <w:t>3</w:t>
                  </w:r>
                </w:p>
              </w:tc>
              <w:tc>
                <w:tcPr>
                  <w:tcW w:w="2250" w:type="pct"/>
                  <w:tcBorders>
                    <w:top w:val="nil"/>
                    <w:left w:val="nil"/>
                    <w:bottom w:val="single" w:sz="8" w:space="0" w:color="auto"/>
                    <w:right w:val="single" w:sz="8" w:space="0" w:color="auto"/>
                  </w:tcBorders>
                  <w:shd w:val="clear" w:color="auto" w:fill="FFFFFF"/>
                  <w:vAlign w:val="center"/>
                  <w:hideMark/>
                </w:tcPr>
                <w:p w14:paraId="413D96A0" w14:textId="77777777" w:rsidR="00716768" w:rsidRPr="00226DAB" w:rsidRDefault="00716768" w:rsidP="00716768">
                  <w:pPr>
                    <w:spacing w:before="0" w:line="240" w:lineRule="auto"/>
                    <w:ind w:firstLine="0"/>
                    <w:rPr>
                      <w:rFonts w:ascii="Times New Roman" w:hAnsi="Times New Roman" w:cs="Times New Roman"/>
                      <w:sz w:val="20"/>
                      <w:szCs w:val="20"/>
                    </w:rPr>
                  </w:pPr>
                  <w:r w:rsidRPr="00226DAB">
                    <w:rPr>
                      <w:rFonts w:ascii="Times New Roman" w:hAnsi="Times New Roman" w:cs="Times New Roman"/>
                      <w:sz w:val="20"/>
                      <w:szCs w:val="20"/>
                    </w:rPr>
                    <w:t>Trưởng ban công tác Mặt trận</w:t>
                  </w:r>
                </w:p>
              </w:tc>
              <w:tc>
                <w:tcPr>
                  <w:tcW w:w="1800" w:type="pct"/>
                  <w:tcBorders>
                    <w:top w:val="nil"/>
                    <w:left w:val="nil"/>
                    <w:bottom w:val="single" w:sz="8" w:space="0" w:color="auto"/>
                    <w:right w:val="single" w:sz="8" w:space="0" w:color="auto"/>
                  </w:tcBorders>
                  <w:shd w:val="clear" w:color="auto" w:fill="FFFFFF"/>
                  <w:vAlign w:val="center"/>
                  <w:hideMark/>
                </w:tcPr>
                <w:p w14:paraId="72C83CFB" w14:textId="77777777" w:rsidR="00716768" w:rsidRPr="00226DAB" w:rsidRDefault="00716768" w:rsidP="00716768">
                  <w:pPr>
                    <w:spacing w:before="0" w:line="240" w:lineRule="auto"/>
                    <w:ind w:firstLine="0"/>
                    <w:jc w:val="center"/>
                    <w:rPr>
                      <w:rFonts w:ascii="Times New Roman" w:hAnsi="Times New Roman" w:cs="Times New Roman"/>
                      <w:sz w:val="20"/>
                      <w:szCs w:val="20"/>
                    </w:rPr>
                  </w:pPr>
                  <w:r w:rsidRPr="00226DAB">
                    <w:rPr>
                      <w:rFonts w:ascii="Times New Roman" w:hAnsi="Times New Roman" w:cs="Times New Roman"/>
                      <w:sz w:val="20"/>
                      <w:szCs w:val="20"/>
                    </w:rPr>
                    <w:t>0,9</w:t>
                  </w:r>
                </w:p>
              </w:tc>
              <w:tc>
                <w:tcPr>
                  <w:tcW w:w="600" w:type="pct"/>
                  <w:tcBorders>
                    <w:top w:val="nil"/>
                    <w:left w:val="nil"/>
                    <w:bottom w:val="single" w:sz="8" w:space="0" w:color="auto"/>
                    <w:right w:val="single" w:sz="8" w:space="0" w:color="auto"/>
                  </w:tcBorders>
                  <w:shd w:val="clear" w:color="auto" w:fill="FFFFFF"/>
                  <w:vAlign w:val="center"/>
                  <w:hideMark/>
                </w:tcPr>
                <w:p w14:paraId="06D8669E" w14:textId="77777777" w:rsidR="00716768" w:rsidRPr="00226DAB" w:rsidRDefault="00716768" w:rsidP="00716768">
                  <w:pPr>
                    <w:spacing w:before="0" w:line="240" w:lineRule="auto"/>
                    <w:ind w:firstLine="0"/>
                    <w:jc w:val="center"/>
                    <w:rPr>
                      <w:rFonts w:ascii="Times New Roman" w:hAnsi="Times New Roman" w:cs="Times New Roman"/>
                      <w:sz w:val="20"/>
                      <w:szCs w:val="20"/>
                    </w:rPr>
                  </w:pPr>
                  <w:r w:rsidRPr="00226DAB">
                    <w:rPr>
                      <w:rFonts w:ascii="Times New Roman" w:hAnsi="Times New Roman" w:cs="Times New Roman"/>
                      <w:sz w:val="20"/>
                      <w:szCs w:val="20"/>
                    </w:rPr>
                    <w:t>0,7</w:t>
                  </w:r>
                </w:p>
              </w:tc>
            </w:tr>
          </w:tbl>
          <w:p w14:paraId="1003C1E8" w14:textId="77777777" w:rsidR="00716768" w:rsidRPr="00226DAB" w:rsidRDefault="00F40467" w:rsidP="00C674DE">
            <w:pPr>
              <w:spacing w:line="240" w:lineRule="auto"/>
              <w:ind w:firstLine="0"/>
              <w:rPr>
                <w:rFonts w:ascii="Times New Roman" w:hAnsi="Times New Roman" w:cs="Times New Roman"/>
                <w:sz w:val="28"/>
                <w:szCs w:val="28"/>
              </w:rPr>
            </w:pPr>
            <w:r w:rsidRPr="00226DAB">
              <w:rPr>
                <w:rFonts w:ascii="Times New Roman" w:hAnsi="Times New Roman" w:cs="Times New Roman"/>
                <w:sz w:val="28"/>
                <w:szCs w:val="28"/>
              </w:rPr>
              <w:t>2.</w:t>
            </w:r>
            <w:r w:rsidR="00924FD4" w:rsidRPr="00226DAB">
              <w:rPr>
                <w:rFonts w:ascii="Times New Roman" w:hAnsi="Times New Roman" w:cs="Times New Roman"/>
                <w:sz w:val="28"/>
                <w:szCs w:val="28"/>
              </w:rPr>
              <w:t>2. Mức phụ cấp hàng tháng đối với người hoạt động không chuyên trách ở thôn, tổ dân phố theo quy định tại các văn bản pháp luật chuyên ngành.</w:t>
            </w:r>
          </w:p>
          <w:p w14:paraId="3AA3D150" w14:textId="77777777" w:rsidR="00CE68A6" w:rsidRPr="00226DAB" w:rsidRDefault="00CE68A6" w:rsidP="00C674DE">
            <w:pPr>
              <w:spacing w:line="240" w:lineRule="auto"/>
              <w:ind w:firstLine="0"/>
              <w:rPr>
                <w:rFonts w:ascii="Times New Roman" w:hAnsi="Times New Roman" w:cs="Times New Roman"/>
                <w:sz w:val="14"/>
                <w:szCs w:val="14"/>
              </w:rPr>
            </w:pPr>
          </w:p>
          <w:tbl>
            <w:tblPr>
              <w:tblW w:w="5000" w:type="pct"/>
              <w:tblCellSpacing w:w="0" w:type="dxa"/>
              <w:shd w:val="clear" w:color="auto" w:fill="FFFFFF"/>
              <w:tblLayout w:type="fixed"/>
              <w:tblCellMar>
                <w:left w:w="0" w:type="dxa"/>
                <w:right w:w="0" w:type="dxa"/>
              </w:tblCellMar>
              <w:tblLook w:val="04A0" w:firstRow="1" w:lastRow="0" w:firstColumn="1" w:lastColumn="0" w:noHBand="0" w:noVBand="1"/>
            </w:tblPr>
            <w:tblGrid>
              <w:gridCol w:w="364"/>
              <w:gridCol w:w="1351"/>
              <w:gridCol w:w="1846"/>
              <w:gridCol w:w="1858"/>
            </w:tblGrid>
            <w:tr w:rsidR="00E32CB4" w:rsidRPr="00226DAB" w14:paraId="52ADF7F5" w14:textId="77777777" w:rsidTr="003852BE">
              <w:trPr>
                <w:tblCellSpacing w:w="0" w:type="dxa"/>
              </w:trPr>
              <w:tc>
                <w:tcPr>
                  <w:tcW w:w="336"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7B329966" w14:textId="77777777" w:rsidR="00E32CB4" w:rsidRPr="00226DAB" w:rsidRDefault="00E32CB4" w:rsidP="00E32CB4">
                  <w:pPr>
                    <w:spacing w:before="0" w:line="240" w:lineRule="auto"/>
                    <w:ind w:firstLine="0"/>
                    <w:rPr>
                      <w:rFonts w:ascii="Times New Roman" w:hAnsi="Times New Roman" w:cs="Times New Roman"/>
                      <w:sz w:val="20"/>
                      <w:szCs w:val="20"/>
                    </w:rPr>
                  </w:pPr>
                  <w:r w:rsidRPr="00226DAB">
                    <w:rPr>
                      <w:rFonts w:ascii="Times New Roman" w:hAnsi="Times New Roman" w:cs="Times New Roman"/>
                      <w:b/>
                      <w:bCs/>
                      <w:sz w:val="20"/>
                      <w:szCs w:val="20"/>
                    </w:rPr>
                    <w:t>TT</w:t>
                  </w:r>
                </w:p>
              </w:tc>
              <w:tc>
                <w:tcPr>
                  <w:tcW w:w="1247" w:type="pct"/>
                  <w:tcBorders>
                    <w:top w:val="single" w:sz="8" w:space="0" w:color="auto"/>
                    <w:left w:val="nil"/>
                    <w:bottom w:val="single" w:sz="8" w:space="0" w:color="auto"/>
                    <w:right w:val="single" w:sz="8" w:space="0" w:color="auto"/>
                  </w:tcBorders>
                  <w:shd w:val="clear" w:color="auto" w:fill="FFFFFF"/>
                  <w:vAlign w:val="center"/>
                  <w:hideMark/>
                </w:tcPr>
                <w:p w14:paraId="5F33E021" w14:textId="77777777" w:rsidR="00E32CB4" w:rsidRPr="00226DAB" w:rsidRDefault="00E32CB4" w:rsidP="00E32CB4">
                  <w:pPr>
                    <w:spacing w:before="0" w:line="240" w:lineRule="auto"/>
                    <w:ind w:firstLine="0"/>
                    <w:jc w:val="center"/>
                    <w:rPr>
                      <w:rFonts w:ascii="Times New Roman" w:hAnsi="Times New Roman" w:cs="Times New Roman"/>
                      <w:sz w:val="20"/>
                      <w:szCs w:val="20"/>
                    </w:rPr>
                  </w:pPr>
                  <w:r w:rsidRPr="00226DAB">
                    <w:rPr>
                      <w:rFonts w:ascii="Times New Roman" w:hAnsi="Times New Roman" w:cs="Times New Roman"/>
                      <w:b/>
                      <w:bCs/>
                      <w:sz w:val="20"/>
                      <w:szCs w:val="20"/>
                    </w:rPr>
                    <w:t>Chức danh</w:t>
                  </w:r>
                </w:p>
              </w:tc>
              <w:tc>
                <w:tcPr>
                  <w:tcW w:w="1703" w:type="pct"/>
                  <w:tcBorders>
                    <w:top w:val="single" w:sz="8" w:space="0" w:color="auto"/>
                    <w:left w:val="nil"/>
                    <w:bottom w:val="single" w:sz="8" w:space="0" w:color="auto"/>
                    <w:right w:val="single" w:sz="8" w:space="0" w:color="auto"/>
                  </w:tcBorders>
                  <w:shd w:val="clear" w:color="auto" w:fill="FFFFFF"/>
                  <w:vAlign w:val="center"/>
                  <w:hideMark/>
                </w:tcPr>
                <w:p w14:paraId="642A386A" w14:textId="77777777" w:rsidR="00E32CB4" w:rsidRPr="00226DAB" w:rsidRDefault="00E32CB4" w:rsidP="00E32CB4">
                  <w:pPr>
                    <w:spacing w:before="0" w:line="240" w:lineRule="auto"/>
                    <w:ind w:firstLine="0"/>
                    <w:jc w:val="center"/>
                    <w:rPr>
                      <w:rFonts w:ascii="Times New Roman" w:hAnsi="Times New Roman" w:cs="Times New Roman"/>
                      <w:sz w:val="20"/>
                      <w:szCs w:val="20"/>
                    </w:rPr>
                  </w:pPr>
                  <w:r w:rsidRPr="00226DAB">
                    <w:rPr>
                      <w:rFonts w:ascii="Times New Roman" w:hAnsi="Times New Roman" w:cs="Times New Roman"/>
                      <w:b/>
                      <w:bCs/>
                      <w:sz w:val="20"/>
                      <w:szCs w:val="20"/>
                    </w:rPr>
                    <w:t xml:space="preserve">Mức phụ cấp </w:t>
                  </w:r>
                  <w:r w:rsidRPr="00226DAB">
                    <w:rPr>
                      <w:rFonts w:ascii="Times New Roman" w:hAnsi="Times New Roman" w:cs="Times New Roman"/>
                      <w:b/>
                      <w:bCs/>
                      <w:i/>
                      <w:iCs/>
                      <w:sz w:val="20"/>
                      <w:szCs w:val="20"/>
                    </w:rPr>
                    <w:t>(</w:t>
                  </w:r>
                  <w:r w:rsidRPr="00226DAB">
                    <w:rPr>
                      <w:rFonts w:ascii="Times New Roman" w:hAnsi="Times New Roman" w:cs="Times New Roman"/>
                      <w:i/>
                      <w:iCs/>
                      <w:sz w:val="20"/>
                      <w:szCs w:val="20"/>
                    </w:rPr>
                    <w:t>theo mức lương cơ sở)</w:t>
                  </w:r>
                </w:p>
              </w:tc>
              <w:tc>
                <w:tcPr>
                  <w:tcW w:w="1714" w:type="pct"/>
                  <w:tcBorders>
                    <w:top w:val="single" w:sz="8" w:space="0" w:color="auto"/>
                    <w:left w:val="nil"/>
                    <w:bottom w:val="single" w:sz="8" w:space="0" w:color="auto"/>
                    <w:right w:val="single" w:sz="8" w:space="0" w:color="auto"/>
                  </w:tcBorders>
                  <w:shd w:val="clear" w:color="auto" w:fill="FFFFFF"/>
                  <w:vAlign w:val="center"/>
                  <w:hideMark/>
                </w:tcPr>
                <w:p w14:paraId="42C31FF6" w14:textId="77777777" w:rsidR="00E32CB4" w:rsidRPr="00226DAB" w:rsidRDefault="00E32CB4" w:rsidP="00E32CB4">
                  <w:pPr>
                    <w:spacing w:before="0" w:line="240" w:lineRule="auto"/>
                    <w:ind w:firstLine="0"/>
                    <w:jc w:val="center"/>
                    <w:rPr>
                      <w:rFonts w:ascii="Times New Roman" w:hAnsi="Times New Roman" w:cs="Times New Roman"/>
                      <w:sz w:val="20"/>
                      <w:szCs w:val="20"/>
                    </w:rPr>
                  </w:pPr>
                  <w:r w:rsidRPr="00226DAB">
                    <w:rPr>
                      <w:rFonts w:ascii="Times New Roman" w:hAnsi="Times New Roman" w:cs="Times New Roman"/>
                      <w:b/>
                      <w:bCs/>
                      <w:sz w:val="20"/>
                      <w:szCs w:val="20"/>
                    </w:rPr>
                    <w:t>Ghi chú</w:t>
                  </w:r>
                </w:p>
              </w:tc>
            </w:tr>
            <w:tr w:rsidR="00E32CB4" w:rsidRPr="00226DAB" w14:paraId="237EF6A4" w14:textId="77777777" w:rsidTr="003852BE">
              <w:trPr>
                <w:tblCellSpacing w:w="0" w:type="dxa"/>
              </w:trPr>
              <w:tc>
                <w:tcPr>
                  <w:tcW w:w="336" w:type="pct"/>
                  <w:vMerge w:val="restart"/>
                  <w:tcBorders>
                    <w:top w:val="nil"/>
                    <w:left w:val="single" w:sz="8" w:space="0" w:color="auto"/>
                    <w:bottom w:val="single" w:sz="8" w:space="0" w:color="auto"/>
                    <w:right w:val="single" w:sz="8" w:space="0" w:color="auto"/>
                  </w:tcBorders>
                  <w:shd w:val="clear" w:color="auto" w:fill="FFFFFF"/>
                  <w:vAlign w:val="center"/>
                  <w:hideMark/>
                </w:tcPr>
                <w:p w14:paraId="770E58CD" w14:textId="77777777" w:rsidR="00E32CB4" w:rsidRPr="00226DAB" w:rsidRDefault="00E32CB4" w:rsidP="00E32CB4">
                  <w:pPr>
                    <w:spacing w:before="0" w:line="240" w:lineRule="auto"/>
                    <w:ind w:firstLine="0"/>
                    <w:jc w:val="center"/>
                    <w:rPr>
                      <w:rFonts w:ascii="Times New Roman" w:hAnsi="Times New Roman" w:cs="Times New Roman"/>
                      <w:sz w:val="20"/>
                      <w:szCs w:val="20"/>
                    </w:rPr>
                  </w:pPr>
                  <w:r w:rsidRPr="00226DAB">
                    <w:rPr>
                      <w:rFonts w:ascii="Times New Roman" w:hAnsi="Times New Roman" w:cs="Times New Roman"/>
                      <w:sz w:val="20"/>
                      <w:szCs w:val="20"/>
                    </w:rPr>
                    <w:t>1</w:t>
                  </w:r>
                </w:p>
              </w:tc>
              <w:tc>
                <w:tcPr>
                  <w:tcW w:w="1247" w:type="pct"/>
                  <w:vMerge w:val="restart"/>
                  <w:tcBorders>
                    <w:top w:val="nil"/>
                    <w:left w:val="nil"/>
                    <w:bottom w:val="single" w:sz="8" w:space="0" w:color="auto"/>
                    <w:right w:val="single" w:sz="8" w:space="0" w:color="auto"/>
                  </w:tcBorders>
                  <w:shd w:val="clear" w:color="auto" w:fill="FFFFFF"/>
                  <w:vAlign w:val="center"/>
                  <w:hideMark/>
                </w:tcPr>
                <w:p w14:paraId="7C71B8C4" w14:textId="77777777" w:rsidR="00E32CB4" w:rsidRPr="00226DAB" w:rsidRDefault="00E32CB4" w:rsidP="00E32CB4">
                  <w:pPr>
                    <w:spacing w:before="0" w:line="240" w:lineRule="auto"/>
                    <w:ind w:firstLine="0"/>
                    <w:rPr>
                      <w:rFonts w:ascii="Times New Roman" w:hAnsi="Times New Roman" w:cs="Times New Roman"/>
                      <w:sz w:val="20"/>
                      <w:szCs w:val="20"/>
                    </w:rPr>
                  </w:pPr>
                  <w:r w:rsidRPr="00226DAB">
                    <w:rPr>
                      <w:rFonts w:ascii="Times New Roman" w:hAnsi="Times New Roman" w:cs="Times New Roman"/>
                      <w:sz w:val="20"/>
                      <w:szCs w:val="20"/>
                      <w:lang w:val="es-ES"/>
                    </w:rPr>
                    <w:t>Nhân viên y tế thôn</w:t>
                  </w:r>
                </w:p>
              </w:tc>
              <w:tc>
                <w:tcPr>
                  <w:tcW w:w="1703" w:type="pct"/>
                  <w:tcBorders>
                    <w:top w:val="nil"/>
                    <w:left w:val="nil"/>
                    <w:bottom w:val="single" w:sz="8" w:space="0" w:color="auto"/>
                    <w:right w:val="single" w:sz="8" w:space="0" w:color="auto"/>
                  </w:tcBorders>
                  <w:shd w:val="clear" w:color="auto" w:fill="FFFFFF"/>
                  <w:vAlign w:val="center"/>
                  <w:hideMark/>
                </w:tcPr>
                <w:p w14:paraId="31CA20A1" w14:textId="77777777" w:rsidR="00E32CB4" w:rsidRPr="00226DAB" w:rsidRDefault="00E32CB4" w:rsidP="00E32CB4">
                  <w:pPr>
                    <w:spacing w:before="0" w:line="240" w:lineRule="auto"/>
                    <w:ind w:firstLine="0"/>
                    <w:jc w:val="center"/>
                    <w:rPr>
                      <w:rFonts w:ascii="Times New Roman" w:hAnsi="Times New Roman" w:cs="Times New Roman"/>
                      <w:sz w:val="20"/>
                      <w:szCs w:val="20"/>
                    </w:rPr>
                  </w:pPr>
                  <w:r w:rsidRPr="00226DAB">
                    <w:rPr>
                      <w:rFonts w:ascii="Times New Roman" w:hAnsi="Times New Roman" w:cs="Times New Roman"/>
                      <w:sz w:val="20"/>
                      <w:szCs w:val="20"/>
                    </w:rPr>
                    <w:t>0,5</w:t>
                  </w:r>
                </w:p>
              </w:tc>
              <w:tc>
                <w:tcPr>
                  <w:tcW w:w="1714" w:type="pct"/>
                  <w:tcBorders>
                    <w:top w:val="nil"/>
                    <w:left w:val="nil"/>
                    <w:bottom w:val="single" w:sz="8" w:space="0" w:color="auto"/>
                    <w:right w:val="single" w:sz="8" w:space="0" w:color="auto"/>
                  </w:tcBorders>
                  <w:shd w:val="clear" w:color="auto" w:fill="FFFFFF"/>
                  <w:vAlign w:val="center"/>
                  <w:hideMark/>
                </w:tcPr>
                <w:p w14:paraId="325289D8" w14:textId="77777777" w:rsidR="00E32CB4" w:rsidRPr="00226DAB" w:rsidRDefault="00E32CB4" w:rsidP="00E32CB4">
                  <w:pPr>
                    <w:spacing w:before="0" w:line="240" w:lineRule="auto"/>
                    <w:ind w:firstLine="0"/>
                    <w:rPr>
                      <w:rFonts w:ascii="Times New Roman" w:hAnsi="Times New Roman" w:cs="Times New Roman"/>
                      <w:sz w:val="20"/>
                      <w:szCs w:val="20"/>
                    </w:rPr>
                  </w:pPr>
                  <w:r w:rsidRPr="00226DAB">
                    <w:rPr>
                      <w:rFonts w:ascii="Times New Roman" w:hAnsi="Times New Roman" w:cs="Times New Roman"/>
                      <w:sz w:val="20"/>
                      <w:szCs w:val="20"/>
                    </w:rPr>
                    <w:t>Đối với thôn của các xã thuộc vùng khó khăn</w:t>
                  </w:r>
                </w:p>
              </w:tc>
            </w:tr>
            <w:tr w:rsidR="00E32CB4" w:rsidRPr="00226DAB" w14:paraId="0B173879" w14:textId="77777777" w:rsidTr="003852BE">
              <w:trPr>
                <w:tblCellSpacing w:w="0" w:type="dxa"/>
              </w:trPr>
              <w:tc>
                <w:tcPr>
                  <w:tcW w:w="336" w:type="pct"/>
                  <w:vMerge/>
                  <w:tcBorders>
                    <w:top w:val="nil"/>
                    <w:left w:val="single" w:sz="8" w:space="0" w:color="auto"/>
                    <w:bottom w:val="single" w:sz="8" w:space="0" w:color="auto"/>
                    <w:right w:val="single" w:sz="8" w:space="0" w:color="auto"/>
                  </w:tcBorders>
                  <w:shd w:val="clear" w:color="auto" w:fill="FFFFFF"/>
                  <w:vAlign w:val="center"/>
                  <w:hideMark/>
                </w:tcPr>
                <w:p w14:paraId="58C8BCE1" w14:textId="77777777" w:rsidR="00E32CB4" w:rsidRPr="00226DAB" w:rsidRDefault="00E32CB4" w:rsidP="00E32CB4">
                  <w:pPr>
                    <w:spacing w:before="0" w:line="240" w:lineRule="auto"/>
                    <w:ind w:firstLine="0"/>
                    <w:rPr>
                      <w:rFonts w:ascii="Times New Roman" w:hAnsi="Times New Roman" w:cs="Times New Roman"/>
                      <w:sz w:val="20"/>
                      <w:szCs w:val="20"/>
                    </w:rPr>
                  </w:pPr>
                </w:p>
              </w:tc>
              <w:tc>
                <w:tcPr>
                  <w:tcW w:w="1247" w:type="pct"/>
                  <w:vMerge/>
                  <w:tcBorders>
                    <w:top w:val="nil"/>
                    <w:left w:val="nil"/>
                    <w:bottom w:val="single" w:sz="8" w:space="0" w:color="auto"/>
                    <w:right w:val="single" w:sz="8" w:space="0" w:color="auto"/>
                  </w:tcBorders>
                  <w:shd w:val="clear" w:color="auto" w:fill="FFFFFF"/>
                  <w:vAlign w:val="center"/>
                  <w:hideMark/>
                </w:tcPr>
                <w:p w14:paraId="2802F2A2" w14:textId="77777777" w:rsidR="00E32CB4" w:rsidRPr="00226DAB" w:rsidRDefault="00E32CB4" w:rsidP="00E32CB4">
                  <w:pPr>
                    <w:spacing w:before="0" w:line="240" w:lineRule="auto"/>
                    <w:ind w:firstLine="0"/>
                    <w:rPr>
                      <w:rFonts w:ascii="Times New Roman" w:hAnsi="Times New Roman" w:cs="Times New Roman"/>
                      <w:sz w:val="20"/>
                      <w:szCs w:val="20"/>
                    </w:rPr>
                  </w:pPr>
                </w:p>
              </w:tc>
              <w:tc>
                <w:tcPr>
                  <w:tcW w:w="1703" w:type="pct"/>
                  <w:tcBorders>
                    <w:top w:val="nil"/>
                    <w:left w:val="nil"/>
                    <w:bottom w:val="single" w:sz="8" w:space="0" w:color="auto"/>
                    <w:right w:val="single" w:sz="8" w:space="0" w:color="auto"/>
                  </w:tcBorders>
                  <w:shd w:val="clear" w:color="auto" w:fill="FFFFFF"/>
                  <w:vAlign w:val="center"/>
                  <w:hideMark/>
                </w:tcPr>
                <w:p w14:paraId="1423041A" w14:textId="77777777" w:rsidR="00E32CB4" w:rsidRPr="00226DAB" w:rsidRDefault="00E32CB4" w:rsidP="00E32CB4">
                  <w:pPr>
                    <w:spacing w:before="0" w:line="240" w:lineRule="auto"/>
                    <w:ind w:firstLine="0"/>
                    <w:jc w:val="center"/>
                    <w:rPr>
                      <w:rFonts w:ascii="Times New Roman" w:hAnsi="Times New Roman" w:cs="Times New Roman"/>
                      <w:sz w:val="20"/>
                      <w:szCs w:val="20"/>
                    </w:rPr>
                  </w:pPr>
                  <w:r w:rsidRPr="00226DAB">
                    <w:rPr>
                      <w:rFonts w:ascii="Times New Roman" w:hAnsi="Times New Roman" w:cs="Times New Roman"/>
                      <w:sz w:val="20"/>
                      <w:szCs w:val="20"/>
                    </w:rPr>
                    <w:t>0,3</w:t>
                  </w:r>
                </w:p>
              </w:tc>
              <w:tc>
                <w:tcPr>
                  <w:tcW w:w="1714" w:type="pct"/>
                  <w:tcBorders>
                    <w:top w:val="nil"/>
                    <w:left w:val="nil"/>
                    <w:bottom w:val="single" w:sz="8" w:space="0" w:color="auto"/>
                    <w:right w:val="single" w:sz="8" w:space="0" w:color="auto"/>
                  </w:tcBorders>
                  <w:shd w:val="clear" w:color="auto" w:fill="FFFFFF"/>
                  <w:vAlign w:val="center"/>
                  <w:hideMark/>
                </w:tcPr>
                <w:p w14:paraId="1E61055B" w14:textId="77777777" w:rsidR="00E32CB4" w:rsidRPr="00226DAB" w:rsidRDefault="00E32CB4" w:rsidP="00E32CB4">
                  <w:pPr>
                    <w:spacing w:before="0" w:line="240" w:lineRule="auto"/>
                    <w:ind w:firstLine="0"/>
                    <w:rPr>
                      <w:rFonts w:ascii="Times New Roman" w:hAnsi="Times New Roman" w:cs="Times New Roman"/>
                      <w:sz w:val="20"/>
                      <w:szCs w:val="20"/>
                    </w:rPr>
                  </w:pPr>
                  <w:r w:rsidRPr="00226DAB">
                    <w:rPr>
                      <w:rFonts w:ascii="Times New Roman" w:hAnsi="Times New Roman" w:cs="Times New Roman"/>
                      <w:sz w:val="20"/>
                      <w:szCs w:val="20"/>
                    </w:rPr>
                    <w:t>Đối với thôn thuộc các xã còn lại</w:t>
                  </w:r>
                </w:p>
              </w:tc>
            </w:tr>
          </w:tbl>
          <w:p w14:paraId="084E6D74" w14:textId="054B6D89" w:rsidR="00E32CB4" w:rsidRPr="00226DAB" w:rsidRDefault="00E32CB4" w:rsidP="00C674DE">
            <w:pPr>
              <w:spacing w:line="240" w:lineRule="auto"/>
              <w:ind w:firstLine="0"/>
              <w:rPr>
                <w:rFonts w:ascii="Times New Roman" w:hAnsi="Times New Roman" w:cs="Times New Roman"/>
                <w:sz w:val="28"/>
                <w:szCs w:val="28"/>
              </w:rPr>
            </w:pPr>
          </w:p>
        </w:tc>
        <w:tc>
          <w:tcPr>
            <w:tcW w:w="5245" w:type="dxa"/>
          </w:tcPr>
          <w:p w14:paraId="0BD820AC" w14:textId="77777777" w:rsidR="00B10F41" w:rsidRPr="00226DAB" w:rsidRDefault="00B10F41" w:rsidP="00B10F41">
            <w:pPr>
              <w:spacing w:line="240" w:lineRule="auto"/>
              <w:ind w:firstLine="0"/>
              <w:rPr>
                <w:rFonts w:ascii="Times New Roman" w:hAnsi="Times New Roman" w:cs="Times New Roman"/>
                <w:b/>
                <w:bCs/>
                <w:iCs/>
                <w:sz w:val="28"/>
                <w:szCs w:val="28"/>
              </w:rPr>
            </w:pPr>
            <w:r w:rsidRPr="00226DAB">
              <w:rPr>
                <w:rFonts w:ascii="Times New Roman" w:hAnsi="Times New Roman" w:cs="Times New Roman"/>
                <w:b/>
                <w:bCs/>
                <w:iCs/>
                <w:sz w:val="28"/>
                <w:szCs w:val="28"/>
              </w:rPr>
              <w:lastRenderedPageBreak/>
              <w:t>Điều 3. Mức phụ cấp hằng tháng đối với người hoạt động không chuyên trách ở thôn, tổ dân phố</w:t>
            </w:r>
          </w:p>
          <w:p w14:paraId="14D9D2A3" w14:textId="2A49661D" w:rsidR="005F28AE" w:rsidRPr="00226DAB" w:rsidRDefault="005F28AE" w:rsidP="005F28AE">
            <w:pPr>
              <w:spacing w:line="240" w:lineRule="auto"/>
              <w:ind w:firstLine="0"/>
              <w:rPr>
                <w:rFonts w:ascii="Times New Roman" w:hAnsi="Times New Roman" w:cs="Times New Roman"/>
                <w:iCs/>
                <w:sz w:val="28"/>
                <w:szCs w:val="28"/>
              </w:rPr>
            </w:pPr>
            <w:r w:rsidRPr="00226DAB">
              <w:rPr>
                <w:rFonts w:ascii="Times New Roman" w:hAnsi="Times New Roman" w:cs="Times New Roman"/>
                <w:iCs/>
                <w:sz w:val="28"/>
                <w:szCs w:val="28"/>
              </w:rPr>
              <w:t>1. Đối với thôn có từ 700 hộ gia đình trở lên; tổ dân phố có từ 1.000 hộ gia đình trở lên; thôn, tổ dân phố thuộc đơn vị hành chính cấp xã trọng điểm về quốc phòng; thôn, tổ dân phố thuộc đơn vị hành chính cấp xã ở khu vực biên giới; thôn, tổ dân phố đặc biệt khó khăn, mức phụ cấp hằng tháng như sau:</w:t>
            </w:r>
          </w:p>
          <w:tbl>
            <w:tblPr>
              <w:tblStyle w:val="TableGrid"/>
              <w:tblW w:w="4973" w:type="pct"/>
              <w:tblLook w:val="04A0" w:firstRow="1" w:lastRow="0" w:firstColumn="1" w:lastColumn="0" w:noHBand="0" w:noVBand="1"/>
            </w:tblPr>
            <w:tblGrid>
              <w:gridCol w:w="457"/>
              <w:gridCol w:w="2835"/>
              <w:gridCol w:w="1700"/>
            </w:tblGrid>
            <w:tr w:rsidR="005F28AE" w:rsidRPr="00226DAB" w14:paraId="5E8B7A19" w14:textId="77777777" w:rsidTr="00262A5D">
              <w:trPr>
                <w:trHeight w:val="791"/>
              </w:trPr>
              <w:tc>
                <w:tcPr>
                  <w:tcW w:w="457" w:type="pct"/>
                  <w:vAlign w:val="center"/>
                </w:tcPr>
                <w:p w14:paraId="6B8AB756" w14:textId="77777777" w:rsidR="005F28AE" w:rsidRPr="00226DAB" w:rsidRDefault="005F28AE" w:rsidP="005F28AE">
                  <w:pPr>
                    <w:spacing w:line="240" w:lineRule="auto"/>
                    <w:ind w:firstLine="0"/>
                    <w:jc w:val="center"/>
                    <w:rPr>
                      <w:rFonts w:ascii="Times New Roman" w:hAnsi="Times New Roman" w:cs="Times New Roman"/>
                      <w:b/>
                      <w:bCs/>
                      <w:iCs/>
                      <w:sz w:val="20"/>
                      <w:szCs w:val="20"/>
                    </w:rPr>
                  </w:pPr>
                  <w:r w:rsidRPr="00226DAB">
                    <w:rPr>
                      <w:rFonts w:ascii="Times New Roman" w:hAnsi="Times New Roman" w:cs="Times New Roman"/>
                      <w:b/>
                      <w:bCs/>
                      <w:iCs/>
                      <w:sz w:val="20"/>
                      <w:szCs w:val="20"/>
                    </w:rPr>
                    <w:t>TT</w:t>
                  </w:r>
                </w:p>
              </w:tc>
              <w:tc>
                <w:tcPr>
                  <w:tcW w:w="2840" w:type="pct"/>
                  <w:vAlign w:val="center"/>
                </w:tcPr>
                <w:p w14:paraId="43A84F62" w14:textId="77777777" w:rsidR="005F28AE" w:rsidRPr="00226DAB" w:rsidRDefault="005F28AE" w:rsidP="005F28AE">
                  <w:pPr>
                    <w:spacing w:line="240" w:lineRule="auto"/>
                    <w:ind w:firstLine="0"/>
                    <w:jc w:val="center"/>
                    <w:rPr>
                      <w:rFonts w:ascii="Times New Roman" w:hAnsi="Times New Roman" w:cs="Times New Roman"/>
                      <w:iCs/>
                      <w:sz w:val="20"/>
                      <w:szCs w:val="20"/>
                    </w:rPr>
                  </w:pPr>
                  <w:r w:rsidRPr="00226DAB">
                    <w:rPr>
                      <w:rFonts w:ascii="Times New Roman" w:hAnsi="Times New Roman" w:cs="Times New Roman"/>
                      <w:b/>
                      <w:bCs/>
                      <w:iCs/>
                      <w:sz w:val="20"/>
                      <w:szCs w:val="20"/>
                    </w:rPr>
                    <w:t>Chức danh</w:t>
                  </w:r>
                </w:p>
              </w:tc>
              <w:tc>
                <w:tcPr>
                  <w:tcW w:w="1704" w:type="pct"/>
                  <w:vAlign w:val="center"/>
                </w:tcPr>
                <w:p w14:paraId="2AFA473B" w14:textId="77777777" w:rsidR="005F28AE" w:rsidRPr="00226DAB" w:rsidRDefault="005F28AE" w:rsidP="005F28AE">
                  <w:pPr>
                    <w:spacing w:line="240" w:lineRule="auto"/>
                    <w:ind w:firstLine="0"/>
                    <w:jc w:val="center"/>
                    <w:rPr>
                      <w:rFonts w:ascii="Times New Roman" w:hAnsi="Times New Roman" w:cs="Times New Roman"/>
                      <w:b/>
                      <w:bCs/>
                      <w:iCs/>
                      <w:sz w:val="20"/>
                      <w:szCs w:val="20"/>
                    </w:rPr>
                  </w:pPr>
                  <w:r w:rsidRPr="00226DAB">
                    <w:rPr>
                      <w:rFonts w:ascii="Times New Roman" w:hAnsi="Times New Roman" w:cs="Times New Roman"/>
                      <w:b/>
                      <w:bCs/>
                      <w:iCs/>
                      <w:sz w:val="20"/>
                      <w:szCs w:val="20"/>
                    </w:rPr>
                    <w:t xml:space="preserve">Mức phụ cấp hằng tháng </w:t>
                  </w:r>
                  <w:r w:rsidRPr="00226DAB">
                    <w:rPr>
                      <w:rFonts w:ascii="Times New Roman" w:hAnsi="Times New Roman" w:cs="Times New Roman"/>
                      <w:i/>
                      <w:sz w:val="20"/>
                      <w:szCs w:val="20"/>
                    </w:rPr>
                    <w:t>(Hệ số so với mức lương cơ sở)</w:t>
                  </w:r>
                </w:p>
              </w:tc>
            </w:tr>
            <w:tr w:rsidR="005F28AE" w:rsidRPr="00226DAB" w14:paraId="6ABC8825" w14:textId="77777777" w:rsidTr="009F4298">
              <w:trPr>
                <w:trHeight w:val="289"/>
              </w:trPr>
              <w:tc>
                <w:tcPr>
                  <w:tcW w:w="457" w:type="pct"/>
                  <w:vAlign w:val="center"/>
                </w:tcPr>
                <w:p w14:paraId="27D7FEDB" w14:textId="77777777" w:rsidR="005F28AE" w:rsidRPr="00226DAB" w:rsidRDefault="005F28AE" w:rsidP="005F28AE">
                  <w:pPr>
                    <w:spacing w:line="240" w:lineRule="auto"/>
                    <w:ind w:firstLine="0"/>
                    <w:jc w:val="center"/>
                    <w:rPr>
                      <w:rFonts w:ascii="Times New Roman" w:hAnsi="Times New Roman" w:cs="Times New Roman"/>
                      <w:iCs/>
                      <w:sz w:val="20"/>
                      <w:szCs w:val="20"/>
                    </w:rPr>
                  </w:pPr>
                  <w:r w:rsidRPr="00226DAB">
                    <w:rPr>
                      <w:rFonts w:ascii="Times New Roman" w:hAnsi="Times New Roman" w:cs="Times New Roman"/>
                      <w:iCs/>
                      <w:sz w:val="20"/>
                      <w:szCs w:val="20"/>
                    </w:rPr>
                    <w:t>1</w:t>
                  </w:r>
                </w:p>
              </w:tc>
              <w:tc>
                <w:tcPr>
                  <w:tcW w:w="2840" w:type="pct"/>
                  <w:vAlign w:val="center"/>
                </w:tcPr>
                <w:p w14:paraId="2458CF02" w14:textId="77777777" w:rsidR="005F28AE" w:rsidRPr="00226DAB" w:rsidRDefault="005F28AE" w:rsidP="005F28AE">
                  <w:pPr>
                    <w:spacing w:line="240" w:lineRule="auto"/>
                    <w:ind w:firstLine="0"/>
                    <w:rPr>
                      <w:rFonts w:ascii="Times New Roman" w:hAnsi="Times New Roman" w:cs="Times New Roman"/>
                      <w:iCs/>
                      <w:sz w:val="20"/>
                      <w:szCs w:val="20"/>
                    </w:rPr>
                  </w:pPr>
                  <w:r w:rsidRPr="00226DAB">
                    <w:rPr>
                      <w:rFonts w:ascii="Times New Roman" w:hAnsi="Times New Roman" w:cs="Times New Roman"/>
                      <w:iCs/>
                      <w:sz w:val="20"/>
                      <w:szCs w:val="20"/>
                    </w:rPr>
                    <w:t>Bí thư chi bộ</w:t>
                  </w:r>
                </w:p>
              </w:tc>
              <w:tc>
                <w:tcPr>
                  <w:tcW w:w="1704" w:type="pct"/>
                  <w:vAlign w:val="center"/>
                </w:tcPr>
                <w:p w14:paraId="7E0A4315" w14:textId="489E8BE0" w:rsidR="005F28AE" w:rsidRPr="00226DAB" w:rsidRDefault="009F4298" w:rsidP="009F4298">
                  <w:pPr>
                    <w:spacing w:line="240" w:lineRule="auto"/>
                    <w:ind w:firstLine="0"/>
                    <w:jc w:val="center"/>
                    <w:rPr>
                      <w:rFonts w:ascii="Times New Roman" w:hAnsi="Times New Roman" w:cs="Times New Roman"/>
                      <w:iCs/>
                      <w:sz w:val="20"/>
                      <w:szCs w:val="20"/>
                    </w:rPr>
                  </w:pPr>
                  <w:r>
                    <w:rPr>
                      <w:rFonts w:ascii="Times New Roman" w:hAnsi="Times New Roman" w:cs="Times New Roman"/>
                      <w:iCs/>
                      <w:sz w:val="20"/>
                      <w:szCs w:val="20"/>
                    </w:rPr>
                    <w:t>1,8</w:t>
                  </w:r>
                </w:p>
              </w:tc>
            </w:tr>
            <w:tr w:rsidR="005F28AE" w:rsidRPr="00226DAB" w14:paraId="070794B8" w14:textId="77777777" w:rsidTr="009F4298">
              <w:trPr>
                <w:trHeight w:val="397"/>
              </w:trPr>
              <w:tc>
                <w:tcPr>
                  <w:tcW w:w="457" w:type="pct"/>
                  <w:vAlign w:val="center"/>
                </w:tcPr>
                <w:p w14:paraId="5DBFD5AC" w14:textId="77777777" w:rsidR="005F28AE" w:rsidRPr="00226DAB" w:rsidRDefault="005F28AE" w:rsidP="005F28AE">
                  <w:pPr>
                    <w:spacing w:line="240" w:lineRule="auto"/>
                    <w:ind w:firstLine="0"/>
                    <w:jc w:val="center"/>
                    <w:rPr>
                      <w:rFonts w:ascii="Times New Roman" w:hAnsi="Times New Roman" w:cs="Times New Roman"/>
                      <w:iCs/>
                      <w:sz w:val="20"/>
                      <w:szCs w:val="20"/>
                    </w:rPr>
                  </w:pPr>
                  <w:r w:rsidRPr="00226DAB">
                    <w:rPr>
                      <w:rFonts w:ascii="Times New Roman" w:hAnsi="Times New Roman" w:cs="Times New Roman"/>
                      <w:iCs/>
                      <w:sz w:val="20"/>
                      <w:szCs w:val="20"/>
                    </w:rPr>
                    <w:t>2</w:t>
                  </w:r>
                </w:p>
              </w:tc>
              <w:tc>
                <w:tcPr>
                  <w:tcW w:w="2840" w:type="pct"/>
                  <w:vAlign w:val="center"/>
                </w:tcPr>
                <w:p w14:paraId="23750658" w14:textId="77777777" w:rsidR="005F28AE" w:rsidRPr="00226DAB" w:rsidRDefault="005F28AE" w:rsidP="005F28AE">
                  <w:pPr>
                    <w:spacing w:line="240" w:lineRule="auto"/>
                    <w:ind w:firstLine="0"/>
                    <w:rPr>
                      <w:rFonts w:ascii="Times New Roman" w:hAnsi="Times New Roman" w:cs="Times New Roman"/>
                      <w:iCs/>
                      <w:sz w:val="20"/>
                      <w:szCs w:val="20"/>
                    </w:rPr>
                  </w:pPr>
                  <w:r w:rsidRPr="00226DAB">
                    <w:rPr>
                      <w:rFonts w:ascii="Times New Roman" w:hAnsi="Times New Roman" w:cs="Times New Roman"/>
                      <w:iCs/>
                      <w:sz w:val="20"/>
                      <w:szCs w:val="20"/>
                    </w:rPr>
                    <w:t>Trưởng thôn hoặc Tổ trưởng tổ dân phố</w:t>
                  </w:r>
                </w:p>
              </w:tc>
              <w:tc>
                <w:tcPr>
                  <w:tcW w:w="1704" w:type="pct"/>
                  <w:vAlign w:val="center"/>
                </w:tcPr>
                <w:p w14:paraId="5B813628" w14:textId="12DA5FC4" w:rsidR="005F28AE" w:rsidRPr="00226DAB" w:rsidRDefault="009F4298" w:rsidP="009F4298">
                  <w:pPr>
                    <w:spacing w:line="240" w:lineRule="auto"/>
                    <w:ind w:firstLine="0"/>
                    <w:jc w:val="center"/>
                    <w:rPr>
                      <w:rFonts w:ascii="Times New Roman" w:hAnsi="Times New Roman" w:cs="Times New Roman"/>
                      <w:iCs/>
                      <w:sz w:val="20"/>
                      <w:szCs w:val="20"/>
                    </w:rPr>
                  </w:pPr>
                  <w:r>
                    <w:rPr>
                      <w:rFonts w:ascii="Times New Roman" w:hAnsi="Times New Roman" w:cs="Times New Roman"/>
                      <w:iCs/>
                      <w:sz w:val="20"/>
                      <w:szCs w:val="20"/>
                    </w:rPr>
                    <w:t>1,8</w:t>
                  </w:r>
                </w:p>
              </w:tc>
            </w:tr>
            <w:tr w:rsidR="005F28AE" w:rsidRPr="00226DAB" w14:paraId="3DE0E3C6" w14:textId="77777777" w:rsidTr="009F4298">
              <w:trPr>
                <w:trHeight w:val="415"/>
              </w:trPr>
              <w:tc>
                <w:tcPr>
                  <w:tcW w:w="457" w:type="pct"/>
                  <w:vAlign w:val="center"/>
                </w:tcPr>
                <w:p w14:paraId="48E117CE" w14:textId="77777777" w:rsidR="005F28AE" w:rsidRPr="00226DAB" w:rsidRDefault="005F28AE" w:rsidP="005F28AE">
                  <w:pPr>
                    <w:spacing w:line="240" w:lineRule="auto"/>
                    <w:ind w:firstLine="0"/>
                    <w:jc w:val="center"/>
                    <w:rPr>
                      <w:rFonts w:ascii="Times New Roman" w:hAnsi="Times New Roman" w:cs="Times New Roman"/>
                      <w:iCs/>
                      <w:sz w:val="20"/>
                      <w:szCs w:val="20"/>
                    </w:rPr>
                  </w:pPr>
                  <w:r w:rsidRPr="00226DAB">
                    <w:rPr>
                      <w:rFonts w:ascii="Times New Roman" w:hAnsi="Times New Roman" w:cs="Times New Roman"/>
                      <w:iCs/>
                      <w:sz w:val="20"/>
                      <w:szCs w:val="20"/>
                    </w:rPr>
                    <w:t>3</w:t>
                  </w:r>
                </w:p>
              </w:tc>
              <w:tc>
                <w:tcPr>
                  <w:tcW w:w="2840" w:type="pct"/>
                  <w:vAlign w:val="center"/>
                </w:tcPr>
                <w:p w14:paraId="7E5B262E" w14:textId="77777777" w:rsidR="005F28AE" w:rsidRPr="00226DAB" w:rsidRDefault="005F28AE" w:rsidP="005F28AE">
                  <w:pPr>
                    <w:spacing w:line="240" w:lineRule="auto"/>
                    <w:ind w:firstLine="0"/>
                    <w:rPr>
                      <w:rFonts w:ascii="Times New Roman" w:hAnsi="Times New Roman" w:cs="Times New Roman"/>
                      <w:iCs/>
                      <w:sz w:val="20"/>
                      <w:szCs w:val="20"/>
                    </w:rPr>
                  </w:pPr>
                  <w:r w:rsidRPr="00226DAB">
                    <w:rPr>
                      <w:rFonts w:ascii="Times New Roman" w:hAnsi="Times New Roman" w:cs="Times New Roman"/>
                      <w:iCs/>
                      <w:sz w:val="20"/>
                      <w:szCs w:val="20"/>
                    </w:rPr>
                    <w:t>Trưởng Ban công tác Mặt trận</w:t>
                  </w:r>
                </w:p>
              </w:tc>
              <w:tc>
                <w:tcPr>
                  <w:tcW w:w="1704" w:type="pct"/>
                  <w:vAlign w:val="center"/>
                </w:tcPr>
                <w:p w14:paraId="09D4A594" w14:textId="1EBBA57F" w:rsidR="005F28AE" w:rsidRPr="00226DAB" w:rsidRDefault="005F28AE" w:rsidP="009F4298">
                  <w:pPr>
                    <w:spacing w:line="240" w:lineRule="auto"/>
                    <w:ind w:firstLine="0"/>
                    <w:jc w:val="center"/>
                    <w:rPr>
                      <w:rFonts w:ascii="Times New Roman" w:hAnsi="Times New Roman" w:cs="Times New Roman"/>
                      <w:iCs/>
                      <w:sz w:val="20"/>
                      <w:szCs w:val="20"/>
                    </w:rPr>
                  </w:pPr>
                  <w:r w:rsidRPr="00226DAB">
                    <w:rPr>
                      <w:rFonts w:ascii="Times New Roman" w:hAnsi="Times New Roman" w:cs="Times New Roman"/>
                      <w:iCs/>
                      <w:sz w:val="20"/>
                      <w:szCs w:val="20"/>
                    </w:rPr>
                    <w:t>1,</w:t>
                  </w:r>
                  <w:r w:rsidR="009F4298">
                    <w:rPr>
                      <w:rFonts w:ascii="Times New Roman" w:hAnsi="Times New Roman" w:cs="Times New Roman"/>
                      <w:iCs/>
                      <w:sz w:val="20"/>
                      <w:szCs w:val="20"/>
                    </w:rPr>
                    <w:t>6</w:t>
                  </w:r>
                </w:p>
              </w:tc>
            </w:tr>
          </w:tbl>
          <w:p w14:paraId="7BF85703" w14:textId="382EB9F9" w:rsidR="005F28AE" w:rsidRPr="00226DAB" w:rsidRDefault="005F28AE" w:rsidP="005F28AE">
            <w:pPr>
              <w:spacing w:line="240" w:lineRule="auto"/>
              <w:ind w:firstLine="0"/>
              <w:rPr>
                <w:rFonts w:ascii="Times New Roman" w:hAnsi="Times New Roman" w:cs="Times New Roman"/>
                <w:iCs/>
                <w:sz w:val="28"/>
                <w:szCs w:val="28"/>
              </w:rPr>
            </w:pPr>
            <w:r w:rsidRPr="00226DAB">
              <w:rPr>
                <w:rFonts w:ascii="Times New Roman" w:hAnsi="Times New Roman" w:cs="Times New Roman"/>
                <w:iCs/>
                <w:sz w:val="28"/>
                <w:szCs w:val="28"/>
              </w:rPr>
              <w:t>2. Đối với thôn, tổ dân phố không thuộc khoản 1 Điều này, mức phụ cấp hằng tháng như sau:</w:t>
            </w:r>
          </w:p>
          <w:tbl>
            <w:tblPr>
              <w:tblStyle w:val="TableGrid"/>
              <w:tblW w:w="4973" w:type="pct"/>
              <w:tblLook w:val="04A0" w:firstRow="1" w:lastRow="0" w:firstColumn="1" w:lastColumn="0" w:noHBand="0" w:noVBand="1"/>
            </w:tblPr>
            <w:tblGrid>
              <w:gridCol w:w="457"/>
              <w:gridCol w:w="2835"/>
              <w:gridCol w:w="1700"/>
            </w:tblGrid>
            <w:tr w:rsidR="005F28AE" w:rsidRPr="00226DAB" w14:paraId="71EADFE9" w14:textId="77777777" w:rsidTr="005F28AE">
              <w:trPr>
                <w:trHeight w:val="791"/>
              </w:trPr>
              <w:tc>
                <w:tcPr>
                  <w:tcW w:w="457" w:type="pct"/>
                  <w:vAlign w:val="center"/>
                </w:tcPr>
                <w:p w14:paraId="792F0C84" w14:textId="77777777" w:rsidR="005F28AE" w:rsidRPr="00226DAB" w:rsidRDefault="005F28AE" w:rsidP="005F28AE">
                  <w:pPr>
                    <w:spacing w:line="240" w:lineRule="auto"/>
                    <w:ind w:firstLine="0"/>
                    <w:jc w:val="center"/>
                    <w:rPr>
                      <w:rFonts w:ascii="Times New Roman" w:hAnsi="Times New Roman" w:cs="Times New Roman"/>
                      <w:b/>
                      <w:bCs/>
                      <w:iCs/>
                      <w:sz w:val="20"/>
                      <w:szCs w:val="20"/>
                    </w:rPr>
                  </w:pPr>
                  <w:r w:rsidRPr="00226DAB">
                    <w:rPr>
                      <w:rFonts w:ascii="Times New Roman" w:hAnsi="Times New Roman" w:cs="Times New Roman"/>
                      <w:b/>
                      <w:bCs/>
                      <w:iCs/>
                      <w:sz w:val="20"/>
                      <w:szCs w:val="20"/>
                    </w:rPr>
                    <w:t>TT</w:t>
                  </w:r>
                </w:p>
              </w:tc>
              <w:tc>
                <w:tcPr>
                  <w:tcW w:w="2840" w:type="pct"/>
                  <w:vAlign w:val="center"/>
                </w:tcPr>
                <w:p w14:paraId="1D001A6B" w14:textId="77777777" w:rsidR="005F28AE" w:rsidRPr="00226DAB" w:rsidRDefault="005F28AE" w:rsidP="005F28AE">
                  <w:pPr>
                    <w:spacing w:line="240" w:lineRule="auto"/>
                    <w:ind w:firstLine="0"/>
                    <w:jc w:val="center"/>
                    <w:rPr>
                      <w:rFonts w:ascii="Times New Roman" w:hAnsi="Times New Roman" w:cs="Times New Roman"/>
                      <w:iCs/>
                      <w:sz w:val="20"/>
                      <w:szCs w:val="20"/>
                    </w:rPr>
                  </w:pPr>
                  <w:r w:rsidRPr="00226DAB">
                    <w:rPr>
                      <w:rFonts w:ascii="Times New Roman" w:hAnsi="Times New Roman" w:cs="Times New Roman"/>
                      <w:b/>
                      <w:bCs/>
                      <w:iCs/>
                      <w:sz w:val="20"/>
                      <w:szCs w:val="20"/>
                    </w:rPr>
                    <w:t>Chức danh</w:t>
                  </w:r>
                </w:p>
              </w:tc>
              <w:tc>
                <w:tcPr>
                  <w:tcW w:w="1704" w:type="pct"/>
                  <w:vAlign w:val="center"/>
                </w:tcPr>
                <w:p w14:paraId="77BB925D" w14:textId="34DA6E3D" w:rsidR="005F28AE" w:rsidRPr="00226DAB" w:rsidRDefault="005F28AE" w:rsidP="005F28AE">
                  <w:pPr>
                    <w:spacing w:line="240" w:lineRule="auto"/>
                    <w:ind w:firstLine="0"/>
                    <w:jc w:val="center"/>
                    <w:rPr>
                      <w:rFonts w:ascii="Times New Roman" w:hAnsi="Times New Roman" w:cs="Times New Roman"/>
                      <w:b/>
                      <w:bCs/>
                      <w:iCs/>
                      <w:sz w:val="20"/>
                      <w:szCs w:val="20"/>
                    </w:rPr>
                  </w:pPr>
                  <w:r w:rsidRPr="00226DAB">
                    <w:rPr>
                      <w:rFonts w:ascii="Times New Roman" w:hAnsi="Times New Roman" w:cs="Times New Roman"/>
                      <w:b/>
                      <w:bCs/>
                      <w:iCs/>
                      <w:sz w:val="20"/>
                      <w:szCs w:val="20"/>
                    </w:rPr>
                    <w:t xml:space="preserve">Mức phụ cấp hằng tháng </w:t>
                  </w:r>
                  <w:r w:rsidRPr="00226DAB">
                    <w:rPr>
                      <w:rFonts w:ascii="Times New Roman" w:hAnsi="Times New Roman" w:cs="Times New Roman"/>
                      <w:i/>
                      <w:sz w:val="20"/>
                      <w:szCs w:val="20"/>
                    </w:rPr>
                    <w:t>(Hệ số so với mức lương cơ sở)</w:t>
                  </w:r>
                </w:p>
              </w:tc>
            </w:tr>
            <w:tr w:rsidR="005F28AE" w:rsidRPr="00226DAB" w14:paraId="10CD26EF" w14:textId="77777777" w:rsidTr="009F4298">
              <w:trPr>
                <w:trHeight w:val="289"/>
              </w:trPr>
              <w:tc>
                <w:tcPr>
                  <w:tcW w:w="457" w:type="pct"/>
                  <w:vAlign w:val="center"/>
                </w:tcPr>
                <w:p w14:paraId="5A9CDDA9" w14:textId="77777777" w:rsidR="005F28AE" w:rsidRPr="00226DAB" w:rsidRDefault="005F28AE" w:rsidP="005F28AE">
                  <w:pPr>
                    <w:spacing w:line="240" w:lineRule="auto"/>
                    <w:ind w:firstLine="0"/>
                    <w:jc w:val="center"/>
                    <w:rPr>
                      <w:rFonts w:ascii="Times New Roman" w:hAnsi="Times New Roman" w:cs="Times New Roman"/>
                      <w:iCs/>
                      <w:sz w:val="20"/>
                      <w:szCs w:val="20"/>
                    </w:rPr>
                  </w:pPr>
                  <w:r w:rsidRPr="00226DAB">
                    <w:rPr>
                      <w:rFonts w:ascii="Times New Roman" w:hAnsi="Times New Roman" w:cs="Times New Roman"/>
                      <w:iCs/>
                      <w:sz w:val="20"/>
                      <w:szCs w:val="20"/>
                    </w:rPr>
                    <w:t>1</w:t>
                  </w:r>
                </w:p>
              </w:tc>
              <w:tc>
                <w:tcPr>
                  <w:tcW w:w="2840" w:type="pct"/>
                  <w:vAlign w:val="center"/>
                </w:tcPr>
                <w:p w14:paraId="4EF08B83" w14:textId="51DBF17B" w:rsidR="005F28AE" w:rsidRPr="00226DAB" w:rsidRDefault="005F28AE" w:rsidP="005F28AE">
                  <w:pPr>
                    <w:spacing w:line="240" w:lineRule="auto"/>
                    <w:ind w:firstLine="0"/>
                    <w:rPr>
                      <w:rFonts w:ascii="Times New Roman" w:hAnsi="Times New Roman" w:cs="Times New Roman"/>
                      <w:iCs/>
                      <w:sz w:val="20"/>
                      <w:szCs w:val="20"/>
                    </w:rPr>
                  </w:pPr>
                  <w:r w:rsidRPr="00226DAB">
                    <w:rPr>
                      <w:rFonts w:ascii="Times New Roman" w:hAnsi="Times New Roman" w:cs="Times New Roman"/>
                      <w:iCs/>
                      <w:sz w:val="20"/>
                      <w:szCs w:val="20"/>
                    </w:rPr>
                    <w:t>Bí thư chi bộ</w:t>
                  </w:r>
                </w:p>
              </w:tc>
              <w:tc>
                <w:tcPr>
                  <w:tcW w:w="1704" w:type="pct"/>
                  <w:vAlign w:val="center"/>
                </w:tcPr>
                <w:p w14:paraId="7D2508BD" w14:textId="2561013B" w:rsidR="005F28AE" w:rsidRPr="00226DAB" w:rsidRDefault="009F4298" w:rsidP="009F4298">
                  <w:pPr>
                    <w:spacing w:line="240" w:lineRule="auto"/>
                    <w:ind w:firstLine="0"/>
                    <w:jc w:val="center"/>
                    <w:rPr>
                      <w:rFonts w:ascii="Times New Roman" w:hAnsi="Times New Roman" w:cs="Times New Roman"/>
                      <w:iCs/>
                      <w:sz w:val="20"/>
                      <w:szCs w:val="20"/>
                    </w:rPr>
                  </w:pPr>
                  <w:r>
                    <w:rPr>
                      <w:rFonts w:ascii="Times New Roman" w:hAnsi="Times New Roman" w:cs="Times New Roman"/>
                      <w:iCs/>
                      <w:sz w:val="20"/>
                      <w:szCs w:val="20"/>
                    </w:rPr>
                    <w:t>1,7</w:t>
                  </w:r>
                </w:p>
              </w:tc>
            </w:tr>
            <w:tr w:rsidR="005F28AE" w:rsidRPr="00226DAB" w14:paraId="0CDCD02D" w14:textId="77777777" w:rsidTr="009F4298">
              <w:trPr>
                <w:trHeight w:val="397"/>
              </w:trPr>
              <w:tc>
                <w:tcPr>
                  <w:tcW w:w="457" w:type="pct"/>
                  <w:vAlign w:val="center"/>
                </w:tcPr>
                <w:p w14:paraId="295B646F" w14:textId="77777777" w:rsidR="005F28AE" w:rsidRPr="00226DAB" w:rsidRDefault="005F28AE" w:rsidP="005F28AE">
                  <w:pPr>
                    <w:spacing w:line="240" w:lineRule="auto"/>
                    <w:ind w:firstLine="0"/>
                    <w:jc w:val="center"/>
                    <w:rPr>
                      <w:rFonts w:ascii="Times New Roman" w:hAnsi="Times New Roman" w:cs="Times New Roman"/>
                      <w:iCs/>
                      <w:sz w:val="20"/>
                      <w:szCs w:val="20"/>
                    </w:rPr>
                  </w:pPr>
                  <w:r w:rsidRPr="00226DAB">
                    <w:rPr>
                      <w:rFonts w:ascii="Times New Roman" w:hAnsi="Times New Roman" w:cs="Times New Roman"/>
                      <w:iCs/>
                      <w:sz w:val="20"/>
                      <w:szCs w:val="20"/>
                    </w:rPr>
                    <w:t>2</w:t>
                  </w:r>
                </w:p>
              </w:tc>
              <w:tc>
                <w:tcPr>
                  <w:tcW w:w="2840" w:type="pct"/>
                  <w:vAlign w:val="center"/>
                </w:tcPr>
                <w:p w14:paraId="3228C659" w14:textId="77777777" w:rsidR="005F28AE" w:rsidRPr="00226DAB" w:rsidRDefault="005F28AE" w:rsidP="005F28AE">
                  <w:pPr>
                    <w:spacing w:line="240" w:lineRule="auto"/>
                    <w:ind w:firstLine="0"/>
                    <w:rPr>
                      <w:rFonts w:ascii="Times New Roman" w:hAnsi="Times New Roman" w:cs="Times New Roman"/>
                      <w:iCs/>
                      <w:sz w:val="20"/>
                      <w:szCs w:val="20"/>
                    </w:rPr>
                  </w:pPr>
                  <w:r w:rsidRPr="00226DAB">
                    <w:rPr>
                      <w:rFonts w:ascii="Times New Roman" w:hAnsi="Times New Roman" w:cs="Times New Roman"/>
                      <w:iCs/>
                      <w:sz w:val="20"/>
                      <w:szCs w:val="20"/>
                    </w:rPr>
                    <w:t>Trưởng thôn hoặc Tổ trưởng tổ dân phố</w:t>
                  </w:r>
                </w:p>
              </w:tc>
              <w:tc>
                <w:tcPr>
                  <w:tcW w:w="1704" w:type="pct"/>
                  <w:vAlign w:val="center"/>
                </w:tcPr>
                <w:p w14:paraId="614E1DDF" w14:textId="47036A09" w:rsidR="005F28AE" w:rsidRPr="00226DAB" w:rsidRDefault="009F4298" w:rsidP="009F4298">
                  <w:pPr>
                    <w:spacing w:line="240" w:lineRule="auto"/>
                    <w:ind w:firstLine="0"/>
                    <w:jc w:val="center"/>
                    <w:rPr>
                      <w:rFonts w:ascii="Times New Roman" w:hAnsi="Times New Roman" w:cs="Times New Roman"/>
                      <w:iCs/>
                      <w:sz w:val="20"/>
                      <w:szCs w:val="20"/>
                    </w:rPr>
                  </w:pPr>
                  <w:r>
                    <w:rPr>
                      <w:rFonts w:ascii="Times New Roman" w:hAnsi="Times New Roman" w:cs="Times New Roman"/>
                      <w:iCs/>
                      <w:sz w:val="20"/>
                      <w:szCs w:val="20"/>
                    </w:rPr>
                    <w:t>1,7</w:t>
                  </w:r>
                </w:p>
              </w:tc>
            </w:tr>
            <w:tr w:rsidR="005F28AE" w:rsidRPr="00226DAB" w14:paraId="5D25281D" w14:textId="77777777" w:rsidTr="009F4298">
              <w:trPr>
                <w:trHeight w:val="415"/>
              </w:trPr>
              <w:tc>
                <w:tcPr>
                  <w:tcW w:w="457" w:type="pct"/>
                  <w:vAlign w:val="center"/>
                </w:tcPr>
                <w:p w14:paraId="0E2B11DD" w14:textId="77777777" w:rsidR="005F28AE" w:rsidRPr="00226DAB" w:rsidRDefault="005F28AE" w:rsidP="005F28AE">
                  <w:pPr>
                    <w:spacing w:line="240" w:lineRule="auto"/>
                    <w:ind w:firstLine="0"/>
                    <w:jc w:val="center"/>
                    <w:rPr>
                      <w:rFonts w:ascii="Times New Roman" w:hAnsi="Times New Roman" w:cs="Times New Roman"/>
                      <w:iCs/>
                      <w:sz w:val="20"/>
                      <w:szCs w:val="20"/>
                    </w:rPr>
                  </w:pPr>
                  <w:r w:rsidRPr="00226DAB">
                    <w:rPr>
                      <w:rFonts w:ascii="Times New Roman" w:hAnsi="Times New Roman" w:cs="Times New Roman"/>
                      <w:iCs/>
                      <w:sz w:val="20"/>
                      <w:szCs w:val="20"/>
                    </w:rPr>
                    <w:t>3</w:t>
                  </w:r>
                </w:p>
              </w:tc>
              <w:tc>
                <w:tcPr>
                  <w:tcW w:w="2840" w:type="pct"/>
                  <w:vAlign w:val="center"/>
                </w:tcPr>
                <w:p w14:paraId="2558F1A7" w14:textId="7DCBD718" w:rsidR="005F28AE" w:rsidRPr="00226DAB" w:rsidRDefault="005F28AE" w:rsidP="005F28AE">
                  <w:pPr>
                    <w:spacing w:line="240" w:lineRule="auto"/>
                    <w:ind w:firstLine="0"/>
                    <w:rPr>
                      <w:rFonts w:ascii="Times New Roman" w:hAnsi="Times New Roman" w:cs="Times New Roman"/>
                      <w:iCs/>
                      <w:sz w:val="20"/>
                      <w:szCs w:val="20"/>
                    </w:rPr>
                  </w:pPr>
                  <w:r w:rsidRPr="00226DAB">
                    <w:rPr>
                      <w:rFonts w:ascii="Times New Roman" w:hAnsi="Times New Roman" w:cs="Times New Roman"/>
                      <w:iCs/>
                      <w:sz w:val="20"/>
                      <w:szCs w:val="20"/>
                    </w:rPr>
                    <w:t>Trưởng Ban công tác Mặt trận</w:t>
                  </w:r>
                </w:p>
              </w:tc>
              <w:tc>
                <w:tcPr>
                  <w:tcW w:w="1704" w:type="pct"/>
                  <w:vAlign w:val="center"/>
                </w:tcPr>
                <w:p w14:paraId="603B4724" w14:textId="6887F9D3" w:rsidR="005F28AE" w:rsidRPr="00226DAB" w:rsidRDefault="009F4298" w:rsidP="009F4298">
                  <w:pPr>
                    <w:spacing w:line="240" w:lineRule="auto"/>
                    <w:ind w:firstLine="0"/>
                    <w:jc w:val="center"/>
                    <w:rPr>
                      <w:rFonts w:ascii="Times New Roman" w:hAnsi="Times New Roman" w:cs="Times New Roman"/>
                      <w:iCs/>
                      <w:sz w:val="20"/>
                      <w:szCs w:val="20"/>
                    </w:rPr>
                  </w:pPr>
                  <w:r>
                    <w:rPr>
                      <w:rFonts w:ascii="Times New Roman" w:hAnsi="Times New Roman" w:cs="Times New Roman"/>
                      <w:iCs/>
                      <w:sz w:val="20"/>
                      <w:szCs w:val="20"/>
                    </w:rPr>
                    <w:t>1,4</w:t>
                  </w:r>
                </w:p>
              </w:tc>
            </w:tr>
          </w:tbl>
          <w:p w14:paraId="40C53E27" w14:textId="0D8EB412" w:rsidR="005F28AE" w:rsidRPr="00226DAB" w:rsidRDefault="005F28AE" w:rsidP="005F28AE">
            <w:pPr>
              <w:spacing w:line="240" w:lineRule="auto"/>
              <w:ind w:firstLine="0"/>
              <w:rPr>
                <w:rFonts w:ascii="Times New Roman" w:hAnsi="Times New Roman" w:cs="Times New Roman"/>
                <w:iCs/>
                <w:sz w:val="28"/>
                <w:szCs w:val="28"/>
              </w:rPr>
            </w:pPr>
            <w:r w:rsidRPr="00226DAB">
              <w:rPr>
                <w:rFonts w:ascii="Times New Roman" w:hAnsi="Times New Roman" w:cs="Times New Roman"/>
                <w:iCs/>
                <w:sz w:val="28"/>
                <w:szCs w:val="28"/>
              </w:rPr>
              <w:lastRenderedPageBreak/>
              <w:t>3. Ngoài mức phụ cấp quy định tại khoản 1, khoản 2 Điều này, người hoạt động không chuyên trách ở thôn, tổ dân phố (không bao gồm người đang hưởng lương, hưởng lương hưu hoặc trợ cấp mất sức lao động), hàng tháng được hưởng thêm hệ số phụ cấp theo trình độ đào tạo như sau:</w:t>
            </w:r>
          </w:p>
          <w:p w14:paraId="69EE2B31" w14:textId="6DE867E9" w:rsidR="005F28AE" w:rsidRPr="00226DAB" w:rsidRDefault="005F28AE" w:rsidP="005F28AE">
            <w:pPr>
              <w:spacing w:line="240" w:lineRule="auto"/>
              <w:ind w:firstLine="0"/>
              <w:rPr>
                <w:rFonts w:ascii="Times New Roman" w:hAnsi="Times New Roman" w:cs="Times New Roman"/>
                <w:iCs/>
                <w:sz w:val="28"/>
                <w:szCs w:val="28"/>
              </w:rPr>
            </w:pPr>
            <w:r w:rsidRPr="00226DAB">
              <w:rPr>
                <w:rFonts w:ascii="Times New Roman" w:hAnsi="Times New Roman" w:cs="Times New Roman"/>
                <w:iCs/>
                <w:sz w:val="28"/>
                <w:szCs w:val="28"/>
              </w:rPr>
              <w:t>a) Trình độ đại học trở lên: Hệ số 0,2 lần mức lương cơ sở;</w:t>
            </w:r>
          </w:p>
          <w:p w14:paraId="70FBEC83" w14:textId="55D2CFA5" w:rsidR="005F28AE" w:rsidRPr="00226DAB" w:rsidRDefault="005F28AE" w:rsidP="005F28AE">
            <w:pPr>
              <w:spacing w:line="240" w:lineRule="auto"/>
              <w:ind w:firstLine="0"/>
              <w:rPr>
                <w:rFonts w:ascii="Times New Roman" w:hAnsi="Times New Roman" w:cs="Times New Roman"/>
                <w:iCs/>
                <w:sz w:val="28"/>
                <w:szCs w:val="28"/>
              </w:rPr>
            </w:pPr>
            <w:r w:rsidRPr="00226DAB">
              <w:rPr>
                <w:rFonts w:ascii="Times New Roman" w:hAnsi="Times New Roman" w:cs="Times New Roman"/>
                <w:iCs/>
                <w:sz w:val="28"/>
                <w:szCs w:val="28"/>
              </w:rPr>
              <w:t>b) Trình độ cao đẳng: Hệ số 0,</w:t>
            </w:r>
            <w:r w:rsidR="006F5EBB">
              <w:rPr>
                <w:rFonts w:ascii="Times New Roman" w:hAnsi="Times New Roman" w:cs="Times New Roman"/>
                <w:iCs/>
                <w:sz w:val="28"/>
                <w:szCs w:val="28"/>
              </w:rPr>
              <w:t>15</w:t>
            </w:r>
            <w:r w:rsidRPr="00226DAB">
              <w:rPr>
                <w:rFonts w:ascii="Times New Roman" w:hAnsi="Times New Roman" w:cs="Times New Roman"/>
                <w:iCs/>
                <w:sz w:val="28"/>
                <w:szCs w:val="28"/>
              </w:rPr>
              <w:t xml:space="preserve"> lần mức lương cơ sở;</w:t>
            </w:r>
          </w:p>
          <w:p w14:paraId="0BAD4525" w14:textId="1374C788" w:rsidR="005F28AE" w:rsidRPr="00226DAB" w:rsidRDefault="005F28AE" w:rsidP="005F28AE">
            <w:pPr>
              <w:spacing w:line="240" w:lineRule="auto"/>
              <w:ind w:firstLine="0"/>
              <w:rPr>
                <w:rFonts w:ascii="Times New Roman" w:hAnsi="Times New Roman" w:cs="Times New Roman"/>
                <w:iCs/>
                <w:sz w:val="28"/>
                <w:szCs w:val="28"/>
              </w:rPr>
            </w:pPr>
            <w:r w:rsidRPr="00226DAB">
              <w:rPr>
                <w:rFonts w:ascii="Times New Roman" w:hAnsi="Times New Roman" w:cs="Times New Roman"/>
                <w:iCs/>
                <w:sz w:val="28"/>
                <w:szCs w:val="28"/>
              </w:rPr>
              <w:t>c) Trình độ trung cấp: Hệ số 0,1 lần mức lương cơ sở.</w:t>
            </w:r>
          </w:p>
          <w:p w14:paraId="43C9B762" w14:textId="1142511F" w:rsidR="00C674DE" w:rsidRPr="00226DAB" w:rsidRDefault="005F28AE" w:rsidP="005F28AE">
            <w:pPr>
              <w:spacing w:line="240" w:lineRule="auto"/>
              <w:ind w:firstLine="0"/>
              <w:rPr>
                <w:rFonts w:ascii="Times New Roman" w:hAnsi="Times New Roman" w:cs="Times New Roman"/>
                <w:iCs/>
                <w:sz w:val="28"/>
                <w:szCs w:val="28"/>
              </w:rPr>
            </w:pPr>
            <w:r w:rsidRPr="00226DAB">
              <w:rPr>
                <w:rFonts w:ascii="Times New Roman" w:hAnsi="Times New Roman" w:cs="Times New Roman"/>
                <w:iCs/>
                <w:sz w:val="28"/>
                <w:szCs w:val="28"/>
              </w:rPr>
              <w:t>4. Mức phụ cấp quy định tại khoản 1, khoản 2, khoản 3 Điều này không dùng để tính đóng bảo hiểm xã hội, bảo hiểm y tế trừ trường hợp pháp luật có quy định khác.</w:t>
            </w:r>
          </w:p>
        </w:tc>
        <w:tc>
          <w:tcPr>
            <w:tcW w:w="4502" w:type="dxa"/>
          </w:tcPr>
          <w:p w14:paraId="4D0DAA76" w14:textId="0B318AF8" w:rsidR="005F4C2B" w:rsidRPr="005F4C2B" w:rsidRDefault="005F4C2B" w:rsidP="005F4C2B">
            <w:pPr>
              <w:spacing w:line="240" w:lineRule="auto"/>
              <w:ind w:firstLine="0"/>
              <w:rPr>
                <w:rFonts w:ascii="Times New Roman" w:hAnsi="Times New Roman" w:cs="Times New Roman"/>
                <w:sz w:val="28"/>
                <w:szCs w:val="28"/>
              </w:rPr>
            </w:pPr>
            <w:r w:rsidRPr="005F4C2B">
              <w:rPr>
                <w:rFonts w:ascii="Times New Roman" w:hAnsi="Times New Roman" w:cs="Times New Roman"/>
                <w:sz w:val="28"/>
                <w:szCs w:val="28"/>
              </w:rPr>
              <w:lastRenderedPageBreak/>
              <w:t xml:space="preserve">- </w:t>
            </w:r>
            <w:r>
              <w:rPr>
                <w:rFonts w:ascii="Times New Roman" w:hAnsi="Times New Roman" w:cs="Times New Roman"/>
                <w:sz w:val="28"/>
                <w:szCs w:val="28"/>
              </w:rPr>
              <w:t>K</w:t>
            </w:r>
            <w:r w:rsidRPr="005F4C2B">
              <w:rPr>
                <w:rFonts w:ascii="Times New Roman" w:hAnsi="Times New Roman" w:cs="Times New Roman"/>
                <w:sz w:val="28"/>
                <w:szCs w:val="28"/>
              </w:rPr>
              <w:t>hoản 1 Điều 15 Nghị định số 185/2026/NĐ-CP</w:t>
            </w:r>
            <w:r>
              <w:rPr>
                <w:rFonts w:ascii="Times New Roman" w:hAnsi="Times New Roman" w:cs="Times New Roman"/>
                <w:sz w:val="28"/>
                <w:szCs w:val="28"/>
              </w:rPr>
              <w:t xml:space="preserve"> quy định:</w:t>
            </w:r>
            <w:r w:rsidRPr="005F4C2B">
              <w:rPr>
                <w:rFonts w:ascii="Times New Roman" w:hAnsi="Times New Roman" w:cs="Times New Roman"/>
                <w:sz w:val="28"/>
                <w:szCs w:val="28"/>
              </w:rPr>
              <w:t xml:space="preserve"> ngân sách nhà nước thực hiện khoán quỹ phụ cấp, bao gồm cả hỗ trợ đóng bảo hiểm xã hội, để chi trả phụ cấp hằng tháng đối với người hoạt động không chuyên trách ở thôn, tổ dân phố. Mức khoán quỹ phụ cấp được xác định theo 02 nhóm địa bàn: (1) đối với thôn có từ 700 hộ gia đình trở lên; tổ dân phố có từ 1.000 hộ gia đình trở lên; thôn, tổ dân phố thuộc đơn vị hành chính cấp xã trọng điểm về quốc phòng; thôn, tổ dân phố thuộc đơn vị hành chính cấp xã ở khu vực biên giới; thôn, tổ dân phố đặc biệt khó khăn, mức khoán là 8,0 lần mức lương cơ sở/tháng </w:t>
            </w:r>
            <w:r w:rsidRPr="005F4C2B">
              <w:rPr>
                <w:rFonts w:ascii="Times New Roman" w:hAnsi="Times New Roman" w:cs="Times New Roman"/>
                <w:i/>
                <w:iCs/>
                <w:sz w:val="28"/>
                <w:szCs w:val="28"/>
              </w:rPr>
              <w:t>(tăng 33,33% so với chính sách trước đây)</w:t>
            </w:r>
            <w:r w:rsidRPr="005F4C2B">
              <w:rPr>
                <w:rFonts w:ascii="Times New Roman" w:hAnsi="Times New Roman" w:cs="Times New Roman"/>
                <w:sz w:val="28"/>
                <w:szCs w:val="28"/>
              </w:rPr>
              <w:t xml:space="preserve">; (2) đối với thôn, tổ dân phố còn lại, mức khoán là 6,5 lần mức lương cơ sở/tháng </w:t>
            </w:r>
            <w:r w:rsidRPr="005F4C2B">
              <w:rPr>
                <w:rFonts w:ascii="Times New Roman" w:hAnsi="Times New Roman" w:cs="Times New Roman"/>
                <w:i/>
                <w:iCs/>
                <w:sz w:val="28"/>
                <w:szCs w:val="28"/>
              </w:rPr>
              <w:t>(tăng 44,44% so với chính sách trước đây)</w:t>
            </w:r>
            <w:r w:rsidRPr="005F4C2B">
              <w:rPr>
                <w:rFonts w:ascii="Times New Roman" w:hAnsi="Times New Roman" w:cs="Times New Roman"/>
                <w:sz w:val="28"/>
                <w:szCs w:val="28"/>
              </w:rPr>
              <w:t>.</w:t>
            </w:r>
          </w:p>
          <w:p w14:paraId="20515593" w14:textId="77777777" w:rsidR="005F4C2B" w:rsidRPr="005F4C2B" w:rsidRDefault="005F4C2B" w:rsidP="005F4C2B">
            <w:pPr>
              <w:spacing w:line="240" w:lineRule="auto"/>
              <w:ind w:firstLine="0"/>
              <w:rPr>
                <w:rFonts w:ascii="Times New Roman" w:hAnsi="Times New Roman" w:cs="Times New Roman"/>
                <w:sz w:val="28"/>
                <w:szCs w:val="28"/>
              </w:rPr>
            </w:pPr>
            <w:r w:rsidRPr="005F4C2B">
              <w:rPr>
                <w:rFonts w:ascii="Times New Roman" w:hAnsi="Times New Roman" w:cs="Times New Roman"/>
                <w:sz w:val="28"/>
                <w:szCs w:val="28"/>
              </w:rPr>
              <w:t xml:space="preserve">- Tuy nhiên, mức khoán quỹ phụ cấp của Trung ương là mức khoán tổng thể, không phải mức phụ cấp ấn định riêng cho từng chức danh. Trên cơ sở mức khoán này, Hội đồng nhân dân </w:t>
            </w:r>
            <w:r w:rsidRPr="005F4C2B">
              <w:rPr>
                <w:rFonts w:ascii="Times New Roman" w:hAnsi="Times New Roman" w:cs="Times New Roman"/>
                <w:sz w:val="28"/>
                <w:szCs w:val="28"/>
              </w:rPr>
              <w:lastRenderedPageBreak/>
              <w:t>cấp tỉnh quy định cụ thể mức phụ cấp đối với từng chức danh người hoạt động không chuyên trách ở thôn, tổ dân phố; mức phụ cấp kiêm nhiệm; đồng thời phải xem xét trong tổng thể các chính sách có liên quan, gồm phụ cấp theo trình độ đào tạo, mức hỗ trợ đối với người tham gia hoạt động ở thôn, tổ dân phố, mức phụ cấp, hỗ trợ kiêm nhiệm và mức khoán kinh phí hoạt động ở thôn, tổ dân phố. Vì vậy, việc xác định mức phụ cấp trong dự thảo Nghị quyết không chỉ căn cứ vào mức khoán của Trung ương, mà còn phải bảo đảm phù hợp với tính chất, khối lượng công việc của từng chức danh, khả năng cân đối ngân sách địa phương và tính khả thi của chính sách.</w:t>
            </w:r>
          </w:p>
          <w:p w14:paraId="2200DBCA" w14:textId="7A6119BF" w:rsidR="005F4C2B" w:rsidRPr="005F4C2B" w:rsidRDefault="005F4C2B" w:rsidP="00F147E5">
            <w:pPr>
              <w:spacing w:line="240" w:lineRule="auto"/>
              <w:ind w:firstLine="0"/>
              <w:rPr>
                <w:rFonts w:ascii="Times New Roman" w:hAnsi="Times New Roman" w:cs="Times New Roman"/>
                <w:sz w:val="28"/>
                <w:szCs w:val="28"/>
              </w:rPr>
            </w:pPr>
            <w:r w:rsidRPr="005F4C2B">
              <w:rPr>
                <w:rFonts w:ascii="Times New Roman" w:hAnsi="Times New Roman" w:cs="Times New Roman"/>
                <w:sz w:val="28"/>
                <w:szCs w:val="28"/>
              </w:rPr>
              <w:t xml:space="preserve">- Với mức phụ cấp </w:t>
            </w:r>
            <w:r w:rsidR="00F147E5">
              <w:rPr>
                <w:rFonts w:ascii="Times New Roman" w:hAnsi="Times New Roman" w:cs="Times New Roman"/>
                <w:sz w:val="28"/>
                <w:szCs w:val="28"/>
              </w:rPr>
              <w:t xml:space="preserve">dự kiến thì </w:t>
            </w:r>
            <w:r w:rsidRPr="005F4C2B">
              <w:rPr>
                <w:rFonts w:ascii="Times New Roman" w:hAnsi="Times New Roman" w:cs="Times New Roman"/>
                <w:sz w:val="28"/>
                <w:szCs w:val="28"/>
              </w:rPr>
              <w:t xml:space="preserve">03 chức danh người hoạt động không chuyên trách ở thôn, tổ dân phố tăng bình quân khoảng 43% so với chính sách của 02 tỉnh trước hợp nhất; trong đó tăng bình quân khoảng 24% so với chính sách của tỉnh Tuyên Quang trước hợp nhất và khoảng 63% so với chính sách của tỉnh Hà Giang trước hợp nhất. </w:t>
            </w:r>
          </w:p>
          <w:p w14:paraId="35AFB67D" w14:textId="77777777" w:rsidR="00866A7C" w:rsidRDefault="00866A7C" w:rsidP="005F4C2B">
            <w:pPr>
              <w:spacing w:line="240" w:lineRule="auto"/>
              <w:ind w:firstLine="0"/>
              <w:rPr>
                <w:rFonts w:ascii="Times New Roman" w:hAnsi="Times New Roman" w:cs="Times New Roman"/>
                <w:sz w:val="28"/>
                <w:szCs w:val="28"/>
              </w:rPr>
            </w:pPr>
            <w:r>
              <w:rPr>
                <w:rFonts w:ascii="Times New Roman" w:hAnsi="Times New Roman" w:cs="Times New Roman"/>
                <w:sz w:val="28"/>
                <w:szCs w:val="28"/>
              </w:rPr>
              <w:lastRenderedPageBreak/>
              <w:t xml:space="preserve">- </w:t>
            </w:r>
            <w:r w:rsidR="005F4C2B" w:rsidRPr="005F4C2B">
              <w:rPr>
                <w:rFonts w:ascii="Times New Roman" w:hAnsi="Times New Roman" w:cs="Times New Roman"/>
                <w:sz w:val="28"/>
                <w:szCs w:val="28"/>
              </w:rPr>
              <w:t>Hiện nay, ngoài 03 chức danh người hoạt động không chuyên trách và các chức danh người tham gia hoạt động ở thôn, tổ dân phố; tại thôn, tổ dân phố còn có các chức danh khác được hưởng phụ cấp, hỗ trợ theo nghị quyết của Hội đồng nhân dân tỉnh, đều do ngân sách địa phương bảo đảm như: Thôn đội trưởng, thành viên Tổ bảo vệ an ninh, trật tự ở cơ sở, cộng tác viên dân số,... Với dự kiến số lượng thôn, tổ dân phố sau sắp xếp khoảng trên 1.900 thôn, tổ dân phố, tổng kinh phí chi trả phụ cấp hằng tháng và các chính sách đối với các đối tượng này là trên 200 tỷ đồng/năm</w:t>
            </w:r>
            <w:r>
              <w:rPr>
                <w:rFonts w:ascii="Times New Roman" w:hAnsi="Times New Roman" w:cs="Times New Roman"/>
                <w:sz w:val="28"/>
                <w:szCs w:val="28"/>
              </w:rPr>
              <w:t xml:space="preserve"> </w:t>
            </w:r>
            <w:r w:rsidRPr="00866A7C">
              <w:rPr>
                <w:rFonts w:ascii="Times New Roman" w:hAnsi="Times New Roman" w:cs="Times New Roman"/>
                <w:i/>
                <w:iCs/>
                <w:sz w:val="28"/>
                <w:szCs w:val="28"/>
              </w:rPr>
              <w:t>(</w:t>
            </w:r>
            <w:r w:rsidR="005F4C2B" w:rsidRPr="00866A7C">
              <w:rPr>
                <w:rFonts w:ascii="Times New Roman" w:hAnsi="Times New Roman" w:cs="Times New Roman"/>
                <w:i/>
                <w:iCs/>
                <w:sz w:val="28"/>
                <w:szCs w:val="28"/>
              </w:rPr>
              <w:t>tính đủ 12 tháng theo mức lương cơ sở 2,53 triệu đồng</w:t>
            </w:r>
            <w:r w:rsidRPr="00866A7C">
              <w:rPr>
                <w:rFonts w:ascii="Times New Roman" w:hAnsi="Times New Roman" w:cs="Times New Roman"/>
                <w:i/>
                <w:iCs/>
                <w:sz w:val="28"/>
                <w:szCs w:val="28"/>
              </w:rPr>
              <w:t>)</w:t>
            </w:r>
            <w:r w:rsidR="005F4C2B" w:rsidRPr="005F4C2B">
              <w:rPr>
                <w:rFonts w:ascii="Times New Roman" w:hAnsi="Times New Roman" w:cs="Times New Roman"/>
                <w:sz w:val="28"/>
                <w:szCs w:val="28"/>
              </w:rPr>
              <w:t xml:space="preserve">. </w:t>
            </w:r>
          </w:p>
          <w:p w14:paraId="2C8D05F1" w14:textId="073C770C" w:rsidR="00D006FE" w:rsidRPr="00226DAB" w:rsidRDefault="005F4C2B" w:rsidP="005F4C2B">
            <w:pPr>
              <w:spacing w:line="240" w:lineRule="auto"/>
              <w:ind w:firstLine="0"/>
              <w:rPr>
                <w:rFonts w:ascii="Times New Roman" w:hAnsi="Times New Roman" w:cs="Times New Roman"/>
                <w:sz w:val="28"/>
                <w:szCs w:val="28"/>
              </w:rPr>
            </w:pPr>
            <w:r w:rsidRPr="005F4C2B">
              <w:rPr>
                <w:rFonts w:ascii="Times New Roman" w:hAnsi="Times New Roman" w:cs="Times New Roman"/>
                <w:sz w:val="28"/>
                <w:szCs w:val="28"/>
              </w:rPr>
              <w:t>Vì vậy, phương án tăng phụ cấp trong dự thảo Nghị quyết là phương án có tính cân đối, khả thi, vừa tạo chuyển biến rõ về chính sách đối với đội ngũ ở cơ sở, vừa không tạo áp lực lớn đối với ngân sách địa phương</w:t>
            </w:r>
            <w:r w:rsidR="00F147E5">
              <w:rPr>
                <w:rFonts w:ascii="Times New Roman" w:hAnsi="Times New Roman" w:cs="Times New Roman"/>
                <w:sz w:val="28"/>
                <w:szCs w:val="28"/>
              </w:rPr>
              <w:t xml:space="preserve"> còn khó khăn</w:t>
            </w:r>
            <w:r w:rsidRPr="005F4C2B">
              <w:rPr>
                <w:rFonts w:ascii="Times New Roman" w:hAnsi="Times New Roman" w:cs="Times New Roman"/>
                <w:sz w:val="28"/>
                <w:szCs w:val="28"/>
              </w:rPr>
              <w:t>.</w:t>
            </w:r>
          </w:p>
        </w:tc>
      </w:tr>
      <w:tr w:rsidR="00B10F41" w:rsidRPr="00226DAB" w14:paraId="08F747C0" w14:textId="77777777" w:rsidTr="002556BD">
        <w:tc>
          <w:tcPr>
            <w:tcW w:w="5655" w:type="dxa"/>
          </w:tcPr>
          <w:p w14:paraId="5D641400" w14:textId="69B8EA7D" w:rsidR="00C674DE" w:rsidRPr="00226DAB" w:rsidRDefault="00867900" w:rsidP="00C674DE">
            <w:pPr>
              <w:spacing w:line="240" w:lineRule="auto"/>
              <w:ind w:firstLine="0"/>
              <w:rPr>
                <w:rFonts w:ascii="Times New Roman" w:hAnsi="Times New Roman" w:cs="Times New Roman"/>
                <w:b/>
                <w:bCs/>
                <w:sz w:val="28"/>
                <w:szCs w:val="28"/>
                <w:u w:val="single"/>
              </w:rPr>
            </w:pPr>
            <w:r w:rsidRPr="00226DAB">
              <w:rPr>
                <w:rFonts w:ascii="Times New Roman" w:hAnsi="Times New Roman" w:cs="Times New Roman"/>
                <w:b/>
                <w:bCs/>
                <w:sz w:val="28"/>
                <w:szCs w:val="28"/>
                <w:u w:val="single"/>
              </w:rPr>
              <w:lastRenderedPageBreak/>
              <w:t>* Nghị quyết số 26/2023/NQ-HĐND Tuyên Quang (trước hợp nhất):</w:t>
            </w:r>
          </w:p>
          <w:p w14:paraId="04442C0A" w14:textId="77777777" w:rsidR="00867900" w:rsidRPr="00226DAB" w:rsidRDefault="00867900" w:rsidP="00867900">
            <w:pPr>
              <w:spacing w:line="240" w:lineRule="auto"/>
              <w:ind w:firstLine="0"/>
              <w:rPr>
                <w:rFonts w:ascii="Times New Roman" w:hAnsi="Times New Roman" w:cs="Times New Roman"/>
                <w:b/>
                <w:bCs/>
                <w:sz w:val="28"/>
                <w:szCs w:val="28"/>
              </w:rPr>
            </w:pPr>
            <w:r w:rsidRPr="00226DAB">
              <w:rPr>
                <w:rFonts w:ascii="Times New Roman" w:hAnsi="Times New Roman" w:cs="Times New Roman"/>
                <w:b/>
                <w:bCs/>
                <w:sz w:val="28"/>
                <w:szCs w:val="28"/>
              </w:rPr>
              <w:t>Điều 4. Việc kiêm nhiệm chức danh</w:t>
            </w:r>
          </w:p>
          <w:p w14:paraId="5CDA279F" w14:textId="3276DEF6" w:rsidR="00867900" w:rsidRPr="00226DAB" w:rsidRDefault="00867900" w:rsidP="00867900">
            <w:pPr>
              <w:spacing w:line="240" w:lineRule="auto"/>
              <w:ind w:firstLine="0"/>
              <w:rPr>
                <w:rFonts w:ascii="Times New Roman" w:hAnsi="Times New Roman" w:cs="Times New Roman"/>
                <w:sz w:val="28"/>
                <w:szCs w:val="28"/>
              </w:rPr>
            </w:pPr>
            <w:r w:rsidRPr="00226DAB">
              <w:rPr>
                <w:rFonts w:ascii="Times New Roman" w:hAnsi="Times New Roman" w:cs="Times New Roman"/>
                <w:sz w:val="28"/>
                <w:szCs w:val="28"/>
              </w:rPr>
              <w:t>1. Người hoạt động không chuyên trách ở thôn, tổ dân phố được kiêm nhiệm thực hiện nhiệm vụ của một trong các chức danh quy định tại khoản 3, khoản 4 Điều 2 Nghị quyết này hoặc kiêm nhiệm thực hiện nhiệm vụ của chức danh Nhân viên y tế ở thôn, tổ dân phố hoặc kiêm nhiệm thực hiện nhiệm vụ của chức danh Thôn đội trưởng.</w:t>
            </w:r>
          </w:p>
          <w:p w14:paraId="7AB0C12A" w14:textId="77777777" w:rsidR="00867900" w:rsidRPr="00226DAB" w:rsidRDefault="00867900" w:rsidP="00867900">
            <w:pPr>
              <w:spacing w:line="240" w:lineRule="auto"/>
              <w:ind w:firstLine="0"/>
              <w:rPr>
                <w:rFonts w:ascii="Times New Roman" w:hAnsi="Times New Roman" w:cs="Times New Roman"/>
                <w:sz w:val="28"/>
                <w:szCs w:val="28"/>
              </w:rPr>
            </w:pPr>
            <w:r w:rsidRPr="00226DAB">
              <w:rPr>
                <w:rFonts w:ascii="Times New Roman" w:hAnsi="Times New Roman" w:cs="Times New Roman"/>
                <w:sz w:val="28"/>
                <w:szCs w:val="28"/>
              </w:rPr>
              <w:t>4. Nhân viên y tế ở thôn, tổ dân phố, Thôn đội trưởng được kiêm nhiệm thực hiện nhiệm vụ của một người trực tiếp tham gia hoạt động ở thôn, tổ dân phố.</w:t>
            </w:r>
          </w:p>
          <w:p w14:paraId="1CD2B34B" w14:textId="77777777" w:rsidR="00867900" w:rsidRPr="00226DAB" w:rsidRDefault="00867900" w:rsidP="00867900">
            <w:pPr>
              <w:spacing w:line="240" w:lineRule="auto"/>
              <w:ind w:firstLine="0"/>
              <w:rPr>
                <w:rFonts w:ascii="Times New Roman" w:hAnsi="Times New Roman" w:cs="Times New Roman"/>
                <w:sz w:val="28"/>
                <w:szCs w:val="28"/>
              </w:rPr>
            </w:pPr>
            <w:r w:rsidRPr="00226DAB">
              <w:rPr>
                <w:rFonts w:ascii="Times New Roman" w:hAnsi="Times New Roman" w:cs="Times New Roman"/>
                <w:sz w:val="28"/>
                <w:szCs w:val="28"/>
              </w:rPr>
              <w:t>5. Người trực tiếp tham gia hoạt động ở thôn, tổ dân phố được kiêm nhiệm thực hiện nhiệm vụ của một chức danh người trực tiếp tham gia hoạt động ở thôn, tổ dân phố.</w:t>
            </w:r>
          </w:p>
          <w:p w14:paraId="5D21931C" w14:textId="77777777" w:rsidR="00867900" w:rsidRPr="00226DAB" w:rsidRDefault="00867900" w:rsidP="00867900">
            <w:pPr>
              <w:spacing w:line="240" w:lineRule="auto"/>
              <w:ind w:firstLine="0"/>
              <w:rPr>
                <w:rFonts w:ascii="Times New Roman" w:hAnsi="Times New Roman" w:cs="Times New Roman"/>
                <w:sz w:val="28"/>
                <w:szCs w:val="28"/>
              </w:rPr>
            </w:pPr>
            <w:r w:rsidRPr="00226DAB">
              <w:rPr>
                <w:rFonts w:ascii="Times New Roman" w:hAnsi="Times New Roman" w:cs="Times New Roman"/>
                <w:sz w:val="28"/>
                <w:szCs w:val="28"/>
              </w:rPr>
              <w:t>6. Người kiêm nhiệm thực hiện nhiệm vụ của các chức danh quy định tại khoản 3, khoản 4, khoản 5 Điều 2 Nghị quyết này được hưởng 100% mức phụ cấp hoặc hỗ trợ của chức danh kiêm nhiệm.</w:t>
            </w:r>
          </w:p>
          <w:p w14:paraId="2ED70A30" w14:textId="77777777" w:rsidR="002556BD" w:rsidRPr="00226DAB" w:rsidRDefault="002556BD" w:rsidP="00867900">
            <w:pPr>
              <w:spacing w:line="240" w:lineRule="auto"/>
              <w:ind w:firstLine="0"/>
              <w:rPr>
                <w:rFonts w:ascii="Times New Roman" w:hAnsi="Times New Roman" w:cs="Times New Roman"/>
                <w:sz w:val="28"/>
                <w:szCs w:val="28"/>
              </w:rPr>
            </w:pPr>
          </w:p>
          <w:p w14:paraId="65608655" w14:textId="77777777" w:rsidR="002556BD" w:rsidRPr="00226DAB" w:rsidRDefault="002556BD" w:rsidP="00867900">
            <w:pPr>
              <w:spacing w:line="240" w:lineRule="auto"/>
              <w:ind w:firstLine="0"/>
              <w:rPr>
                <w:rFonts w:ascii="Times New Roman" w:hAnsi="Times New Roman" w:cs="Times New Roman"/>
                <w:sz w:val="28"/>
                <w:szCs w:val="28"/>
              </w:rPr>
            </w:pPr>
          </w:p>
          <w:p w14:paraId="17B3BE65" w14:textId="77777777" w:rsidR="002556BD" w:rsidRPr="00226DAB" w:rsidRDefault="002556BD" w:rsidP="00867900">
            <w:pPr>
              <w:spacing w:line="240" w:lineRule="auto"/>
              <w:ind w:firstLine="0"/>
              <w:rPr>
                <w:rFonts w:ascii="Times New Roman" w:hAnsi="Times New Roman" w:cs="Times New Roman"/>
                <w:sz w:val="28"/>
                <w:szCs w:val="28"/>
              </w:rPr>
            </w:pPr>
          </w:p>
          <w:p w14:paraId="2EE8DA4B" w14:textId="3A23D87C" w:rsidR="00867900" w:rsidRPr="00226DAB" w:rsidRDefault="00867900" w:rsidP="00867900">
            <w:pPr>
              <w:spacing w:line="240" w:lineRule="auto"/>
              <w:ind w:firstLine="0"/>
              <w:rPr>
                <w:rFonts w:ascii="Times New Roman" w:hAnsi="Times New Roman" w:cs="Times New Roman"/>
                <w:b/>
                <w:bCs/>
                <w:sz w:val="28"/>
                <w:szCs w:val="28"/>
                <w:u w:val="single"/>
              </w:rPr>
            </w:pPr>
            <w:r w:rsidRPr="00226DAB">
              <w:rPr>
                <w:rFonts w:ascii="Times New Roman" w:hAnsi="Times New Roman" w:cs="Times New Roman"/>
                <w:b/>
                <w:bCs/>
                <w:sz w:val="28"/>
                <w:szCs w:val="28"/>
                <w:u w:val="single"/>
              </w:rPr>
              <w:lastRenderedPageBreak/>
              <w:t>* Nghị quyết số 28/2023/NQ-HĐND Hà Giang (trước hợp nhất):</w:t>
            </w:r>
          </w:p>
          <w:p w14:paraId="2EF84C87" w14:textId="552269B7" w:rsidR="006A33FA" w:rsidRPr="00226DAB" w:rsidRDefault="006A33FA" w:rsidP="006A33FA">
            <w:pPr>
              <w:spacing w:line="240" w:lineRule="auto"/>
              <w:ind w:firstLine="0"/>
              <w:rPr>
                <w:rFonts w:ascii="Times New Roman Bold" w:hAnsi="Times New Roman Bold" w:cs="Times New Roman"/>
                <w:b/>
                <w:bCs/>
                <w:spacing w:val="-10"/>
                <w:sz w:val="28"/>
                <w:szCs w:val="28"/>
              </w:rPr>
            </w:pPr>
            <w:r w:rsidRPr="00226DAB">
              <w:rPr>
                <w:rFonts w:ascii="Times New Roman Bold" w:hAnsi="Times New Roman Bold" w:cs="Times New Roman"/>
                <w:b/>
                <w:bCs/>
                <w:spacing w:val="-10"/>
                <w:sz w:val="28"/>
                <w:szCs w:val="28"/>
              </w:rPr>
              <w:t>Điều 4. Quy định việc kiêm nhiệm chức danh, mức phụ cấp kiêm nhiệm đối với những người hoạt động không chuyên trách ở thôn, tổ dân phố</w:t>
            </w:r>
          </w:p>
          <w:p w14:paraId="069C9A55" w14:textId="09CD58C9" w:rsidR="006A33FA" w:rsidRPr="00226DAB" w:rsidRDefault="006A33FA" w:rsidP="006A33FA">
            <w:pPr>
              <w:spacing w:line="240" w:lineRule="auto"/>
              <w:ind w:firstLine="0"/>
              <w:rPr>
                <w:rFonts w:ascii="Times New Roman" w:hAnsi="Times New Roman" w:cs="Times New Roman"/>
                <w:sz w:val="28"/>
                <w:szCs w:val="28"/>
              </w:rPr>
            </w:pPr>
            <w:r w:rsidRPr="00226DAB">
              <w:rPr>
                <w:rFonts w:ascii="Times New Roman" w:hAnsi="Times New Roman" w:cs="Times New Roman"/>
                <w:sz w:val="28"/>
                <w:szCs w:val="28"/>
              </w:rPr>
              <w:t>1. Người hoạt động không chuyên trách ở thôn, tổ dân phố được kiêm nhiệm một chức danh người hoạt động không chuyên trách ở thôn, tổ dân phố (bao gồm các chức danh theo pháp luật chuyên ngành).</w:t>
            </w:r>
          </w:p>
          <w:p w14:paraId="0FA3BC6A" w14:textId="46B376D6" w:rsidR="00867900" w:rsidRPr="00226DAB" w:rsidRDefault="006A33FA" w:rsidP="006A33FA">
            <w:pPr>
              <w:spacing w:line="240" w:lineRule="auto"/>
              <w:ind w:firstLine="0"/>
              <w:rPr>
                <w:rFonts w:ascii="Times New Roman" w:hAnsi="Times New Roman" w:cs="Times New Roman"/>
                <w:sz w:val="28"/>
                <w:szCs w:val="28"/>
              </w:rPr>
            </w:pPr>
            <w:r w:rsidRPr="00226DAB">
              <w:rPr>
                <w:rFonts w:ascii="Times New Roman" w:hAnsi="Times New Roman" w:cs="Times New Roman"/>
                <w:sz w:val="28"/>
                <w:szCs w:val="28"/>
              </w:rPr>
              <w:t>2. Người hoạt động không chuyên trách ở thôn, tổ dân phố (bao gồm các chức danh theo pháp luật chuyên ngành) nếu chưa kiêm nhiệm chức danh theo khoản 2 Điều này, được kiêm nhiệm tối đa hai chức danh người trực tiếp tham gia hoạt động ở thôn, tổ dân phố và hưởng 100% phụ cấp của chức danh kiêm nhiệm.</w:t>
            </w:r>
          </w:p>
        </w:tc>
        <w:tc>
          <w:tcPr>
            <w:tcW w:w="5245" w:type="dxa"/>
            <w:vAlign w:val="center"/>
          </w:tcPr>
          <w:p w14:paraId="12D5B6C7" w14:textId="77777777" w:rsidR="002556BD" w:rsidRPr="00226DAB" w:rsidRDefault="002556BD" w:rsidP="002556BD">
            <w:pPr>
              <w:spacing w:line="240" w:lineRule="auto"/>
              <w:ind w:firstLine="0"/>
              <w:rPr>
                <w:rFonts w:ascii="Times New Roman" w:hAnsi="Times New Roman" w:cs="Times New Roman"/>
                <w:b/>
                <w:bCs/>
                <w:iCs/>
                <w:sz w:val="28"/>
                <w:szCs w:val="28"/>
              </w:rPr>
            </w:pPr>
            <w:r w:rsidRPr="00226DAB">
              <w:rPr>
                <w:rFonts w:ascii="Times New Roman" w:hAnsi="Times New Roman" w:cs="Times New Roman"/>
                <w:b/>
                <w:bCs/>
                <w:iCs/>
                <w:sz w:val="28"/>
                <w:szCs w:val="28"/>
              </w:rPr>
              <w:lastRenderedPageBreak/>
              <w:t>Điều 5. Kiêm nhiệm chức danh và mức phụ cấp, mức hỗ trợ kiêm nhiệm</w:t>
            </w:r>
          </w:p>
          <w:p w14:paraId="2BD19F20" w14:textId="77777777" w:rsidR="002556BD" w:rsidRPr="00226DAB" w:rsidRDefault="002556BD" w:rsidP="002556BD">
            <w:pPr>
              <w:spacing w:line="240" w:lineRule="auto"/>
              <w:ind w:firstLine="0"/>
              <w:rPr>
                <w:rFonts w:ascii="Times New Roman" w:hAnsi="Times New Roman" w:cs="Times New Roman"/>
                <w:iCs/>
                <w:sz w:val="28"/>
                <w:szCs w:val="28"/>
              </w:rPr>
            </w:pPr>
            <w:r w:rsidRPr="00226DAB">
              <w:rPr>
                <w:rFonts w:ascii="Times New Roman" w:hAnsi="Times New Roman" w:cs="Times New Roman"/>
                <w:iCs/>
                <w:sz w:val="28"/>
                <w:szCs w:val="28"/>
              </w:rPr>
              <w:t>1. Người hoạt động không chuyên trách ở thôn, tổ dân phố được kiêm nhiệm một chức danh người hoạt động không chuyên trách khác ở thôn, tổ dân phố hoặc một chức danh tham gia hoạt động ở thôn, tổ dân phố.</w:t>
            </w:r>
          </w:p>
          <w:p w14:paraId="23D25642" w14:textId="77777777" w:rsidR="002556BD" w:rsidRPr="00226DAB" w:rsidRDefault="002556BD" w:rsidP="002556BD">
            <w:pPr>
              <w:spacing w:line="240" w:lineRule="auto"/>
              <w:ind w:firstLine="0"/>
              <w:rPr>
                <w:rFonts w:ascii="Times New Roman" w:hAnsi="Times New Roman" w:cs="Times New Roman"/>
                <w:iCs/>
                <w:sz w:val="28"/>
                <w:szCs w:val="28"/>
              </w:rPr>
            </w:pPr>
            <w:r w:rsidRPr="00226DAB">
              <w:rPr>
                <w:rFonts w:ascii="Times New Roman" w:hAnsi="Times New Roman" w:cs="Times New Roman"/>
                <w:iCs/>
                <w:sz w:val="28"/>
                <w:szCs w:val="28"/>
              </w:rPr>
              <w:t>2. Người tham gia hoạt động ở thôn, tổ dân phố được kiêm nhiệm một chức danh người tham gia hoạt động khác ở thôn, tổ dân phố.</w:t>
            </w:r>
          </w:p>
          <w:p w14:paraId="177FDDDE" w14:textId="641AE9E0" w:rsidR="00C674DE" w:rsidRPr="00226DAB" w:rsidRDefault="002556BD" w:rsidP="002556BD">
            <w:pPr>
              <w:spacing w:line="240" w:lineRule="auto"/>
              <w:ind w:firstLine="0"/>
              <w:rPr>
                <w:rFonts w:ascii="Times New Roman" w:hAnsi="Times New Roman" w:cs="Times New Roman"/>
                <w:iCs/>
                <w:sz w:val="28"/>
                <w:szCs w:val="28"/>
              </w:rPr>
            </w:pPr>
            <w:r w:rsidRPr="00226DAB">
              <w:rPr>
                <w:rFonts w:ascii="Times New Roman" w:hAnsi="Times New Roman" w:cs="Times New Roman"/>
                <w:iCs/>
                <w:sz w:val="28"/>
                <w:szCs w:val="28"/>
              </w:rPr>
              <w:t>3. Người kiêm nhiệm chức danh quy định tại khoản 1, khoản 2 Điều này được hưởng 100% mức phụ cấp của chức danh kiêm nhiệm (mức phụ cấp này không bao gồm khoản phụ cấp tăng thêm theo trình độ đào tạo quy định tại khoản 3 Điều 3 Nghị quyết này, nếu có) hoặc 100% mức hỗ trợ</w:t>
            </w:r>
            <w:r w:rsidR="007D03A4" w:rsidRPr="00226DAB">
              <w:rPr>
                <w:rFonts w:ascii="Times New Roman" w:hAnsi="Times New Roman" w:cs="Times New Roman"/>
                <w:iCs/>
                <w:sz w:val="28"/>
                <w:szCs w:val="28"/>
              </w:rPr>
              <w:t>.</w:t>
            </w:r>
          </w:p>
        </w:tc>
        <w:tc>
          <w:tcPr>
            <w:tcW w:w="4502" w:type="dxa"/>
          </w:tcPr>
          <w:p w14:paraId="1F6F3955" w14:textId="54949D61" w:rsidR="00C674DE" w:rsidRPr="00226DAB" w:rsidRDefault="00A97DC1" w:rsidP="00C674DE">
            <w:pPr>
              <w:spacing w:line="240" w:lineRule="auto"/>
              <w:ind w:firstLine="0"/>
              <w:rPr>
                <w:rFonts w:ascii="Times New Roman" w:hAnsi="Times New Roman" w:cs="Times New Roman"/>
                <w:sz w:val="28"/>
                <w:szCs w:val="28"/>
              </w:rPr>
            </w:pPr>
            <w:r w:rsidRPr="00226DAB">
              <w:rPr>
                <w:rFonts w:ascii="Times New Roman" w:hAnsi="Times New Roman" w:cs="Times New Roman"/>
                <w:sz w:val="28"/>
                <w:szCs w:val="28"/>
              </w:rPr>
              <w:t>Dự thảo kế thừa quy định của Nghị quyết số 26/2023/NQ-HĐND của tỉnh Tuyên Quang và Nghị quyết số 28/2023/NQ-HĐND của tỉnh Hà Giang trước khi hợp nhất về việc kiêm nhiệm chức danh ở thôn, tổ dân phố. Để bảo đảm rõ ràng, thống nhất và linh hoạt trong tổ chức thực hiện, dự thảo quy định theo hướng khái quát: người hoạt động không chuyên trách ở thôn, tổ dân phố được kiêm nhiệm một chức danh người hoạt động không chuyên trách khác ở thôn, tổ dân phố hoặc một chức danh tham gia hoạt động ở thôn, tổ dân phố; người tham gia hoạt động ở thôn, tổ dân phố được kiêm nhiệm một chức danh tham gia hoạt động khác khi đáp ứng điều kiện, tiêu chuẩn và được cấp có thẩm quyền bố trí. Mức phụ cấp kiêm nhiệm tiếp tục thực hiện bằng 100% mức phụ cấp</w:t>
            </w:r>
            <w:r w:rsidR="00E7564C" w:rsidRPr="00226DAB">
              <w:rPr>
                <w:rFonts w:ascii="Times New Roman" w:hAnsi="Times New Roman" w:cs="Times New Roman"/>
                <w:sz w:val="28"/>
                <w:szCs w:val="28"/>
              </w:rPr>
              <w:t xml:space="preserve"> hoặc mức hỗ trợ</w:t>
            </w:r>
            <w:r w:rsidRPr="00226DAB">
              <w:rPr>
                <w:rFonts w:ascii="Times New Roman" w:hAnsi="Times New Roman" w:cs="Times New Roman"/>
                <w:sz w:val="28"/>
                <w:szCs w:val="28"/>
              </w:rPr>
              <w:t xml:space="preserve"> của chức danh kiêm nhiệm; không bao gồm khoản phụ cấp tăng thêm theo trình độ đào tạo để tránh trùng hưởng chính sách</w:t>
            </w:r>
            <w:r w:rsidR="00DC54F6" w:rsidRPr="00226DAB">
              <w:rPr>
                <w:rFonts w:ascii="Times New Roman" w:hAnsi="Times New Roman" w:cs="Times New Roman"/>
                <w:sz w:val="28"/>
                <w:szCs w:val="28"/>
              </w:rPr>
              <w:t>.</w:t>
            </w:r>
          </w:p>
        </w:tc>
      </w:tr>
      <w:tr w:rsidR="00B36696" w:rsidRPr="00226DAB" w14:paraId="4830DE4A" w14:textId="77777777" w:rsidTr="00B10F41">
        <w:tc>
          <w:tcPr>
            <w:tcW w:w="5655" w:type="dxa"/>
          </w:tcPr>
          <w:p w14:paraId="70476FF4" w14:textId="77777777" w:rsidR="00A37FB7" w:rsidRPr="00226DAB" w:rsidRDefault="00A37FB7" w:rsidP="00A37FB7">
            <w:pPr>
              <w:spacing w:line="240" w:lineRule="auto"/>
              <w:ind w:firstLine="0"/>
              <w:rPr>
                <w:rFonts w:ascii="Times New Roman" w:hAnsi="Times New Roman" w:cs="Times New Roman"/>
                <w:b/>
                <w:bCs/>
                <w:sz w:val="28"/>
                <w:szCs w:val="28"/>
                <w:u w:val="single"/>
              </w:rPr>
            </w:pPr>
            <w:r w:rsidRPr="00226DAB">
              <w:rPr>
                <w:rFonts w:ascii="Times New Roman" w:hAnsi="Times New Roman" w:cs="Times New Roman"/>
                <w:b/>
                <w:bCs/>
                <w:sz w:val="28"/>
                <w:szCs w:val="28"/>
                <w:u w:val="single"/>
              </w:rPr>
              <w:t>* Nghị quyết số 26/2023/NQ-HĐND Tuyên Quang (trước hợp nhất):</w:t>
            </w:r>
          </w:p>
          <w:p w14:paraId="3BA32813" w14:textId="77777777" w:rsidR="00A37FB7" w:rsidRPr="00226DAB" w:rsidRDefault="00A37FB7" w:rsidP="00A37FB7">
            <w:pPr>
              <w:spacing w:line="240" w:lineRule="auto"/>
              <w:ind w:firstLine="0"/>
              <w:rPr>
                <w:rFonts w:ascii="Times New Roman" w:hAnsi="Times New Roman" w:cs="Times New Roman"/>
                <w:b/>
                <w:bCs/>
                <w:sz w:val="28"/>
                <w:szCs w:val="28"/>
              </w:rPr>
            </w:pPr>
            <w:r w:rsidRPr="00226DAB">
              <w:rPr>
                <w:rFonts w:ascii="Times New Roman" w:hAnsi="Times New Roman" w:cs="Times New Roman"/>
                <w:b/>
                <w:bCs/>
                <w:sz w:val="28"/>
                <w:szCs w:val="28"/>
              </w:rPr>
              <w:t>Điều 5. Mức hỗ trợ hàng tháng đối với người trực tiếp tham gia hoạt động ở thôn, tổ dân phố; mức phụ cấp hàng tháng theo nhóm nhiệm vụ các chức danh khác (theo văn bản chuyên ngành)</w:t>
            </w:r>
          </w:p>
          <w:p w14:paraId="0C71773C" w14:textId="64D9F1F6" w:rsidR="00A37FB7" w:rsidRPr="00226DAB" w:rsidRDefault="00A37FB7" w:rsidP="00A37FB7">
            <w:pPr>
              <w:spacing w:line="240" w:lineRule="auto"/>
              <w:ind w:firstLine="0"/>
              <w:rPr>
                <w:rFonts w:ascii="Times New Roman" w:hAnsi="Times New Roman" w:cs="Times New Roman"/>
                <w:b/>
                <w:bCs/>
                <w:sz w:val="28"/>
                <w:szCs w:val="28"/>
              </w:rPr>
            </w:pPr>
            <w:r w:rsidRPr="00226DAB">
              <w:rPr>
                <w:rFonts w:ascii="Times New Roman" w:hAnsi="Times New Roman" w:cs="Times New Roman"/>
                <w:sz w:val="28"/>
                <w:szCs w:val="28"/>
              </w:rPr>
              <w:t>1. Người trực tiếp tham gia hoạt động ở thôn, tổ dân phố:</w:t>
            </w:r>
          </w:p>
          <w:p w14:paraId="7B7B1EC1" w14:textId="77777777" w:rsidR="00A37FB7" w:rsidRPr="00226DAB" w:rsidRDefault="00A37FB7" w:rsidP="00A37FB7">
            <w:pPr>
              <w:spacing w:line="240" w:lineRule="auto"/>
              <w:ind w:firstLine="0"/>
              <w:rPr>
                <w:rFonts w:ascii="Times New Roman" w:hAnsi="Times New Roman" w:cs="Times New Roman"/>
                <w:sz w:val="28"/>
                <w:szCs w:val="28"/>
              </w:rPr>
            </w:pPr>
            <w:r w:rsidRPr="00226DAB">
              <w:rPr>
                <w:rFonts w:ascii="Times New Roman" w:hAnsi="Times New Roman" w:cs="Times New Roman"/>
                <w:sz w:val="28"/>
                <w:szCs w:val="28"/>
              </w:rPr>
              <w:lastRenderedPageBreak/>
              <w:t>a) Người trực tiếp tham gia hoạt động ở thôn, tổ dân phố gồm: Chi hội trưởng Chi hội Phụ nữ, Chi hội trưởng Chi hội Nông dân, Bí thư Chi đoàn thanh niên Cộng sản Hồ Chí Minh, Chi hội trưởng Chi hội Cựu chiến binh, Chi hội trưởng Chi hội Người cao tuổi; Phó Trưởng thôn, Phó Tổ trưởng tổ dân phố.</w:t>
            </w:r>
          </w:p>
          <w:p w14:paraId="6F03A9F6" w14:textId="77777777" w:rsidR="00A37FB7" w:rsidRPr="00226DAB" w:rsidRDefault="00A37FB7" w:rsidP="00A37FB7">
            <w:pPr>
              <w:spacing w:line="240" w:lineRule="auto"/>
              <w:ind w:firstLine="0"/>
              <w:rPr>
                <w:rFonts w:ascii="Times New Roman" w:hAnsi="Times New Roman" w:cs="Times New Roman"/>
                <w:sz w:val="28"/>
                <w:szCs w:val="28"/>
              </w:rPr>
            </w:pPr>
            <w:r w:rsidRPr="00226DAB">
              <w:rPr>
                <w:rFonts w:ascii="Times New Roman" w:hAnsi="Times New Roman" w:cs="Times New Roman"/>
                <w:sz w:val="28"/>
                <w:szCs w:val="28"/>
              </w:rPr>
              <w:t>b) Mức hỗ trợ hàng tháng đối với người trực tiếp tham gia hoạt động ở thôn, tổ dân phố bằng 0,25 lần mức lương cơ sở.</w:t>
            </w:r>
          </w:p>
          <w:p w14:paraId="55206A7A" w14:textId="42C6B203" w:rsidR="00A37FB7" w:rsidRPr="00226DAB" w:rsidRDefault="00A37FB7" w:rsidP="00A37FB7">
            <w:pPr>
              <w:spacing w:line="240" w:lineRule="auto"/>
              <w:ind w:firstLine="0"/>
              <w:rPr>
                <w:rFonts w:ascii="Times New Roman" w:hAnsi="Times New Roman" w:cs="Times New Roman"/>
                <w:sz w:val="28"/>
                <w:szCs w:val="28"/>
              </w:rPr>
            </w:pPr>
            <w:r w:rsidRPr="00226DAB">
              <w:rPr>
                <w:rFonts w:ascii="Times New Roman" w:hAnsi="Times New Roman" w:cs="Times New Roman"/>
                <w:sz w:val="28"/>
                <w:szCs w:val="28"/>
              </w:rPr>
              <w:t>2. Mức phụ cấp hàng tháng theo nhóm nhiệm vụ các chức danh khác (theo văn bản chuyên ngành)</w:t>
            </w:r>
          </w:p>
          <w:p w14:paraId="5BEE2C4B" w14:textId="77777777" w:rsidR="00B36696" w:rsidRPr="00226DAB" w:rsidRDefault="00A37FB7" w:rsidP="00A37FB7">
            <w:pPr>
              <w:spacing w:line="240" w:lineRule="auto"/>
              <w:ind w:firstLine="0"/>
              <w:rPr>
                <w:rFonts w:ascii="Times New Roman" w:hAnsi="Times New Roman" w:cs="Times New Roman"/>
                <w:sz w:val="28"/>
                <w:szCs w:val="28"/>
              </w:rPr>
            </w:pPr>
            <w:r w:rsidRPr="00226DAB">
              <w:rPr>
                <w:rFonts w:ascii="Times New Roman" w:hAnsi="Times New Roman" w:cs="Times New Roman"/>
                <w:sz w:val="28"/>
                <w:szCs w:val="28"/>
              </w:rPr>
              <w:t>Đối với Nhân viên y tế ở tổ dân phố bằng 0,2 lần mức lương cơ sở; Nhân viên y tế thôn thực hiện theo Quyết định số 75/2009/QĐ-TTg ngày 11 tháng 5 năm 2009 của Thủ tướng Chính phủ Về việc quy định chế độ phụ cấp đối với nhân viên y tế thôn, bản.</w:t>
            </w:r>
          </w:p>
          <w:p w14:paraId="039D57F7" w14:textId="77777777" w:rsidR="009337BE" w:rsidRPr="00226DAB" w:rsidRDefault="009337BE" w:rsidP="009337BE">
            <w:pPr>
              <w:spacing w:line="240" w:lineRule="auto"/>
              <w:ind w:firstLine="0"/>
              <w:rPr>
                <w:rFonts w:ascii="Times New Roman" w:hAnsi="Times New Roman" w:cs="Times New Roman"/>
                <w:b/>
                <w:bCs/>
                <w:sz w:val="28"/>
                <w:szCs w:val="28"/>
                <w:u w:val="single"/>
              </w:rPr>
            </w:pPr>
            <w:r w:rsidRPr="00226DAB">
              <w:rPr>
                <w:rFonts w:ascii="Times New Roman" w:hAnsi="Times New Roman" w:cs="Times New Roman"/>
                <w:b/>
                <w:bCs/>
                <w:sz w:val="28"/>
                <w:szCs w:val="28"/>
                <w:u w:val="single"/>
              </w:rPr>
              <w:t>* Nghị quyết số 28/2023/NQ-HĐND Hà Giang (trước hợp nhất):</w:t>
            </w:r>
          </w:p>
          <w:p w14:paraId="7F95FB31" w14:textId="77777777" w:rsidR="00C00A73" w:rsidRPr="00226DAB" w:rsidRDefault="00C00A73" w:rsidP="00C00A73">
            <w:pPr>
              <w:spacing w:line="240" w:lineRule="auto"/>
              <w:ind w:firstLine="0"/>
              <w:rPr>
                <w:rFonts w:ascii="Times New Roman" w:hAnsi="Times New Roman" w:cs="Times New Roman"/>
                <w:sz w:val="28"/>
                <w:szCs w:val="28"/>
              </w:rPr>
            </w:pPr>
            <w:bookmarkStart w:id="2" w:name="dieu_3"/>
            <w:r w:rsidRPr="00226DAB">
              <w:rPr>
                <w:rFonts w:ascii="Times New Roman" w:hAnsi="Times New Roman" w:cs="Times New Roman"/>
                <w:b/>
                <w:bCs/>
                <w:sz w:val="28"/>
                <w:szCs w:val="28"/>
              </w:rPr>
              <w:t>Điều 3. Quy định mức hỗ trợ hàng tháng đối với người trực tiếp tham gia hoạt động ở thôn, tổ dân phố</w:t>
            </w:r>
            <w:bookmarkEnd w:id="2"/>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79"/>
              <w:gridCol w:w="2428"/>
              <w:gridCol w:w="1483"/>
              <w:gridCol w:w="1229"/>
            </w:tblGrid>
            <w:tr w:rsidR="00C00A73" w:rsidRPr="00226DAB" w14:paraId="77ECC45B" w14:textId="77777777" w:rsidTr="00DC54F6">
              <w:trPr>
                <w:tblCellSpacing w:w="0" w:type="dxa"/>
              </w:trPr>
              <w:tc>
                <w:tcPr>
                  <w:tcW w:w="257"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37D2855B" w14:textId="77777777" w:rsidR="00C00A73" w:rsidRPr="00226DAB" w:rsidRDefault="00C00A73" w:rsidP="00C00A73">
                  <w:pPr>
                    <w:spacing w:before="0" w:line="240" w:lineRule="auto"/>
                    <w:ind w:firstLine="0"/>
                    <w:jc w:val="center"/>
                    <w:rPr>
                      <w:rFonts w:ascii="Times New Roman" w:hAnsi="Times New Roman" w:cs="Times New Roman"/>
                      <w:sz w:val="20"/>
                      <w:szCs w:val="20"/>
                    </w:rPr>
                  </w:pPr>
                  <w:r w:rsidRPr="00226DAB">
                    <w:rPr>
                      <w:rFonts w:ascii="Times New Roman" w:hAnsi="Times New Roman" w:cs="Times New Roman"/>
                      <w:b/>
                      <w:bCs/>
                      <w:sz w:val="20"/>
                      <w:szCs w:val="20"/>
                    </w:rPr>
                    <w:t>TT</w:t>
                  </w:r>
                </w:p>
              </w:tc>
              <w:tc>
                <w:tcPr>
                  <w:tcW w:w="2240" w:type="pct"/>
                  <w:tcBorders>
                    <w:top w:val="single" w:sz="8" w:space="0" w:color="auto"/>
                    <w:left w:val="nil"/>
                    <w:bottom w:val="single" w:sz="8" w:space="0" w:color="auto"/>
                    <w:right w:val="single" w:sz="8" w:space="0" w:color="auto"/>
                  </w:tcBorders>
                  <w:shd w:val="clear" w:color="auto" w:fill="FFFFFF"/>
                  <w:vAlign w:val="center"/>
                  <w:hideMark/>
                </w:tcPr>
                <w:p w14:paraId="2252C5F5" w14:textId="77777777" w:rsidR="00C00A73" w:rsidRPr="00226DAB" w:rsidRDefault="00C00A73" w:rsidP="00C00A73">
                  <w:pPr>
                    <w:spacing w:before="0" w:line="240" w:lineRule="auto"/>
                    <w:ind w:firstLine="0"/>
                    <w:jc w:val="center"/>
                    <w:rPr>
                      <w:rFonts w:ascii="Times New Roman" w:hAnsi="Times New Roman" w:cs="Times New Roman"/>
                      <w:sz w:val="20"/>
                      <w:szCs w:val="20"/>
                    </w:rPr>
                  </w:pPr>
                  <w:r w:rsidRPr="00226DAB">
                    <w:rPr>
                      <w:rFonts w:ascii="Times New Roman" w:hAnsi="Times New Roman" w:cs="Times New Roman"/>
                      <w:b/>
                      <w:bCs/>
                      <w:sz w:val="20"/>
                      <w:szCs w:val="20"/>
                    </w:rPr>
                    <w:t>Chức danh</w:t>
                  </w:r>
                </w:p>
              </w:tc>
              <w:tc>
                <w:tcPr>
                  <w:tcW w:w="1368" w:type="pct"/>
                  <w:tcBorders>
                    <w:top w:val="single" w:sz="8" w:space="0" w:color="auto"/>
                    <w:left w:val="nil"/>
                    <w:bottom w:val="single" w:sz="8" w:space="0" w:color="auto"/>
                    <w:right w:val="single" w:sz="8" w:space="0" w:color="auto"/>
                  </w:tcBorders>
                  <w:shd w:val="clear" w:color="auto" w:fill="FFFFFF"/>
                  <w:vAlign w:val="center"/>
                  <w:hideMark/>
                </w:tcPr>
                <w:p w14:paraId="5E4D2C0C" w14:textId="109C3B82" w:rsidR="00C00A73" w:rsidRPr="00226DAB" w:rsidRDefault="00C00A73" w:rsidP="00C00A73">
                  <w:pPr>
                    <w:spacing w:before="0" w:line="240" w:lineRule="auto"/>
                    <w:ind w:firstLine="0"/>
                    <w:jc w:val="center"/>
                    <w:rPr>
                      <w:rFonts w:ascii="Times New Roman" w:hAnsi="Times New Roman" w:cs="Times New Roman"/>
                      <w:sz w:val="20"/>
                      <w:szCs w:val="20"/>
                    </w:rPr>
                  </w:pPr>
                  <w:r w:rsidRPr="00226DAB">
                    <w:rPr>
                      <w:rFonts w:ascii="Times New Roman" w:hAnsi="Times New Roman" w:cs="Times New Roman"/>
                      <w:b/>
                      <w:bCs/>
                      <w:sz w:val="20"/>
                      <w:szCs w:val="20"/>
                    </w:rPr>
                    <w:t xml:space="preserve">Mức hỗ trợ hàng tháng </w:t>
                  </w:r>
                  <w:r w:rsidRPr="00226DAB">
                    <w:rPr>
                      <w:rFonts w:ascii="Times New Roman" w:hAnsi="Times New Roman" w:cs="Times New Roman"/>
                      <w:i/>
                      <w:iCs/>
                      <w:sz w:val="20"/>
                      <w:szCs w:val="20"/>
                    </w:rPr>
                    <w:t>(theo mức lương cơ sở)</w:t>
                  </w:r>
                </w:p>
              </w:tc>
              <w:tc>
                <w:tcPr>
                  <w:tcW w:w="1134" w:type="pct"/>
                  <w:tcBorders>
                    <w:top w:val="single" w:sz="8" w:space="0" w:color="auto"/>
                    <w:left w:val="nil"/>
                    <w:bottom w:val="single" w:sz="8" w:space="0" w:color="auto"/>
                    <w:right w:val="single" w:sz="8" w:space="0" w:color="auto"/>
                  </w:tcBorders>
                  <w:shd w:val="clear" w:color="auto" w:fill="FFFFFF"/>
                  <w:vAlign w:val="center"/>
                  <w:hideMark/>
                </w:tcPr>
                <w:p w14:paraId="519FBB99" w14:textId="77777777" w:rsidR="00C00A73" w:rsidRPr="00226DAB" w:rsidRDefault="00C00A73" w:rsidP="00C00A73">
                  <w:pPr>
                    <w:spacing w:before="0" w:line="240" w:lineRule="auto"/>
                    <w:ind w:firstLine="0"/>
                    <w:jc w:val="center"/>
                    <w:rPr>
                      <w:rFonts w:ascii="Times New Roman" w:hAnsi="Times New Roman" w:cs="Times New Roman"/>
                      <w:sz w:val="20"/>
                      <w:szCs w:val="20"/>
                    </w:rPr>
                  </w:pPr>
                  <w:r w:rsidRPr="00226DAB">
                    <w:rPr>
                      <w:rFonts w:ascii="Times New Roman" w:hAnsi="Times New Roman" w:cs="Times New Roman"/>
                      <w:b/>
                      <w:bCs/>
                      <w:sz w:val="20"/>
                      <w:szCs w:val="20"/>
                    </w:rPr>
                    <w:t>Ghi chú</w:t>
                  </w:r>
                </w:p>
              </w:tc>
            </w:tr>
            <w:tr w:rsidR="00C00A73" w:rsidRPr="00226DAB" w14:paraId="3D2CC3AA" w14:textId="77777777" w:rsidTr="00DC54F6">
              <w:trPr>
                <w:tblCellSpacing w:w="0" w:type="dxa"/>
              </w:trPr>
              <w:tc>
                <w:tcPr>
                  <w:tcW w:w="257" w:type="pct"/>
                  <w:tcBorders>
                    <w:top w:val="nil"/>
                    <w:left w:val="single" w:sz="8" w:space="0" w:color="auto"/>
                    <w:bottom w:val="single" w:sz="8" w:space="0" w:color="auto"/>
                    <w:right w:val="single" w:sz="8" w:space="0" w:color="auto"/>
                  </w:tcBorders>
                  <w:shd w:val="clear" w:color="auto" w:fill="FFFFFF"/>
                  <w:vAlign w:val="center"/>
                  <w:hideMark/>
                </w:tcPr>
                <w:p w14:paraId="5135C6DA" w14:textId="77777777" w:rsidR="00C00A73" w:rsidRPr="00226DAB" w:rsidRDefault="00C00A73" w:rsidP="00C00A73">
                  <w:pPr>
                    <w:spacing w:before="0" w:line="240" w:lineRule="auto"/>
                    <w:ind w:firstLine="0"/>
                    <w:jc w:val="center"/>
                    <w:rPr>
                      <w:rFonts w:ascii="Times New Roman" w:hAnsi="Times New Roman" w:cs="Times New Roman"/>
                      <w:sz w:val="20"/>
                      <w:szCs w:val="20"/>
                    </w:rPr>
                  </w:pPr>
                  <w:r w:rsidRPr="00226DAB">
                    <w:rPr>
                      <w:rFonts w:ascii="Times New Roman" w:hAnsi="Times New Roman" w:cs="Times New Roman"/>
                      <w:sz w:val="20"/>
                      <w:szCs w:val="20"/>
                    </w:rPr>
                    <w:t>1</w:t>
                  </w:r>
                </w:p>
              </w:tc>
              <w:tc>
                <w:tcPr>
                  <w:tcW w:w="2240" w:type="pct"/>
                  <w:tcBorders>
                    <w:top w:val="nil"/>
                    <w:left w:val="nil"/>
                    <w:bottom w:val="single" w:sz="8" w:space="0" w:color="auto"/>
                    <w:right w:val="single" w:sz="8" w:space="0" w:color="auto"/>
                  </w:tcBorders>
                  <w:shd w:val="clear" w:color="auto" w:fill="FFFFFF"/>
                  <w:vAlign w:val="center"/>
                  <w:hideMark/>
                </w:tcPr>
                <w:p w14:paraId="171A7356" w14:textId="77777777" w:rsidR="00C00A73" w:rsidRPr="00226DAB" w:rsidRDefault="00C00A73" w:rsidP="00C00A73">
                  <w:pPr>
                    <w:spacing w:before="0" w:line="240" w:lineRule="auto"/>
                    <w:ind w:firstLine="0"/>
                    <w:rPr>
                      <w:rFonts w:ascii="Times New Roman" w:hAnsi="Times New Roman" w:cs="Times New Roman"/>
                      <w:sz w:val="20"/>
                      <w:szCs w:val="20"/>
                    </w:rPr>
                  </w:pPr>
                  <w:r w:rsidRPr="00226DAB">
                    <w:rPr>
                      <w:rFonts w:ascii="Times New Roman" w:hAnsi="Times New Roman" w:cs="Times New Roman"/>
                      <w:sz w:val="20"/>
                      <w:szCs w:val="20"/>
                    </w:rPr>
                    <w:t>Chi hội trưởng Cựu chiến binh</w:t>
                  </w:r>
                </w:p>
              </w:tc>
              <w:tc>
                <w:tcPr>
                  <w:tcW w:w="1368" w:type="pct"/>
                  <w:tcBorders>
                    <w:top w:val="nil"/>
                    <w:left w:val="nil"/>
                    <w:bottom w:val="single" w:sz="8" w:space="0" w:color="auto"/>
                    <w:right w:val="single" w:sz="8" w:space="0" w:color="auto"/>
                  </w:tcBorders>
                  <w:shd w:val="clear" w:color="auto" w:fill="FFFFFF"/>
                  <w:vAlign w:val="center"/>
                  <w:hideMark/>
                </w:tcPr>
                <w:p w14:paraId="6CC7716C" w14:textId="77777777" w:rsidR="00C00A73" w:rsidRPr="00226DAB" w:rsidRDefault="00C00A73" w:rsidP="00C00A73">
                  <w:pPr>
                    <w:spacing w:before="0" w:line="240" w:lineRule="auto"/>
                    <w:ind w:firstLine="0"/>
                    <w:jc w:val="center"/>
                    <w:rPr>
                      <w:rFonts w:ascii="Times New Roman" w:hAnsi="Times New Roman" w:cs="Times New Roman"/>
                      <w:sz w:val="20"/>
                      <w:szCs w:val="20"/>
                    </w:rPr>
                  </w:pPr>
                  <w:r w:rsidRPr="00226DAB">
                    <w:rPr>
                      <w:rFonts w:ascii="Times New Roman" w:hAnsi="Times New Roman" w:cs="Times New Roman"/>
                      <w:sz w:val="20"/>
                      <w:szCs w:val="20"/>
                    </w:rPr>
                    <w:t>0,25</w:t>
                  </w:r>
                </w:p>
              </w:tc>
              <w:tc>
                <w:tcPr>
                  <w:tcW w:w="1134" w:type="pct"/>
                  <w:tcBorders>
                    <w:top w:val="nil"/>
                    <w:left w:val="nil"/>
                    <w:bottom w:val="single" w:sz="8" w:space="0" w:color="auto"/>
                    <w:right w:val="single" w:sz="8" w:space="0" w:color="auto"/>
                  </w:tcBorders>
                  <w:shd w:val="clear" w:color="auto" w:fill="FFFFFF"/>
                  <w:hideMark/>
                </w:tcPr>
                <w:p w14:paraId="3A572B81" w14:textId="77777777" w:rsidR="00C00A73" w:rsidRPr="00226DAB" w:rsidRDefault="00C00A73" w:rsidP="00C00A73">
                  <w:pPr>
                    <w:spacing w:before="0" w:line="240" w:lineRule="auto"/>
                    <w:ind w:firstLine="0"/>
                    <w:rPr>
                      <w:rFonts w:ascii="Times New Roman" w:hAnsi="Times New Roman" w:cs="Times New Roman"/>
                      <w:sz w:val="20"/>
                      <w:szCs w:val="20"/>
                    </w:rPr>
                  </w:pPr>
                  <w:r w:rsidRPr="00226DAB">
                    <w:rPr>
                      <w:rFonts w:ascii="Times New Roman" w:hAnsi="Times New Roman" w:cs="Times New Roman"/>
                      <w:sz w:val="20"/>
                      <w:szCs w:val="20"/>
                    </w:rPr>
                    <w:t> </w:t>
                  </w:r>
                </w:p>
              </w:tc>
            </w:tr>
            <w:tr w:rsidR="00C00A73" w:rsidRPr="00226DAB" w14:paraId="73FDF912" w14:textId="77777777" w:rsidTr="00DC54F6">
              <w:trPr>
                <w:tblCellSpacing w:w="0" w:type="dxa"/>
              </w:trPr>
              <w:tc>
                <w:tcPr>
                  <w:tcW w:w="257" w:type="pct"/>
                  <w:tcBorders>
                    <w:top w:val="nil"/>
                    <w:left w:val="single" w:sz="8" w:space="0" w:color="auto"/>
                    <w:bottom w:val="single" w:sz="8" w:space="0" w:color="auto"/>
                    <w:right w:val="single" w:sz="8" w:space="0" w:color="auto"/>
                  </w:tcBorders>
                  <w:shd w:val="clear" w:color="auto" w:fill="FFFFFF"/>
                  <w:vAlign w:val="center"/>
                  <w:hideMark/>
                </w:tcPr>
                <w:p w14:paraId="795B1564" w14:textId="77777777" w:rsidR="00C00A73" w:rsidRPr="00226DAB" w:rsidRDefault="00C00A73" w:rsidP="00C00A73">
                  <w:pPr>
                    <w:spacing w:before="0" w:line="240" w:lineRule="auto"/>
                    <w:ind w:firstLine="0"/>
                    <w:jc w:val="center"/>
                    <w:rPr>
                      <w:rFonts w:ascii="Times New Roman" w:hAnsi="Times New Roman" w:cs="Times New Roman"/>
                      <w:sz w:val="20"/>
                      <w:szCs w:val="20"/>
                    </w:rPr>
                  </w:pPr>
                  <w:r w:rsidRPr="00226DAB">
                    <w:rPr>
                      <w:rFonts w:ascii="Times New Roman" w:hAnsi="Times New Roman" w:cs="Times New Roman"/>
                      <w:sz w:val="20"/>
                      <w:szCs w:val="20"/>
                    </w:rPr>
                    <w:t>2</w:t>
                  </w:r>
                </w:p>
              </w:tc>
              <w:tc>
                <w:tcPr>
                  <w:tcW w:w="2240" w:type="pct"/>
                  <w:tcBorders>
                    <w:top w:val="nil"/>
                    <w:left w:val="nil"/>
                    <w:bottom w:val="single" w:sz="8" w:space="0" w:color="auto"/>
                    <w:right w:val="single" w:sz="8" w:space="0" w:color="auto"/>
                  </w:tcBorders>
                  <w:shd w:val="clear" w:color="auto" w:fill="FFFFFF"/>
                  <w:vAlign w:val="center"/>
                  <w:hideMark/>
                </w:tcPr>
                <w:p w14:paraId="365085DB" w14:textId="77777777" w:rsidR="00C00A73" w:rsidRPr="00226DAB" w:rsidRDefault="00C00A73" w:rsidP="00C00A73">
                  <w:pPr>
                    <w:spacing w:before="0" w:line="240" w:lineRule="auto"/>
                    <w:ind w:firstLine="0"/>
                    <w:rPr>
                      <w:rFonts w:ascii="Times New Roman" w:hAnsi="Times New Roman" w:cs="Times New Roman"/>
                      <w:sz w:val="20"/>
                      <w:szCs w:val="20"/>
                    </w:rPr>
                  </w:pPr>
                  <w:r w:rsidRPr="00226DAB">
                    <w:rPr>
                      <w:rFonts w:ascii="Times New Roman" w:hAnsi="Times New Roman" w:cs="Times New Roman"/>
                      <w:sz w:val="20"/>
                      <w:szCs w:val="20"/>
                    </w:rPr>
                    <w:t>Chi hội trưởng Phụ nữ</w:t>
                  </w:r>
                </w:p>
              </w:tc>
              <w:tc>
                <w:tcPr>
                  <w:tcW w:w="1368" w:type="pct"/>
                  <w:tcBorders>
                    <w:top w:val="nil"/>
                    <w:left w:val="nil"/>
                    <w:bottom w:val="single" w:sz="8" w:space="0" w:color="auto"/>
                    <w:right w:val="single" w:sz="8" w:space="0" w:color="auto"/>
                  </w:tcBorders>
                  <w:shd w:val="clear" w:color="auto" w:fill="FFFFFF"/>
                  <w:vAlign w:val="center"/>
                  <w:hideMark/>
                </w:tcPr>
                <w:p w14:paraId="4A2BE505" w14:textId="77777777" w:rsidR="00C00A73" w:rsidRPr="00226DAB" w:rsidRDefault="00C00A73" w:rsidP="00C00A73">
                  <w:pPr>
                    <w:spacing w:before="0" w:line="240" w:lineRule="auto"/>
                    <w:ind w:firstLine="0"/>
                    <w:jc w:val="center"/>
                    <w:rPr>
                      <w:rFonts w:ascii="Times New Roman" w:hAnsi="Times New Roman" w:cs="Times New Roman"/>
                      <w:sz w:val="20"/>
                      <w:szCs w:val="20"/>
                    </w:rPr>
                  </w:pPr>
                  <w:r w:rsidRPr="00226DAB">
                    <w:rPr>
                      <w:rFonts w:ascii="Times New Roman" w:hAnsi="Times New Roman" w:cs="Times New Roman"/>
                      <w:sz w:val="20"/>
                      <w:szCs w:val="20"/>
                    </w:rPr>
                    <w:t>0,25</w:t>
                  </w:r>
                </w:p>
              </w:tc>
              <w:tc>
                <w:tcPr>
                  <w:tcW w:w="1134" w:type="pct"/>
                  <w:tcBorders>
                    <w:top w:val="nil"/>
                    <w:left w:val="nil"/>
                    <w:bottom w:val="single" w:sz="8" w:space="0" w:color="auto"/>
                    <w:right w:val="single" w:sz="8" w:space="0" w:color="auto"/>
                  </w:tcBorders>
                  <w:shd w:val="clear" w:color="auto" w:fill="FFFFFF"/>
                  <w:hideMark/>
                </w:tcPr>
                <w:p w14:paraId="10FDCF14" w14:textId="77777777" w:rsidR="00C00A73" w:rsidRPr="00226DAB" w:rsidRDefault="00C00A73" w:rsidP="00C00A73">
                  <w:pPr>
                    <w:spacing w:before="0" w:line="240" w:lineRule="auto"/>
                    <w:ind w:firstLine="0"/>
                    <w:rPr>
                      <w:rFonts w:ascii="Times New Roman" w:hAnsi="Times New Roman" w:cs="Times New Roman"/>
                      <w:sz w:val="20"/>
                      <w:szCs w:val="20"/>
                    </w:rPr>
                  </w:pPr>
                  <w:r w:rsidRPr="00226DAB">
                    <w:rPr>
                      <w:rFonts w:ascii="Times New Roman" w:hAnsi="Times New Roman" w:cs="Times New Roman"/>
                      <w:sz w:val="20"/>
                      <w:szCs w:val="20"/>
                    </w:rPr>
                    <w:t> </w:t>
                  </w:r>
                </w:p>
              </w:tc>
            </w:tr>
            <w:tr w:rsidR="00C00A73" w:rsidRPr="00226DAB" w14:paraId="7E9B05A7" w14:textId="77777777" w:rsidTr="00DC54F6">
              <w:trPr>
                <w:tblCellSpacing w:w="0" w:type="dxa"/>
              </w:trPr>
              <w:tc>
                <w:tcPr>
                  <w:tcW w:w="257" w:type="pct"/>
                  <w:tcBorders>
                    <w:top w:val="nil"/>
                    <w:left w:val="single" w:sz="8" w:space="0" w:color="auto"/>
                    <w:bottom w:val="single" w:sz="8" w:space="0" w:color="auto"/>
                    <w:right w:val="single" w:sz="8" w:space="0" w:color="auto"/>
                  </w:tcBorders>
                  <w:shd w:val="clear" w:color="auto" w:fill="FFFFFF"/>
                  <w:vAlign w:val="center"/>
                  <w:hideMark/>
                </w:tcPr>
                <w:p w14:paraId="71491A54" w14:textId="77777777" w:rsidR="00C00A73" w:rsidRPr="00226DAB" w:rsidRDefault="00C00A73" w:rsidP="00C00A73">
                  <w:pPr>
                    <w:spacing w:before="0" w:line="240" w:lineRule="auto"/>
                    <w:ind w:firstLine="0"/>
                    <w:jc w:val="center"/>
                    <w:rPr>
                      <w:rFonts w:ascii="Times New Roman" w:hAnsi="Times New Roman" w:cs="Times New Roman"/>
                      <w:sz w:val="20"/>
                      <w:szCs w:val="20"/>
                    </w:rPr>
                  </w:pPr>
                  <w:r w:rsidRPr="00226DAB">
                    <w:rPr>
                      <w:rFonts w:ascii="Times New Roman" w:hAnsi="Times New Roman" w:cs="Times New Roman"/>
                      <w:sz w:val="20"/>
                      <w:szCs w:val="20"/>
                    </w:rPr>
                    <w:t>3</w:t>
                  </w:r>
                </w:p>
              </w:tc>
              <w:tc>
                <w:tcPr>
                  <w:tcW w:w="2240" w:type="pct"/>
                  <w:tcBorders>
                    <w:top w:val="nil"/>
                    <w:left w:val="nil"/>
                    <w:bottom w:val="single" w:sz="8" w:space="0" w:color="auto"/>
                    <w:right w:val="single" w:sz="8" w:space="0" w:color="auto"/>
                  </w:tcBorders>
                  <w:shd w:val="clear" w:color="auto" w:fill="FFFFFF"/>
                  <w:vAlign w:val="center"/>
                  <w:hideMark/>
                </w:tcPr>
                <w:p w14:paraId="1C83ECD9" w14:textId="77777777" w:rsidR="00C00A73" w:rsidRPr="00226DAB" w:rsidRDefault="00C00A73" w:rsidP="00C00A73">
                  <w:pPr>
                    <w:spacing w:before="0" w:line="240" w:lineRule="auto"/>
                    <w:ind w:firstLine="0"/>
                    <w:rPr>
                      <w:rFonts w:ascii="Times New Roman" w:hAnsi="Times New Roman" w:cs="Times New Roman"/>
                      <w:sz w:val="20"/>
                      <w:szCs w:val="20"/>
                    </w:rPr>
                  </w:pPr>
                  <w:r w:rsidRPr="00226DAB">
                    <w:rPr>
                      <w:rFonts w:ascii="Times New Roman" w:hAnsi="Times New Roman" w:cs="Times New Roman"/>
                      <w:sz w:val="20"/>
                      <w:szCs w:val="20"/>
                    </w:rPr>
                    <w:t>Chi hội trưởng Người cao tuổi</w:t>
                  </w:r>
                </w:p>
              </w:tc>
              <w:tc>
                <w:tcPr>
                  <w:tcW w:w="1368" w:type="pct"/>
                  <w:tcBorders>
                    <w:top w:val="nil"/>
                    <w:left w:val="nil"/>
                    <w:bottom w:val="single" w:sz="8" w:space="0" w:color="auto"/>
                    <w:right w:val="single" w:sz="8" w:space="0" w:color="auto"/>
                  </w:tcBorders>
                  <w:shd w:val="clear" w:color="auto" w:fill="FFFFFF"/>
                  <w:vAlign w:val="center"/>
                  <w:hideMark/>
                </w:tcPr>
                <w:p w14:paraId="0C21FCB4" w14:textId="77777777" w:rsidR="00C00A73" w:rsidRPr="00226DAB" w:rsidRDefault="00C00A73" w:rsidP="00C00A73">
                  <w:pPr>
                    <w:spacing w:before="0" w:line="240" w:lineRule="auto"/>
                    <w:ind w:firstLine="0"/>
                    <w:jc w:val="center"/>
                    <w:rPr>
                      <w:rFonts w:ascii="Times New Roman" w:hAnsi="Times New Roman" w:cs="Times New Roman"/>
                      <w:sz w:val="20"/>
                      <w:szCs w:val="20"/>
                    </w:rPr>
                  </w:pPr>
                  <w:r w:rsidRPr="00226DAB">
                    <w:rPr>
                      <w:rFonts w:ascii="Times New Roman" w:hAnsi="Times New Roman" w:cs="Times New Roman"/>
                      <w:sz w:val="20"/>
                      <w:szCs w:val="20"/>
                    </w:rPr>
                    <w:t>0,25</w:t>
                  </w:r>
                </w:p>
              </w:tc>
              <w:tc>
                <w:tcPr>
                  <w:tcW w:w="1134" w:type="pct"/>
                  <w:tcBorders>
                    <w:top w:val="nil"/>
                    <w:left w:val="nil"/>
                    <w:bottom w:val="single" w:sz="8" w:space="0" w:color="auto"/>
                    <w:right w:val="single" w:sz="8" w:space="0" w:color="auto"/>
                  </w:tcBorders>
                  <w:shd w:val="clear" w:color="auto" w:fill="FFFFFF"/>
                  <w:hideMark/>
                </w:tcPr>
                <w:p w14:paraId="0EE83DE4" w14:textId="77777777" w:rsidR="00C00A73" w:rsidRPr="00226DAB" w:rsidRDefault="00C00A73" w:rsidP="00C00A73">
                  <w:pPr>
                    <w:spacing w:before="0" w:line="240" w:lineRule="auto"/>
                    <w:ind w:firstLine="0"/>
                    <w:rPr>
                      <w:rFonts w:ascii="Times New Roman" w:hAnsi="Times New Roman" w:cs="Times New Roman"/>
                      <w:sz w:val="20"/>
                      <w:szCs w:val="20"/>
                    </w:rPr>
                  </w:pPr>
                  <w:r w:rsidRPr="00226DAB">
                    <w:rPr>
                      <w:rFonts w:ascii="Times New Roman" w:hAnsi="Times New Roman" w:cs="Times New Roman"/>
                      <w:sz w:val="20"/>
                      <w:szCs w:val="20"/>
                    </w:rPr>
                    <w:t> </w:t>
                  </w:r>
                </w:p>
              </w:tc>
            </w:tr>
            <w:tr w:rsidR="008978C0" w:rsidRPr="00226DAB" w14:paraId="0801636A" w14:textId="77777777" w:rsidTr="008978C0">
              <w:trPr>
                <w:tblCellSpacing w:w="0" w:type="dxa"/>
              </w:trPr>
              <w:tc>
                <w:tcPr>
                  <w:tcW w:w="257" w:type="pct"/>
                  <w:tcBorders>
                    <w:top w:val="nil"/>
                    <w:left w:val="single" w:sz="8" w:space="0" w:color="auto"/>
                    <w:bottom w:val="single" w:sz="8" w:space="0" w:color="auto"/>
                    <w:right w:val="single" w:sz="8" w:space="0" w:color="auto"/>
                  </w:tcBorders>
                  <w:shd w:val="clear" w:color="auto" w:fill="FFFFFF"/>
                  <w:vAlign w:val="center"/>
                </w:tcPr>
                <w:p w14:paraId="40B65A36" w14:textId="4036B8CE" w:rsidR="008978C0" w:rsidRPr="00226DAB" w:rsidRDefault="008978C0" w:rsidP="008978C0">
                  <w:pPr>
                    <w:spacing w:before="0" w:line="240" w:lineRule="auto"/>
                    <w:ind w:firstLine="0"/>
                    <w:jc w:val="center"/>
                    <w:rPr>
                      <w:rFonts w:ascii="Times New Roman" w:hAnsi="Times New Roman" w:cs="Times New Roman"/>
                      <w:sz w:val="20"/>
                      <w:szCs w:val="20"/>
                    </w:rPr>
                  </w:pPr>
                  <w:r w:rsidRPr="00226DAB">
                    <w:rPr>
                      <w:rFonts w:ascii="Times New Roman" w:hAnsi="Times New Roman" w:cs="Times New Roman"/>
                      <w:b/>
                      <w:bCs/>
                      <w:sz w:val="20"/>
                      <w:szCs w:val="20"/>
                    </w:rPr>
                    <w:lastRenderedPageBreak/>
                    <w:t>TT</w:t>
                  </w:r>
                </w:p>
              </w:tc>
              <w:tc>
                <w:tcPr>
                  <w:tcW w:w="2240" w:type="pct"/>
                  <w:tcBorders>
                    <w:top w:val="nil"/>
                    <w:left w:val="nil"/>
                    <w:bottom w:val="single" w:sz="8" w:space="0" w:color="auto"/>
                    <w:right w:val="single" w:sz="8" w:space="0" w:color="auto"/>
                  </w:tcBorders>
                  <w:shd w:val="clear" w:color="auto" w:fill="FFFFFF"/>
                  <w:vAlign w:val="center"/>
                </w:tcPr>
                <w:p w14:paraId="2EAF912D" w14:textId="0E5C8F54" w:rsidR="008978C0" w:rsidRPr="00226DAB" w:rsidRDefault="008978C0" w:rsidP="008978C0">
                  <w:pPr>
                    <w:spacing w:before="0" w:line="240" w:lineRule="auto"/>
                    <w:ind w:firstLine="0"/>
                    <w:jc w:val="center"/>
                    <w:rPr>
                      <w:rFonts w:ascii="Times New Roman" w:hAnsi="Times New Roman" w:cs="Times New Roman"/>
                      <w:sz w:val="20"/>
                      <w:szCs w:val="20"/>
                    </w:rPr>
                  </w:pPr>
                  <w:r w:rsidRPr="00226DAB">
                    <w:rPr>
                      <w:rFonts w:ascii="Times New Roman" w:hAnsi="Times New Roman" w:cs="Times New Roman"/>
                      <w:b/>
                      <w:bCs/>
                      <w:sz w:val="20"/>
                      <w:szCs w:val="20"/>
                    </w:rPr>
                    <w:t>Chức danh</w:t>
                  </w:r>
                </w:p>
              </w:tc>
              <w:tc>
                <w:tcPr>
                  <w:tcW w:w="1368" w:type="pct"/>
                  <w:tcBorders>
                    <w:top w:val="nil"/>
                    <w:left w:val="nil"/>
                    <w:bottom w:val="single" w:sz="8" w:space="0" w:color="auto"/>
                    <w:right w:val="single" w:sz="8" w:space="0" w:color="auto"/>
                  </w:tcBorders>
                  <w:shd w:val="clear" w:color="auto" w:fill="FFFFFF"/>
                  <w:vAlign w:val="center"/>
                </w:tcPr>
                <w:p w14:paraId="206130BC" w14:textId="0FF350DA" w:rsidR="008978C0" w:rsidRPr="00226DAB" w:rsidRDefault="008978C0" w:rsidP="008978C0">
                  <w:pPr>
                    <w:spacing w:before="0" w:line="240" w:lineRule="auto"/>
                    <w:ind w:firstLine="0"/>
                    <w:jc w:val="center"/>
                    <w:rPr>
                      <w:rFonts w:ascii="Times New Roman" w:hAnsi="Times New Roman" w:cs="Times New Roman"/>
                      <w:sz w:val="20"/>
                      <w:szCs w:val="20"/>
                    </w:rPr>
                  </w:pPr>
                  <w:r w:rsidRPr="00226DAB">
                    <w:rPr>
                      <w:rFonts w:ascii="Times New Roman" w:hAnsi="Times New Roman" w:cs="Times New Roman"/>
                      <w:b/>
                      <w:bCs/>
                      <w:sz w:val="20"/>
                      <w:szCs w:val="20"/>
                    </w:rPr>
                    <w:t xml:space="preserve">Mức hỗ trợ hàng tháng </w:t>
                  </w:r>
                  <w:r w:rsidRPr="00226DAB">
                    <w:rPr>
                      <w:rFonts w:ascii="Times New Roman" w:hAnsi="Times New Roman" w:cs="Times New Roman"/>
                      <w:i/>
                      <w:iCs/>
                      <w:sz w:val="20"/>
                      <w:szCs w:val="20"/>
                    </w:rPr>
                    <w:t>(theo mức lương cơ sở)</w:t>
                  </w:r>
                </w:p>
              </w:tc>
              <w:tc>
                <w:tcPr>
                  <w:tcW w:w="1134" w:type="pct"/>
                  <w:tcBorders>
                    <w:top w:val="nil"/>
                    <w:left w:val="nil"/>
                    <w:bottom w:val="single" w:sz="8" w:space="0" w:color="auto"/>
                    <w:right w:val="single" w:sz="8" w:space="0" w:color="auto"/>
                  </w:tcBorders>
                  <w:shd w:val="clear" w:color="auto" w:fill="FFFFFF"/>
                  <w:vAlign w:val="center"/>
                </w:tcPr>
                <w:p w14:paraId="4B97576A" w14:textId="04716BAE" w:rsidR="008978C0" w:rsidRPr="00226DAB" w:rsidRDefault="008978C0" w:rsidP="008978C0">
                  <w:pPr>
                    <w:spacing w:before="0" w:line="240" w:lineRule="auto"/>
                    <w:ind w:firstLine="0"/>
                    <w:jc w:val="center"/>
                    <w:rPr>
                      <w:rFonts w:ascii="Times New Roman" w:hAnsi="Times New Roman" w:cs="Times New Roman"/>
                      <w:sz w:val="20"/>
                      <w:szCs w:val="20"/>
                    </w:rPr>
                  </w:pPr>
                  <w:r w:rsidRPr="00226DAB">
                    <w:rPr>
                      <w:rFonts w:ascii="Times New Roman" w:hAnsi="Times New Roman" w:cs="Times New Roman"/>
                      <w:b/>
                      <w:bCs/>
                      <w:sz w:val="20"/>
                      <w:szCs w:val="20"/>
                    </w:rPr>
                    <w:t>Ghi chú</w:t>
                  </w:r>
                </w:p>
              </w:tc>
            </w:tr>
            <w:tr w:rsidR="00C00A73" w:rsidRPr="00226DAB" w14:paraId="78794045" w14:textId="77777777" w:rsidTr="00DC54F6">
              <w:trPr>
                <w:tblCellSpacing w:w="0" w:type="dxa"/>
              </w:trPr>
              <w:tc>
                <w:tcPr>
                  <w:tcW w:w="257" w:type="pct"/>
                  <w:tcBorders>
                    <w:top w:val="nil"/>
                    <w:left w:val="single" w:sz="8" w:space="0" w:color="auto"/>
                    <w:bottom w:val="single" w:sz="8" w:space="0" w:color="auto"/>
                    <w:right w:val="single" w:sz="8" w:space="0" w:color="auto"/>
                  </w:tcBorders>
                  <w:shd w:val="clear" w:color="auto" w:fill="FFFFFF"/>
                  <w:vAlign w:val="center"/>
                  <w:hideMark/>
                </w:tcPr>
                <w:p w14:paraId="1C34CFDB" w14:textId="77777777" w:rsidR="00C00A73" w:rsidRPr="00226DAB" w:rsidRDefault="00C00A73" w:rsidP="00347A58">
                  <w:pPr>
                    <w:spacing w:before="0" w:line="240" w:lineRule="auto"/>
                    <w:ind w:firstLine="0"/>
                    <w:jc w:val="center"/>
                    <w:rPr>
                      <w:rFonts w:ascii="Times New Roman" w:hAnsi="Times New Roman" w:cs="Times New Roman"/>
                      <w:sz w:val="20"/>
                      <w:szCs w:val="20"/>
                    </w:rPr>
                  </w:pPr>
                  <w:r w:rsidRPr="00226DAB">
                    <w:rPr>
                      <w:rFonts w:ascii="Times New Roman" w:hAnsi="Times New Roman" w:cs="Times New Roman"/>
                      <w:sz w:val="20"/>
                      <w:szCs w:val="20"/>
                    </w:rPr>
                    <w:t>4</w:t>
                  </w:r>
                </w:p>
              </w:tc>
              <w:tc>
                <w:tcPr>
                  <w:tcW w:w="2240" w:type="pct"/>
                  <w:tcBorders>
                    <w:top w:val="nil"/>
                    <w:left w:val="nil"/>
                    <w:bottom w:val="single" w:sz="8" w:space="0" w:color="auto"/>
                    <w:right w:val="single" w:sz="8" w:space="0" w:color="auto"/>
                  </w:tcBorders>
                  <w:shd w:val="clear" w:color="auto" w:fill="FFFFFF"/>
                  <w:vAlign w:val="center"/>
                  <w:hideMark/>
                </w:tcPr>
                <w:p w14:paraId="3116C586" w14:textId="77777777" w:rsidR="00C00A73" w:rsidRPr="00226DAB" w:rsidRDefault="00C00A73" w:rsidP="00C00A73">
                  <w:pPr>
                    <w:spacing w:before="0" w:line="240" w:lineRule="auto"/>
                    <w:ind w:firstLine="0"/>
                    <w:rPr>
                      <w:rFonts w:ascii="Times New Roman" w:hAnsi="Times New Roman" w:cs="Times New Roman"/>
                      <w:sz w:val="20"/>
                      <w:szCs w:val="20"/>
                    </w:rPr>
                  </w:pPr>
                  <w:r w:rsidRPr="00226DAB">
                    <w:rPr>
                      <w:rFonts w:ascii="Times New Roman" w:hAnsi="Times New Roman" w:cs="Times New Roman"/>
                      <w:sz w:val="20"/>
                      <w:szCs w:val="20"/>
                    </w:rPr>
                    <w:t>Chi hội trưởng Nông dân</w:t>
                  </w:r>
                </w:p>
              </w:tc>
              <w:tc>
                <w:tcPr>
                  <w:tcW w:w="1368" w:type="pct"/>
                  <w:tcBorders>
                    <w:top w:val="nil"/>
                    <w:left w:val="nil"/>
                    <w:bottom w:val="single" w:sz="8" w:space="0" w:color="auto"/>
                    <w:right w:val="single" w:sz="8" w:space="0" w:color="auto"/>
                  </w:tcBorders>
                  <w:shd w:val="clear" w:color="auto" w:fill="FFFFFF"/>
                  <w:vAlign w:val="center"/>
                  <w:hideMark/>
                </w:tcPr>
                <w:p w14:paraId="51A46BA9" w14:textId="77777777" w:rsidR="00C00A73" w:rsidRPr="00226DAB" w:rsidRDefault="00C00A73" w:rsidP="00C00A73">
                  <w:pPr>
                    <w:spacing w:before="0" w:line="240" w:lineRule="auto"/>
                    <w:ind w:firstLine="0"/>
                    <w:jc w:val="center"/>
                    <w:rPr>
                      <w:rFonts w:ascii="Times New Roman" w:hAnsi="Times New Roman" w:cs="Times New Roman"/>
                      <w:sz w:val="20"/>
                      <w:szCs w:val="20"/>
                    </w:rPr>
                  </w:pPr>
                  <w:r w:rsidRPr="00226DAB">
                    <w:rPr>
                      <w:rFonts w:ascii="Times New Roman" w:hAnsi="Times New Roman" w:cs="Times New Roman"/>
                      <w:sz w:val="20"/>
                      <w:szCs w:val="20"/>
                    </w:rPr>
                    <w:t>0,25</w:t>
                  </w:r>
                </w:p>
              </w:tc>
              <w:tc>
                <w:tcPr>
                  <w:tcW w:w="1134" w:type="pct"/>
                  <w:tcBorders>
                    <w:top w:val="nil"/>
                    <w:left w:val="nil"/>
                    <w:bottom w:val="single" w:sz="8" w:space="0" w:color="auto"/>
                    <w:right w:val="single" w:sz="8" w:space="0" w:color="auto"/>
                  </w:tcBorders>
                  <w:shd w:val="clear" w:color="auto" w:fill="FFFFFF"/>
                  <w:hideMark/>
                </w:tcPr>
                <w:p w14:paraId="2BC32543" w14:textId="77777777" w:rsidR="00C00A73" w:rsidRPr="00226DAB" w:rsidRDefault="00C00A73" w:rsidP="00C00A73">
                  <w:pPr>
                    <w:spacing w:before="0" w:line="240" w:lineRule="auto"/>
                    <w:ind w:firstLine="0"/>
                    <w:rPr>
                      <w:rFonts w:ascii="Times New Roman" w:hAnsi="Times New Roman" w:cs="Times New Roman"/>
                      <w:sz w:val="20"/>
                      <w:szCs w:val="20"/>
                    </w:rPr>
                  </w:pPr>
                  <w:r w:rsidRPr="00226DAB">
                    <w:rPr>
                      <w:rFonts w:ascii="Times New Roman" w:hAnsi="Times New Roman" w:cs="Times New Roman"/>
                      <w:sz w:val="20"/>
                      <w:szCs w:val="20"/>
                    </w:rPr>
                    <w:t> </w:t>
                  </w:r>
                </w:p>
              </w:tc>
            </w:tr>
            <w:tr w:rsidR="00C00A73" w:rsidRPr="00226DAB" w14:paraId="2F5AFDE6" w14:textId="77777777" w:rsidTr="00DC54F6">
              <w:trPr>
                <w:tblCellSpacing w:w="0" w:type="dxa"/>
              </w:trPr>
              <w:tc>
                <w:tcPr>
                  <w:tcW w:w="257" w:type="pct"/>
                  <w:tcBorders>
                    <w:top w:val="nil"/>
                    <w:left w:val="single" w:sz="8" w:space="0" w:color="auto"/>
                    <w:bottom w:val="single" w:sz="8" w:space="0" w:color="auto"/>
                    <w:right w:val="single" w:sz="8" w:space="0" w:color="auto"/>
                  </w:tcBorders>
                  <w:shd w:val="clear" w:color="auto" w:fill="FFFFFF"/>
                  <w:vAlign w:val="center"/>
                  <w:hideMark/>
                </w:tcPr>
                <w:p w14:paraId="5EA39B77" w14:textId="77777777" w:rsidR="00C00A73" w:rsidRPr="00226DAB" w:rsidRDefault="00C00A73" w:rsidP="00C00A73">
                  <w:pPr>
                    <w:spacing w:before="0" w:line="240" w:lineRule="auto"/>
                    <w:ind w:firstLine="0"/>
                    <w:jc w:val="center"/>
                    <w:rPr>
                      <w:rFonts w:ascii="Times New Roman" w:hAnsi="Times New Roman" w:cs="Times New Roman"/>
                      <w:sz w:val="20"/>
                      <w:szCs w:val="20"/>
                    </w:rPr>
                  </w:pPr>
                  <w:r w:rsidRPr="00226DAB">
                    <w:rPr>
                      <w:rFonts w:ascii="Times New Roman" w:hAnsi="Times New Roman" w:cs="Times New Roman"/>
                      <w:sz w:val="20"/>
                      <w:szCs w:val="20"/>
                    </w:rPr>
                    <w:t>5</w:t>
                  </w:r>
                </w:p>
              </w:tc>
              <w:tc>
                <w:tcPr>
                  <w:tcW w:w="2240" w:type="pct"/>
                  <w:tcBorders>
                    <w:top w:val="nil"/>
                    <w:left w:val="nil"/>
                    <w:bottom w:val="single" w:sz="8" w:space="0" w:color="auto"/>
                    <w:right w:val="single" w:sz="8" w:space="0" w:color="auto"/>
                  </w:tcBorders>
                  <w:shd w:val="clear" w:color="auto" w:fill="FFFFFF"/>
                  <w:vAlign w:val="center"/>
                  <w:hideMark/>
                </w:tcPr>
                <w:p w14:paraId="458FFC92" w14:textId="77777777" w:rsidR="00C00A73" w:rsidRPr="00226DAB" w:rsidRDefault="00C00A73" w:rsidP="00C00A73">
                  <w:pPr>
                    <w:spacing w:before="0" w:line="240" w:lineRule="auto"/>
                    <w:ind w:firstLine="0"/>
                    <w:rPr>
                      <w:rFonts w:ascii="Times New Roman" w:hAnsi="Times New Roman" w:cs="Times New Roman"/>
                      <w:sz w:val="20"/>
                      <w:szCs w:val="20"/>
                    </w:rPr>
                  </w:pPr>
                  <w:r w:rsidRPr="00226DAB">
                    <w:rPr>
                      <w:rFonts w:ascii="Times New Roman" w:hAnsi="Times New Roman" w:cs="Times New Roman"/>
                      <w:sz w:val="20"/>
                      <w:szCs w:val="20"/>
                    </w:rPr>
                    <w:t>Bí thư chi đoàn</w:t>
                  </w:r>
                </w:p>
              </w:tc>
              <w:tc>
                <w:tcPr>
                  <w:tcW w:w="1368" w:type="pct"/>
                  <w:tcBorders>
                    <w:top w:val="nil"/>
                    <w:left w:val="nil"/>
                    <w:bottom w:val="single" w:sz="8" w:space="0" w:color="auto"/>
                    <w:right w:val="single" w:sz="8" w:space="0" w:color="auto"/>
                  </w:tcBorders>
                  <w:shd w:val="clear" w:color="auto" w:fill="FFFFFF"/>
                  <w:vAlign w:val="center"/>
                  <w:hideMark/>
                </w:tcPr>
                <w:p w14:paraId="3FD94CCC" w14:textId="77777777" w:rsidR="00C00A73" w:rsidRPr="00226DAB" w:rsidRDefault="00C00A73" w:rsidP="00C00A73">
                  <w:pPr>
                    <w:spacing w:before="0" w:line="240" w:lineRule="auto"/>
                    <w:ind w:firstLine="0"/>
                    <w:jc w:val="center"/>
                    <w:rPr>
                      <w:rFonts w:ascii="Times New Roman" w:hAnsi="Times New Roman" w:cs="Times New Roman"/>
                      <w:sz w:val="20"/>
                      <w:szCs w:val="20"/>
                    </w:rPr>
                  </w:pPr>
                  <w:r w:rsidRPr="00226DAB">
                    <w:rPr>
                      <w:rFonts w:ascii="Times New Roman" w:hAnsi="Times New Roman" w:cs="Times New Roman"/>
                      <w:sz w:val="20"/>
                      <w:szCs w:val="20"/>
                    </w:rPr>
                    <w:t>0,25</w:t>
                  </w:r>
                </w:p>
              </w:tc>
              <w:tc>
                <w:tcPr>
                  <w:tcW w:w="1134" w:type="pct"/>
                  <w:tcBorders>
                    <w:top w:val="nil"/>
                    <w:left w:val="nil"/>
                    <w:bottom w:val="single" w:sz="8" w:space="0" w:color="auto"/>
                    <w:right w:val="single" w:sz="8" w:space="0" w:color="auto"/>
                  </w:tcBorders>
                  <w:shd w:val="clear" w:color="auto" w:fill="FFFFFF"/>
                  <w:hideMark/>
                </w:tcPr>
                <w:p w14:paraId="0E640D32" w14:textId="77777777" w:rsidR="00C00A73" w:rsidRPr="00226DAB" w:rsidRDefault="00C00A73" w:rsidP="00C00A73">
                  <w:pPr>
                    <w:spacing w:before="0" w:line="240" w:lineRule="auto"/>
                    <w:ind w:firstLine="0"/>
                    <w:rPr>
                      <w:rFonts w:ascii="Times New Roman" w:hAnsi="Times New Roman" w:cs="Times New Roman"/>
                      <w:sz w:val="20"/>
                      <w:szCs w:val="20"/>
                    </w:rPr>
                  </w:pPr>
                  <w:r w:rsidRPr="00226DAB">
                    <w:rPr>
                      <w:rFonts w:ascii="Times New Roman" w:hAnsi="Times New Roman" w:cs="Times New Roman"/>
                      <w:sz w:val="20"/>
                      <w:szCs w:val="20"/>
                    </w:rPr>
                    <w:t> </w:t>
                  </w:r>
                </w:p>
              </w:tc>
            </w:tr>
            <w:tr w:rsidR="00C00A73" w:rsidRPr="00226DAB" w14:paraId="46F8C9CA" w14:textId="77777777" w:rsidTr="00DC54F6">
              <w:trPr>
                <w:tblCellSpacing w:w="0" w:type="dxa"/>
              </w:trPr>
              <w:tc>
                <w:tcPr>
                  <w:tcW w:w="257" w:type="pct"/>
                  <w:tcBorders>
                    <w:top w:val="nil"/>
                    <w:left w:val="single" w:sz="8" w:space="0" w:color="auto"/>
                    <w:bottom w:val="single" w:sz="8" w:space="0" w:color="auto"/>
                    <w:right w:val="single" w:sz="8" w:space="0" w:color="auto"/>
                  </w:tcBorders>
                  <w:shd w:val="clear" w:color="auto" w:fill="FFFFFF"/>
                  <w:vAlign w:val="center"/>
                  <w:hideMark/>
                </w:tcPr>
                <w:p w14:paraId="50CB2603" w14:textId="77777777" w:rsidR="00C00A73" w:rsidRPr="00226DAB" w:rsidRDefault="00C00A73" w:rsidP="00C00A73">
                  <w:pPr>
                    <w:spacing w:before="0" w:line="240" w:lineRule="auto"/>
                    <w:ind w:firstLine="0"/>
                    <w:jc w:val="center"/>
                    <w:rPr>
                      <w:rFonts w:ascii="Times New Roman" w:hAnsi="Times New Roman" w:cs="Times New Roman"/>
                      <w:sz w:val="20"/>
                      <w:szCs w:val="20"/>
                    </w:rPr>
                  </w:pPr>
                  <w:r w:rsidRPr="00226DAB">
                    <w:rPr>
                      <w:rFonts w:ascii="Times New Roman" w:hAnsi="Times New Roman" w:cs="Times New Roman"/>
                      <w:sz w:val="20"/>
                      <w:szCs w:val="20"/>
                    </w:rPr>
                    <w:t>6</w:t>
                  </w:r>
                </w:p>
              </w:tc>
              <w:tc>
                <w:tcPr>
                  <w:tcW w:w="2240" w:type="pct"/>
                  <w:tcBorders>
                    <w:top w:val="nil"/>
                    <w:left w:val="nil"/>
                    <w:bottom w:val="single" w:sz="8" w:space="0" w:color="auto"/>
                    <w:right w:val="single" w:sz="8" w:space="0" w:color="auto"/>
                  </w:tcBorders>
                  <w:shd w:val="clear" w:color="auto" w:fill="FFFFFF"/>
                  <w:vAlign w:val="center"/>
                  <w:hideMark/>
                </w:tcPr>
                <w:p w14:paraId="1C7E298B" w14:textId="77777777" w:rsidR="00C00A73" w:rsidRPr="00226DAB" w:rsidRDefault="00C00A73" w:rsidP="00C00A73">
                  <w:pPr>
                    <w:spacing w:before="0" w:line="240" w:lineRule="auto"/>
                    <w:ind w:firstLine="0"/>
                    <w:rPr>
                      <w:rFonts w:ascii="Times New Roman" w:hAnsi="Times New Roman" w:cs="Times New Roman"/>
                      <w:sz w:val="20"/>
                      <w:szCs w:val="20"/>
                    </w:rPr>
                  </w:pPr>
                  <w:r w:rsidRPr="00226DAB">
                    <w:rPr>
                      <w:rFonts w:ascii="Times New Roman" w:hAnsi="Times New Roman" w:cs="Times New Roman"/>
                      <w:sz w:val="20"/>
                      <w:szCs w:val="20"/>
                    </w:rPr>
                    <w:t>Nhân viên khuyến nông, khuyến lâm, thú y, môi trường</w:t>
                  </w:r>
                </w:p>
              </w:tc>
              <w:tc>
                <w:tcPr>
                  <w:tcW w:w="1368" w:type="pct"/>
                  <w:tcBorders>
                    <w:top w:val="nil"/>
                    <w:left w:val="nil"/>
                    <w:bottom w:val="single" w:sz="8" w:space="0" w:color="auto"/>
                    <w:right w:val="single" w:sz="8" w:space="0" w:color="auto"/>
                  </w:tcBorders>
                  <w:shd w:val="clear" w:color="auto" w:fill="FFFFFF"/>
                  <w:vAlign w:val="center"/>
                  <w:hideMark/>
                </w:tcPr>
                <w:p w14:paraId="2F0C74EA" w14:textId="77777777" w:rsidR="00C00A73" w:rsidRPr="00226DAB" w:rsidRDefault="00C00A73" w:rsidP="00C00A73">
                  <w:pPr>
                    <w:spacing w:before="0" w:line="240" w:lineRule="auto"/>
                    <w:ind w:firstLine="0"/>
                    <w:jc w:val="center"/>
                    <w:rPr>
                      <w:rFonts w:ascii="Times New Roman" w:hAnsi="Times New Roman" w:cs="Times New Roman"/>
                      <w:sz w:val="20"/>
                      <w:szCs w:val="20"/>
                    </w:rPr>
                  </w:pPr>
                  <w:r w:rsidRPr="00226DAB">
                    <w:rPr>
                      <w:rFonts w:ascii="Times New Roman" w:hAnsi="Times New Roman" w:cs="Times New Roman"/>
                      <w:sz w:val="20"/>
                      <w:szCs w:val="20"/>
                    </w:rPr>
                    <w:t>0,5</w:t>
                  </w:r>
                </w:p>
              </w:tc>
              <w:tc>
                <w:tcPr>
                  <w:tcW w:w="1134" w:type="pct"/>
                  <w:tcBorders>
                    <w:top w:val="nil"/>
                    <w:left w:val="nil"/>
                    <w:bottom w:val="single" w:sz="8" w:space="0" w:color="auto"/>
                    <w:right w:val="single" w:sz="8" w:space="0" w:color="auto"/>
                  </w:tcBorders>
                  <w:shd w:val="clear" w:color="auto" w:fill="FFFFFF"/>
                  <w:hideMark/>
                </w:tcPr>
                <w:p w14:paraId="0BEE106D" w14:textId="77777777" w:rsidR="00C00A73" w:rsidRPr="00226DAB" w:rsidRDefault="00C00A73" w:rsidP="00C00A73">
                  <w:pPr>
                    <w:spacing w:before="0" w:line="240" w:lineRule="auto"/>
                    <w:ind w:firstLine="0"/>
                    <w:rPr>
                      <w:rFonts w:ascii="Times New Roman" w:hAnsi="Times New Roman" w:cs="Times New Roman"/>
                      <w:sz w:val="20"/>
                      <w:szCs w:val="20"/>
                    </w:rPr>
                  </w:pPr>
                  <w:r w:rsidRPr="00226DAB">
                    <w:rPr>
                      <w:rFonts w:ascii="Times New Roman" w:hAnsi="Times New Roman" w:cs="Times New Roman"/>
                      <w:sz w:val="20"/>
                      <w:szCs w:val="20"/>
                    </w:rPr>
                    <w:t>Đối với thôn, tổ dân phố thuộc các xã, thị trấn</w:t>
                  </w:r>
                </w:p>
              </w:tc>
            </w:tr>
          </w:tbl>
          <w:p w14:paraId="602E4D4A" w14:textId="25CA5DC5" w:rsidR="0044240C" w:rsidRPr="00226DAB" w:rsidRDefault="0044240C" w:rsidP="00A37FB7">
            <w:pPr>
              <w:spacing w:line="240" w:lineRule="auto"/>
              <w:ind w:firstLine="0"/>
              <w:rPr>
                <w:rFonts w:ascii="Times New Roman" w:hAnsi="Times New Roman" w:cs="Times New Roman"/>
                <w:sz w:val="28"/>
                <w:szCs w:val="28"/>
              </w:rPr>
            </w:pPr>
          </w:p>
        </w:tc>
        <w:tc>
          <w:tcPr>
            <w:tcW w:w="5245" w:type="dxa"/>
          </w:tcPr>
          <w:p w14:paraId="59378406" w14:textId="30EDA1FB" w:rsidR="00404464" w:rsidRPr="00226DAB" w:rsidRDefault="00404464" w:rsidP="00404464">
            <w:pPr>
              <w:spacing w:line="240" w:lineRule="auto"/>
              <w:ind w:firstLine="0"/>
              <w:rPr>
                <w:rFonts w:ascii="Times New Roman" w:hAnsi="Times New Roman" w:cs="Times New Roman"/>
                <w:b/>
                <w:bCs/>
                <w:iCs/>
                <w:sz w:val="28"/>
                <w:szCs w:val="28"/>
              </w:rPr>
            </w:pPr>
            <w:r w:rsidRPr="00226DAB">
              <w:rPr>
                <w:rFonts w:ascii="Times New Roman" w:hAnsi="Times New Roman" w:cs="Times New Roman"/>
                <w:b/>
                <w:bCs/>
                <w:iCs/>
                <w:sz w:val="28"/>
                <w:szCs w:val="28"/>
              </w:rPr>
              <w:lastRenderedPageBreak/>
              <w:t xml:space="preserve">Điều </w:t>
            </w:r>
            <w:r w:rsidR="00347A58" w:rsidRPr="00226DAB">
              <w:rPr>
                <w:rFonts w:ascii="Times New Roman" w:hAnsi="Times New Roman" w:cs="Times New Roman"/>
                <w:b/>
                <w:bCs/>
                <w:iCs/>
                <w:sz w:val="28"/>
                <w:szCs w:val="28"/>
              </w:rPr>
              <w:t>4</w:t>
            </w:r>
            <w:r w:rsidRPr="00226DAB">
              <w:rPr>
                <w:rFonts w:ascii="Times New Roman" w:hAnsi="Times New Roman" w:cs="Times New Roman"/>
                <w:b/>
                <w:bCs/>
                <w:iCs/>
                <w:sz w:val="28"/>
                <w:szCs w:val="28"/>
              </w:rPr>
              <w:t>. Số lượng, chức danh và mức hỗ trợ hằng tháng đối</w:t>
            </w:r>
            <w:r w:rsidRPr="00226DAB">
              <w:rPr>
                <w:rFonts w:ascii="Times New Roman" w:hAnsi="Times New Roman" w:cs="Times New Roman"/>
                <w:b/>
                <w:bCs/>
                <w:iCs/>
                <w:sz w:val="28"/>
                <w:szCs w:val="28"/>
                <w:lang w:val="vi-VN"/>
              </w:rPr>
              <w:t xml:space="preserve"> với người tham gia hoạt động ở thôn</w:t>
            </w:r>
            <w:r w:rsidRPr="00226DAB">
              <w:rPr>
                <w:rFonts w:ascii="Times New Roman" w:hAnsi="Times New Roman" w:cs="Times New Roman"/>
                <w:b/>
                <w:bCs/>
                <w:iCs/>
                <w:sz w:val="28"/>
                <w:szCs w:val="28"/>
              </w:rPr>
              <w:t>, tổ dân phố</w:t>
            </w:r>
          </w:p>
          <w:p w14:paraId="5A6FF39E" w14:textId="77777777" w:rsidR="00347A58" w:rsidRPr="00347A58" w:rsidRDefault="00347A58" w:rsidP="00347A58">
            <w:pPr>
              <w:spacing w:line="240" w:lineRule="auto"/>
              <w:ind w:firstLine="0"/>
              <w:rPr>
                <w:rFonts w:ascii="Times New Roman" w:hAnsi="Times New Roman" w:cs="Times New Roman"/>
                <w:iCs/>
                <w:sz w:val="28"/>
                <w:szCs w:val="28"/>
                <w:lang w:val="vi-VN"/>
              </w:rPr>
            </w:pPr>
            <w:r w:rsidRPr="00347A58">
              <w:rPr>
                <w:rFonts w:ascii="Times New Roman" w:hAnsi="Times New Roman" w:cs="Times New Roman"/>
                <w:iCs/>
                <w:sz w:val="28"/>
                <w:szCs w:val="28"/>
              </w:rPr>
              <w:t>1</w:t>
            </w:r>
            <w:r w:rsidRPr="00347A58">
              <w:rPr>
                <w:rFonts w:ascii="Times New Roman" w:hAnsi="Times New Roman" w:cs="Times New Roman"/>
                <w:iCs/>
                <w:sz w:val="28"/>
                <w:szCs w:val="28"/>
                <w:lang w:val="vi-VN"/>
              </w:rPr>
              <w:t xml:space="preserve">. Số lượng người tham gia </w:t>
            </w:r>
            <w:r w:rsidRPr="00347A58">
              <w:rPr>
                <w:rFonts w:ascii="Times New Roman" w:hAnsi="Times New Roman" w:cs="Times New Roman"/>
                <w:iCs/>
                <w:sz w:val="28"/>
                <w:szCs w:val="28"/>
              </w:rPr>
              <w:t>hoạt động ở mỗi</w:t>
            </w:r>
            <w:r w:rsidRPr="00347A58">
              <w:rPr>
                <w:rFonts w:ascii="Times New Roman" w:hAnsi="Times New Roman" w:cs="Times New Roman"/>
                <w:iCs/>
                <w:sz w:val="28"/>
                <w:szCs w:val="28"/>
                <w:lang w:val="vi-VN"/>
              </w:rPr>
              <w:t xml:space="preserve"> </w:t>
            </w:r>
            <w:r w:rsidRPr="00347A58">
              <w:rPr>
                <w:rFonts w:ascii="Times New Roman" w:hAnsi="Times New Roman" w:cs="Times New Roman"/>
                <w:iCs/>
                <w:sz w:val="28"/>
                <w:szCs w:val="28"/>
              </w:rPr>
              <w:t>thôn</w:t>
            </w:r>
            <w:r w:rsidRPr="00347A58">
              <w:rPr>
                <w:rFonts w:ascii="Times New Roman" w:hAnsi="Times New Roman" w:cs="Times New Roman"/>
                <w:iCs/>
                <w:sz w:val="28"/>
                <w:szCs w:val="28"/>
                <w:lang w:val="vi-VN"/>
              </w:rPr>
              <w:t xml:space="preserve"> không quá 7 người, ở</w:t>
            </w:r>
            <w:r w:rsidRPr="00347A58">
              <w:rPr>
                <w:rFonts w:ascii="Times New Roman" w:hAnsi="Times New Roman" w:cs="Times New Roman"/>
                <w:iCs/>
                <w:sz w:val="28"/>
                <w:szCs w:val="28"/>
              </w:rPr>
              <w:t xml:space="preserve"> mỗi tổ dân phố không</w:t>
            </w:r>
            <w:r w:rsidRPr="00347A58">
              <w:rPr>
                <w:rFonts w:ascii="Times New Roman" w:hAnsi="Times New Roman" w:cs="Times New Roman"/>
                <w:iCs/>
                <w:sz w:val="28"/>
                <w:szCs w:val="28"/>
                <w:lang w:val="vi-VN"/>
              </w:rPr>
              <w:t xml:space="preserve"> quá</w:t>
            </w:r>
            <w:r w:rsidRPr="00347A58">
              <w:rPr>
                <w:rFonts w:ascii="Times New Roman" w:hAnsi="Times New Roman" w:cs="Times New Roman"/>
                <w:iCs/>
                <w:sz w:val="28"/>
                <w:szCs w:val="28"/>
              </w:rPr>
              <w:t xml:space="preserve"> 6 người</w:t>
            </w:r>
            <w:r w:rsidRPr="00347A58">
              <w:rPr>
                <w:rFonts w:ascii="Times New Roman" w:hAnsi="Times New Roman" w:cs="Times New Roman"/>
                <w:iCs/>
                <w:sz w:val="28"/>
                <w:szCs w:val="28"/>
                <w:lang w:val="vi-VN"/>
              </w:rPr>
              <w:t>.</w:t>
            </w:r>
          </w:p>
          <w:p w14:paraId="13E1EC83" w14:textId="77777777" w:rsidR="00347A58" w:rsidRPr="00347A58" w:rsidRDefault="00347A58" w:rsidP="00347A58">
            <w:pPr>
              <w:spacing w:line="240" w:lineRule="auto"/>
              <w:ind w:firstLine="0"/>
              <w:rPr>
                <w:rFonts w:ascii="Times New Roman" w:hAnsi="Times New Roman" w:cs="Times New Roman"/>
                <w:iCs/>
                <w:sz w:val="28"/>
                <w:szCs w:val="28"/>
              </w:rPr>
            </w:pPr>
            <w:r w:rsidRPr="00347A58">
              <w:rPr>
                <w:rFonts w:ascii="Times New Roman" w:hAnsi="Times New Roman" w:cs="Times New Roman"/>
                <w:iCs/>
                <w:sz w:val="28"/>
                <w:szCs w:val="28"/>
              </w:rPr>
              <w:t>2. Chức</w:t>
            </w:r>
            <w:r w:rsidRPr="00347A58">
              <w:rPr>
                <w:rFonts w:ascii="Times New Roman" w:hAnsi="Times New Roman" w:cs="Times New Roman"/>
                <w:iCs/>
                <w:sz w:val="28"/>
                <w:szCs w:val="28"/>
                <w:lang w:val="vi-VN"/>
              </w:rPr>
              <w:t xml:space="preserve"> danh, m</w:t>
            </w:r>
            <w:r w:rsidRPr="00347A58">
              <w:rPr>
                <w:rFonts w:ascii="Times New Roman" w:hAnsi="Times New Roman" w:cs="Times New Roman"/>
                <w:iCs/>
                <w:sz w:val="28"/>
                <w:szCs w:val="28"/>
              </w:rPr>
              <w:t xml:space="preserve">ức hỗ trợ hằng tháng đối với người tham gia hoạt động ở thôn, tổ dân phố tại thôn có từ 700 hộ gia đình trở lên; tổ dân phố có từ 1.000 hộ gia đình trở lên; thôn, tổ </w:t>
            </w:r>
            <w:r w:rsidRPr="00347A58">
              <w:rPr>
                <w:rFonts w:ascii="Times New Roman" w:hAnsi="Times New Roman" w:cs="Times New Roman"/>
                <w:iCs/>
                <w:sz w:val="28"/>
                <w:szCs w:val="28"/>
              </w:rPr>
              <w:lastRenderedPageBreak/>
              <w:t>dân phố thuộc đơn vị hành chính cấp xã trọng điểm về quốc phòng; thôn, tổ dân phố thuộc đơn vị hành chính cấp xã ở khu vực biên giới; thôn, tổ dân phố đặc biệt khó khăn</w:t>
            </w:r>
            <w:r w:rsidRPr="00347A58">
              <w:rPr>
                <w:rFonts w:ascii="Times New Roman" w:hAnsi="Times New Roman" w:cs="Times New Roman"/>
                <w:iCs/>
                <w:sz w:val="28"/>
                <w:szCs w:val="28"/>
                <w:lang w:val="vi-VN"/>
              </w:rPr>
              <w:t>,</w:t>
            </w:r>
            <w:r w:rsidRPr="00347A58">
              <w:rPr>
                <w:rFonts w:ascii="Times New Roman" w:hAnsi="Times New Roman" w:cs="Times New Roman"/>
                <w:iCs/>
                <w:sz w:val="28"/>
                <w:szCs w:val="28"/>
              </w:rPr>
              <w:t xml:space="preserve"> như sau:</w:t>
            </w:r>
          </w:p>
          <w:tbl>
            <w:tblPr>
              <w:tblStyle w:val="TableGrid"/>
              <w:tblW w:w="5000" w:type="pct"/>
              <w:tblLook w:val="04A0" w:firstRow="1" w:lastRow="0" w:firstColumn="1" w:lastColumn="0" w:noHBand="0" w:noVBand="1"/>
            </w:tblPr>
            <w:tblGrid>
              <w:gridCol w:w="236"/>
              <w:gridCol w:w="3197"/>
              <w:gridCol w:w="728"/>
              <w:gridCol w:w="858"/>
            </w:tblGrid>
            <w:tr w:rsidR="00347A58" w:rsidRPr="00347A58" w14:paraId="12E1FA9B" w14:textId="77777777" w:rsidTr="00347A58">
              <w:trPr>
                <w:trHeight w:val="661"/>
              </w:trPr>
              <w:tc>
                <w:tcPr>
                  <w:tcW w:w="235" w:type="pct"/>
                  <w:vAlign w:val="center"/>
                </w:tcPr>
                <w:p w14:paraId="5D3B1795" w14:textId="77777777" w:rsidR="00347A58" w:rsidRPr="00347A58" w:rsidRDefault="00347A58" w:rsidP="00347A58">
                  <w:pPr>
                    <w:spacing w:line="240" w:lineRule="auto"/>
                    <w:ind w:firstLine="0"/>
                    <w:jc w:val="center"/>
                    <w:rPr>
                      <w:rFonts w:ascii="Times New Roman" w:hAnsi="Times New Roman" w:cs="Times New Roman"/>
                      <w:b/>
                      <w:bCs/>
                      <w:iCs/>
                      <w:sz w:val="16"/>
                      <w:szCs w:val="16"/>
                    </w:rPr>
                  </w:pPr>
                  <w:r w:rsidRPr="00347A58">
                    <w:rPr>
                      <w:rFonts w:ascii="Times New Roman" w:hAnsi="Times New Roman" w:cs="Times New Roman"/>
                      <w:b/>
                      <w:bCs/>
                      <w:iCs/>
                      <w:sz w:val="16"/>
                      <w:szCs w:val="16"/>
                    </w:rPr>
                    <w:t>TT</w:t>
                  </w:r>
                </w:p>
              </w:tc>
              <w:tc>
                <w:tcPr>
                  <w:tcW w:w="3185" w:type="pct"/>
                  <w:vAlign w:val="center"/>
                </w:tcPr>
                <w:p w14:paraId="3F049F99" w14:textId="77777777" w:rsidR="00347A58" w:rsidRPr="00347A58" w:rsidRDefault="00347A58" w:rsidP="00347A58">
                  <w:pPr>
                    <w:spacing w:line="240" w:lineRule="auto"/>
                    <w:ind w:firstLine="0"/>
                    <w:jc w:val="center"/>
                    <w:rPr>
                      <w:rFonts w:ascii="Times New Roman" w:hAnsi="Times New Roman" w:cs="Times New Roman"/>
                      <w:b/>
                      <w:bCs/>
                      <w:iCs/>
                      <w:sz w:val="16"/>
                      <w:szCs w:val="16"/>
                    </w:rPr>
                  </w:pPr>
                  <w:r w:rsidRPr="00347A58">
                    <w:rPr>
                      <w:rFonts w:ascii="Times New Roman" w:hAnsi="Times New Roman" w:cs="Times New Roman"/>
                      <w:b/>
                      <w:bCs/>
                      <w:iCs/>
                      <w:sz w:val="16"/>
                      <w:szCs w:val="16"/>
                    </w:rPr>
                    <w:t>Chức danh</w:t>
                  </w:r>
                </w:p>
              </w:tc>
              <w:tc>
                <w:tcPr>
                  <w:tcW w:w="725" w:type="pct"/>
                  <w:vAlign w:val="center"/>
                </w:tcPr>
                <w:p w14:paraId="2F6B7CB6" w14:textId="77777777" w:rsidR="00347A58" w:rsidRPr="00347A58" w:rsidRDefault="00347A58" w:rsidP="00347A58">
                  <w:pPr>
                    <w:spacing w:line="240" w:lineRule="auto"/>
                    <w:ind w:firstLine="0"/>
                    <w:jc w:val="center"/>
                    <w:rPr>
                      <w:rFonts w:ascii="Times New Roman" w:hAnsi="Times New Roman" w:cs="Times New Roman"/>
                      <w:b/>
                      <w:bCs/>
                      <w:iCs/>
                      <w:sz w:val="16"/>
                      <w:szCs w:val="16"/>
                      <w:lang w:val="vi-VN"/>
                    </w:rPr>
                  </w:pPr>
                  <w:r w:rsidRPr="00347A58">
                    <w:rPr>
                      <w:rFonts w:ascii="Times New Roman" w:hAnsi="Times New Roman" w:cs="Times New Roman"/>
                      <w:b/>
                      <w:bCs/>
                      <w:iCs/>
                      <w:sz w:val="16"/>
                      <w:szCs w:val="16"/>
                    </w:rPr>
                    <w:t>Số</w:t>
                  </w:r>
                  <w:r w:rsidRPr="00347A58">
                    <w:rPr>
                      <w:rFonts w:ascii="Times New Roman" w:hAnsi="Times New Roman" w:cs="Times New Roman"/>
                      <w:b/>
                      <w:bCs/>
                      <w:iCs/>
                      <w:sz w:val="16"/>
                      <w:szCs w:val="16"/>
                      <w:lang w:val="vi-VN"/>
                    </w:rPr>
                    <w:t xml:space="preserve"> lượng người</w:t>
                  </w:r>
                  <w:r w:rsidRPr="00347A58">
                    <w:rPr>
                      <w:rFonts w:ascii="Times New Roman" w:hAnsi="Times New Roman" w:cs="Times New Roman"/>
                      <w:b/>
                      <w:bCs/>
                      <w:iCs/>
                      <w:sz w:val="16"/>
                      <w:szCs w:val="16"/>
                    </w:rPr>
                    <w:t xml:space="preserve"> ở mỗi </w:t>
                  </w:r>
                  <w:r w:rsidRPr="00347A58">
                    <w:rPr>
                      <w:rFonts w:ascii="Times New Roman" w:hAnsi="Times New Roman" w:cs="Times New Roman"/>
                      <w:b/>
                      <w:bCs/>
                      <w:iCs/>
                      <w:sz w:val="16"/>
                      <w:szCs w:val="16"/>
                      <w:lang w:val="vi-VN"/>
                    </w:rPr>
                    <w:t>thôn</w:t>
                  </w:r>
                  <w:r w:rsidRPr="00347A58">
                    <w:rPr>
                      <w:rFonts w:ascii="Times New Roman" w:hAnsi="Times New Roman" w:cs="Times New Roman"/>
                      <w:b/>
                      <w:bCs/>
                      <w:iCs/>
                      <w:sz w:val="16"/>
                      <w:szCs w:val="16"/>
                    </w:rPr>
                    <w:t>/</w:t>
                  </w:r>
                  <w:r w:rsidRPr="00347A58">
                    <w:rPr>
                      <w:rFonts w:ascii="Times New Roman" w:hAnsi="Times New Roman" w:cs="Times New Roman"/>
                      <w:b/>
                      <w:bCs/>
                      <w:iCs/>
                      <w:sz w:val="16"/>
                      <w:szCs w:val="16"/>
                      <w:lang w:val="vi-VN"/>
                    </w:rPr>
                    <w:t>tổ dân phố</w:t>
                  </w:r>
                </w:p>
              </w:tc>
              <w:tc>
                <w:tcPr>
                  <w:tcW w:w="855" w:type="pct"/>
                  <w:vAlign w:val="center"/>
                </w:tcPr>
                <w:p w14:paraId="499C1A93" w14:textId="77777777" w:rsidR="00347A58" w:rsidRPr="00347A58" w:rsidRDefault="00347A58" w:rsidP="00347A58">
                  <w:pPr>
                    <w:spacing w:line="240" w:lineRule="auto"/>
                    <w:ind w:firstLine="0"/>
                    <w:jc w:val="center"/>
                    <w:rPr>
                      <w:rFonts w:ascii="Times New Roman" w:hAnsi="Times New Roman" w:cs="Times New Roman"/>
                      <w:b/>
                      <w:bCs/>
                      <w:iCs/>
                      <w:sz w:val="16"/>
                      <w:szCs w:val="16"/>
                    </w:rPr>
                  </w:pPr>
                  <w:r w:rsidRPr="00347A58">
                    <w:rPr>
                      <w:rFonts w:ascii="Times New Roman" w:hAnsi="Times New Roman" w:cs="Times New Roman"/>
                      <w:b/>
                      <w:bCs/>
                      <w:iCs/>
                      <w:sz w:val="16"/>
                      <w:szCs w:val="16"/>
                    </w:rPr>
                    <w:t>Mức hỗ trợ hằng tháng</w:t>
                  </w:r>
                </w:p>
                <w:p w14:paraId="04B445AF" w14:textId="77777777" w:rsidR="00347A58" w:rsidRPr="00347A58" w:rsidRDefault="00347A58" w:rsidP="00347A58">
                  <w:pPr>
                    <w:spacing w:line="240" w:lineRule="auto"/>
                    <w:ind w:firstLine="0"/>
                    <w:jc w:val="center"/>
                    <w:rPr>
                      <w:rFonts w:ascii="Times New Roman" w:hAnsi="Times New Roman" w:cs="Times New Roman"/>
                      <w:i/>
                      <w:iCs/>
                      <w:sz w:val="16"/>
                      <w:szCs w:val="16"/>
                    </w:rPr>
                  </w:pPr>
                  <w:r w:rsidRPr="00347A58">
                    <w:rPr>
                      <w:rFonts w:ascii="Times New Roman" w:hAnsi="Times New Roman" w:cs="Times New Roman"/>
                      <w:i/>
                      <w:iCs/>
                      <w:sz w:val="16"/>
                      <w:szCs w:val="16"/>
                    </w:rPr>
                    <w:t>(Hệ số so với mức lương cơ sở)</w:t>
                  </w:r>
                </w:p>
              </w:tc>
            </w:tr>
            <w:tr w:rsidR="00347A58" w:rsidRPr="00347A58" w14:paraId="4A110583" w14:textId="77777777" w:rsidTr="00347A58">
              <w:trPr>
                <w:trHeight w:val="371"/>
              </w:trPr>
              <w:tc>
                <w:tcPr>
                  <w:tcW w:w="235" w:type="pct"/>
                  <w:vAlign w:val="center"/>
                </w:tcPr>
                <w:p w14:paraId="0257D059" w14:textId="77777777" w:rsidR="00347A58" w:rsidRPr="00347A58" w:rsidRDefault="00347A58" w:rsidP="00347A58">
                  <w:pPr>
                    <w:spacing w:line="240" w:lineRule="auto"/>
                    <w:ind w:firstLine="0"/>
                    <w:rPr>
                      <w:rFonts w:ascii="Times New Roman" w:hAnsi="Times New Roman" w:cs="Times New Roman"/>
                      <w:iCs/>
                      <w:sz w:val="16"/>
                      <w:szCs w:val="16"/>
                    </w:rPr>
                  </w:pPr>
                  <w:r w:rsidRPr="00347A58">
                    <w:rPr>
                      <w:rFonts w:ascii="Times New Roman" w:hAnsi="Times New Roman" w:cs="Times New Roman"/>
                      <w:iCs/>
                      <w:sz w:val="16"/>
                      <w:szCs w:val="16"/>
                    </w:rPr>
                    <w:t>1</w:t>
                  </w:r>
                </w:p>
              </w:tc>
              <w:tc>
                <w:tcPr>
                  <w:tcW w:w="3185" w:type="pct"/>
                  <w:vAlign w:val="center"/>
                </w:tcPr>
                <w:p w14:paraId="7DE0971B" w14:textId="77777777" w:rsidR="00347A58" w:rsidRPr="00347A58" w:rsidRDefault="00347A58" w:rsidP="00347A58">
                  <w:pPr>
                    <w:spacing w:line="240" w:lineRule="auto"/>
                    <w:ind w:firstLine="0"/>
                    <w:rPr>
                      <w:rFonts w:ascii="Times New Roman" w:hAnsi="Times New Roman" w:cs="Times New Roman"/>
                      <w:iCs/>
                      <w:sz w:val="16"/>
                      <w:szCs w:val="16"/>
                    </w:rPr>
                  </w:pPr>
                  <w:r w:rsidRPr="00347A58">
                    <w:rPr>
                      <w:rFonts w:ascii="Times New Roman" w:hAnsi="Times New Roman" w:cs="Times New Roman"/>
                      <w:iCs/>
                      <w:sz w:val="16"/>
                      <w:szCs w:val="16"/>
                    </w:rPr>
                    <w:t>Nhân viên khuyến nông, khuyến lâm, thú y, môi trường (bố trí ở thôn)</w:t>
                  </w:r>
                </w:p>
              </w:tc>
              <w:tc>
                <w:tcPr>
                  <w:tcW w:w="725" w:type="pct"/>
                  <w:vAlign w:val="center"/>
                </w:tcPr>
                <w:p w14:paraId="2C11F088" w14:textId="77777777" w:rsidR="00347A58" w:rsidRPr="00347A58" w:rsidRDefault="00347A58" w:rsidP="00347A58">
                  <w:pPr>
                    <w:spacing w:line="240" w:lineRule="auto"/>
                    <w:ind w:firstLine="0"/>
                    <w:jc w:val="center"/>
                    <w:rPr>
                      <w:rFonts w:ascii="Times New Roman" w:hAnsi="Times New Roman" w:cs="Times New Roman"/>
                      <w:iCs/>
                      <w:sz w:val="16"/>
                      <w:szCs w:val="16"/>
                    </w:rPr>
                  </w:pPr>
                  <w:r w:rsidRPr="00347A58">
                    <w:rPr>
                      <w:rFonts w:ascii="Times New Roman" w:hAnsi="Times New Roman" w:cs="Times New Roman"/>
                      <w:iCs/>
                      <w:sz w:val="16"/>
                      <w:szCs w:val="16"/>
                    </w:rPr>
                    <w:t>1</w:t>
                  </w:r>
                </w:p>
              </w:tc>
              <w:tc>
                <w:tcPr>
                  <w:tcW w:w="855" w:type="pct"/>
                  <w:vAlign w:val="center"/>
                </w:tcPr>
                <w:p w14:paraId="4745566A" w14:textId="77777777" w:rsidR="00347A58" w:rsidRPr="00347A58" w:rsidRDefault="00347A58" w:rsidP="00347A58">
                  <w:pPr>
                    <w:spacing w:line="240" w:lineRule="auto"/>
                    <w:ind w:firstLine="0"/>
                    <w:jc w:val="center"/>
                    <w:rPr>
                      <w:rFonts w:ascii="Times New Roman" w:hAnsi="Times New Roman" w:cs="Times New Roman"/>
                      <w:iCs/>
                      <w:sz w:val="16"/>
                      <w:szCs w:val="16"/>
                    </w:rPr>
                  </w:pPr>
                  <w:r w:rsidRPr="00347A58">
                    <w:rPr>
                      <w:rFonts w:ascii="Times New Roman" w:hAnsi="Times New Roman" w:cs="Times New Roman"/>
                      <w:iCs/>
                      <w:sz w:val="16"/>
                      <w:szCs w:val="16"/>
                    </w:rPr>
                    <w:t>0,5</w:t>
                  </w:r>
                </w:p>
              </w:tc>
            </w:tr>
            <w:tr w:rsidR="00347A58" w:rsidRPr="00347A58" w14:paraId="4BF00675" w14:textId="77777777" w:rsidTr="00347A58">
              <w:trPr>
                <w:trHeight w:val="122"/>
              </w:trPr>
              <w:tc>
                <w:tcPr>
                  <w:tcW w:w="235" w:type="pct"/>
                  <w:vAlign w:val="center"/>
                </w:tcPr>
                <w:p w14:paraId="0A0D46BD" w14:textId="77777777" w:rsidR="00347A58" w:rsidRPr="00347A58" w:rsidRDefault="00347A58" w:rsidP="00347A58">
                  <w:pPr>
                    <w:spacing w:line="240" w:lineRule="auto"/>
                    <w:ind w:firstLine="0"/>
                    <w:rPr>
                      <w:rFonts w:ascii="Times New Roman" w:hAnsi="Times New Roman" w:cs="Times New Roman"/>
                      <w:iCs/>
                      <w:sz w:val="16"/>
                      <w:szCs w:val="16"/>
                    </w:rPr>
                  </w:pPr>
                  <w:r w:rsidRPr="00347A58">
                    <w:rPr>
                      <w:rFonts w:ascii="Times New Roman" w:hAnsi="Times New Roman" w:cs="Times New Roman"/>
                      <w:iCs/>
                      <w:sz w:val="16"/>
                      <w:szCs w:val="16"/>
                    </w:rPr>
                    <w:t>2</w:t>
                  </w:r>
                </w:p>
              </w:tc>
              <w:tc>
                <w:tcPr>
                  <w:tcW w:w="3185" w:type="pct"/>
                  <w:vAlign w:val="center"/>
                </w:tcPr>
                <w:p w14:paraId="3A5F7376" w14:textId="77777777" w:rsidR="00347A58" w:rsidRPr="00347A58" w:rsidRDefault="00347A58" w:rsidP="00347A58">
                  <w:pPr>
                    <w:spacing w:line="240" w:lineRule="auto"/>
                    <w:ind w:firstLine="0"/>
                    <w:rPr>
                      <w:rFonts w:ascii="Times New Roman" w:hAnsi="Times New Roman" w:cs="Times New Roman"/>
                      <w:iCs/>
                      <w:spacing w:val="-4"/>
                      <w:sz w:val="16"/>
                      <w:szCs w:val="16"/>
                    </w:rPr>
                  </w:pPr>
                  <w:r w:rsidRPr="00347A58">
                    <w:rPr>
                      <w:rFonts w:ascii="Times New Roman" w:hAnsi="Times New Roman" w:cs="Times New Roman"/>
                      <w:iCs/>
                      <w:spacing w:val="-4"/>
                      <w:sz w:val="16"/>
                      <w:szCs w:val="16"/>
                    </w:rPr>
                    <w:t>Phó Trưởng thôn hoặc Phó Tổ trưởng tổ dân phố</w:t>
                  </w:r>
                </w:p>
              </w:tc>
              <w:tc>
                <w:tcPr>
                  <w:tcW w:w="725" w:type="pct"/>
                  <w:vAlign w:val="center"/>
                </w:tcPr>
                <w:p w14:paraId="7ADD558C" w14:textId="77777777" w:rsidR="00347A58" w:rsidRPr="00347A58" w:rsidRDefault="00347A58" w:rsidP="00347A58">
                  <w:pPr>
                    <w:spacing w:line="240" w:lineRule="auto"/>
                    <w:ind w:firstLine="0"/>
                    <w:jc w:val="center"/>
                    <w:rPr>
                      <w:rFonts w:ascii="Times New Roman" w:hAnsi="Times New Roman" w:cs="Times New Roman"/>
                      <w:iCs/>
                      <w:sz w:val="16"/>
                      <w:szCs w:val="16"/>
                    </w:rPr>
                  </w:pPr>
                  <w:r w:rsidRPr="00347A58">
                    <w:rPr>
                      <w:rFonts w:ascii="Times New Roman" w:hAnsi="Times New Roman" w:cs="Times New Roman"/>
                      <w:iCs/>
                      <w:sz w:val="16"/>
                      <w:szCs w:val="16"/>
                    </w:rPr>
                    <w:t>1</w:t>
                  </w:r>
                </w:p>
              </w:tc>
              <w:tc>
                <w:tcPr>
                  <w:tcW w:w="855" w:type="pct"/>
                  <w:vAlign w:val="center"/>
                </w:tcPr>
                <w:p w14:paraId="1827DA57" w14:textId="77777777" w:rsidR="00347A58" w:rsidRPr="00347A58" w:rsidRDefault="00347A58" w:rsidP="00347A58">
                  <w:pPr>
                    <w:spacing w:line="240" w:lineRule="auto"/>
                    <w:ind w:firstLine="0"/>
                    <w:jc w:val="center"/>
                    <w:rPr>
                      <w:rFonts w:ascii="Times New Roman" w:hAnsi="Times New Roman" w:cs="Times New Roman"/>
                      <w:iCs/>
                      <w:sz w:val="16"/>
                      <w:szCs w:val="16"/>
                    </w:rPr>
                  </w:pPr>
                  <w:r w:rsidRPr="00347A58">
                    <w:rPr>
                      <w:rFonts w:ascii="Times New Roman" w:hAnsi="Times New Roman" w:cs="Times New Roman"/>
                      <w:iCs/>
                      <w:sz w:val="16"/>
                      <w:szCs w:val="16"/>
                    </w:rPr>
                    <w:t>0,3</w:t>
                  </w:r>
                </w:p>
              </w:tc>
            </w:tr>
            <w:tr w:rsidR="00347A58" w:rsidRPr="00347A58" w14:paraId="6FF74241" w14:textId="77777777" w:rsidTr="00347A58">
              <w:trPr>
                <w:trHeight w:val="170"/>
              </w:trPr>
              <w:tc>
                <w:tcPr>
                  <w:tcW w:w="235" w:type="pct"/>
                  <w:vAlign w:val="center"/>
                </w:tcPr>
                <w:p w14:paraId="5234A1F3" w14:textId="77777777" w:rsidR="00347A58" w:rsidRPr="00347A58" w:rsidRDefault="00347A58" w:rsidP="00347A58">
                  <w:pPr>
                    <w:spacing w:line="240" w:lineRule="auto"/>
                    <w:ind w:firstLine="0"/>
                    <w:rPr>
                      <w:rFonts w:ascii="Times New Roman" w:hAnsi="Times New Roman" w:cs="Times New Roman"/>
                      <w:iCs/>
                      <w:sz w:val="16"/>
                      <w:szCs w:val="16"/>
                    </w:rPr>
                  </w:pPr>
                  <w:r w:rsidRPr="00347A58">
                    <w:rPr>
                      <w:rFonts w:ascii="Times New Roman" w:hAnsi="Times New Roman" w:cs="Times New Roman"/>
                      <w:iCs/>
                      <w:sz w:val="16"/>
                      <w:szCs w:val="16"/>
                    </w:rPr>
                    <w:t>3</w:t>
                  </w:r>
                </w:p>
              </w:tc>
              <w:tc>
                <w:tcPr>
                  <w:tcW w:w="3185" w:type="pct"/>
                  <w:vAlign w:val="center"/>
                </w:tcPr>
                <w:p w14:paraId="4835D340" w14:textId="77777777" w:rsidR="00347A58" w:rsidRPr="00347A58" w:rsidRDefault="00347A58" w:rsidP="00347A58">
                  <w:pPr>
                    <w:spacing w:line="240" w:lineRule="auto"/>
                    <w:ind w:firstLine="0"/>
                    <w:rPr>
                      <w:rFonts w:ascii="Times New Roman" w:hAnsi="Times New Roman" w:cs="Times New Roman"/>
                      <w:iCs/>
                      <w:sz w:val="16"/>
                      <w:szCs w:val="16"/>
                    </w:rPr>
                  </w:pPr>
                  <w:r w:rsidRPr="00347A58">
                    <w:rPr>
                      <w:rFonts w:ascii="Times New Roman" w:hAnsi="Times New Roman" w:cs="Times New Roman"/>
                      <w:iCs/>
                      <w:sz w:val="16"/>
                      <w:szCs w:val="16"/>
                    </w:rPr>
                    <w:t>Chi hội trưởng Chi hội Cựu chiến binh</w:t>
                  </w:r>
                </w:p>
              </w:tc>
              <w:tc>
                <w:tcPr>
                  <w:tcW w:w="725" w:type="pct"/>
                  <w:vAlign w:val="center"/>
                </w:tcPr>
                <w:p w14:paraId="53F60E46" w14:textId="77777777" w:rsidR="00347A58" w:rsidRPr="00347A58" w:rsidRDefault="00347A58" w:rsidP="00347A58">
                  <w:pPr>
                    <w:spacing w:line="240" w:lineRule="auto"/>
                    <w:ind w:firstLine="0"/>
                    <w:jc w:val="center"/>
                    <w:rPr>
                      <w:rFonts w:ascii="Times New Roman" w:hAnsi="Times New Roman" w:cs="Times New Roman"/>
                      <w:iCs/>
                      <w:sz w:val="16"/>
                      <w:szCs w:val="16"/>
                    </w:rPr>
                  </w:pPr>
                  <w:r w:rsidRPr="00347A58">
                    <w:rPr>
                      <w:rFonts w:ascii="Times New Roman" w:hAnsi="Times New Roman" w:cs="Times New Roman"/>
                      <w:iCs/>
                      <w:sz w:val="16"/>
                      <w:szCs w:val="16"/>
                    </w:rPr>
                    <w:t>1</w:t>
                  </w:r>
                </w:p>
              </w:tc>
              <w:tc>
                <w:tcPr>
                  <w:tcW w:w="855" w:type="pct"/>
                  <w:vMerge w:val="restart"/>
                  <w:vAlign w:val="center"/>
                </w:tcPr>
                <w:p w14:paraId="218E6CF9" w14:textId="77777777" w:rsidR="00347A58" w:rsidRPr="00347A58" w:rsidRDefault="00347A58" w:rsidP="00347A58">
                  <w:pPr>
                    <w:spacing w:line="240" w:lineRule="auto"/>
                    <w:ind w:firstLine="0"/>
                    <w:jc w:val="center"/>
                    <w:rPr>
                      <w:rFonts w:ascii="Times New Roman" w:hAnsi="Times New Roman" w:cs="Times New Roman"/>
                      <w:iCs/>
                      <w:sz w:val="16"/>
                      <w:szCs w:val="16"/>
                    </w:rPr>
                  </w:pPr>
                  <w:r w:rsidRPr="00347A58">
                    <w:rPr>
                      <w:rFonts w:ascii="Times New Roman" w:hAnsi="Times New Roman" w:cs="Times New Roman"/>
                      <w:iCs/>
                      <w:sz w:val="16"/>
                      <w:szCs w:val="16"/>
                    </w:rPr>
                    <w:t>0,25</w:t>
                  </w:r>
                </w:p>
              </w:tc>
            </w:tr>
            <w:tr w:rsidR="00347A58" w:rsidRPr="00347A58" w14:paraId="719C9489" w14:textId="77777777" w:rsidTr="00347A58">
              <w:trPr>
                <w:trHeight w:val="130"/>
              </w:trPr>
              <w:tc>
                <w:tcPr>
                  <w:tcW w:w="235" w:type="pct"/>
                  <w:vAlign w:val="center"/>
                </w:tcPr>
                <w:p w14:paraId="7BB5A17C" w14:textId="77777777" w:rsidR="00347A58" w:rsidRPr="00347A58" w:rsidRDefault="00347A58" w:rsidP="00347A58">
                  <w:pPr>
                    <w:spacing w:line="240" w:lineRule="auto"/>
                    <w:ind w:firstLine="0"/>
                    <w:rPr>
                      <w:rFonts w:ascii="Times New Roman" w:hAnsi="Times New Roman" w:cs="Times New Roman"/>
                      <w:iCs/>
                      <w:sz w:val="16"/>
                      <w:szCs w:val="16"/>
                    </w:rPr>
                  </w:pPr>
                  <w:r w:rsidRPr="00347A58">
                    <w:rPr>
                      <w:rFonts w:ascii="Times New Roman" w:hAnsi="Times New Roman" w:cs="Times New Roman"/>
                      <w:iCs/>
                      <w:sz w:val="16"/>
                      <w:szCs w:val="16"/>
                    </w:rPr>
                    <w:t>4</w:t>
                  </w:r>
                </w:p>
              </w:tc>
              <w:tc>
                <w:tcPr>
                  <w:tcW w:w="3185" w:type="pct"/>
                  <w:vAlign w:val="center"/>
                </w:tcPr>
                <w:p w14:paraId="02010537" w14:textId="77777777" w:rsidR="00347A58" w:rsidRPr="00347A58" w:rsidRDefault="00347A58" w:rsidP="00347A58">
                  <w:pPr>
                    <w:spacing w:line="240" w:lineRule="auto"/>
                    <w:ind w:firstLine="0"/>
                    <w:rPr>
                      <w:rFonts w:ascii="Times New Roman" w:hAnsi="Times New Roman" w:cs="Times New Roman"/>
                      <w:iCs/>
                      <w:sz w:val="16"/>
                      <w:szCs w:val="16"/>
                    </w:rPr>
                  </w:pPr>
                  <w:r w:rsidRPr="00347A58">
                    <w:rPr>
                      <w:rFonts w:ascii="Times New Roman" w:hAnsi="Times New Roman" w:cs="Times New Roman"/>
                      <w:iCs/>
                      <w:sz w:val="16"/>
                      <w:szCs w:val="16"/>
                    </w:rPr>
                    <w:t>Chi hội trưởng Chi hội Phụ nữ</w:t>
                  </w:r>
                </w:p>
              </w:tc>
              <w:tc>
                <w:tcPr>
                  <w:tcW w:w="725" w:type="pct"/>
                  <w:vAlign w:val="center"/>
                </w:tcPr>
                <w:p w14:paraId="7C31C97F" w14:textId="77777777" w:rsidR="00347A58" w:rsidRPr="00347A58" w:rsidRDefault="00347A58" w:rsidP="00347A58">
                  <w:pPr>
                    <w:spacing w:line="240" w:lineRule="auto"/>
                    <w:ind w:firstLine="0"/>
                    <w:jc w:val="center"/>
                    <w:rPr>
                      <w:rFonts w:ascii="Times New Roman" w:hAnsi="Times New Roman" w:cs="Times New Roman"/>
                      <w:iCs/>
                      <w:sz w:val="16"/>
                      <w:szCs w:val="16"/>
                    </w:rPr>
                  </w:pPr>
                  <w:r w:rsidRPr="00347A58">
                    <w:rPr>
                      <w:rFonts w:ascii="Times New Roman" w:hAnsi="Times New Roman" w:cs="Times New Roman"/>
                      <w:iCs/>
                      <w:sz w:val="16"/>
                      <w:szCs w:val="16"/>
                    </w:rPr>
                    <w:t>1</w:t>
                  </w:r>
                </w:p>
              </w:tc>
              <w:tc>
                <w:tcPr>
                  <w:tcW w:w="855" w:type="pct"/>
                  <w:vMerge/>
                  <w:vAlign w:val="center"/>
                </w:tcPr>
                <w:p w14:paraId="1D0C0806" w14:textId="77777777" w:rsidR="00347A58" w:rsidRPr="00347A58" w:rsidRDefault="00347A58" w:rsidP="00347A58">
                  <w:pPr>
                    <w:spacing w:line="240" w:lineRule="auto"/>
                    <w:ind w:firstLine="0"/>
                    <w:rPr>
                      <w:rFonts w:ascii="Times New Roman" w:hAnsi="Times New Roman" w:cs="Times New Roman"/>
                      <w:iCs/>
                      <w:sz w:val="16"/>
                      <w:szCs w:val="16"/>
                    </w:rPr>
                  </w:pPr>
                </w:p>
              </w:tc>
            </w:tr>
            <w:tr w:rsidR="00347A58" w:rsidRPr="00347A58" w14:paraId="0DE9DA5E" w14:textId="77777777" w:rsidTr="00347A58">
              <w:trPr>
                <w:trHeight w:val="75"/>
              </w:trPr>
              <w:tc>
                <w:tcPr>
                  <w:tcW w:w="235" w:type="pct"/>
                  <w:vAlign w:val="center"/>
                </w:tcPr>
                <w:p w14:paraId="1EFB3B1E" w14:textId="77777777" w:rsidR="00347A58" w:rsidRPr="00347A58" w:rsidRDefault="00347A58" w:rsidP="00347A58">
                  <w:pPr>
                    <w:spacing w:line="240" w:lineRule="auto"/>
                    <w:ind w:firstLine="0"/>
                    <w:rPr>
                      <w:rFonts w:ascii="Times New Roman" w:hAnsi="Times New Roman" w:cs="Times New Roman"/>
                      <w:iCs/>
                      <w:sz w:val="16"/>
                      <w:szCs w:val="16"/>
                    </w:rPr>
                  </w:pPr>
                  <w:r w:rsidRPr="00347A58">
                    <w:rPr>
                      <w:rFonts w:ascii="Times New Roman" w:hAnsi="Times New Roman" w:cs="Times New Roman"/>
                      <w:iCs/>
                      <w:sz w:val="16"/>
                      <w:szCs w:val="16"/>
                    </w:rPr>
                    <w:t>5</w:t>
                  </w:r>
                </w:p>
              </w:tc>
              <w:tc>
                <w:tcPr>
                  <w:tcW w:w="3185" w:type="pct"/>
                  <w:vAlign w:val="center"/>
                </w:tcPr>
                <w:p w14:paraId="27179E61" w14:textId="77777777" w:rsidR="00347A58" w:rsidRPr="00347A58" w:rsidRDefault="00347A58" w:rsidP="00347A58">
                  <w:pPr>
                    <w:spacing w:line="240" w:lineRule="auto"/>
                    <w:ind w:firstLine="0"/>
                    <w:rPr>
                      <w:rFonts w:ascii="Times New Roman" w:hAnsi="Times New Roman" w:cs="Times New Roman"/>
                      <w:iCs/>
                      <w:sz w:val="16"/>
                      <w:szCs w:val="16"/>
                    </w:rPr>
                  </w:pPr>
                  <w:r w:rsidRPr="00347A58">
                    <w:rPr>
                      <w:rFonts w:ascii="Times New Roman" w:hAnsi="Times New Roman" w:cs="Times New Roman"/>
                      <w:iCs/>
                      <w:sz w:val="16"/>
                      <w:szCs w:val="16"/>
                    </w:rPr>
                    <w:t>Chi hội trưởng Chi hội Người cao tuổi</w:t>
                  </w:r>
                </w:p>
              </w:tc>
              <w:tc>
                <w:tcPr>
                  <w:tcW w:w="725" w:type="pct"/>
                  <w:vAlign w:val="center"/>
                </w:tcPr>
                <w:p w14:paraId="5023B6B8" w14:textId="77777777" w:rsidR="00347A58" w:rsidRPr="00347A58" w:rsidRDefault="00347A58" w:rsidP="00347A58">
                  <w:pPr>
                    <w:spacing w:line="240" w:lineRule="auto"/>
                    <w:ind w:firstLine="0"/>
                    <w:jc w:val="center"/>
                    <w:rPr>
                      <w:rFonts w:ascii="Times New Roman" w:hAnsi="Times New Roman" w:cs="Times New Roman"/>
                      <w:iCs/>
                      <w:sz w:val="16"/>
                      <w:szCs w:val="16"/>
                    </w:rPr>
                  </w:pPr>
                  <w:r w:rsidRPr="00347A58">
                    <w:rPr>
                      <w:rFonts w:ascii="Times New Roman" w:hAnsi="Times New Roman" w:cs="Times New Roman"/>
                      <w:iCs/>
                      <w:sz w:val="16"/>
                      <w:szCs w:val="16"/>
                    </w:rPr>
                    <w:t>1</w:t>
                  </w:r>
                </w:p>
              </w:tc>
              <w:tc>
                <w:tcPr>
                  <w:tcW w:w="855" w:type="pct"/>
                  <w:vMerge/>
                  <w:vAlign w:val="center"/>
                </w:tcPr>
                <w:p w14:paraId="052595A0" w14:textId="77777777" w:rsidR="00347A58" w:rsidRPr="00347A58" w:rsidRDefault="00347A58" w:rsidP="00347A58">
                  <w:pPr>
                    <w:spacing w:line="240" w:lineRule="auto"/>
                    <w:ind w:firstLine="0"/>
                    <w:rPr>
                      <w:rFonts w:ascii="Times New Roman" w:hAnsi="Times New Roman" w:cs="Times New Roman"/>
                      <w:iCs/>
                      <w:sz w:val="16"/>
                      <w:szCs w:val="16"/>
                    </w:rPr>
                  </w:pPr>
                </w:p>
              </w:tc>
            </w:tr>
            <w:tr w:rsidR="00347A58" w:rsidRPr="00347A58" w14:paraId="5FEC59E2" w14:textId="77777777" w:rsidTr="00347A58">
              <w:trPr>
                <w:trHeight w:val="164"/>
              </w:trPr>
              <w:tc>
                <w:tcPr>
                  <w:tcW w:w="235" w:type="pct"/>
                  <w:vAlign w:val="center"/>
                </w:tcPr>
                <w:p w14:paraId="5F6B0750" w14:textId="77777777" w:rsidR="00347A58" w:rsidRPr="00347A58" w:rsidRDefault="00347A58" w:rsidP="00347A58">
                  <w:pPr>
                    <w:spacing w:line="240" w:lineRule="auto"/>
                    <w:ind w:firstLine="0"/>
                    <w:rPr>
                      <w:rFonts w:ascii="Times New Roman" w:hAnsi="Times New Roman" w:cs="Times New Roman"/>
                      <w:iCs/>
                      <w:sz w:val="16"/>
                      <w:szCs w:val="16"/>
                    </w:rPr>
                  </w:pPr>
                  <w:r w:rsidRPr="00347A58">
                    <w:rPr>
                      <w:rFonts w:ascii="Times New Roman" w:hAnsi="Times New Roman" w:cs="Times New Roman"/>
                      <w:iCs/>
                      <w:sz w:val="16"/>
                      <w:szCs w:val="16"/>
                    </w:rPr>
                    <w:t>6</w:t>
                  </w:r>
                </w:p>
              </w:tc>
              <w:tc>
                <w:tcPr>
                  <w:tcW w:w="3185" w:type="pct"/>
                  <w:vAlign w:val="center"/>
                </w:tcPr>
                <w:p w14:paraId="280466A0" w14:textId="77777777" w:rsidR="00347A58" w:rsidRPr="00347A58" w:rsidRDefault="00347A58" w:rsidP="00347A58">
                  <w:pPr>
                    <w:spacing w:line="240" w:lineRule="auto"/>
                    <w:ind w:firstLine="0"/>
                    <w:rPr>
                      <w:rFonts w:ascii="Times New Roman" w:hAnsi="Times New Roman" w:cs="Times New Roman"/>
                      <w:iCs/>
                      <w:sz w:val="16"/>
                      <w:szCs w:val="16"/>
                    </w:rPr>
                  </w:pPr>
                  <w:r w:rsidRPr="00347A58">
                    <w:rPr>
                      <w:rFonts w:ascii="Times New Roman" w:hAnsi="Times New Roman" w:cs="Times New Roman"/>
                      <w:iCs/>
                      <w:sz w:val="16"/>
                      <w:szCs w:val="16"/>
                    </w:rPr>
                    <w:t>Chi hội trưởng Chi hội Nông dân</w:t>
                  </w:r>
                </w:p>
              </w:tc>
              <w:tc>
                <w:tcPr>
                  <w:tcW w:w="725" w:type="pct"/>
                  <w:vAlign w:val="center"/>
                </w:tcPr>
                <w:p w14:paraId="4BE1C471" w14:textId="77777777" w:rsidR="00347A58" w:rsidRPr="00347A58" w:rsidRDefault="00347A58" w:rsidP="00347A58">
                  <w:pPr>
                    <w:spacing w:line="240" w:lineRule="auto"/>
                    <w:ind w:firstLine="0"/>
                    <w:jc w:val="center"/>
                    <w:rPr>
                      <w:rFonts w:ascii="Times New Roman" w:hAnsi="Times New Roman" w:cs="Times New Roman"/>
                      <w:iCs/>
                      <w:sz w:val="16"/>
                      <w:szCs w:val="16"/>
                    </w:rPr>
                  </w:pPr>
                  <w:r w:rsidRPr="00347A58">
                    <w:rPr>
                      <w:rFonts w:ascii="Times New Roman" w:hAnsi="Times New Roman" w:cs="Times New Roman"/>
                      <w:iCs/>
                      <w:sz w:val="16"/>
                      <w:szCs w:val="16"/>
                    </w:rPr>
                    <w:t>1</w:t>
                  </w:r>
                </w:p>
              </w:tc>
              <w:tc>
                <w:tcPr>
                  <w:tcW w:w="855" w:type="pct"/>
                  <w:vMerge/>
                  <w:vAlign w:val="center"/>
                </w:tcPr>
                <w:p w14:paraId="2F3A055C" w14:textId="77777777" w:rsidR="00347A58" w:rsidRPr="00347A58" w:rsidRDefault="00347A58" w:rsidP="00347A58">
                  <w:pPr>
                    <w:spacing w:line="240" w:lineRule="auto"/>
                    <w:ind w:firstLine="0"/>
                    <w:rPr>
                      <w:rFonts w:ascii="Times New Roman" w:hAnsi="Times New Roman" w:cs="Times New Roman"/>
                      <w:iCs/>
                      <w:sz w:val="16"/>
                      <w:szCs w:val="16"/>
                    </w:rPr>
                  </w:pPr>
                </w:p>
              </w:tc>
            </w:tr>
            <w:tr w:rsidR="00347A58" w:rsidRPr="00347A58" w14:paraId="4C92CBF7" w14:textId="77777777" w:rsidTr="00347A58">
              <w:trPr>
                <w:trHeight w:val="252"/>
              </w:trPr>
              <w:tc>
                <w:tcPr>
                  <w:tcW w:w="235" w:type="pct"/>
                  <w:vAlign w:val="center"/>
                </w:tcPr>
                <w:p w14:paraId="09412D8A" w14:textId="77777777" w:rsidR="00347A58" w:rsidRPr="00347A58" w:rsidRDefault="00347A58" w:rsidP="00347A58">
                  <w:pPr>
                    <w:spacing w:line="240" w:lineRule="auto"/>
                    <w:ind w:firstLine="0"/>
                    <w:rPr>
                      <w:rFonts w:ascii="Times New Roman" w:hAnsi="Times New Roman" w:cs="Times New Roman"/>
                      <w:iCs/>
                      <w:sz w:val="16"/>
                      <w:szCs w:val="16"/>
                    </w:rPr>
                  </w:pPr>
                  <w:r w:rsidRPr="00347A58">
                    <w:rPr>
                      <w:rFonts w:ascii="Times New Roman" w:hAnsi="Times New Roman" w:cs="Times New Roman"/>
                      <w:iCs/>
                      <w:sz w:val="16"/>
                      <w:szCs w:val="16"/>
                    </w:rPr>
                    <w:t>7</w:t>
                  </w:r>
                </w:p>
              </w:tc>
              <w:tc>
                <w:tcPr>
                  <w:tcW w:w="3185" w:type="pct"/>
                  <w:vAlign w:val="center"/>
                </w:tcPr>
                <w:p w14:paraId="247CB2F8" w14:textId="77777777" w:rsidR="00347A58" w:rsidRPr="00347A58" w:rsidRDefault="00347A58" w:rsidP="00347A58">
                  <w:pPr>
                    <w:spacing w:line="240" w:lineRule="auto"/>
                    <w:ind w:firstLine="0"/>
                    <w:rPr>
                      <w:rFonts w:ascii="Times New Roman" w:hAnsi="Times New Roman" w:cs="Times New Roman"/>
                      <w:iCs/>
                      <w:spacing w:val="-4"/>
                      <w:sz w:val="16"/>
                      <w:szCs w:val="16"/>
                    </w:rPr>
                  </w:pPr>
                  <w:r w:rsidRPr="00347A58">
                    <w:rPr>
                      <w:rFonts w:ascii="Times New Roman" w:hAnsi="Times New Roman" w:cs="Times New Roman"/>
                      <w:iCs/>
                      <w:spacing w:val="-4"/>
                      <w:sz w:val="16"/>
                      <w:szCs w:val="16"/>
                    </w:rPr>
                    <w:t>Bí thư chi đoàn thanh niên Cộng sản Hồ Chí Minh</w:t>
                  </w:r>
                </w:p>
              </w:tc>
              <w:tc>
                <w:tcPr>
                  <w:tcW w:w="725" w:type="pct"/>
                  <w:vAlign w:val="center"/>
                </w:tcPr>
                <w:p w14:paraId="5EEA9189" w14:textId="77777777" w:rsidR="00347A58" w:rsidRPr="00347A58" w:rsidRDefault="00347A58" w:rsidP="00347A58">
                  <w:pPr>
                    <w:spacing w:line="240" w:lineRule="auto"/>
                    <w:ind w:firstLine="0"/>
                    <w:jc w:val="center"/>
                    <w:rPr>
                      <w:rFonts w:ascii="Times New Roman" w:hAnsi="Times New Roman" w:cs="Times New Roman"/>
                      <w:iCs/>
                      <w:sz w:val="16"/>
                      <w:szCs w:val="16"/>
                    </w:rPr>
                  </w:pPr>
                  <w:r w:rsidRPr="00347A58">
                    <w:rPr>
                      <w:rFonts w:ascii="Times New Roman" w:hAnsi="Times New Roman" w:cs="Times New Roman"/>
                      <w:iCs/>
                      <w:sz w:val="16"/>
                      <w:szCs w:val="16"/>
                    </w:rPr>
                    <w:t>1</w:t>
                  </w:r>
                </w:p>
              </w:tc>
              <w:tc>
                <w:tcPr>
                  <w:tcW w:w="855" w:type="pct"/>
                  <w:vMerge/>
                  <w:vAlign w:val="center"/>
                </w:tcPr>
                <w:p w14:paraId="67DE0C82" w14:textId="77777777" w:rsidR="00347A58" w:rsidRPr="00347A58" w:rsidRDefault="00347A58" w:rsidP="00347A58">
                  <w:pPr>
                    <w:spacing w:line="240" w:lineRule="auto"/>
                    <w:ind w:firstLine="0"/>
                    <w:rPr>
                      <w:rFonts w:ascii="Times New Roman" w:hAnsi="Times New Roman" w:cs="Times New Roman"/>
                      <w:iCs/>
                      <w:sz w:val="16"/>
                      <w:szCs w:val="16"/>
                    </w:rPr>
                  </w:pPr>
                </w:p>
              </w:tc>
            </w:tr>
          </w:tbl>
          <w:p w14:paraId="36A79C6C" w14:textId="77777777" w:rsidR="00347A58" w:rsidRPr="00226DAB" w:rsidRDefault="00347A58" w:rsidP="00347A58">
            <w:pPr>
              <w:spacing w:line="240" w:lineRule="auto"/>
              <w:ind w:firstLine="0"/>
              <w:rPr>
                <w:rFonts w:ascii="Times New Roman" w:hAnsi="Times New Roman" w:cs="Times New Roman"/>
                <w:iCs/>
                <w:sz w:val="28"/>
                <w:szCs w:val="28"/>
              </w:rPr>
            </w:pPr>
            <w:r w:rsidRPr="00347A58">
              <w:rPr>
                <w:rFonts w:ascii="Times New Roman" w:hAnsi="Times New Roman" w:cs="Times New Roman"/>
                <w:iCs/>
                <w:sz w:val="28"/>
                <w:szCs w:val="28"/>
              </w:rPr>
              <w:t>3. Chức</w:t>
            </w:r>
            <w:r w:rsidRPr="00347A58">
              <w:rPr>
                <w:rFonts w:ascii="Times New Roman" w:hAnsi="Times New Roman" w:cs="Times New Roman"/>
                <w:iCs/>
                <w:sz w:val="28"/>
                <w:szCs w:val="28"/>
                <w:lang w:val="vi-VN"/>
              </w:rPr>
              <w:t xml:space="preserve"> danh, m</w:t>
            </w:r>
            <w:r w:rsidRPr="00347A58">
              <w:rPr>
                <w:rFonts w:ascii="Times New Roman" w:hAnsi="Times New Roman" w:cs="Times New Roman"/>
                <w:iCs/>
                <w:sz w:val="28"/>
                <w:szCs w:val="28"/>
              </w:rPr>
              <w:t>ức hỗ trợ hằng tháng đối với người tham gia hoạt động ở thôn, tổ dân phố không thuộc khoản 1 Điều này như sau:</w:t>
            </w:r>
          </w:p>
          <w:p w14:paraId="0061F013" w14:textId="77777777" w:rsidR="00347A58" w:rsidRPr="00347A58" w:rsidRDefault="00347A58" w:rsidP="00347A58">
            <w:pPr>
              <w:spacing w:line="240" w:lineRule="auto"/>
              <w:ind w:firstLine="0"/>
              <w:rPr>
                <w:rFonts w:ascii="Times New Roman" w:hAnsi="Times New Roman" w:cs="Times New Roman"/>
                <w:iCs/>
                <w:sz w:val="28"/>
                <w:szCs w:val="28"/>
              </w:rPr>
            </w:pPr>
          </w:p>
          <w:tbl>
            <w:tblPr>
              <w:tblStyle w:val="TableGrid"/>
              <w:tblW w:w="5000" w:type="pct"/>
              <w:tblLook w:val="04A0" w:firstRow="1" w:lastRow="0" w:firstColumn="1" w:lastColumn="0" w:noHBand="0" w:noVBand="1"/>
            </w:tblPr>
            <w:tblGrid>
              <w:gridCol w:w="236"/>
              <w:gridCol w:w="3197"/>
              <w:gridCol w:w="728"/>
              <w:gridCol w:w="858"/>
            </w:tblGrid>
            <w:tr w:rsidR="00347A58" w:rsidRPr="00347A58" w14:paraId="45FBF99E" w14:textId="77777777" w:rsidTr="00262A5D">
              <w:trPr>
                <w:trHeight w:val="661"/>
              </w:trPr>
              <w:tc>
                <w:tcPr>
                  <w:tcW w:w="235" w:type="pct"/>
                  <w:vAlign w:val="center"/>
                </w:tcPr>
                <w:p w14:paraId="10D9EE13" w14:textId="77777777" w:rsidR="00347A58" w:rsidRPr="00347A58" w:rsidRDefault="00347A58" w:rsidP="00347A58">
                  <w:pPr>
                    <w:spacing w:line="240" w:lineRule="auto"/>
                    <w:ind w:firstLine="0"/>
                    <w:jc w:val="center"/>
                    <w:rPr>
                      <w:rFonts w:ascii="Times New Roman" w:hAnsi="Times New Roman" w:cs="Times New Roman"/>
                      <w:b/>
                      <w:bCs/>
                      <w:iCs/>
                      <w:sz w:val="16"/>
                      <w:szCs w:val="16"/>
                    </w:rPr>
                  </w:pPr>
                  <w:r w:rsidRPr="00347A58">
                    <w:rPr>
                      <w:rFonts w:ascii="Times New Roman" w:hAnsi="Times New Roman" w:cs="Times New Roman"/>
                      <w:b/>
                      <w:bCs/>
                      <w:iCs/>
                      <w:sz w:val="16"/>
                      <w:szCs w:val="16"/>
                    </w:rPr>
                    <w:t>TT</w:t>
                  </w:r>
                </w:p>
              </w:tc>
              <w:tc>
                <w:tcPr>
                  <w:tcW w:w="3185" w:type="pct"/>
                  <w:vAlign w:val="center"/>
                </w:tcPr>
                <w:p w14:paraId="138F011B" w14:textId="77777777" w:rsidR="00347A58" w:rsidRPr="00347A58" w:rsidRDefault="00347A58" w:rsidP="00347A58">
                  <w:pPr>
                    <w:spacing w:line="240" w:lineRule="auto"/>
                    <w:ind w:firstLine="0"/>
                    <w:jc w:val="center"/>
                    <w:rPr>
                      <w:rFonts w:ascii="Times New Roman" w:hAnsi="Times New Roman" w:cs="Times New Roman"/>
                      <w:b/>
                      <w:bCs/>
                      <w:iCs/>
                      <w:sz w:val="16"/>
                      <w:szCs w:val="16"/>
                    </w:rPr>
                  </w:pPr>
                  <w:r w:rsidRPr="00347A58">
                    <w:rPr>
                      <w:rFonts w:ascii="Times New Roman" w:hAnsi="Times New Roman" w:cs="Times New Roman"/>
                      <w:b/>
                      <w:bCs/>
                      <w:iCs/>
                      <w:sz w:val="16"/>
                      <w:szCs w:val="16"/>
                    </w:rPr>
                    <w:t>Chức danh</w:t>
                  </w:r>
                </w:p>
              </w:tc>
              <w:tc>
                <w:tcPr>
                  <w:tcW w:w="725" w:type="pct"/>
                  <w:vAlign w:val="center"/>
                </w:tcPr>
                <w:p w14:paraId="702A371B" w14:textId="77777777" w:rsidR="00347A58" w:rsidRPr="00347A58" w:rsidRDefault="00347A58" w:rsidP="00347A58">
                  <w:pPr>
                    <w:spacing w:line="240" w:lineRule="auto"/>
                    <w:ind w:firstLine="0"/>
                    <w:jc w:val="center"/>
                    <w:rPr>
                      <w:rFonts w:ascii="Times New Roman" w:hAnsi="Times New Roman" w:cs="Times New Roman"/>
                      <w:b/>
                      <w:bCs/>
                      <w:iCs/>
                      <w:sz w:val="16"/>
                      <w:szCs w:val="16"/>
                      <w:lang w:val="vi-VN"/>
                    </w:rPr>
                  </w:pPr>
                  <w:r w:rsidRPr="00347A58">
                    <w:rPr>
                      <w:rFonts w:ascii="Times New Roman" w:hAnsi="Times New Roman" w:cs="Times New Roman"/>
                      <w:b/>
                      <w:bCs/>
                      <w:iCs/>
                      <w:sz w:val="16"/>
                      <w:szCs w:val="16"/>
                    </w:rPr>
                    <w:t>Số</w:t>
                  </w:r>
                  <w:r w:rsidRPr="00347A58">
                    <w:rPr>
                      <w:rFonts w:ascii="Times New Roman" w:hAnsi="Times New Roman" w:cs="Times New Roman"/>
                      <w:b/>
                      <w:bCs/>
                      <w:iCs/>
                      <w:sz w:val="16"/>
                      <w:szCs w:val="16"/>
                      <w:lang w:val="vi-VN"/>
                    </w:rPr>
                    <w:t xml:space="preserve"> lượng người</w:t>
                  </w:r>
                  <w:r w:rsidRPr="00347A58">
                    <w:rPr>
                      <w:rFonts w:ascii="Times New Roman" w:hAnsi="Times New Roman" w:cs="Times New Roman"/>
                      <w:b/>
                      <w:bCs/>
                      <w:iCs/>
                      <w:sz w:val="16"/>
                      <w:szCs w:val="16"/>
                    </w:rPr>
                    <w:t xml:space="preserve"> ở mỗi </w:t>
                  </w:r>
                  <w:r w:rsidRPr="00347A58">
                    <w:rPr>
                      <w:rFonts w:ascii="Times New Roman" w:hAnsi="Times New Roman" w:cs="Times New Roman"/>
                      <w:b/>
                      <w:bCs/>
                      <w:iCs/>
                      <w:sz w:val="16"/>
                      <w:szCs w:val="16"/>
                      <w:lang w:val="vi-VN"/>
                    </w:rPr>
                    <w:t>thôn</w:t>
                  </w:r>
                  <w:r w:rsidRPr="00347A58">
                    <w:rPr>
                      <w:rFonts w:ascii="Times New Roman" w:hAnsi="Times New Roman" w:cs="Times New Roman"/>
                      <w:b/>
                      <w:bCs/>
                      <w:iCs/>
                      <w:sz w:val="16"/>
                      <w:szCs w:val="16"/>
                    </w:rPr>
                    <w:t>/</w:t>
                  </w:r>
                  <w:r w:rsidRPr="00347A58">
                    <w:rPr>
                      <w:rFonts w:ascii="Times New Roman" w:hAnsi="Times New Roman" w:cs="Times New Roman"/>
                      <w:b/>
                      <w:bCs/>
                      <w:iCs/>
                      <w:sz w:val="16"/>
                      <w:szCs w:val="16"/>
                      <w:lang w:val="vi-VN"/>
                    </w:rPr>
                    <w:t>tổ dân phố</w:t>
                  </w:r>
                </w:p>
              </w:tc>
              <w:tc>
                <w:tcPr>
                  <w:tcW w:w="855" w:type="pct"/>
                  <w:vAlign w:val="center"/>
                </w:tcPr>
                <w:p w14:paraId="1E90FFE5" w14:textId="77777777" w:rsidR="00347A58" w:rsidRPr="00347A58" w:rsidRDefault="00347A58" w:rsidP="00347A58">
                  <w:pPr>
                    <w:spacing w:line="240" w:lineRule="auto"/>
                    <w:ind w:firstLine="0"/>
                    <w:jc w:val="center"/>
                    <w:rPr>
                      <w:rFonts w:ascii="Times New Roman" w:hAnsi="Times New Roman" w:cs="Times New Roman"/>
                      <w:b/>
                      <w:bCs/>
                      <w:iCs/>
                      <w:sz w:val="16"/>
                      <w:szCs w:val="16"/>
                    </w:rPr>
                  </w:pPr>
                  <w:r w:rsidRPr="00347A58">
                    <w:rPr>
                      <w:rFonts w:ascii="Times New Roman" w:hAnsi="Times New Roman" w:cs="Times New Roman"/>
                      <w:b/>
                      <w:bCs/>
                      <w:iCs/>
                      <w:sz w:val="16"/>
                      <w:szCs w:val="16"/>
                    </w:rPr>
                    <w:t>Mức hỗ trợ hằng tháng</w:t>
                  </w:r>
                </w:p>
                <w:p w14:paraId="3BB5BC0C" w14:textId="77777777" w:rsidR="00347A58" w:rsidRPr="00347A58" w:rsidRDefault="00347A58" w:rsidP="00347A58">
                  <w:pPr>
                    <w:spacing w:line="240" w:lineRule="auto"/>
                    <w:ind w:firstLine="0"/>
                    <w:jc w:val="center"/>
                    <w:rPr>
                      <w:rFonts w:ascii="Times New Roman" w:hAnsi="Times New Roman" w:cs="Times New Roman"/>
                      <w:i/>
                      <w:iCs/>
                      <w:sz w:val="16"/>
                      <w:szCs w:val="16"/>
                    </w:rPr>
                  </w:pPr>
                  <w:r w:rsidRPr="00347A58">
                    <w:rPr>
                      <w:rFonts w:ascii="Times New Roman" w:hAnsi="Times New Roman" w:cs="Times New Roman"/>
                      <w:i/>
                      <w:iCs/>
                      <w:sz w:val="16"/>
                      <w:szCs w:val="16"/>
                    </w:rPr>
                    <w:t>(Hệ số so với mức lương cơ sở)</w:t>
                  </w:r>
                </w:p>
              </w:tc>
            </w:tr>
            <w:tr w:rsidR="00347A58" w:rsidRPr="00347A58" w14:paraId="3EAE81F5" w14:textId="77777777" w:rsidTr="00262A5D">
              <w:trPr>
                <w:trHeight w:val="371"/>
              </w:trPr>
              <w:tc>
                <w:tcPr>
                  <w:tcW w:w="235" w:type="pct"/>
                  <w:vAlign w:val="center"/>
                </w:tcPr>
                <w:p w14:paraId="6EA3F365" w14:textId="77777777" w:rsidR="00347A58" w:rsidRPr="00347A58" w:rsidRDefault="00347A58" w:rsidP="00347A58">
                  <w:pPr>
                    <w:spacing w:line="240" w:lineRule="auto"/>
                    <w:ind w:firstLine="0"/>
                    <w:rPr>
                      <w:rFonts w:ascii="Times New Roman" w:hAnsi="Times New Roman" w:cs="Times New Roman"/>
                      <w:iCs/>
                      <w:sz w:val="16"/>
                      <w:szCs w:val="16"/>
                    </w:rPr>
                  </w:pPr>
                  <w:r w:rsidRPr="00347A58">
                    <w:rPr>
                      <w:rFonts w:ascii="Times New Roman" w:hAnsi="Times New Roman" w:cs="Times New Roman"/>
                      <w:iCs/>
                      <w:sz w:val="16"/>
                      <w:szCs w:val="16"/>
                    </w:rPr>
                    <w:t>1</w:t>
                  </w:r>
                </w:p>
              </w:tc>
              <w:tc>
                <w:tcPr>
                  <w:tcW w:w="3185" w:type="pct"/>
                  <w:vAlign w:val="center"/>
                </w:tcPr>
                <w:p w14:paraId="22BD5118" w14:textId="77777777" w:rsidR="00347A58" w:rsidRPr="00347A58" w:rsidRDefault="00347A58" w:rsidP="00347A58">
                  <w:pPr>
                    <w:spacing w:line="240" w:lineRule="auto"/>
                    <w:ind w:firstLine="0"/>
                    <w:rPr>
                      <w:rFonts w:ascii="Times New Roman" w:hAnsi="Times New Roman" w:cs="Times New Roman"/>
                      <w:iCs/>
                      <w:sz w:val="16"/>
                      <w:szCs w:val="16"/>
                    </w:rPr>
                  </w:pPr>
                  <w:r w:rsidRPr="00347A58">
                    <w:rPr>
                      <w:rFonts w:ascii="Times New Roman" w:hAnsi="Times New Roman" w:cs="Times New Roman"/>
                      <w:iCs/>
                      <w:sz w:val="16"/>
                      <w:szCs w:val="16"/>
                    </w:rPr>
                    <w:t>Nhân viên khuyến nông, khuyến lâm, thú y, môi trường (bố trí ở thôn)</w:t>
                  </w:r>
                </w:p>
              </w:tc>
              <w:tc>
                <w:tcPr>
                  <w:tcW w:w="725" w:type="pct"/>
                  <w:vAlign w:val="center"/>
                </w:tcPr>
                <w:p w14:paraId="53DCD2AB" w14:textId="77777777" w:rsidR="00347A58" w:rsidRPr="00347A58" w:rsidRDefault="00347A58" w:rsidP="00347A58">
                  <w:pPr>
                    <w:spacing w:line="240" w:lineRule="auto"/>
                    <w:ind w:firstLine="0"/>
                    <w:jc w:val="center"/>
                    <w:rPr>
                      <w:rFonts w:ascii="Times New Roman" w:hAnsi="Times New Roman" w:cs="Times New Roman"/>
                      <w:iCs/>
                      <w:sz w:val="16"/>
                      <w:szCs w:val="16"/>
                    </w:rPr>
                  </w:pPr>
                  <w:r w:rsidRPr="00347A58">
                    <w:rPr>
                      <w:rFonts w:ascii="Times New Roman" w:hAnsi="Times New Roman" w:cs="Times New Roman"/>
                      <w:iCs/>
                      <w:sz w:val="16"/>
                      <w:szCs w:val="16"/>
                    </w:rPr>
                    <w:t>1</w:t>
                  </w:r>
                </w:p>
              </w:tc>
              <w:tc>
                <w:tcPr>
                  <w:tcW w:w="855" w:type="pct"/>
                  <w:vAlign w:val="center"/>
                </w:tcPr>
                <w:p w14:paraId="598AD8DD" w14:textId="77777777" w:rsidR="00347A58" w:rsidRPr="00347A58" w:rsidRDefault="00347A58" w:rsidP="00347A58">
                  <w:pPr>
                    <w:spacing w:line="240" w:lineRule="auto"/>
                    <w:ind w:firstLine="0"/>
                    <w:jc w:val="center"/>
                    <w:rPr>
                      <w:rFonts w:ascii="Times New Roman" w:hAnsi="Times New Roman" w:cs="Times New Roman"/>
                      <w:iCs/>
                      <w:sz w:val="16"/>
                      <w:szCs w:val="16"/>
                    </w:rPr>
                  </w:pPr>
                  <w:r w:rsidRPr="00347A58">
                    <w:rPr>
                      <w:rFonts w:ascii="Times New Roman" w:hAnsi="Times New Roman" w:cs="Times New Roman"/>
                      <w:iCs/>
                      <w:sz w:val="16"/>
                      <w:szCs w:val="16"/>
                    </w:rPr>
                    <w:t>0,5</w:t>
                  </w:r>
                </w:p>
              </w:tc>
            </w:tr>
            <w:tr w:rsidR="00347A58" w:rsidRPr="00226DAB" w14:paraId="2403765D" w14:textId="77777777" w:rsidTr="00347A58">
              <w:trPr>
                <w:trHeight w:val="220"/>
              </w:trPr>
              <w:tc>
                <w:tcPr>
                  <w:tcW w:w="235" w:type="pct"/>
                  <w:vAlign w:val="center"/>
                </w:tcPr>
                <w:p w14:paraId="47BC6E84" w14:textId="77777777" w:rsidR="00347A58" w:rsidRPr="00347A58" w:rsidRDefault="00347A58" w:rsidP="00347A58">
                  <w:pPr>
                    <w:spacing w:line="240" w:lineRule="auto"/>
                    <w:ind w:firstLine="0"/>
                    <w:rPr>
                      <w:rFonts w:ascii="Times New Roman" w:hAnsi="Times New Roman" w:cs="Times New Roman"/>
                      <w:iCs/>
                      <w:sz w:val="16"/>
                      <w:szCs w:val="16"/>
                    </w:rPr>
                  </w:pPr>
                  <w:r w:rsidRPr="00347A58">
                    <w:rPr>
                      <w:rFonts w:ascii="Times New Roman" w:hAnsi="Times New Roman" w:cs="Times New Roman"/>
                      <w:iCs/>
                      <w:sz w:val="16"/>
                      <w:szCs w:val="16"/>
                    </w:rPr>
                    <w:t>2</w:t>
                  </w:r>
                </w:p>
              </w:tc>
              <w:tc>
                <w:tcPr>
                  <w:tcW w:w="3185" w:type="pct"/>
                  <w:vAlign w:val="center"/>
                </w:tcPr>
                <w:p w14:paraId="22E8A7FB" w14:textId="77777777" w:rsidR="00347A58" w:rsidRPr="00347A58" w:rsidRDefault="00347A58" w:rsidP="00347A58">
                  <w:pPr>
                    <w:spacing w:line="240" w:lineRule="auto"/>
                    <w:ind w:firstLine="0"/>
                    <w:rPr>
                      <w:rFonts w:ascii="Times New Roman" w:hAnsi="Times New Roman" w:cs="Times New Roman"/>
                      <w:iCs/>
                      <w:spacing w:val="-4"/>
                      <w:sz w:val="16"/>
                      <w:szCs w:val="16"/>
                    </w:rPr>
                  </w:pPr>
                  <w:r w:rsidRPr="00347A58">
                    <w:rPr>
                      <w:rFonts w:ascii="Times New Roman" w:hAnsi="Times New Roman" w:cs="Times New Roman"/>
                      <w:iCs/>
                      <w:spacing w:val="-4"/>
                      <w:sz w:val="16"/>
                      <w:szCs w:val="16"/>
                    </w:rPr>
                    <w:t>Phó Trưởng thôn hoặc Phó Tổ trưởng tổ dân phố</w:t>
                  </w:r>
                </w:p>
              </w:tc>
              <w:tc>
                <w:tcPr>
                  <w:tcW w:w="725" w:type="pct"/>
                  <w:vAlign w:val="center"/>
                </w:tcPr>
                <w:p w14:paraId="5280FC7C" w14:textId="77777777" w:rsidR="00347A58" w:rsidRPr="00347A58" w:rsidRDefault="00347A58" w:rsidP="00347A58">
                  <w:pPr>
                    <w:spacing w:line="240" w:lineRule="auto"/>
                    <w:ind w:firstLine="0"/>
                    <w:jc w:val="center"/>
                    <w:rPr>
                      <w:rFonts w:ascii="Times New Roman" w:hAnsi="Times New Roman" w:cs="Times New Roman"/>
                      <w:iCs/>
                      <w:sz w:val="16"/>
                      <w:szCs w:val="16"/>
                    </w:rPr>
                  </w:pPr>
                  <w:r w:rsidRPr="00347A58">
                    <w:rPr>
                      <w:rFonts w:ascii="Times New Roman" w:hAnsi="Times New Roman" w:cs="Times New Roman"/>
                      <w:iCs/>
                      <w:sz w:val="16"/>
                      <w:szCs w:val="16"/>
                    </w:rPr>
                    <w:t>1</w:t>
                  </w:r>
                </w:p>
              </w:tc>
              <w:tc>
                <w:tcPr>
                  <w:tcW w:w="855" w:type="pct"/>
                  <w:vMerge w:val="restart"/>
                  <w:vAlign w:val="center"/>
                </w:tcPr>
                <w:p w14:paraId="3962F2A5" w14:textId="72DED4CF" w:rsidR="00347A58" w:rsidRPr="00347A58" w:rsidRDefault="00347A58" w:rsidP="00347A58">
                  <w:pPr>
                    <w:spacing w:line="240" w:lineRule="auto"/>
                    <w:ind w:firstLine="0"/>
                    <w:jc w:val="center"/>
                    <w:rPr>
                      <w:rFonts w:ascii="Times New Roman" w:hAnsi="Times New Roman" w:cs="Times New Roman"/>
                      <w:iCs/>
                      <w:sz w:val="16"/>
                      <w:szCs w:val="16"/>
                    </w:rPr>
                  </w:pPr>
                  <w:r w:rsidRPr="00347A58">
                    <w:rPr>
                      <w:rFonts w:ascii="Times New Roman" w:hAnsi="Times New Roman" w:cs="Times New Roman"/>
                      <w:iCs/>
                      <w:sz w:val="16"/>
                      <w:szCs w:val="16"/>
                    </w:rPr>
                    <w:t>0,25</w:t>
                  </w:r>
                </w:p>
              </w:tc>
            </w:tr>
            <w:tr w:rsidR="00347A58" w:rsidRPr="00226DAB" w14:paraId="0B5A676D" w14:textId="77777777" w:rsidTr="00262A5D">
              <w:trPr>
                <w:trHeight w:val="170"/>
              </w:trPr>
              <w:tc>
                <w:tcPr>
                  <w:tcW w:w="235" w:type="pct"/>
                  <w:vAlign w:val="center"/>
                </w:tcPr>
                <w:p w14:paraId="33E0A022" w14:textId="77777777" w:rsidR="00347A58" w:rsidRPr="00347A58" w:rsidRDefault="00347A58" w:rsidP="00347A58">
                  <w:pPr>
                    <w:spacing w:line="240" w:lineRule="auto"/>
                    <w:ind w:firstLine="0"/>
                    <w:rPr>
                      <w:rFonts w:ascii="Times New Roman" w:hAnsi="Times New Roman" w:cs="Times New Roman"/>
                      <w:iCs/>
                      <w:sz w:val="16"/>
                      <w:szCs w:val="16"/>
                    </w:rPr>
                  </w:pPr>
                  <w:r w:rsidRPr="00347A58">
                    <w:rPr>
                      <w:rFonts w:ascii="Times New Roman" w:hAnsi="Times New Roman" w:cs="Times New Roman"/>
                      <w:iCs/>
                      <w:sz w:val="16"/>
                      <w:szCs w:val="16"/>
                    </w:rPr>
                    <w:t>3</w:t>
                  </w:r>
                </w:p>
              </w:tc>
              <w:tc>
                <w:tcPr>
                  <w:tcW w:w="3185" w:type="pct"/>
                  <w:vAlign w:val="center"/>
                </w:tcPr>
                <w:p w14:paraId="4B6C03BB" w14:textId="77777777" w:rsidR="00347A58" w:rsidRPr="00347A58" w:rsidRDefault="00347A58" w:rsidP="00347A58">
                  <w:pPr>
                    <w:spacing w:line="240" w:lineRule="auto"/>
                    <w:ind w:firstLine="0"/>
                    <w:rPr>
                      <w:rFonts w:ascii="Times New Roman" w:hAnsi="Times New Roman" w:cs="Times New Roman"/>
                      <w:iCs/>
                      <w:sz w:val="16"/>
                      <w:szCs w:val="16"/>
                    </w:rPr>
                  </w:pPr>
                  <w:r w:rsidRPr="00347A58">
                    <w:rPr>
                      <w:rFonts w:ascii="Times New Roman" w:hAnsi="Times New Roman" w:cs="Times New Roman"/>
                      <w:iCs/>
                      <w:sz w:val="16"/>
                      <w:szCs w:val="16"/>
                    </w:rPr>
                    <w:t>Chi hội trưởng Chi hội Cựu chiến binh</w:t>
                  </w:r>
                </w:p>
              </w:tc>
              <w:tc>
                <w:tcPr>
                  <w:tcW w:w="725" w:type="pct"/>
                  <w:vAlign w:val="center"/>
                </w:tcPr>
                <w:p w14:paraId="09D7EC70" w14:textId="77777777" w:rsidR="00347A58" w:rsidRPr="00347A58" w:rsidRDefault="00347A58" w:rsidP="00347A58">
                  <w:pPr>
                    <w:spacing w:line="240" w:lineRule="auto"/>
                    <w:ind w:firstLine="0"/>
                    <w:jc w:val="center"/>
                    <w:rPr>
                      <w:rFonts w:ascii="Times New Roman" w:hAnsi="Times New Roman" w:cs="Times New Roman"/>
                      <w:iCs/>
                      <w:sz w:val="16"/>
                      <w:szCs w:val="16"/>
                    </w:rPr>
                  </w:pPr>
                  <w:r w:rsidRPr="00347A58">
                    <w:rPr>
                      <w:rFonts w:ascii="Times New Roman" w:hAnsi="Times New Roman" w:cs="Times New Roman"/>
                      <w:iCs/>
                      <w:sz w:val="16"/>
                      <w:szCs w:val="16"/>
                    </w:rPr>
                    <w:t>1</w:t>
                  </w:r>
                </w:p>
              </w:tc>
              <w:tc>
                <w:tcPr>
                  <w:tcW w:w="855" w:type="pct"/>
                  <w:vMerge/>
                  <w:vAlign w:val="center"/>
                </w:tcPr>
                <w:p w14:paraId="3B962D73" w14:textId="02758E40" w:rsidR="00347A58" w:rsidRPr="00347A58" w:rsidRDefault="00347A58" w:rsidP="00347A58">
                  <w:pPr>
                    <w:spacing w:line="240" w:lineRule="auto"/>
                    <w:ind w:firstLine="0"/>
                    <w:jc w:val="center"/>
                    <w:rPr>
                      <w:rFonts w:ascii="Times New Roman" w:hAnsi="Times New Roman" w:cs="Times New Roman"/>
                      <w:iCs/>
                      <w:sz w:val="16"/>
                      <w:szCs w:val="16"/>
                    </w:rPr>
                  </w:pPr>
                </w:p>
              </w:tc>
            </w:tr>
            <w:tr w:rsidR="00347A58" w:rsidRPr="00226DAB" w14:paraId="705B4E42" w14:textId="77777777" w:rsidTr="00262A5D">
              <w:trPr>
                <w:trHeight w:val="130"/>
              </w:trPr>
              <w:tc>
                <w:tcPr>
                  <w:tcW w:w="235" w:type="pct"/>
                  <w:vAlign w:val="center"/>
                </w:tcPr>
                <w:p w14:paraId="263E817D" w14:textId="77777777" w:rsidR="00347A58" w:rsidRPr="00347A58" w:rsidRDefault="00347A58" w:rsidP="00347A58">
                  <w:pPr>
                    <w:spacing w:line="240" w:lineRule="auto"/>
                    <w:ind w:firstLine="0"/>
                    <w:rPr>
                      <w:rFonts w:ascii="Times New Roman" w:hAnsi="Times New Roman" w:cs="Times New Roman"/>
                      <w:iCs/>
                      <w:sz w:val="16"/>
                      <w:szCs w:val="16"/>
                    </w:rPr>
                  </w:pPr>
                  <w:r w:rsidRPr="00347A58">
                    <w:rPr>
                      <w:rFonts w:ascii="Times New Roman" w:hAnsi="Times New Roman" w:cs="Times New Roman"/>
                      <w:iCs/>
                      <w:sz w:val="16"/>
                      <w:szCs w:val="16"/>
                    </w:rPr>
                    <w:t>4</w:t>
                  </w:r>
                </w:p>
              </w:tc>
              <w:tc>
                <w:tcPr>
                  <w:tcW w:w="3185" w:type="pct"/>
                  <w:vAlign w:val="center"/>
                </w:tcPr>
                <w:p w14:paraId="46FA576D" w14:textId="77777777" w:rsidR="00347A58" w:rsidRPr="00347A58" w:rsidRDefault="00347A58" w:rsidP="00347A58">
                  <w:pPr>
                    <w:spacing w:line="240" w:lineRule="auto"/>
                    <w:ind w:firstLine="0"/>
                    <w:rPr>
                      <w:rFonts w:ascii="Times New Roman" w:hAnsi="Times New Roman" w:cs="Times New Roman"/>
                      <w:iCs/>
                      <w:sz w:val="16"/>
                      <w:szCs w:val="16"/>
                    </w:rPr>
                  </w:pPr>
                  <w:r w:rsidRPr="00347A58">
                    <w:rPr>
                      <w:rFonts w:ascii="Times New Roman" w:hAnsi="Times New Roman" w:cs="Times New Roman"/>
                      <w:iCs/>
                      <w:sz w:val="16"/>
                      <w:szCs w:val="16"/>
                    </w:rPr>
                    <w:t>Chi hội trưởng Chi hội Phụ nữ</w:t>
                  </w:r>
                </w:p>
              </w:tc>
              <w:tc>
                <w:tcPr>
                  <w:tcW w:w="725" w:type="pct"/>
                  <w:vAlign w:val="center"/>
                </w:tcPr>
                <w:p w14:paraId="0CF8C139" w14:textId="77777777" w:rsidR="00347A58" w:rsidRPr="00347A58" w:rsidRDefault="00347A58" w:rsidP="00347A58">
                  <w:pPr>
                    <w:spacing w:line="240" w:lineRule="auto"/>
                    <w:ind w:firstLine="0"/>
                    <w:jc w:val="center"/>
                    <w:rPr>
                      <w:rFonts w:ascii="Times New Roman" w:hAnsi="Times New Roman" w:cs="Times New Roman"/>
                      <w:iCs/>
                      <w:sz w:val="16"/>
                      <w:szCs w:val="16"/>
                    </w:rPr>
                  </w:pPr>
                  <w:r w:rsidRPr="00347A58">
                    <w:rPr>
                      <w:rFonts w:ascii="Times New Roman" w:hAnsi="Times New Roman" w:cs="Times New Roman"/>
                      <w:iCs/>
                      <w:sz w:val="16"/>
                      <w:szCs w:val="16"/>
                    </w:rPr>
                    <w:t>1</w:t>
                  </w:r>
                </w:p>
              </w:tc>
              <w:tc>
                <w:tcPr>
                  <w:tcW w:w="855" w:type="pct"/>
                  <w:vMerge/>
                  <w:vAlign w:val="center"/>
                </w:tcPr>
                <w:p w14:paraId="3E196C44" w14:textId="77777777" w:rsidR="00347A58" w:rsidRPr="00347A58" w:rsidRDefault="00347A58" w:rsidP="00347A58">
                  <w:pPr>
                    <w:spacing w:line="240" w:lineRule="auto"/>
                    <w:ind w:firstLine="0"/>
                    <w:rPr>
                      <w:rFonts w:ascii="Times New Roman" w:hAnsi="Times New Roman" w:cs="Times New Roman"/>
                      <w:iCs/>
                      <w:sz w:val="16"/>
                      <w:szCs w:val="16"/>
                    </w:rPr>
                  </w:pPr>
                </w:p>
              </w:tc>
            </w:tr>
            <w:tr w:rsidR="00347A58" w:rsidRPr="00226DAB" w14:paraId="39DBFD25" w14:textId="77777777" w:rsidTr="00262A5D">
              <w:trPr>
                <w:trHeight w:val="75"/>
              </w:trPr>
              <w:tc>
                <w:tcPr>
                  <w:tcW w:w="235" w:type="pct"/>
                  <w:vAlign w:val="center"/>
                </w:tcPr>
                <w:p w14:paraId="79D626D8" w14:textId="77777777" w:rsidR="00347A58" w:rsidRPr="00347A58" w:rsidRDefault="00347A58" w:rsidP="00347A58">
                  <w:pPr>
                    <w:spacing w:line="240" w:lineRule="auto"/>
                    <w:ind w:firstLine="0"/>
                    <w:rPr>
                      <w:rFonts w:ascii="Times New Roman" w:hAnsi="Times New Roman" w:cs="Times New Roman"/>
                      <w:iCs/>
                      <w:sz w:val="16"/>
                      <w:szCs w:val="16"/>
                    </w:rPr>
                  </w:pPr>
                  <w:r w:rsidRPr="00347A58">
                    <w:rPr>
                      <w:rFonts w:ascii="Times New Roman" w:hAnsi="Times New Roman" w:cs="Times New Roman"/>
                      <w:iCs/>
                      <w:sz w:val="16"/>
                      <w:szCs w:val="16"/>
                    </w:rPr>
                    <w:t>5</w:t>
                  </w:r>
                </w:p>
              </w:tc>
              <w:tc>
                <w:tcPr>
                  <w:tcW w:w="3185" w:type="pct"/>
                  <w:vAlign w:val="center"/>
                </w:tcPr>
                <w:p w14:paraId="279D29D3" w14:textId="77777777" w:rsidR="00347A58" w:rsidRPr="00347A58" w:rsidRDefault="00347A58" w:rsidP="00347A58">
                  <w:pPr>
                    <w:spacing w:line="240" w:lineRule="auto"/>
                    <w:ind w:firstLine="0"/>
                    <w:rPr>
                      <w:rFonts w:ascii="Times New Roman" w:hAnsi="Times New Roman" w:cs="Times New Roman"/>
                      <w:iCs/>
                      <w:sz w:val="16"/>
                      <w:szCs w:val="16"/>
                    </w:rPr>
                  </w:pPr>
                  <w:r w:rsidRPr="00347A58">
                    <w:rPr>
                      <w:rFonts w:ascii="Times New Roman" w:hAnsi="Times New Roman" w:cs="Times New Roman"/>
                      <w:iCs/>
                      <w:sz w:val="16"/>
                      <w:szCs w:val="16"/>
                    </w:rPr>
                    <w:t>Chi hội trưởng Chi hội Người cao tuổi</w:t>
                  </w:r>
                </w:p>
              </w:tc>
              <w:tc>
                <w:tcPr>
                  <w:tcW w:w="725" w:type="pct"/>
                  <w:vAlign w:val="center"/>
                </w:tcPr>
                <w:p w14:paraId="535A5925" w14:textId="77777777" w:rsidR="00347A58" w:rsidRPr="00347A58" w:rsidRDefault="00347A58" w:rsidP="00347A58">
                  <w:pPr>
                    <w:spacing w:line="240" w:lineRule="auto"/>
                    <w:ind w:firstLine="0"/>
                    <w:jc w:val="center"/>
                    <w:rPr>
                      <w:rFonts w:ascii="Times New Roman" w:hAnsi="Times New Roman" w:cs="Times New Roman"/>
                      <w:iCs/>
                      <w:sz w:val="16"/>
                      <w:szCs w:val="16"/>
                    </w:rPr>
                  </w:pPr>
                  <w:r w:rsidRPr="00347A58">
                    <w:rPr>
                      <w:rFonts w:ascii="Times New Roman" w:hAnsi="Times New Roman" w:cs="Times New Roman"/>
                      <w:iCs/>
                      <w:sz w:val="16"/>
                      <w:szCs w:val="16"/>
                    </w:rPr>
                    <w:t>1</w:t>
                  </w:r>
                </w:p>
              </w:tc>
              <w:tc>
                <w:tcPr>
                  <w:tcW w:w="855" w:type="pct"/>
                  <w:vMerge/>
                  <w:vAlign w:val="center"/>
                </w:tcPr>
                <w:p w14:paraId="4C1AC3F2" w14:textId="77777777" w:rsidR="00347A58" w:rsidRPr="00347A58" w:rsidRDefault="00347A58" w:rsidP="00347A58">
                  <w:pPr>
                    <w:spacing w:line="240" w:lineRule="auto"/>
                    <w:ind w:firstLine="0"/>
                    <w:rPr>
                      <w:rFonts w:ascii="Times New Roman" w:hAnsi="Times New Roman" w:cs="Times New Roman"/>
                      <w:iCs/>
                      <w:sz w:val="16"/>
                      <w:szCs w:val="16"/>
                    </w:rPr>
                  </w:pPr>
                </w:p>
              </w:tc>
            </w:tr>
            <w:tr w:rsidR="00347A58" w:rsidRPr="00226DAB" w14:paraId="7EA68D33" w14:textId="77777777" w:rsidTr="00262A5D">
              <w:trPr>
                <w:trHeight w:val="164"/>
              </w:trPr>
              <w:tc>
                <w:tcPr>
                  <w:tcW w:w="235" w:type="pct"/>
                  <w:vAlign w:val="center"/>
                </w:tcPr>
                <w:p w14:paraId="478B534D" w14:textId="77777777" w:rsidR="00347A58" w:rsidRPr="00347A58" w:rsidRDefault="00347A58" w:rsidP="00347A58">
                  <w:pPr>
                    <w:spacing w:line="240" w:lineRule="auto"/>
                    <w:ind w:firstLine="0"/>
                    <w:rPr>
                      <w:rFonts w:ascii="Times New Roman" w:hAnsi="Times New Roman" w:cs="Times New Roman"/>
                      <w:iCs/>
                      <w:sz w:val="16"/>
                      <w:szCs w:val="16"/>
                    </w:rPr>
                  </w:pPr>
                  <w:r w:rsidRPr="00347A58">
                    <w:rPr>
                      <w:rFonts w:ascii="Times New Roman" w:hAnsi="Times New Roman" w:cs="Times New Roman"/>
                      <w:iCs/>
                      <w:sz w:val="16"/>
                      <w:szCs w:val="16"/>
                    </w:rPr>
                    <w:t>6</w:t>
                  </w:r>
                </w:p>
              </w:tc>
              <w:tc>
                <w:tcPr>
                  <w:tcW w:w="3185" w:type="pct"/>
                  <w:vAlign w:val="center"/>
                </w:tcPr>
                <w:p w14:paraId="4707892A" w14:textId="77777777" w:rsidR="00347A58" w:rsidRPr="00347A58" w:rsidRDefault="00347A58" w:rsidP="00347A58">
                  <w:pPr>
                    <w:spacing w:line="240" w:lineRule="auto"/>
                    <w:ind w:firstLine="0"/>
                    <w:rPr>
                      <w:rFonts w:ascii="Times New Roman" w:hAnsi="Times New Roman" w:cs="Times New Roman"/>
                      <w:iCs/>
                      <w:sz w:val="16"/>
                      <w:szCs w:val="16"/>
                    </w:rPr>
                  </w:pPr>
                  <w:r w:rsidRPr="00347A58">
                    <w:rPr>
                      <w:rFonts w:ascii="Times New Roman" w:hAnsi="Times New Roman" w:cs="Times New Roman"/>
                      <w:iCs/>
                      <w:sz w:val="16"/>
                      <w:szCs w:val="16"/>
                    </w:rPr>
                    <w:t>Chi hội trưởng Chi hội Nông dân</w:t>
                  </w:r>
                </w:p>
              </w:tc>
              <w:tc>
                <w:tcPr>
                  <w:tcW w:w="725" w:type="pct"/>
                  <w:vAlign w:val="center"/>
                </w:tcPr>
                <w:p w14:paraId="0725E215" w14:textId="77777777" w:rsidR="00347A58" w:rsidRPr="00347A58" w:rsidRDefault="00347A58" w:rsidP="00347A58">
                  <w:pPr>
                    <w:spacing w:line="240" w:lineRule="auto"/>
                    <w:ind w:firstLine="0"/>
                    <w:jc w:val="center"/>
                    <w:rPr>
                      <w:rFonts w:ascii="Times New Roman" w:hAnsi="Times New Roman" w:cs="Times New Roman"/>
                      <w:iCs/>
                      <w:sz w:val="16"/>
                      <w:szCs w:val="16"/>
                    </w:rPr>
                  </w:pPr>
                  <w:r w:rsidRPr="00347A58">
                    <w:rPr>
                      <w:rFonts w:ascii="Times New Roman" w:hAnsi="Times New Roman" w:cs="Times New Roman"/>
                      <w:iCs/>
                      <w:sz w:val="16"/>
                      <w:szCs w:val="16"/>
                    </w:rPr>
                    <w:t>1</w:t>
                  </w:r>
                </w:p>
              </w:tc>
              <w:tc>
                <w:tcPr>
                  <w:tcW w:w="855" w:type="pct"/>
                  <w:vMerge/>
                  <w:vAlign w:val="center"/>
                </w:tcPr>
                <w:p w14:paraId="535F0097" w14:textId="77777777" w:rsidR="00347A58" w:rsidRPr="00347A58" w:rsidRDefault="00347A58" w:rsidP="00347A58">
                  <w:pPr>
                    <w:spacing w:line="240" w:lineRule="auto"/>
                    <w:ind w:firstLine="0"/>
                    <w:rPr>
                      <w:rFonts w:ascii="Times New Roman" w:hAnsi="Times New Roman" w:cs="Times New Roman"/>
                      <w:iCs/>
                      <w:sz w:val="16"/>
                      <w:szCs w:val="16"/>
                    </w:rPr>
                  </w:pPr>
                </w:p>
              </w:tc>
            </w:tr>
            <w:tr w:rsidR="00347A58" w:rsidRPr="00226DAB" w14:paraId="548921E3" w14:textId="77777777" w:rsidTr="00347A58">
              <w:trPr>
                <w:trHeight w:val="153"/>
              </w:trPr>
              <w:tc>
                <w:tcPr>
                  <w:tcW w:w="235" w:type="pct"/>
                  <w:vAlign w:val="center"/>
                </w:tcPr>
                <w:p w14:paraId="5683D064" w14:textId="77777777" w:rsidR="00347A58" w:rsidRPr="00347A58" w:rsidRDefault="00347A58" w:rsidP="00347A58">
                  <w:pPr>
                    <w:spacing w:line="240" w:lineRule="auto"/>
                    <w:ind w:firstLine="0"/>
                    <w:rPr>
                      <w:rFonts w:ascii="Times New Roman" w:hAnsi="Times New Roman" w:cs="Times New Roman"/>
                      <w:iCs/>
                      <w:sz w:val="16"/>
                      <w:szCs w:val="16"/>
                    </w:rPr>
                  </w:pPr>
                  <w:r w:rsidRPr="00347A58">
                    <w:rPr>
                      <w:rFonts w:ascii="Times New Roman" w:hAnsi="Times New Roman" w:cs="Times New Roman"/>
                      <w:iCs/>
                      <w:sz w:val="16"/>
                      <w:szCs w:val="16"/>
                    </w:rPr>
                    <w:t>7</w:t>
                  </w:r>
                </w:p>
              </w:tc>
              <w:tc>
                <w:tcPr>
                  <w:tcW w:w="3185" w:type="pct"/>
                  <w:vAlign w:val="center"/>
                </w:tcPr>
                <w:p w14:paraId="19DE77B4" w14:textId="77777777" w:rsidR="00347A58" w:rsidRPr="00347A58" w:rsidRDefault="00347A58" w:rsidP="00347A58">
                  <w:pPr>
                    <w:spacing w:line="240" w:lineRule="auto"/>
                    <w:ind w:firstLine="0"/>
                    <w:rPr>
                      <w:rFonts w:ascii="Times New Roman" w:hAnsi="Times New Roman" w:cs="Times New Roman"/>
                      <w:iCs/>
                      <w:spacing w:val="-4"/>
                      <w:sz w:val="16"/>
                      <w:szCs w:val="16"/>
                    </w:rPr>
                  </w:pPr>
                  <w:r w:rsidRPr="00347A58">
                    <w:rPr>
                      <w:rFonts w:ascii="Times New Roman" w:hAnsi="Times New Roman" w:cs="Times New Roman"/>
                      <w:iCs/>
                      <w:spacing w:val="-4"/>
                      <w:sz w:val="16"/>
                      <w:szCs w:val="16"/>
                    </w:rPr>
                    <w:t>Bí thư chi đoàn thanh niên Cộng sản Hồ Chí Minh</w:t>
                  </w:r>
                </w:p>
              </w:tc>
              <w:tc>
                <w:tcPr>
                  <w:tcW w:w="725" w:type="pct"/>
                  <w:vAlign w:val="center"/>
                </w:tcPr>
                <w:p w14:paraId="06A2F309" w14:textId="77777777" w:rsidR="00347A58" w:rsidRPr="00347A58" w:rsidRDefault="00347A58" w:rsidP="00347A58">
                  <w:pPr>
                    <w:spacing w:line="240" w:lineRule="auto"/>
                    <w:ind w:firstLine="0"/>
                    <w:jc w:val="center"/>
                    <w:rPr>
                      <w:rFonts w:ascii="Times New Roman" w:hAnsi="Times New Roman" w:cs="Times New Roman"/>
                      <w:iCs/>
                      <w:sz w:val="16"/>
                      <w:szCs w:val="16"/>
                    </w:rPr>
                  </w:pPr>
                  <w:r w:rsidRPr="00347A58">
                    <w:rPr>
                      <w:rFonts w:ascii="Times New Roman" w:hAnsi="Times New Roman" w:cs="Times New Roman"/>
                      <w:iCs/>
                      <w:sz w:val="16"/>
                      <w:szCs w:val="16"/>
                    </w:rPr>
                    <w:t>1</w:t>
                  </w:r>
                </w:p>
              </w:tc>
              <w:tc>
                <w:tcPr>
                  <w:tcW w:w="855" w:type="pct"/>
                  <w:vMerge/>
                  <w:vAlign w:val="center"/>
                </w:tcPr>
                <w:p w14:paraId="34524E0D" w14:textId="77777777" w:rsidR="00347A58" w:rsidRPr="00347A58" w:rsidRDefault="00347A58" w:rsidP="00347A58">
                  <w:pPr>
                    <w:spacing w:line="240" w:lineRule="auto"/>
                    <w:ind w:firstLine="0"/>
                    <w:rPr>
                      <w:rFonts w:ascii="Times New Roman" w:hAnsi="Times New Roman" w:cs="Times New Roman"/>
                      <w:iCs/>
                      <w:sz w:val="16"/>
                      <w:szCs w:val="16"/>
                    </w:rPr>
                  </w:pPr>
                </w:p>
              </w:tc>
            </w:tr>
          </w:tbl>
          <w:p w14:paraId="06D2C206" w14:textId="77777777" w:rsidR="00347A58" w:rsidRPr="00226DAB" w:rsidRDefault="00347A58" w:rsidP="00347A58">
            <w:pPr>
              <w:spacing w:line="240" w:lineRule="auto"/>
              <w:ind w:firstLine="0"/>
              <w:rPr>
                <w:rFonts w:ascii="Times New Roman" w:hAnsi="Times New Roman" w:cs="Times New Roman"/>
                <w:iCs/>
                <w:sz w:val="28"/>
                <w:szCs w:val="28"/>
              </w:rPr>
            </w:pPr>
          </w:p>
          <w:p w14:paraId="5A35171C" w14:textId="1E24DA2D" w:rsidR="00347A58" w:rsidRPr="00347A58" w:rsidRDefault="00347A58" w:rsidP="00347A58">
            <w:pPr>
              <w:spacing w:line="240" w:lineRule="auto"/>
              <w:ind w:firstLine="0"/>
              <w:rPr>
                <w:rFonts w:ascii="Times New Roman" w:hAnsi="Times New Roman" w:cs="Times New Roman"/>
                <w:iCs/>
                <w:sz w:val="28"/>
                <w:szCs w:val="28"/>
              </w:rPr>
            </w:pPr>
            <w:r w:rsidRPr="00347A58">
              <w:rPr>
                <w:rFonts w:ascii="Times New Roman" w:hAnsi="Times New Roman" w:cs="Times New Roman"/>
                <w:iCs/>
                <w:sz w:val="28"/>
                <w:szCs w:val="28"/>
              </w:rPr>
              <w:lastRenderedPageBreak/>
              <w:t>4. Trường hợp văn bản pháp luật chuyên ngành quy định mức phụ cấp, hỗ trợ cao hơn hoặc</w:t>
            </w:r>
            <w:r w:rsidRPr="00347A58">
              <w:rPr>
                <w:rFonts w:ascii="Times New Roman" w:hAnsi="Times New Roman" w:cs="Times New Roman"/>
                <w:iCs/>
                <w:sz w:val="28"/>
                <w:szCs w:val="28"/>
                <w:lang w:val="vi-VN"/>
              </w:rPr>
              <w:t xml:space="preserve"> có quy định khác về </w:t>
            </w:r>
            <w:r w:rsidRPr="00347A58">
              <w:rPr>
                <w:rFonts w:ascii="Times New Roman" w:hAnsi="Times New Roman" w:cs="Times New Roman"/>
                <w:iCs/>
                <w:sz w:val="28"/>
                <w:szCs w:val="28"/>
              </w:rPr>
              <w:t>chế độ, chính sách đối với chức danh tại khoản 2</w:t>
            </w:r>
            <w:r w:rsidRPr="00347A58">
              <w:rPr>
                <w:rFonts w:ascii="Times New Roman" w:hAnsi="Times New Roman" w:cs="Times New Roman"/>
                <w:iCs/>
                <w:sz w:val="28"/>
                <w:szCs w:val="28"/>
                <w:lang w:val="vi-VN"/>
              </w:rPr>
              <w:t>, khoản 3</w:t>
            </w:r>
            <w:r w:rsidRPr="00347A58">
              <w:rPr>
                <w:rFonts w:ascii="Times New Roman" w:hAnsi="Times New Roman" w:cs="Times New Roman"/>
                <w:iCs/>
                <w:sz w:val="28"/>
                <w:szCs w:val="28"/>
              </w:rPr>
              <w:t xml:space="preserve"> Điều này thì thực hiện theo văn bản pháp luật chuyên ngành.</w:t>
            </w:r>
          </w:p>
          <w:p w14:paraId="6B57F077" w14:textId="5B0B4557" w:rsidR="00F02140" w:rsidRPr="00226DAB" w:rsidRDefault="00F02140" w:rsidP="004C7A0F">
            <w:pPr>
              <w:spacing w:line="240" w:lineRule="auto"/>
              <w:ind w:firstLine="0"/>
              <w:rPr>
                <w:rFonts w:ascii="Times New Roman" w:hAnsi="Times New Roman" w:cs="Times New Roman"/>
                <w:b/>
                <w:bCs/>
                <w:iCs/>
                <w:sz w:val="28"/>
                <w:szCs w:val="28"/>
              </w:rPr>
            </w:pPr>
          </w:p>
        </w:tc>
        <w:tc>
          <w:tcPr>
            <w:tcW w:w="4502" w:type="dxa"/>
          </w:tcPr>
          <w:p w14:paraId="173FC3F8" w14:textId="2FEEE7FA" w:rsidR="00C25B92" w:rsidRPr="00226DAB" w:rsidRDefault="00C25B92" w:rsidP="00C25B92">
            <w:pPr>
              <w:spacing w:line="240" w:lineRule="auto"/>
              <w:ind w:firstLine="0"/>
              <w:rPr>
                <w:rFonts w:ascii="Times New Roman" w:hAnsi="Times New Roman" w:cs="Times New Roman"/>
                <w:spacing w:val="-4"/>
                <w:sz w:val="28"/>
                <w:szCs w:val="28"/>
              </w:rPr>
            </w:pPr>
            <w:r w:rsidRPr="00226DAB">
              <w:rPr>
                <w:rFonts w:ascii="Times New Roman" w:hAnsi="Times New Roman" w:cs="Times New Roman"/>
                <w:spacing w:val="-4"/>
                <w:sz w:val="28"/>
                <w:szCs w:val="28"/>
              </w:rPr>
              <w:lastRenderedPageBreak/>
              <w:t xml:space="preserve">- Dự thảo quy định các chức danh tham gia hoạt động ở thôn, tổ dân phố gồm: Phó Trưởng thôn hoặc Phó Tổ trưởng tổ dân phố; Nhân viên khuyến nông, khuyến lâm, thú y, môi trường (bố trí ở thôn); Chi hội trưởng Chi hội Cựu chiến binh, Chi hội Phụ nữ, Chi hội Người cao tuổi, Chi hội Nông dân và Bí thư Chi đoàn Thanh niên Cộng sản Hồ Chí Minh. Các chức danh nêu trên đã được </w:t>
            </w:r>
            <w:r w:rsidRPr="00226DAB">
              <w:rPr>
                <w:rFonts w:ascii="Times New Roman" w:hAnsi="Times New Roman" w:cs="Times New Roman"/>
                <w:spacing w:val="-4"/>
                <w:sz w:val="28"/>
                <w:szCs w:val="28"/>
              </w:rPr>
              <w:lastRenderedPageBreak/>
              <w:t>bố trí, sử dụng ổn định trong thực tiễn, trực tiếp hỗ trợ thôn, tổ dân phố trong quản lý địa bàn, phát triển sản xuất, bảo vệ môi trường, tuyên truyền, vận động Nhân dân và duy trì hoạt động của các chi hội, chi đoàn ở cơ sở.</w:t>
            </w:r>
          </w:p>
          <w:p w14:paraId="044DB59F" w14:textId="77777777" w:rsidR="00C25B92" w:rsidRPr="00226DAB" w:rsidRDefault="00C25B92" w:rsidP="00C25B92">
            <w:pPr>
              <w:spacing w:line="240" w:lineRule="auto"/>
              <w:ind w:firstLine="0"/>
              <w:rPr>
                <w:rFonts w:ascii="Times New Roman" w:hAnsi="Times New Roman" w:cs="Times New Roman"/>
                <w:spacing w:val="-4"/>
                <w:sz w:val="28"/>
                <w:szCs w:val="28"/>
              </w:rPr>
            </w:pPr>
            <w:r w:rsidRPr="00226DAB">
              <w:rPr>
                <w:rFonts w:ascii="Times New Roman" w:hAnsi="Times New Roman" w:cs="Times New Roman"/>
                <w:spacing w:val="-4"/>
                <w:sz w:val="28"/>
                <w:szCs w:val="28"/>
              </w:rPr>
              <w:t>- Ngày 30/5/2026, Chính phủ ban hành Nghị định số 192/2026/NĐ-CP quy định một số chế độ phụ cấp đặc thù trong lĩnh vực y tế, hỗ trợ hằng tháng đối với nhân viên y tế thôn, tổ dân phố và cô đỡ thôn, bản. Theo đó, mức hỗ trợ hằng tháng đối với nhân viên y tế thôn, tổ dân phố đã được quy định cụ thể tại Nghị định này. Vì vậy, dự thảo Nghị quyết không tiếp tục quy định chức danh nhân viên y tế thôn, tổ dân phố trong nhóm người tham gia hoạt động ở thôn, tổ dân phố để tránh trùng lặp chính sách và bảo đảm thống nhất với quy định của Chính phủ.</w:t>
            </w:r>
          </w:p>
          <w:p w14:paraId="27B0E43E" w14:textId="343D54E7" w:rsidR="00B36696" w:rsidRPr="00226DAB" w:rsidRDefault="00C25B92" w:rsidP="00C25B92">
            <w:pPr>
              <w:spacing w:line="240" w:lineRule="auto"/>
              <w:ind w:firstLine="0"/>
              <w:rPr>
                <w:rFonts w:ascii="Times New Roman" w:hAnsi="Times New Roman" w:cs="Times New Roman"/>
                <w:sz w:val="28"/>
                <w:szCs w:val="28"/>
              </w:rPr>
            </w:pPr>
            <w:r w:rsidRPr="00226DAB">
              <w:rPr>
                <w:rFonts w:ascii="Times New Roman" w:hAnsi="Times New Roman" w:cs="Times New Roman"/>
                <w:spacing w:val="-4"/>
                <w:sz w:val="28"/>
                <w:szCs w:val="28"/>
              </w:rPr>
              <w:t xml:space="preserve">- Dự thảo quy định mức hỗ trợ theo 02 nhóm địa bàn: (1) thôn, tổ dân phố có yếu tố đặc thù; (2) thôn, tổ dân phố còn lại, nhằm phân hóa chính sách phù hợp với quy mô, tính chất địa bàn, khối lượng công việc và yêu cầu nhiệm vụ. </w:t>
            </w:r>
            <w:r w:rsidRPr="00226DAB">
              <w:rPr>
                <w:rFonts w:ascii="Times New Roman" w:hAnsi="Times New Roman" w:cs="Times New Roman"/>
                <w:spacing w:val="-4"/>
                <w:sz w:val="28"/>
                <w:szCs w:val="28"/>
              </w:rPr>
              <w:lastRenderedPageBreak/>
              <w:t>Đối với địa bàn đông dân, trọng điểm về quốc phòng, khu vực biên giới, chức danh Phó Trưởng thôn (Phó Tổ trưởng tổ dân phố) được quy định mức hỗ trợ cao hơn do yêu cầu phối hợp quản lý, phục vụ Nhân dân và xử lý công việc phát sinh lớn hơn. Đối với các thôn, tổ dân phố còn lại, mức hỗ trợ kế thừa mức cao nhất đang áp dụng giữa hai tỉnh trước hợp nhất, bảo đảm ổn định chính sách và phù hợp khả năng cân đối ngân sách địa phương.</w:t>
            </w:r>
          </w:p>
        </w:tc>
      </w:tr>
      <w:tr w:rsidR="00B36696" w:rsidRPr="00226DAB" w14:paraId="6CCA2ECB" w14:textId="77777777" w:rsidTr="00DE460B">
        <w:trPr>
          <w:trHeight w:val="4814"/>
        </w:trPr>
        <w:tc>
          <w:tcPr>
            <w:tcW w:w="5655" w:type="dxa"/>
            <w:vAlign w:val="center"/>
          </w:tcPr>
          <w:p w14:paraId="4DB8720A" w14:textId="77777777" w:rsidR="007D43F5" w:rsidRPr="00226DAB" w:rsidRDefault="007D43F5" w:rsidP="001F2177">
            <w:pPr>
              <w:spacing w:line="240" w:lineRule="auto"/>
              <w:ind w:firstLine="0"/>
              <w:rPr>
                <w:rFonts w:ascii="Times New Roman" w:hAnsi="Times New Roman" w:cs="Times New Roman"/>
                <w:b/>
                <w:bCs/>
                <w:sz w:val="28"/>
                <w:szCs w:val="28"/>
                <w:u w:val="single"/>
              </w:rPr>
            </w:pPr>
            <w:r w:rsidRPr="00226DAB">
              <w:rPr>
                <w:rFonts w:ascii="Times New Roman" w:hAnsi="Times New Roman" w:cs="Times New Roman"/>
                <w:b/>
                <w:bCs/>
                <w:sz w:val="28"/>
                <w:szCs w:val="28"/>
                <w:u w:val="single"/>
              </w:rPr>
              <w:lastRenderedPageBreak/>
              <w:t>* Nghị quyết số 26/2023/NQ-HĐND Tuyên Quang (trước hợp nhất):</w:t>
            </w:r>
          </w:p>
          <w:p w14:paraId="11CD585B" w14:textId="77777777" w:rsidR="007D43F5" w:rsidRPr="00226DAB" w:rsidRDefault="007D43F5" w:rsidP="001F2177">
            <w:pPr>
              <w:spacing w:line="240" w:lineRule="auto"/>
              <w:ind w:firstLine="0"/>
              <w:rPr>
                <w:rFonts w:ascii="Times New Roman" w:hAnsi="Times New Roman" w:cs="Times New Roman"/>
                <w:b/>
                <w:bCs/>
                <w:sz w:val="28"/>
                <w:szCs w:val="28"/>
              </w:rPr>
            </w:pPr>
            <w:r w:rsidRPr="00226DAB">
              <w:rPr>
                <w:rFonts w:ascii="Times New Roman" w:hAnsi="Times New Roman" w:cs="Times New Roman"/>
                <w:b/>
                <w:bCs/>
                <w:sz w:val="28"/>
                <w:szCs w:val="28"/>
              </w:rPr>
              <w:t>Điều 6. Mức khoán kinh phí hoạt động ở thôn, tổ dân phố</w:t>
            </w:r>
          </w:p>
          <w:p w14:paraId="18B445EE" w14:textId="77777777" w:rsidR="007D43F5" w:rsidRPr="00226DAB" w:rsidRDefault="007D43F5" w:rsidP="001F2177">
            <w:pPr>
              <w:spacing w:line="240" w:lineRule="auto"/>
              <w:ind w:firstLine="0"/>
              <w:rPr>
                <w:rFonts w:ascii="Times New Roman" w:hAnsi="Times New Roman" w:cs="Times New Roman"/>
                <w:sz w:val="28"/>
                <w:szCs w:val="28"/>
              </w:rPr>
            </w:pPr>
            <w:r w:rsidRPr="00226DAB">
              <w:rPr>
                <w:rFonts w:ascii="Times New Roman" w:hAnsi="Times New Roman" w:cs="Times New Roman"/>
                <w:sz w:val="28"/>
                <w:szCs w:val="28"/>
              </w:rPr>
              <w:t>1. Mức khoán kinh phí hoạt động ở thôn, tổ dân phố thuộc xã, phường, thị trấn trọng điểm, phức tạp về an ninh, trật tự là 6.600.000 đồng/năm.</w:t>
            </w:r>
          </w:p>
          <w:p w14:paraId="62456E97" w14:textId="22E60986" w:rsidR="007D43F5" w:rsidRPr="00226DAB" w:rsidRDefault="007D43F5" w:rsidP="001F2177">
            <w:pPr>
              <w:spacing w:line="240" w:lineRule="auto"/>
              <w:ind w:firstLine="0"/>
              <w:rPr>
                <w:rFonts w:ascii="Times New Roman" w:hAnsi="Times New Roman" w:cs="Times New Roman"/>
                <w:sz w:val="28"/>
                <w:szCs w:val="28"/>
              </w:rPr>
            </w:pPr>
            <w:r w:rsidRPr="00226DAB">
              <w:rPr>
                <w:rFonts w:ascii="Times New Roman" w:hAnsi="Times New Roman" w:cs="Times New Roman"/>
                <w:sz w:val="28"/>
                <w:szCs w:val="28"/>
              </w:rPr>
              <w:t>2. Mức khoán kinh phí hoạt động ở thôn, tổ dân phố còn lại là 6.000.000 đồng/năm.</w:t>
            </w:r>
          </w:p>
          <w:p w14:paraId="33B7B937" w14:textId="0A686CCF" w:rsidR="007D43F5" w:rsidRPr="00226DAB" w:rsidRDefault="007D43F5" w:rsidP="001F2177">
            <w:pPr>
              <w:spacing w:line="240" w:lineRule="auto"/>
              <w:ind w:firstLine="0"/>
              <w:rPr>
                <w:rFonts w:ascii="Times New Roman" w:hAnsi="Times New Roman" w:cs="Times New Roman"/>
                <w:b/>
                <w:bCs/>
                <w:sz w:val="28"/>
                <w:szCs w:val="28"/>
              </w:rPr>
            </w:pPr>
            <w:r w:rsidRPr="00226DAB">
              <w:rPr>
                <w:rFonts w:ascii="Times New Roman" w:hAnsi="Times New Roman" w:cs="Times New Roman"/>
                <w:b/>
                <w:bCs/>
                <w:sz w:val="28"/>
                <w:szCs w:val="28"/>
                <w:u w:val="single"/>
              </w:rPr>
              <w:t>* Nghị quyết số 28/2023/NQ-HĐND Hà Giang (trước hợp nhất)</w:t>
            </w:r>
            <w:r w:rsidRPr="00226DAB">
              <w:rPr>
                <w:rFonts w:ascii="Times New Roman" w:hAnsi="Times New Roman" w:cs="Times New Roman"/>
                <w:b/>
                <w:bCs/>
                <w:sz w:val="28"/>
                <w:szCs w:val="28"/>
              </w:rPr>
              <w:t xml:space="preserve">: </w:t>
            </w:r>
            <w:r w:rsidRPr="00226DAB">
              <w:rPr>
                <w:rFonts w:ascii="Times New Roman" w:hAnsi="Times New Roman" w:cs="Times New Roman"/>
                <w:sz w:val="28"/>
                <w:szCs w:val="28"/>
              </w:rPr>
              <w:t>Không quy định nội dung này.</w:t>
            </w:r>
          </w:p>
        </w:tc>
        <w:tc>
          <w:tcPr>
            <w:tcW w:w="5245" w:type="dxa"/>
            <w:vAlign w:val="center"/>
          </w:tcPr>
          <w:p w14:paraId="03BC6AFC" w14:textId="77777777" w:rsidR="007D43F5" w:rsidRPr="00226DAB" w:rsidRDefault="007D43F5" w:rsidP="001F2177">
            <w:pPr>
              <w:spacing w:line="240" w:lineRule="auto"/>
              <w:ind w:firstLine="0"/>
              <w:rPr>
                <w:rFonts w:ascii="Times New Roman" w:hAnsi="Times New Roman" w:cs="Times New Roman"/>
                <w:b/>
                <w:bCs/>
                <w:iCs/>
                <w:sz w:val="28"/>
                <w:szCs w:val="28"/>
              </w:rPr>
            </w:pPr>
            <w:r w:rsidRPr="00226DAB">
              <w:rPr>
                <w:rFonts w:ascii="Times New Roman" w:hAnsi="Times New Roman" w:cs="Times New Roman"/>
                <w:b/>
                <w:bCs/>
                <w:iCs/>
                <w:sz w:val="28"/>
                <w:szCs w:val="28"/>
              </w:rPr>
              <w:t>Điều 6. Mức khoán kinh phí hoạt động ở thôn, tổ dân phố</w:t>
            </w:r>
          </w:p>
          <w:p w14:paraId="6E60E7A3" w14:textId="699E8FD8" w:rsidR="007D43F5" w:rsidRPr="00226DAB" w:rsidRDefault="007D43F5" w:rsidP="001F2177">
            <w:pPr>
              <w:spacing w:line="240" w:lineRule="auto"/>
              <w:ind w:firstLine="0"/>
              <w:rPr>
                <w:rFonts w:ascii="Times New Roman" w:hAnsi="Times New Roman" w:cs="Times New Roman"/>
                <w:iCs/>
                <w:sz w:val="28"/>
                <w:szCs w:val="28"/>
              </w:rPr>
            </w:pPr>
            <w:r w:rsidRPr="00226DAB">
              <w:rPr>
                <w:rFonts w:ascii="Times New Roman" w:hAnsi="Times New Roman" w:cs="Times New Roman"/>
                <w:iCs/>
                <w:sz w:val="28"/>
                <w:szCs w:val="28"/>
              </w:rPr>
              <w:t xml:space="preserve">1. Mức khoán kinh phí hoạt động ở </w:t>
            </w:r>
            <w:r w:rsidR="00252CA2" w:rsidRPr="00226DAB">
              <w:rPr>
                <w:rFonts w:ascii="Times New Roman" w:hAnsi="Times New Roman" w:cs="Times New Roman"/>
                <w:iCs/>
                <w:sz w:val="28"/>
                <w:szCs w:val="28"/>
              </w:rPr>
              <w:t xml:space="preserve">thôn có từ 700 hộ gia đình trở lên; tổ dân phố có từ 1.000 hộ gia đình trở lên; thôn, tổ dân phố thuộc đơn vị hành chính cấp xã trọng điểm về quốc phòng theo quyết định của cơ quan có thẩm quyền; thôn, tổ dân phố thuộc đơn vị hành chính cấp xã ở khu vực biên giới </w:t>
            </w:r>
            <w:r w:rsidRPr="00226DAB">
              <w:rPr>
                <w:rFonts w:ascii="Times New Roman" w:hAnsi="Times New Roman" w:cs="Times New Roman"/>
                <w:iCs/>
                <w:sz w:val="28"/>
                <w:szCs w:val="28"/>
              </w:rPr>
              <w:t>là 6.600.000 đồng/năm.</w:t>
            </w:r>
          </w:p>
          <w:p w14:paraId="16A34ADC" w14:textId="77777777" w:rsidR="007D43F5" w:rsidRPr="00226DAB" w:rsidRDefault="007D43F5" w:rsidP="001F2177">
            <w:pPr>
              <w:spacing w:line="240" w:lineRule="auto"/>
              <w:ind w:firstLine="0"/>
              <w:rPr>
                <w:rFonts w:ascii="Times New Roman" w:hAnsi="Times New Roman" w:cs="Times New Roman"/>
                <w:iCs/>
                <w:sz w:val="28"/>
                <w:szCs w:val="28"/>
              </w:rPr>
            </w:pPr>
            <w:r w:rsidRPr="00226DAB">
              <w:rPr>
                <w:rFonts w:ascii="Times New Roman" w:hAnsi="Times New Roman" w:cs="Times New Roman"/>
                <w:iCs/>
                <w:sz w:val="28"/>
                <w:szCs w:val="28"/>
              </w:rPr>
              <w:t>2. Mức khoán kinh phí hoạt động ở thôn, tổ dân phố còn lại là 6.000.000 đồng/năm.</w:t>
            </w:r>
          </w:p>
          <w:p w14:paraId="2A493BAA" w14:textId="77777777" w:rsidR="00B36696" w:rsidRPr="00226DAB" w:rsidRDefault="00B36696" w:rsidP="001F2177">
            <w:pPr>
              <w:spacing w:line="240" w:lineRule="auto"/>
              <w:ind w:firstLine="0"/>
              <w:rPr>
                <w:rFonts w:ascii="Times New Roman" w:hAnsi="Times New Roman" w:cs="Times New Roman"/>
                <w:b/>
                <w:bCs/>
                <w:iCs/>
                <w:sz w:val="28"/>
                <w:szCs w:val="28"/>
              </w:rPr>
            </w:pPr>
          </w:p>
        </w:tc>
        <w:tc>
          <w:tcPr>
            <w:tcW w:w="4502" w:type="dxa"/>
            <w:vAlign w:val="center"/>
          </w:tcPr>
          <w:p w14:paraId="5682A393" w14:textId="3A95E432" w:rsidR="00B36696" w:rsidRPr="00226DAB" w:rsidRDefault="00DE460B" w:rsidP="00DE460B">
            <w:pPr>
              <w:spacing w:line="240" w:lineRule="auto"/>
              <w:ind w:firstLine="0"/>
              <w:rPr>
                <w:rFonts w:ascii="Times New Roman" w:hAnsi="Times New Roman" w:cs="Times New Roman"/>
                <w:spacing w:val="-4"/>
                <w:sz w:val="28"/>
                <w:szCs w:val="28"/>
              </w:rPr>
            </w:pPr>
            <w:r w:rsidRPr="00226DAB">
              <w:rPr>
                <w:rFonts w:ascii="Times New Roman" w:hAnsi="Times New Roman" w:cs="Times New Roman"/>
                <w:spacing w:val="-4"/>
                <w:sz w:val="28"/>
                <w:szCs w:val="28"/>
              </w:rPr>
              <w:t xml:space="preserve">Dự thảo kế thừa mức khoán kinh phí hoạt động ở thôn, tổ dân phố theo Nghị quyết số 26/2023/NQ-HĐND của Hội đồng nhân dân tỉnh Tuyên Quang trước hợp nhất (Nghị quyết số 28/2023/NQ-HĐND của tỉnh Hà Giang trước hợp nhất không quy định nội dung này), nhằm bảo đảm ổn định chính sách sau hợp nhất tỉnh, tạo cơ sở cho thôn, tổ dân phố có kinh phí phục vụ các hoạt động thường xuyên như hội họp, thông tin, tuyên truyền, vận động Nhân dân, tổ chức hoạt động cộng đồng và các nhiệm vụ phát sinh ở địa bàn dân cư. </w:t>
            </w:r>
          </w:p>
        </w:tc>
      </w:tr>
    </w:tbl>
    <w:p w14:paraId="3C45472C" w14:textId="17326FA6" w:rsidR="00C674DE" w:rsidRPr="00226DAB" w:rsidRDefault="00C674DE" w:rsidP="00C674DE">
      <w:pPr>
        <w:spacing w:before="0" w:line="240" w:lineRule="auto"/>
        <w:rPr>
          <w:rFonts w:ascii="Times New Roman" w:hAnsi="Times New Roman" w:cs="Times New Roman"/>
          <w:b/>
          <w:bCs/>
          <w:sz w:val="28"/>
          <w:szCs w:val="28"/>
        </w:rPr>
      </w:pPr>
    </w:p>
    <w:p w14:paraId="3DC9F8B0" w14:textId="4DCC4F0D" w:rsidR="00C674DE" w:rsidRPr="00226DAB" w:rsidRDefault="00C674DE" w:rsidP="00C674DE">
      <w:pPr>
        <w:spacing w:before="0" w:line="240" w:lineRule="auto"/>
        <w:ind w:firstLine="0"/>
        <w:rPr>
          <w:rFonts w:ascii="Times New Roman" w:hAnsi="Times New Roman" w:cs="Times New Roman"/>
          <w:b/>
          <w:bCs/>
          <w:sz w:val="28"/>
          <w:szCs w:val="28"/>
        </w:rPr>
      </w:pPr>
    </w:p>
    <w:sectPr w:rsidR="00C674DE" w:rsidRPr="00226DAB" w:rsidSect="00104D7D">
      <w:headerReference w:type="default" r:id="rId7"/>
      <w:pgSz w:w="16840" w:h="11907" w:orient="landscape" w:code="9"/>
      <w:pgMar w:top="567" w:right="567" w:bottom="567" w:left="567" w:header="454"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00680" w14:textId="77777777" w:rsidR="00AD0684" w:rsidRDefault="00AD0684" w:rsidP="00104D7D">
      <w:pPr>
        <w:spacing w:before="0" w:line="240" w:lineRule="auto"/>
      </w:pPr>
      <w:r>
        <w:separator/>
      </w:r>
    </w:p>
  </w:endnote>
  <w:endnote w:type="continuationSeparator" w:id="0">
    <w:p w14:paraId="11582DB3" w14:textId="77777777" w:rsidR="00AD0684" w:rsidRDefault="00AD0684" w:rsidP="00104D7D">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56D04" w14:textId="77777777" w:rsidR="00AD0684" w:rsidRDefault="00AD0684" w:rsidP="00104D7D">
      <w:pPr>
        <w:spacing w:before="0" w:line="240" w:lineRule="auto"/>
      </w:pPr>
      <w:r>
        <w:separator/>
      </w:r>
    </w:p>
  </w:footnote>
  <w:footnote w:type="continuationSeparator" w:id="0">
    <w:p w14:paraId="2D6FDBDC" w14:textId="77777777" w:rsidR="00AD0684" w:rsidRDefault="00AD0684" w:rsidP="00104D7D">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8"/>
        <w:szCs w:val="28"/>
      </w:rPr>
      <w:id w:val="-1660765389"/>
      <w:docPartObj>
        <w:docPartGallery w:val="Page Numbers (Top of Page)"/>
        <w:docPartUnique/>
      </w:docPartObj>
    </w:sdtPr>
    <w:sdtEndPr>
      <w:rPr>
        <w:noProof/>
      </w:rPr>
    </w:sdtEndPr>
    <w:sdtContent>
      <w:p w14:paraId="1C99AB50" w14:textId="2910B00B" w:rsidR="00104D7D" w:rsidRPr="00104D7D" w:rsidRDefault="00104D7D">
        <w:pPr>
          <w:pStyle w:val="Header"/>
          <w:jc w:val="center"/>
          <w:rPr>
            <w:rFonts w:ascii="Times New Roman" w:hAnsi="Times New Roman" w:cs="Times New Roman"/>
            <w:sz w:val="28"/>
            <w:szCs w:val="28"/>
          </w:rPr>
        </w:pPr>
        <w:r w:rsidRPr="00104D7D">
          <w:rPr>
            <w:rFonts w:ascii="Times New Roman" w:hAnsi="Times New Roman" w:cs="Times New Roman"/>
            <w:sz w:val="28"/>
            <w:szCs w:val="28"/>
          </w:rPr>
          <w:fldChar w:fldCharType="begin"/>
        </w:r>
        <w:r w:rsidRPr="00104D7D">
          <w:rPr>
            <w:rFonts w:ascii="Times New Roman" w:hAnsi="Times New Roman" w:cs="Times New Roman"/>
            <w:sz w:val="28"/>
            <w:szCs w:val="28"/>
          </w:rPr>
          <w:instrText xml:space="preserve"> PAGE   \* MERGEFORMAT </w:instrText>
        </w:r>
        <w:r w:rsidRPr="00104D7D">
          <w:rPr>
            <w:rFonts w:ascii="Times New Roman" w:hAnsi="Times New Roman" w:cs="Times New Roman"/>
            <w:sz w:val="28"/>
            <w:szCs w:val="28"/>
          </w:rPr>
          <w:fldChar w:fldCharType="separate"/>
        </w:r>
        <w:r w:rsidRPr="00104D7D">
          <w:rPr>
            <w:rFonts w:ascii="Times New Roman" w:hAnsi="Times New Roman" w:cs="Times New Roman"/>
            <w:noProof/>
            <w:sz w:val="28"/>
            <w:szCs w:val="28"/>
          </w:rPr>
          <w:t>2</w:t>
        </w:r>
        <w:r w:rsidRPr="00104D7D">
          <w:rPr>
            <w:rFonts w:ascii="Times New Roman" w:hAnsi="Times New Roman" w:cs="Times New Roman"/>
            <w:noProof/>
            <w:sz w:val="28"/>
            <w:szCs w:val="28"/>
          </w:rPr>
          <w:fldChar w:fldCharType="end"/>
        </w:r>
      </w:p>
    </w:sdtContent>
  </w:sdt>
  <w:p w14:paraId="2048FF9F" w14:textId="77777777" w:rsidR="00104D7D" w:rsidRPr="00104D7D" w:rsidRDefault="00104D7D">
    <w:pPr>
      <w:pStyle w:val="Header"/>
      <w:rPr>
        <w:rFonts w:ascii="Times New Roman" w:hAnsi="Times New Roman" w:cs="Times New Rom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E32380"/>
    <w:multiLevelType w:val="hybridMultilevel"/>
    <w:tmpl w:val="27DA63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1761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gutterAtTop/>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A1E"/>
    <w:rsid w:val="00002BD3"/>
    <w:rsid w:val="00033A79"/>
    <w:rsid w:val="00040C0E"/>
    <w:rsid w:val="000619BC"/>
    <w:rsid w:val="00096C43"/>
    <w:rsid w:val="000A768F"/>
    <w:rsid w:val="000C0CF6"/>
    <w:rsid w:val="000C1141"/>
    <w:rsid w:val="000C5997"/>
    <w:rsid w:val="000F20FC"/>
    <w:rsid w:val="000F29D0"/>
    <w:rsid w:val="000F3846"/>
    <w:rsid w:val="000F5488"/>
    <w:rsid w:val="00100BCE"/>
    <w:rsid w:val="00104D7D"/>
    <w:rsid w:val="00106B47"/>
    <w:rsid w:val="0012504F"/>
    <w:rsid w:val="00134A0A"/>
    <w:rsid w:val="00135483"/>
    <w:rsid w:val="00163B81"/>
    <w:rsid w:val="00165A3D"/>
    <w:rsid w:val="00165C51"/>
    <w:rsid w:val="00171C7E"/>
    <w:rsid w:val="00193A1E"/>
    <w:rsid w:val="001B3EFA"/>
    <w:rsid w:val="001C40D5"/>
    <w:rsid w:val="001E20DF"/>
    <w:rsid w:val="001F2177"/>
    <w:rsid w:val="001F2D75"/>
    <w:rsid w:val="002071C1"/>
    <w:rsid w:val="002176DE"/>
    <w:rsid w:val="002244EE"/>
    <w:rsid w:val="00226DAB"/>
    <w:rsid w:val="00244AC3"/>
    <w:rsid w:val="00250508"/>
    <w:rsid w:val="00252CA2"/>
    <w:rsid w:val="002556BD"/>
    <w:rsid w:val="00266648"/>
    <w:rsid w:val="00266EBC"/>
    <w:rsid w:val="00294CAA"/>
    <w:rsid w:val="002D6F7B"/>
    <w:rsid w:val="002E780D"/>
    <w:rsid w:val="00303087"/>
    <w:rsid w:val="003075D9"/>
    <w:rsid w:val="00340EBE"/>
    <w:rsid w:val="00347A58"/>
    <w:rsid w:val="0036299F"/>
    <w:rsid w:val="00381A2F"/>
    <w:rsid w:val="00392A36"/>
    <w:rsid w:val="0039541E"/>
    <w:rsid w:val="00396E2F"/>
    <w:rsid w:val="003B1050"/>
    <w:rsid w:val="003B5A78"/>
    <w:rsid w:val="003E2BA2"/>
    <w:rsid w:val="003E3641"/>
    <w:rsid w:val="003F4955"/>
    <w:rsid w:val="00404464"/>
    <w:rsid w:val="00437121"/>
    <w:rsid w:val="0044240C"/>
    <w:rsid w:val="004521DB"/>
    <w:rsid w:val="004647F8"/>
    <w:rsid w:val="00466993"/>
    <w:rsid w:val="004835DC"/>
    <w:rsid w:val="00486597"/>
    <w:rsid w:val="00487C6B"/>
    <w:rsid w:val="004A09F0"/>
    <w:rsid w:val="004B3A17"/>
    <w:rsid w:val="004B4271"/>
    <w:rsid w:val="004B5F0C"/>
    <w:rsid w:val="004C7A0F"/>
    <w:rsid w:val="004F6B43"/>
    <w:rsid w:val="005063BD"/>
    <w:rsid w:val="00506A03"/>
    <w:rsid w:val="00510712"/>
    <w:rsid w:val="00510A50"/>
    <w:rsid w:val="0052646A"/>
    <w:rsid w:val="00527073"/>
    <w:rsid w:val="00531F7F"/>
    <w:rsid w:val="0058002E"/>
    <w:rsid w:val="00580E42"/>
    <w:rsid w:val="005912BF"/>
    <w:rsid w:val="005B08F0"/>
    <w:rsid w:val="005B0F2E"/>
    <w:rsid w:val="005B4B55"/>
    <w:rsid w:val="005E0699"/>
    <w:rsid w:val="005E3624"/>
    <w:rsid w:val="005E3CA8"/>
    <w:rsid w:val="005E425B"/>
    <w:rsid w:val="005F0D77"/>
    <w:rsid w:val="005F28AE"/>
    <w:rsid w:val="005F4C2B"/>
    <w:rsid w:val="006136B6"/>
    <w:rsid w:val="00613D5E"/>
    <w:rsid w:val="00632584"/>
    <w:rsid w:val="00654E17"/>
    <w:rsid w:val="006624A8"/>
    <w:rsid w:val="00683790"/>
    <w:rsid w:val="006877BB"/>
    <w:rsid w:val="006927A7"/>
    <w:rsid w:val="006A1832"/>
    <w:rsid w:val="006A33FA"/>
    <w:rsid w:val="006A7468"/>
    <w:rsid w:val="006B31D9"/>
    <w:rsid w:val="006B7104"/>
    <w:rsid w:val="006D04AE"/>
    <w:rsid w:val="006E19E1"/>
    <w:rsid w:val="006F5EBB"/>
    <w:rsid w:val="00703DFB"/>
    <w:rsid w:val="00716768"/>
    <w:rsid w:val="007168D6"/>
    <w:rsid w:val="00743D8C"/>
    <w:rsid w:val="0074466E"/>
    <w:rsid w:val="007539C5"/>
    <w:rsid w:val="00785A21"/>
    <w:rsid w:val="00792304"/>
    <w:rsid w:val="00794254"/>
    <w:rsid w:val="007A7BEA"/>
    <w:rsid w:val="007B5BC8"/>
    <w:rsid w:val="007C0B6C"/>
    <w:rsid w:val="007C22BB"/>
    <w:rsid w:val="007C4824"/>
    <w:rsid w:val="007D03A4"/>
    <w:rsid w:val="007D43F5"/>
    <w:rsid w:val="007F4C93"/>
    <w:rsid w:val="007F6058"/>
    <w:rsid w:val="00813934"/>
    <w:rsid w:val="00842FAB"/>
    <w:rsid w:val="00853FD3"/>
    <w:rsid w:val="00862F65"/>
    <w:rsid w:val="00863E7D"/>
    <w:rsid w:val="00866225"/>
    <w:rsid w:val="00866A7C"/>
    <w:rsid w:val="00866B1E"/>
    <w:rsid w:val="00867900"/>
    <w:rsid w:val="008715CE"/>
    <w:rsid w:val="0088350F"/>
    <w:rsid w:val="008978C0"/>
    <w:rsid w:val="008A1179"/>
    <w:rsid w:val="008A49ED"/>
    <w:rsid w:val="008B6413"/>
    <w:rsid w:val="008E7E12"/>
    <w:rsid w:val="009079CC"/>
    <w:rsid w:val="00907C70"/>
    <w:rsid w:val="00924FD4"/>
    <w:rsid w:val="00932CC5"/>
    <w:rsid w:val="009337BE"/>
    <w:rsid w:val="00940C66"/>
    <w:rsid w:val="0095171D"/>
    <w:rsid w:val="00952775"/>
    <w:rsid w:val="00970A06"/>
    <w:rsid w:val="00990419"/>
    <w:rsid w:val="00990F18"/>
    <w:rsid w:val="00997246"/>
    <w:rsid w:val="009A264E"/>
    <w:rsid w:val="009A41F1"/>
    <w:rsid w:val="009D02F3"/>
    <w:rsid w:val="009F4298"/>
    <w:rsid w:val="00A02852"/>
    <w:rsid w:val="00A03EDD"/>
    <w:rsid w:val="00A15755"/>
    <w:rsid w:val="00A17F23"/>
    <w:rsid w:val="00A21EBD"/>
    <w:rsid w:val="00A2538D"/>
    <w:rsid w:val="00A32674"/>
    <w:rsid w:val="00A3277A"/>
    <w:rsid w:val="00A344B8"/>
    <w:rsid w:val="00A37FB7"/>
    <w:rsid w:val="00A46B92"/>
    <w:rsid w:val="00A502C4"/>
    <w:rsid w:val="00A50490"/>
    <w:rsid w:val="00A52F58"/>
    <w:rsid w:val="00A62D28"/>
    <w:rsid w:val="00A767F4"/>
    <w:rsid w:val="00A91103"/>
    <w:rsid w:val="00A966EE"/>
    <w:rsid w:val="00A97DC1"/>
    <w:rsid w:val="00AA2E3D"/>
    <w:rsid w:val="00AC75C6"/>
    <w:rsid w:val="00AD0684"/>
    <w:rsid w:val="00AD2134"/>
    <w:rsid w:val="00AD7B9D"/>
    <w:rsid w:val="00B10F41"/>
    <w:rsid w:val="00B32D28"/>
    <w:rsid w:val="00B32F31"/>
    <w:rsid w:val="00B36696"/>
    <w:rsid w:val="00B40BDB"/>
    <w:rsid w:val="00B5425C"/>
    <w:rsid w:val="00B6538D"/>
    <w:rsid w:val="00B87C0B"/>
    <w:rsid w:val="00B9603D"/>
    <w:rsid w:val="00BC1000"/>
    <w:rsid w:val="00BD67D8"/>
    <w:rsid w:val="00BD7600"/>
    <w:rsid w:val="00BE14BF"/>
    <w:rsid w:val="00C00A73"/>
    <w:rsid w:val="00C015A2"/>
    <w:rsid w:val="00C030C6"/>
    <w:rsid w:val="00C12232"/>
    <w:rsid w:val="00C25B92"/>
    <w:rsid w:val="00C44CE5"/>
    <w:rsid w:val="00C50338"/>
    <w:rsid w:val="00C51256"/>
    <w:rsid w:val="00C55781"/>
    <w:rsid w:val="00C67071"/>
    <w:rsid w:val="00C674DE"/>
    <w:rsid w:val="00C81AD9"/>
    <w:rsid w:val="00C92C14"/>
    <w:rsid w:val="00CA46A6"/>
    <w:rsid w:val="00CB774D"/>
    <w:rsid w:val="00CC3A2D"/>
    <w:rsid w:val="00CC5FE6"/>
    <w:rsid w:val="00CD0EBE"/>
    <w:rsid w:val="00CD7FD8"/>
    <w:rsid w:val="00CE68A6"/>
    <w:rsid w:val="00CF342A"/>
    <w:rsid w:val="00CF4E40"/>
    <w:rsid w:val="00D006FE"/>
    <w:rsid w:val="00D025B3"/>
    <w:rsid w:val="00D046B4"/>
    <w:rsid w:val="00D072F3"/>
    <w:rsid w:val="00D13891"/>
    <w:rsid w:val="00D17E93"/>
    <w:rsid w:val="00D46C13"/>
    <w:rsid w:val="00D5668E"/>
    <w:rsid w:val="00D775F6"/>
    <w:rsid w:val="00D80910"/>
    <w:rsid w:val="00DA09C0"/>
    <w:rsid w:val="00DA36F4"/>
    <w:rsid w:val="00DB5523"/>
    <w:rsid w:val="00DC54F6"/>
    <w:rsid w:val="00DD52A2"/>
    <w:rsid w:val="00DE42A3"/>
    <w:rsid w:val="00DE460B"/>
    <w:rsid w:val="00DF1BD3"/>
    <w:rsid w:val="00E0517D"/>
    <w:rsid w:val="00E13EA5"/>
    <w:rsid w:val="00E14D6D"/>
    <w:rsid w:val="00E17531"/>
    <w:rsid w:val="00E2422E"/>
    <w:rsid w:val="00E32CB4"/>
    <w:rsid w:val="00E32D39"/>
    <w:rsid w:val="00E4053D"/>
    <w:rsid w:val="00E43B3D"/>
    <w:rsid w:val="00E51F09"/>
    <w:rsid w:val="00E6023A"/>
    <w:rsid w:val="00E6724C"/>
    <w:rsid w:val="00E7564C"/>
    <w:rsid w:val="00E77B1A"/>
    <w:rsid w:val="00E80362"/>
    <w:rsid w:val="00EA7C20"/>
    <w:rsid w:val="00EC4513"/>
    <w:rsid w:val="00ED231F"/>
    <w:rsid w:val="00EE1D2C"/>
    <w:rsid w:val="00EF064A"/>
    <w:rsid w:val="00F02140"/>
    <w:rsid w:val="00F038A9"/>
    <w:rsid w:val="00F132F7"/>
    <w:rsid w:val="00F147E5"/>
    <w:rsid w:val="00F40467"/>
    <w:rsid w:val="00F51F73"/>
    <w:rsid w:val="00F550A2"/>
    <w:rsid w:val="00F57463"/>
    <w:rsid w:val="00F60D87"/>
    <w:rsid w:val="00F723FB"/>
    <w:rsid w:val="00F8098E"/>
    <w:rsid w:val="00F93CA8"/>
    <w:rsid w:val="00FB29DD"/>
    <w:rsid w:val="00FE071A"/>
    <w:rsid w:val="00FE6B3E"/>
    <w:rsid w:val="00FF3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FE245"/>
  <w15:chartTrackingRefBased/>
  <w15:docId w15:val="{5241D26B-97E3-46B9-8CC0-9B77AA7D8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before="120" w:after="120"/>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3F5"/>
    <w:pPr>
      <w:spacing w:after="0" w:line="240" w:lineRule="exact"/>
    </w:pPr>
  </w:style>
  <w:style w:type="paragraph" w:styleId="Heading1">
    <w:name w:val="heading 1"/>
    <w:basedOn w:val="Normal"/>
    <w:next w:val="Normal"/>
    <w:link w:val="Heading1Char"/>
    <w:uiPriority w:val="9"/>
    <w:qFormat/>
    <w:rsid w:val="00193A1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93A1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93A1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93A1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93A1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93A1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3A1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3A1E"/>
    <w:pPr>
      <w:keepNext/>
      <w:keepLines/>
      <w:spacing w:before="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3A1E"/>
    <w:pPr>
      <w:keepNext/>
      <w:keepLines/>
      <w:spacing w:before="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3A1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93A1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93A1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93A1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93A1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93A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3A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3A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3A1E"/>
    <w:rPr>
      <w:rFonts w:eastAsiaTheme="majorEastAsia" w:cstheme="majorBidi"/>
      <w:color w:val="272727" w:themeColor="text1" w:themeTint="D8"/>
    </w:rPr>
  </w:style>
  <w:style w:type="paragraph" w:styleId="Title">
    <w:name w:val="Title"/>
    <w:basedOn w:val="Normal"/>
    <w:next w:val="Normal"/>
    <w:link w:val="TitleChar"/>
    <w:uiPriority w:val="10"/>
    <w:qFormat/>
    <w:rsid w:val="00193A1E"/>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3A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3A1E"/>
    <w:pPr>
      <w:numPr>
        <w:ilvl w:val="1"/>
      </w:numPr>
      <w:spacing w:after="160"/>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3A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3A1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93A1E"/>
    <w:rPr>
      <w:i/>
      <w:iCs/>
      <w:color w:val="404040" w:themeColor="text1" w:themeTint="BF"/>
    </w:rPr>
  </w:style>
  <w:style w:type="paragraph" w:styleId="ListParagraph">
    <w:name w:val="List Paragraph"/>
    <w:basedOn w:val="Normal"/>
    <w:uiPriority w:val="34"/>
    <w:qFormat/>
    <w:rsid w:val="00193A1E"/>
    <w:pPr>
      <w:ind w:left="720"/>
      <w:contextualSpacing/>
    </w:pPr>
  </w:style>
  <w:style w:type="character" w:styleId="IntenseEmphasis">
    <w:name w:val="Intense Emphasis"/>
    <w:basedOn w:val="DefaultParagraphFont"/>
    <w:uiPriority w:val="21"/>
    <w:qFormat/>
    <w:rsid w:val="00193A1E"/>
    <w:rPr>
      <w:i/>
      <w:iCs/>
      <w:color w:val="2F5496" w:themeColor="accent1" w:themeShade="BF"/>
    </w:rPr>
  </w:style>
  <w:style w:type="paragraph" w:styleId="IntenseQuote">
    <w:name w:val="Intense Quote"/>
    <w:basedOn w:val="Normal"/>
    <w:next w:val="Normal"/>
    <w:link w:val="IntenseQuoteChar"/>
    <w:uiPriority w:val="30"/>
    <w:qFormat/>
    <w:rsid w:val="00193A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93A1E"/>
    <w:rPr>
      <w:i/>
      <w:iCs/>
      <w:color w:val="2F5496" w:themeColor="accent1" w:themeShade="BF"/>
    </w:rPr>
  </w:style>
  <w:style w:type="character" w:styleId="IntenseReference">
    <w:name w:val="Intense Reference"/>
    <w:basedOn w:val="DefaultParagraphFont"/>
    <w:uiPriority w:val="32"/>
    <w:qFormat/>
    <w:rsid w:val="00193A1E"/>
    <w:rPr>
      <w:b/>
      <w:bCs/>
      <w:smallCaps/>
      <w:color w:val="2F5496" w:themeColor="accent1" w:themeShade="BF"/>
      <w:spacing w:val="5"/>
    </w:rPr>
  </w:style>
  <w:style w:type="table" w:styleId="TableGrid">
    <w:name w:val="Table Grid"/>
    <w:basedOn w:val="TableNormal"/>
    <w:uiPriority w:val="39"/>
    <w:rsid w:val="00C674DE"/>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4D7D"/>
    <w:pPr>
      <w:tabs>
        <w:tab w:val="center" w:pos="4680"/>
        <w:tab w:val="right" w:pos="9360"/>
      </w:tabs>
      <w:spacing w:before="0" w:line="240" w:lineRule="auto"/>
    </w:pPr>
  </w:style>
  <w:style w:type="character" w:customStyle="1" w:styleId="HeaderChar">
    <w:name w:val="Header Char"/>
    <w:basedOn w:val="DefaultParagraphFont"/>
    <w:link w:val="Header"/>
    <w:uiPriority w:val="99"/>
    <w:rsid w:val="00104D7D"/>
  </w:style>
  <w:style w:type="paragraph" w:styleId="Footer">
    <w:name w:val="footer"/>
    <w:basedOn w:val="Normal"/>
    <w:link w:val="FooterChar"/>
    <w:uiPriority w:val="99"/>
    <w:unhideWhenUsed/>
    <w:rsid w:val="00104D7D"/>
    <w:pPr>
      <w:tabs>
        <w:tab w:val="center" w:pos="4680"/>
        <w:tab w:val="right" w:pos="9360"/>
      </w:tabs>
      <w:spacing w:before="0" w:line="240" w:lineRule="auto"/>
    </w:pPr>
  </w:style>
  <w:style w:type="character" w:customStyle="1" w:styleId="FooterChar">
    <w:name w:val="Footer Char"/>
    <w:basedOn w:val="DefaultParagraphFont"/>
    <w:link w:val="Footer"/>
    <w:uiPriority w:val="99"/>
    <w:rsid w:val="00104D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11</Pages>
  <Words>3269</Words>
  <Characters>18638</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27</cp:revision>
  <cp:lastPrinted>2026-06-03T02:04:00Z</cp:lastPrinted>
  <dcterms:created xsi:type="dcterms:W3CDTF">2026-06-09T08:46:00Z</dcterms:created>
  <dcterms:modified xsi:type="dcterms:W3CDTF">2026-06-10T08:10:00Z</dcterms:modified>
</cp:coreProperties>
</file>