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426" w:type="dxa"/>
        <w:tblLayout w:type="fixed"/>
        <w:tblLook w:val="0000" w:firstRow="0" w:lastRow="0" w:firstColumn="0" w:lastColumn="0" w:noHBand="0" w:noVBand="0"/>
      </w:tblPr>
      <w:tblGrid>
        <w:gridCol w:w="3970"/>
        <w:gridCol w:w="6095"/>
      </w:tblGrid>
      <w:tr w:rsidR="00BA23E2" w:rsidRPr="00C16A7A" w14:paraId="5D4AE276" w14:textId="77777777" w:rsidTr="001A45EB">
        <w:tc>
          <w:tcPr>
            <w:tcW w:w="3970" w:type="dxa"/>
          </w:tcPr>
          <w:p w14:paraId="2537C41B" w14:textId="77777777" w:rsidR="0049525C" w:rsidRPr="003825CF" w:rsidRDefault="0049525C" w:rsidP="006E2A69">
            <w:pPr>
              <w:jc w:val="center"/>
              <w:rPr>
                <w:rFonts w:asciiTheme="majorHAnsi" w:hAnsiTheme="majorHAnsi" w:cstheme="majorHAnsi"/>
                <w:lang w:val="nl-NL"/>
              </w:rPr>
            </w:pPr>
            <w:bookmarkStart w:id="0" w:name="_GoBack"/>
            <w:bookmarkEnd w:id="0"/>
            <w:r w:rsidRPr="003825CF">
              <w:rPr>
                <w:rFonts w:asciiTheme="majorHAnsi" w:hAnsiTheme="majorHAnsi" w:cstheme="majorHAnsi"/>
                <w:lang w:val="nl-NL"/>
              </w:rPr>
              <w:t>UBND TỈNH TUYÊN QUANG</w:t>
            </w:r>
          </w:p>
          <w:p w14:paraId="676AF5D4" w14:textId="77777777" w:rsidR="0049525C" w:rsidRPr="003825CF" w:rsidRDefault="0049525C" w:rsidP="006E2A69">
            <w:pPr>
              <w:jc w:val="center"/>
              <w:rPr>
                <w:rFonts w:asciiTheme="majorHAnsi" w:hAnsiTheme="majorHAnsi" w:cstheme="majorHAnsi"/>
                <w:b/>
                <w:lang w:val="nl-NL"/>
              </w:rPr>
            </w:pPr>
            <w:r w:rsidRPr="003825CF">
              <w:rPr>
                <w:rFonts w:asciiTheme="majorHAnsi" w:hAnsiTheme="majorHAnsi" w:cstheme="majorHAnsi"/>
                <w:b/>
                <w:lang w:val="nl-NL"/>
              </w:rPr>
              <w:t>SỞ NỘI VỤ</w:t>
            </w:r>
          </w:p>
          <w:p w14:paraId="0D65C4CC" w14:textId="77777777" w:rsidR="0049525C" w:rsidRPr="003825CF" w:rsidRDefault="0049525C" w:rsidP="006E2A69">
            <w:pPr>
              <w:spacing w:line="120" w:lineRule="auto"/>
              <w:jc w:val="center"/>
              <w:rPr>
                <w:rFonts w:asciiTheme="majorHAnsi" w:hAnsiTheme="majorHAnsi" w:cstheme="majorHAnsi"/>
                <w:lang w:val="nl-NL"/>
              </w:rPr>
            </w:pPr>
            <w:r w:rsidRPr="003825CF">
              <w:rPr>
                <w:rFonts w:asciiTheme="majorHAnsi" w:hAnsiTheme="majorHAnsi" w:cstheme="majorHAnsi"/>
                <w:lang w:val="nl-NL"/>
              </w:rPr>
              <w:t>––––</w:t>
            </w:r>
          </w:p>
          <w:p w14:paraId="143B867A" w14:textId="57C1BEFD" w:rsidR="0049525C" w:rsidRPr="003825CF" w:rsidRDefault="0049525C" w:rsidP="00D77124">
            <w:pPr>
              <w:spacing w:before="120"/>
              <w:jc w:val="center"/>
              <w:rPr>
                <w:rFonts w:asciiTheme="majorHAnsi" w:hAnsiTheme="majorHAnsi" w:cstheme="majorHAnsi"/>
                <w:lang w:val="nl-NL"/>
              </w:rPr>
            </w:pPr>
            <w:r w:rsidRPr="003825CF">
              <w:rPr>
                <w:rFonts w:asciiTheme="majorHAnsi" w:hAnsiTheme="majorHAnsi" w:cstheme="majorHAnsi"/>
                <w:lang w:val="nl-NL"/>
              </w:rPr>
              <w:t xml:space="preserve">Số: </w:t>
            </w:r>
            <w:r w:rsidR="000B5ADD" w:rsidRPr="003825CF">
              <w:rPr>
                <w:rFonts w:asciiTheme="majorHAnsi" w:hAnsiTheme="majorHAnsi" w:cstheme="majorHAnsi"/>
                <w:lang w:val="nl-NL"/>
              </w:rPr>
              <w:t xml:space="preserve">        </w:t>
            </w:r>
            <w:r w:rsidRPr="003825CF">
              <w:rPr>
                <w:rFonts w:asciiTheme="majorHAnsi" w:hAnsiTheme="majorHAnsi" w:cstheme="majorHAnsi"/>
                <w:lang w:val="nl-NL"/>
              </w:rPr>
              <w:t>/</w:t>
            </w:r>
            <w:r w:rsidR="006D1F41" w:rsidRPr="003825CF">
              <w:rPr>
                <w:rFonts w:asciiTheme="majorHAnsi" w:hAnsiTheme="majorHAnsi" w:cstheme="majorHAnsi"/>
                <w:lang w:val="nl-NL"/>
              </w:rPr>
              <w:t>BC-</w:t>
            </w:r>
            <w:r w:rsidRPr="003825CF">
              <w:rPr>
                <w:rFonts w:asciiTheme="majorHAnsi" w:hAnsiTheme="majorHAnsi" w:cstheme="majorHAnsi"/>
                <w:lang w:val="nl-NL"/>
              </w:rPr>
              <w:t>SNV</w:t>
            </w:r>
          </w:p>
          <w:p w14:paraId="4AA2AAEB" w14:textId="5AC06455" w:rsidR="00CE0AB5" w:rsidRPr="003825CF" w:rsidRDefault="003C5579" w:rsidP="005E4FC6">
            <w:pPr>
              <w:jc w:val="center"/>
              <w:rPr>
                <w:rFonts w:asciiTheme="majorHAnsi" w:hAnsiTheme="majorHAnsi" w:cstheme="majorHAnsi"/>
                <w:lang w:val="nl-NL"/>
              </w:rPr>
            </w:pPr>
            <w:r w:rsidRPr="003825CF">
              <w:rPr>
                <w:rFonts w:asciiTheme="majorHAnsi" w:eastAsia="Times New Roman" w:hAnsiTheme="majorHAnsi" w:cstheme="majorHAnsi"/>
                <w:b/>
                <w:noProof/>
              </w:rPr>
              <mc:AlternateContent>
                <mc:Choice Requires="wps">
                  <w:drawing>
                    <wp:anchor distT="0" distB="0" distL="114300" distR="114300" simplePos="0" relativeHeight="251661312" behindDoc="0" locked="0" layoutInCell="1" allowOverlap="1" wp14:anchorId="0CC15B92" wp14:editId="72BB8211">
                      <wp:simplePos x="0" y="0"/>
                      <wp:positionH relativeFrom="column">
                        <wp:posOffset>755015</wp:posOffset>
                      </wp:positionH>
                      <wp:positionV relativeFrom="paragraph">
                        <wp:posOffset>78740</wp:posOffset>
                      </wp:positionV>
                      <wp:extent cx="1016635" cy="302260"/>
                      <wp:effectExtent l="10795" t="9525" r="10795" b="12065"/>
                      <wp:wrapNone/>
                      <wp:docPr id="16855279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635" cy="302260"/>
                              </a:xfrm>
                              <a:prstGeom prst="rect">
                                <a:avLst/>
                              </a:prstGeom>
                              <a:solidFill>
                                <a:srgbClr val="FFFFFF"/>
                              </a:solidFill>
                              <a:ln w="9525">
                                <a:solidFill>
                                  <a:srgbClr val="000000"/>
                                </a:solidFill>
                                <a:miter lim="800000"/>
                                <a:headEnd/>
                                <a:tailEnd/>
                              </a:ln>
                            </wps:spPr>
                            <wps:txbx>
                              <w:txbxContent>
                                <w:p w14:paraId="2CBE760E" w14:textId="77777777" w:rsidR="003C5579" w:rsidRPr="003C5579" w:rsidRDefault="003C5579" w:rsidP="003C5579">
                                  <w:pPr>
                                    <w:spacing w:after="60"/>
                                    <w:jc w:val="center"/>
                                    <w:rPr>
                                      <w:rFonts w:ascii="Times New Roman" w:hAnsi="Times New Roman"/>
                                      <w:b/>
                                      <w:sz w:val="26"/>
                                    </w:rPr>
                                  </w:pPr>
                                  <w:r w:rsidRPr="003C5579">
                                    <w:rPr>
                                      <w:rFonts w:ascii="Times New Roman" w:hAnsi="Times New Roman"/>
                                      <w:b/>
                                      <w:sz w:val="24"/>
                                    </w:rPr>
                                    <w:t>DỰ THẢO</w:t>
                                  </w:r>
                                  <w:r w:rsidRPr="003C5579">
                                    <w:rPr>
                                      <w:rFonts w:ascii="Times New Roman" w:hAnsi="Times New Roman"/>
                                      <w:b/>
                                      <w:sz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15B92" id="Rectangle 3" o:spid="_x0000_s1026" style="position:absolute;left:0;text-align:left;margin-left:59.45pt;margin-top:6.2pt;width:80.05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">
                      <v:textbox>
                        <w:txbxContent>
                          <w:p w14:paraId="2CBE760E" w14:textId="77777777" w:rsidR="003C5579" w:rsidRPr="003C5579" w:rsidRDefault="003C5579" w:rsidP="003C5579">
                            <w:pPr>
                              <w:spacing w:after="60"/>
                              <w:jc w:val="center"/>
                              <w:rPr>
                                <w:rFonts w:ascii="Times New Roman" w:hAnsi="Times New Roman"/>
                                <w:b/>
                                <w:sz w:val="26"/>
                              </w:rPr>
                            </w:pPr>
                            <w:r w:rsidRPr="003C5579">
                              <w:rPr>
                                <w:rFonts w:ascii="Times New Roman" w:hAnsi="Times New Roman"/>
                                <w:b/>
                                <w:sz w:val="24"/>
                              </w:rPr>
                              <w:t>DỰ THẢO</w:t>
                            </w:r>
                            <w:r w:rsidRPr="003C5579">
                              <w:rPr>
                                <w:rFonts w:ascii="Times New Roman" w:hAnsi="Times New Roman"/>
                                <w:b/>
                                <w:sz w:val="26"/>
                              </w:rPr>
                              <w:t xml:space="preserve"> </w:t>
                            </w:r>
                          </w:p>
                        </w:txbxContent>
                      </v:textbox>
                    </v:rect>
                  </w:pict>
                </mc:Fallback>
              </mc:AlternateContent>
            </w:r>
          </w:p>
        </w:tc>
        <w:tc>
          <w:tcPr>
            <w:tcW w:w="6095" w:type="dxa"/>
          </w:tcPr>
          <w:p w14:paraId="5D83E6D7" w14:textId="77777777" w:rsidR="0049525C" w:rsidRPr="003825CF" w:rsidRDefault="0049525C" w:rsidP="006E2A69">
            <w:pPr>
              <w:jc w:val="center"/>
              <w:rPr>
                <w:rFonts w:asciiTheme="majorHAnsi" w:hAnsiTheme="majorHAnsi" w:cstheme="majorHAnsi"/>
                <w:b/>
                <w:bCs/>
                <w:spacing w:val="-6"/>
                <w:lang w:val="nl-NL"/>
              </w:rPr>
            </w:pPr>
            <w:r w:rsidRPr="003825CF">
              <w:rPr>
                <w:rFonts w:asciiTheme="majorHAnsi" w:hAnsiTheme="majorHAnsi" w:cstheme="majorHAnsi"/>
                <w:b/>
                <w:bCs/>
                <w:spacing w:val="-6"/>
                <w:lang w:val="nl-NL"/>
              </w:rPr>
              <w:t>CỘNG HÒA XÃ HỘI CHỦ NGHĨA VIỆT NAM</w:t>
            </w:r>
          </w:p>
          <w:p w14:paraId="283BAE68" w14:textId="77777777" w:rsidR="0049525C" w:rsidRPr="003825CF" w:rsidRDefault="0049525C" w:rsidP="006E2A69">
            <w:pPr>
              <w:jc w:val="center"/>
              <w:rPr>
                <w:rFonts w:asciiTheme="majorHAnsi" w:hAnsiTheme="majorHAnsi" w:cstheme="majorHAnsi"/>
                <w:b/>
                <w:bCs/>
                <w:lang w:val="nl-NL"/>
              </w:rPr>
            </w:pPr>
            <w:r w:rsidRPr="003825CF">
              <w:rPr>
                <w:rFonts w:asciiTheme="majorHAnsi" w:hAnsiTheme="majorHAnsi" w:cstheme="majorHAnsi"/>
                <w:b/>
                <w:bCs/>
                <w:lang w:val="nl-NL"/>
              </w:rPr>
              <w:t xml:space="preserve">Độc lập </w:t>
            </w:r>
            <w:r w:rsidR="00252CA9" w:rsidRPr="003825CF">
              <w:rPr>
                <w:rFonts w:asciiTheme="majorHAnsi" w:hAnsiTheme="majorHAnsi" w:cstheme="majorHAnsi"/>
                <w:b/>
                <w:bCs/>
                <w:lang w:val="nl-NL"/>
              </w:rPr>
              <w:t>-</w:t>
            </w:r>
            <w:r w:rsidRPr="003825CF">
              <w:rPr>
                <w:rFonts w:asciiTheme="majorHAnsi" w:hAnsiTheme="majorHAnsi" w:cstheme="majorHAnsi"/>
                <w:b/>
                <w:bCs/>
                <w:lang w:val="nl-NL"/>
              </w:rPr>
              <w:t xml:space="preserve"> Tự do </w:t>
            </w:r>
            <w:r w:rsidR="00252CA9" w:rsidRPr="003825CF">
              <w:rPr>
                <w:rFonts w:asciiTheme="majorHAnsi" w:hAnsiTheme="majorHAnsi" w:cstheme="majorHAnsi"/>
                <w:b/>
                <w:bCs/>
                <w:lang w:val="nl-NL"/>
              </w:rPr>
              <w:t>-</w:t>
            </w:r>
            <w:r w:rsidRPr="003825CF">
              <w:rPr>
                <w:rFonts w:asciiTheme="majorHAnsi" w:hAnsiTheme="majorHAnsi" w:cstheme="majorHAnsi"/>
                <w:b/>
                <w:bCs/>
                <w:lang w:val="nl-NL"/>
              </w:rPr>
              <w:t xml:space="preserve"> Hạnh phúc</w:t>
            </w:r>
          </w:p>
          <w:p w14:paraId="149E9FA1" w14:textId="77777777" w:rsidR="0049525C" w:rsidRPr="003825CF" w:rsidRDefault="0049525C" w:rsidP="006E2A69">
            <w:pPr>
              <w:spacing w:line="120" w:lineRule="auto"/>
              <w:jc w:val="center"/>
              <w:rPr>
                <w:rFonts w:asciiTheme="majorHAnsi" w:hAnsiTheme="majorHAnsi" w:cstheme="majorHAnsi"/>
                <w:lang w:val="nl-NL"/>
              </w:rPr>
            </w:pPr>
            <w:r w:rsidRPr="003825CF">
              <w:rPr>
                <w:rFonts w:asciiTheme="majorHAnsi" w:hAnsiTheme="majorHAnsi" w:cstheme="majorHAnsi"/>
                <w:lang w:val="nl-NL"/>
              </w:rPr>
              <w:t>––––––––––––––––––––––––</w:t>
            </w:r>
          </w:p>
          <w:p w14:paraId="245EA0C8" w14:textId="41EE86B9" w:rsidR="0049525C" w:rsidRPr="003825CF" w:rsidRDefault="0049525C" w:rsidP="00C16A7A">
            <w:pPr>
              <w:spacing w:before="120"/>
              <w:jc w:val="center"/>
              <w:rPr>
                <w:rFonts w:asciiTheme="majorHAnsi" w:hAnsiTheme="majorHAnsi" w:cstheme="majorHAnsi"/>
                <w:i/>
                <w:lang w:val="vi-VN"/>
              </w:rPr>
            </w:pPr>
            <w:r w:rsidRPr="003825CF">
              <w:rPr>
                <w:rFonts w:asciiTheme="majorHAnsi" w:hAnsiTheme="majorHAnsi" w:cstheme="majorHAnsi"/>
                <w:i/>
                <w:lang w:val="nl-NL"/>
              </w:rPr>
              <w:t xml:space="preserve">Tuyên Quang, ngày </w:t>
            </w:r>
            <w:r w:rsidR="000B5ADD" w:rsidRPr="003825CF">
              <w:rPr>
                <w:rFonts w:asciiTheme="majorHAnsi" w:hAnsiTheme="majorHAnsi" w:cstheme="majorHAnsi"/>
                <w:i/>
                <w:lang w:val="nl-NL"/>
              </w:rPr>
              <w:t xml:space="preserve">    </w:t>
            </w:r>
            <w:r w:rsidR="005952B7">
              <w:rPr>
                <w:rFonts w:asciiTheme="majorHAnsi" w:hAnsiTheme="majorHAnsi" w:cstheme="majorHAnsi"/>
                <w:i/>
                <w:lang w:val="nl-NL"/>
              </w:rPr>
              <w:t xml:space="preserve">  </w:t>
            </w:r>
            <w:r w:rsidR="00A91741" w:rsidRPr="003825CF">
              <w:rPr>
                <w:rFonts w:asciiTheme="majorHAnsi" w:hAnsiTheme="majorHAnsi" w:cstheme="majorHAnsi"/>
                <w:i/>
                <w:lang w:val="nl-NL"/>
              </w:rPr>
              <w:t xml:space="preserve"> </w:t>
            </w:r>
            <w:r w:rsidR="00252CA9" w:rsidRPr="003825CF">
              <w:rPr>
                <w:rFonts w:asciiTheme="majorHAnsi" w:hAnsiTheme="majorHAnsi" w:cstheme="majorHAnsi"/>
                <w:i/>
                <w:lang w:val="nl-NL"/>
              </w:rPr>
              <w:t xml:space="preserve"> </w:t>
            </w:r>
            <w:r w:rsidRPr="003825CF">
              <w:rPr>
                <w:rFonts w:asciiTheme="majorHAnsi" w:hAnsiTheme="majorHAnsi" w:cstheme="majorHAnsi"/>
                <w:i/>
                <w:lang w:val="nl-NL"/>
              </w:rPr>
              <w:t xml:space="preserve">tháng </w:t>
            </w:r>
            <w:r w:rsidR="00C16A7A">
              <w:rPr>
                <w:rFonts w:asciiTheme="majorHAnsi" w:hAnsiTheme="majorHAnsi" w:cstheme="majorHAnsi"/>
                <w:i/>
                <w:lang w:val="nl-NL"/>
              </w:rPr>
              <w:t>4</w:t>
            </w:r>
            <w:r w:rsidR="00A91741" w:rsidRPr="003825CF">
              <w:rPr>
                <w:rFonts w:asciiTheme="majorHAnsi" w:hAnsiTheme="majorHAnsi" w:cstheme="majorHAnsi"/>
                <w:i/>
                <w:lang w:val="nl-NL"/>
              </w:rPr>
              <w:t xml:space="preserve"> </w:t>
            </w:r>
            <w:r w:rsidRPr="003825CF">
              <w:rPr>
                <w:rFonts w:asciiTheme="majorHAnsi" w:hAnsiTheme="majorHAnsi" w:cstheme="majorHAnsi"/>
                <w:i/>
                <w:lang w:val="nl-NL"/>
              </w:rPr>
              <w:t>năm 202</w:t>
            </w:r>
            <w:r w:rsidR="006648C2">
              <w:rPr>
                <w:rFonts w:asciiTheme="majorHAnsi" w:hAnsiTheme="majorHAnsi" w:cstheme="majorHAnsi"/>
                <w:i/>
                <w:lang w:val="nl-NL"/>
              </w:rPr>
              <w:t>6</w:t>
            </w:r>
          </w:p>
        </w:tc>
      </w:tr>
    </w:tbl>
    <w:p w14:paraId="1CDE9F7D" w14:textId="22EB283A" w:rsidR="0030178D" w:rsidRPr="003825CF" w:rsidRDefault="0030178D" w:rsidP="00C8670A">
      <w:pPr>
        <w:spacing w:before="600"/>
        <w:jc w:val="center"/>
        <w:rPr>
          <w:rFonts w:asciiTheme="majorHAnsi" w:eastAsia="Times New Roman" w:hAnsiTheme="majorHAnsi" w:cstheme="majorHAnsi"/>
          <w:b/>
          <w:lang w:val="af-ZA"/>
        </w:rPr>
      </w:pPr>
      <w:r w:rsidRPr="003825CF">
        <w:rPr>
          <w:rFonts w:asciiTheme="majorHAnsi" w:eastAsia="Times New Roman" w:hAnsiTheme="majorHAnsi" w:cstheme="majorHAnsi"/>
          <w:b/>
          <w:lang w:val="af-ZA"/>
        </w:rPr>
        <w:t>BÁO CÁO</w:t>
      </w:r>
    </w:p>
    <w:p w14:paraId="237DFC02" w14:textId="04AA24B6" w:rsidR="00110D0F" w:rsidRPr="003825CF" w:rsidRDefault="000E7406" w:rsidP="009A29B2">
      <w:pPr>
        <w:jc w:val="center"/>
        <w:rPr>
          <w:rFonts w:asciiTheme="majorHAnsi" w:hAnsiTheme="majorHAnsi" w:cstheme="majorHAnsi"/>
          <w:b/>
          <w:lang w:val="nl-NL"/>
        </w:rPr>
      </w:pPr>
      <w:bookmarkStart w:id="1" w:name="_Hlk210305571"/>
      <w:r w:rsidRPr="003825CF">
        <w:rPr>
          <w:rFonts w:asciiTheme="majorHAnsi" w:hAnsiTheme="majorHAnsi" w:cstheme="majorHAnsi"/>
          <w:b/>
          <w:lang w:val="nl-NL"/>
        </w:rPr>
        <w:t>Tổng kết</w:t>
      </w:r>
      <w:r w:rsidR="0030178D" w:rsidRPr="003825CF">
        <w:rPr>
          <w:rFonts w:asciiTheme="majorHAnsi" w:hAnsiTheme="majorHAnsi" w:cstheme="majorHAnsi"/>
          <w:b/>
          <w:lang w:val="nl-NL"/>
        </w:rPr>
        <w:t xml:space="preserve"> việc </w:t>
      </w:r>
      <w:r w:rsidRPr="003825CF">
        <w:rPr>
          <w:rFonts w:asciiTheme="majorHAnsi" w:hAnsiTheme="majorHAnsi" w:cstheme="majorHAnsi"/>
          <w:b/>
          <w:lang w:val="nl-NL"/>
        </w:rPr>
        <w:t>thi hành</w:t>
      </w:r>
      <w:r w:rsidR="0030178D" w:rsidRPr="003825CF">
        <w:rPr>
          <w:rFonts w:asciiTheme="majorHAnsi" w:hAnsiTheme="majorHAnsi" w:cstheme="majorHAnsi"/>
          <w:b/>
          <w:lang w:val="nl-NL"/>
        </w:rPr>
        <w:t xml:space="preserve"> </w:t>
      </w:r>
      <w:r w:rsidR="00110D0F" w:rsidRPr="003825CF">
        <w:rPr>
          <w:rFonts w:asciiTheme="majorHAnsi" w:hAnsiTheme="majorHAnsi" w:cstheme="majorHAnsi"/>
          <w:b/>
          <w:lang w:val="nl-NL"/>
        </w:rPr>
        <w:t xml:space="preserve">Quyết định số </w:t>
      </w:r>
      <w:r w:rsidR="00090F46">
        <w:rPr>
          <w:rFonts w:asciiTheme="majorHAnsi" w:hAnsiTheme="majorHAnsi" w:cstheme="majorHAnsi"/>
          <w:b/>
          <w:lang w:val="nl-NL"/>
        </w:rPr>
        <w:t>17</w:t>
      </w:r>
      <w:r w:rsidR="00110D0F" w:rsidRPr="003825CF">
        <w:rPr>
          <w:rFonts w:asciiTheme="majorHAnsi" w:hAnsiTheme="majorHAnsi" w:cstheme="majorHAnsi"/>
          <w:b/>
          <w:lang w:val="nl-NL"/>
        </w:rPr>
        <w:t>/202</w:t>
      </w:r>
      <w:r w:rsidR="00090F46">
        <w:rPr>
          <w:rFonts w:asciiTheme="majorHAnsi" w:hAnsiTheme="majorHAnsi" w:cstheme="majorHAnsi"/>
          <w:b/>
          <w:lang w:val="nl-NL"/>
        </w:rPr>
        <w:t>3</w:t>
      </w:r>
      <w:r w:rsidR="00110D0F" w:rsidRPr="003825CF">
        <w:rPr>
          <w:rFonts w:asciiTheme="majorHAnsi" w:hAnsiTheme="majorHAnsi" w:cstheme="majorHAnsi"/>
          <w:b/>
          <w:lang w:val="nl-NL"/>
        </w:rPr>
        <w:t xml:space="preserve">/QĐ-UBND ngày </w:t>
      </w:r>
      <w:r w:rsidR="00090F46">
        <w:rPr>
          <w:rFonts w:asciiTheme="majorHAnsi" w:hAnsiTheme="majorHAnsi" w:cstheme="majorHAnsi"/>
          <w:b/>
          <w:lang w:val="nl-NL"/>
        </w:rPr>
        <w:t>05/9/2023</w:t>
      </w:r>
      <w:r w:rsidR="00110D0F" w:rsidRPr="003825CF">
        <w:rPr>
          <w:rFonts w:asciiTheme="majorHAnsi" w:hAnsiTheme="majorHAnsi" w:cstheme="majorHAnsi"/>
          <w:b/>
          <w:lang w:val="nl-NL"/>
        </w:rPr>
        <w:t xml:space="preserve"> </w:t>
      </w:r>
      <w:r w:rsidR="00980AE9">
        <w:rPr>
          <w:rFonts w:asciiTheme="majorHAnsi" w:hAnsiTheme="majorHAnsi" w:cstheme="majorHAnsi"/>
          <w:b/>
          <w:lang w:val="nl-NL"/>
        </w:rPr>
        <w:br/>
      </w:r>
      <w:r w:rsidR="00110D0F" w:rsidRPr="003825CF">
        <w:rPr>
          <w:rFonts w:asciiTheme="majorHAnsi" w:hAnsiTheme="majorHAnsi" w:cstheme="majorHAnsi"/>
          <w:b/>
          <w:lang w:val="nl-NL"/>
        </w:rPr>
        <w:t xml:space="preserve">của Ủy ban nhân dân tỉnh về ban hành Quy </w:t>
      </w:r>
      <w:r w:rsidR="00090F46">
        <w:rPr>
          <w:rFonts w:asciiTheme="majorHAnsi" w:hAnsiTheme="majorHAnsi" w:cstheme="majorHAnsi"/>
          <w:b/>
          <w:lang w:val="nl-NL"/>
        </w:rPr>
        <w:t xml:space="preserve">định về điển hình tiên tiến </w:t>
      </w:r>
      <w:r w:rsidR="00980AE9">
        <w:rPr>
          <w:rFonts w:asciiTheme="majorHAnsi" w:hAnsiTheme="majorHAnsi" w:cstheme="majorHAnsi"/>
          <w:b/>
          <w:lang w:val="nl-NL"/>
        </w:rPr>
        <w:br/>
      </w:r>
      <w:r w:rsidR="00090F46">
        <w:rPr>
          <w:rFonts w:asciiTheme="majorHAnsi" w:hAnsiTheme="majorHAnsi" w:cstheme="majorHAnsi"/>
          <w:b/>
          <w:lang w:val="nl-NL"/>
        </w:rPr>
        <w:t>trên địa bàn</w:t>
      </w:r>
      <w:r w:rsidR="00110D0F" w:rsidRPr="003825CF">
        <w:rPr>
          <w:rFonts w:asciiTheme="majorHAnsi" w:hAnsiTheme="majorHAnsi" w:cstheme="majorHAnsi"/>
          <w:b/>
          <w:lang w:val="nl-NL"/>
        </w:rPr>
        <w:t xml:space="preserve"> tỉnh Tuyên Quang</w:t>
      </w:r>
    </w:p>
    <w:p w14:paraId="6745AB80" w14:textId="3C554750" w:rsidR="00110D0F" w:rsidRPr="003825CF" w:rsidRDefault="00110D0F" w:rsidP="009A29B2">
      <w:pPr>
        <w:jc w:val="center"/>
        <w:rPr>
          <w:rFonts w:asciiTheme="majorHAnsi" w:hAnsiTheme="majorHAnsi" w:cstheme="majorHAnsi"/>
          <w:b/>
          <w:lang w:val="nl-NL"/>
        </w:rPr>
      </w:pPr>
      <w:r w:rsidRPr="003825CF">
        <w:rPr>
          <w:rFonts w:asciiTheme="majorHAnsi" w:eastAsia="Times New Roman" w:hAnsiTheme="majorHAnsi" w:cstheme="majorHAnsi"/>
          <w:noProof/>
        </w:rPr>
        <mc:AlternateContent>
          <mc:Choice Requires="wps">
            <w:drawing>
              <wp:anchor distT="0" distB="0" distL="114300" distR="114300" simplePos="0" relativeHeight="251659264" behindDoc="0" locked="0" layoutInCell="1" allowOverlap="1" wp14:anchorId="5D55A1BA" wp14:editId="4A8EBC25">
                <wp:simplePos x="0" y="0"/>
                <wp:positionH relativeFrom="margin">
                  <wp:posOffset>2416587</wp:posOffset>
                </wp:positionH>
                <wp:positionV relativeFrom="paragraph">
                  <wp:posOffset>70485</wp:posOffset>
                </wp:positionV>
                <wp:extent cx="1062841"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1062841"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F303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0.3pt,5.55pt" to="274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" strokecolor="black [3040]" strokeweight=".25pt">
                <w10:wrap anchorx="margin"/>
              </v:line>
            </w:pict>
          </mc:Fallback>
        </mc:AlternateContent>
      </w:r>
    </w:p>
    <w:bookmarkEnd w:id="1"/>
    <w:p w14:paraId="46F924B0" w14:textId="4AD4738C" w:rsidR="003F0676" w:rsidRPr="003825CF" w:rsidRDefault="00587CF0" w:rsidP="00AA5C3E">
      <w:pPr>
        <w:spacing w:before="120"/>
        <w:ind w:firstLine="720"/>
        <w:jc w:val="both"/>
        <w:rPr>
          <w:rFonts w:asciiTheme="majorHAnsi" w:hAnsiTheme="majorHAnsi" w:cstheme="majorHAnsi"/>
          <w:spacing w:val="-4"/>
          <w:lang w:val="nl-NL"/>
        </w:rPr>
      </w:pPr>
      <w:r w:rsidRPr="003825CF">
        <w:rPr>
          <w:rFonts w:asciiTheme="majorHAnsi" w:eastAsia="Times New Roman" w:hAnsiTheme="majorHAnsi" w:cstheme="majorHAnsi"/>
          <w:lang w:val="af-ZA"/>
        </w:rPr>
        <w:t xml:space="preserve">Thực hiện </w:t>
      </w:r>
      <w:r w:rsidR="008E67C6" w:rsidRPr="003825CF">
        <w:rPr>
          <w:rFonts w:asciiTheme="majorHAnsi" w:hAnsiTheme="majorHAnsi" w:cstheme="majorHAnsi"/>
          <w:iCs/>
          <w:lang w:val="vi-VN"/>
        </w:rPr>
        <w:t xml:space="preserve">Luật Ban hành văn bản quy phạm pháp luật số 64/2025/QH15; </w:t>
      </w:r>
      <w:r w:rsidR="008E67C6" w:rsidRPr="00980AE9">
        <w:rPr>
          <w:rFonts w:asciiTheme="majorHAnsi" w:hAnsiTheme="majorHAnsi" w:cstheme="majorHAnsi"/>
          <w:iCs/>
          <w:spacing w:val="-4"/>
          <w:lang w:val="vi-VN"/>
        </w:rPr>
        <w:t>Luật sửa đổi bổ sung một số điều của Luật Ban hành văn bản quy phạm pháp luật số 87/2025/QH15</w:t>
      </w:r>
      <w:r w:rsidR="00DB346C" w:rsidRPr="00980AE9">
        <w:rPr>
          <w:rFonts w:asciiTheme="majorHAnsi" w:hAnsiTheme="majorHAnsi" w:cstheme="majorHAnsi"/>
          <w:spacing w:val="-4"/>
          <w:lang w:val="af-ZA"/>
        </w:rPr>
        <w:t xml:space="preserve">, </w:t>
      </w:r>
      <w:r w:rsidR="0030178D" w:rsidRPr="00980AE9">
        <w:rPr>
          <w:rFonts w:asciiTheme="majorHAnsi" w:hAnsiTheme="majorHAnsi" w:cstheme="majorHAnsi"/>
          <w:spacing w:val="-4"/>
          <w:lang w:val="nl-NL"/>
        </w:rPr>
        <w:t xml:space="preserve">Sở Nội vụ </w:t>
      </w:r>
      <w:r w:rsidR="00DB346C" w:rsidRPr="00980AE9">
        <w:rPr>
          <w:rFonts w:asciiTheme="majorHAnsi" w:hAnsiTheme="majorHAnsi" w:cstheme="majorHAnsi"/>
          <w:spacing w:val="-4"/>
          <w:lang w:val="nl-NL"/>
        </w:rPr>
        <w:t xml:space="preserve">đã có Văn bản số </w:t>
      </w:r>
      <w:r w:rsidR="00D56785" w:rsidRPr="00980AE9">
        <w:rPr>
          <w:rFonts w:asciiTheme="majorHAnsi" w:hAnsiTheme="majorHAnsi" w:cstheme="majorHAnsi"/>
          <w:spacing w:val="-4"/>
          <w:lang w:val="nl-NL"/>
        </w:rPr>
        <w:t>2055</w:t>
      </w:r>
      <w:r w:rsidR="001C2592" w:rsidRPr="00980AE9">
        <w:rPr>
          <w:rFonts w:asciiTheme="majorHAnsi" w:hAnsiTheme="majorHAnsi" w:cstheme="majorHAnsi"/>
          <w:spacing w:val="-4"/>
          <w:lang w:val="nl-NL"/>
        </w:rPr>
        <w:t xml:space="preserve">/SNV-TĐKT ngày </w:t>
      </w:r>
      <w:r w:rsidR="00D56785" w:rsidRPr="00980AE9">
        <w:rPr>
          <w:rFonts w:asciiTheme="majorHAnsi" w:hAnsiTheme="majorHAnsi" w:cstheme="majorHAnsi"/>
          <w:spacing w:val="-4"/>
          <w:lang w:val="nl-NL"/>
        </w:rPr>
        <w:t>07/10</w:t>
      </w:r>
      <w:r w:rsidR="001C2592" w:rsidRPr="00980AE9">
        <w:rPr>
          <w:rFonts w:asciiTheme="majorHAnsi" w:hAnsiTheme="majorHAnsi" w:cstheme="majorHAnsi"/>
          <w:spacing w:val="-4"/>
          <w:lang w:val="nl-NL"/>
        </w:rPr>
        <w:t>/2025 gửi các sở, ban, ngành</w:t>
      </w:r>
      <w:r w:rsidR="00BD3855" w:rsidRPr="00980AE9">
        <w:rPr>
          <w:rFonts w:asciiTheme="majorHAnsi" w:hAnsiTheme="majorHAnsi" w:cstheme="majorHAnsi"/>
          <w:spacing w:val="-4"/>
          <w:lang w:val="nl-NL"/>
        </w:rPr>
        <w:t xml:space="preserve">, </w:t>
      </w:r>
      <w:r w:rsidR="00C16A7A" w:rsidRPr="00980AE9">
        <w:rPr>
          <w:rFonts w:asciiTheme="majorHAnsi" w:hAnsiTheme="majorHAnsi" w:cstheme="majorHAnsi"/>
          <w:spacing w:val="-4"/>
          <w:lang w:val="nl-NL"/>
        </w:rPr>
        <w:t>Ủ</w:t>
      </w:r>
      <w:r w:rsidR="00BD3855" w:rsidRPr="00980AE9">
        <w:rPr>
          <w:rFonts w:asciiTheme="majorHAnsi" w:hAnsiTheme="majorHAnsi" w:cstheme="majorHAnsi"/>
          <w:spacing w:val="-4"/>
          <w:lang w:val="nl-NL"/>
        </w:rPr>
        <w:t>y ban nhân dân các xã, phường</w:t>
      </w:r>
      <w:r w:rsidR="001C2592" w:rsidRPr="00980AE9">
        <w:rPr>
          <w:rFonts w:asciiTheme="majorHAnsi" w:hAnsiTheme="majorHAnsi" w:cstheme="majorHAnsi"/>
          <w:spacing w:val="-4"/>
          <w:lang w:val="nl-NL"/>
        </w:rPr>
        <w:t xml:space="preserve"> đề nghị </w:t>
      </w:r>
      <w:r w:rsidR="002A312E" w:rsidRPr="00980AE9">
        <w:rPr>
          <w:rFonts w:asciiTheme="majorHAnsi" w:hAnsiTheme="majorHAnsi" w:cstheme="majorHAnsi"/>
          <w:spacing w:val="-4"/>
          <w:lang w:val="nl-NL"/>
        </w:rPr>
        <w:t xml:space="preserve">báo cáo tổng kết việc thi hành Quyết </w:t>
      </w:r>
      <w:r w:rsidR="002A312E" w:rsidRPr="00980AE9">
        <w:rPr>
          <w:rFonts w:asciiTheme="majorHAnsi" w:hAnsiTheme="majorHAnsi" w:cstheme="majorHAnsi" w:hint="eastAsia"/>
          <w:spacing w:val="-4"/>
          <w:lang w:val="nl-NL"/>
        </w:rPr>
        <w:t>đ</w:t>
      </w:r>
      <w:r w:rsidR="002A312E" w:rsidRPr="00980AE9">
        <w:rPr>
          <w:rFonts w:asciiTheme="majorHAnsi" w:hAnsiTheme="majorHAnsi" w:cstheme="majorHAnsi"/>
          <w:spacing w:val="-4"/>
          <w:lang w:val="nl-NL"/>
        </w:rPr>
        <w:t>ịnh số 17/2023/Q</w:t>
      </w:r>
      <w:r w:rsidR="002A312E" w:rsidRPr="00980AE9">
        <w:rPr>
          <w:rFonts w:asciiTheme="majorHAnsi" w:hAnsiTheme="majorHAnsi" w:cstheme="majorHAnsi" w:hint="eastAsia"/>
          <w:spacing w:val="-4"/>
          <w:lang w:val="nl-NL"/>
        </w:rPr>
        <w:t>Đ</w:t>
      </w:r>
      <w:r w:rsidR="002A312E" w:rsidRPr="00980AE9">
        <w:rPr>
          <w:rFonts w:asciiTheme="majorHAnsi" w:hAnsiTheme="majorHAnsi" w:cstheme="majorHAnsi"/>
          <w:spacing w:val="-4"/>
          <w:lang w:val="nl-NL"/>
        </w:rPr>
        <w:t xml:space="preserve">-UBND ngày 05/9/2023 ban hành Quy </w:t>
      </w:r>
      <w:r w:rsidR="002A312E" w:rsidRPr="00980AE9">
        <w:rPr>
          <w:rFonts w:asciiTheme="majorHAnsi" w:hAnsiTheme="majorHAnsi" w:cstheme="majorHAnsi" w:hint="eastAsia"/>
          <w:spacing w:val="-4"/>
          <w:lang w:val="nl-NL"/>
        </w:rPr>
        <w:t>đ</w:t>
      </w:r>
      <w:r w:rsidR="002A312E" w:rsidRPr="00980AE9">
        <w:rPr>
          <w:rFonts w:asciiTheme="majorHAnsi" w:hAnsiTheme="majorHAnsi" w:cstheme="majorHAnsi"/>
          <w:spacing w:val="-4"/>
          <w:lang w:val="nl-NL"/>
        </w:rPr>
        <w:t xml:space="preserve">ịnh về </w:t>
      </w:r>
      <w:r w:rsidR="002A312E" w:rsidRPr="00980AE9">
        <w:rPr>
          <w:rFonts w:asciiTheme="majorHAnsi" w:hAnsiTheme="majorHAnsi" w:cstheme="majorHAnsi" w:hint="eastAsia"/>
          <w:spacing w:val="-4"/>
          <w:lang w:val="nl-NL"/>
        </w:rPr>
        <w:t>đ</w:t>
      </w:r>
      <w:r w:rsidR="002A312E" w:rsidRPr="00980AE9">
        <w:rPr>
          <w:rFonts w:asciiTheme="majorHAnsi" w:hAnsiTheme="majorHAnsi" w:cstheme="majorHAnsi"/>
          <w:spacing w:val="-4"/>
          <w:lang w:val="nl-NL"/>
        </w:rPr>
        <w:t xml:space="preserve">iển hình tiên tiến trên </w:t>
      </w:r>
      <w:r w:rsidR="002A312E" w:rsidRPr="00980AE9">
        <w:rPr>
          <w:rFonts w:asciiTheme="majorHAnsi" w:hAnsiTheme="majorHAnsi" w:cstheme="majorHAnsi" w:hint="eastAsia"/>
          <w:spacing w:val="-4"/>
          <w:lang w:val="nl-NL"/>
        </w:rPr>
        <w:t>đ</w:t>
      </w:r>
      <w:r w:rsidR="002A312E" w:rsidRPr="00980AE9">
        <w:rPr>
          <w:rFonts w:asciiTheme="majorHAnsi" w:hAnsiTheme="majorHAnsi" w:cstheme="majorHAnsi"/>
          <w:spacing w:val="-4"/>
          <w:lang w:val="nl-NL"/>
        </w:rPr>
        <w:t>ịa bàn tỉnh Tuyên Quang</w:t>
      </w:r>
      <w:r w:rsidR="001C2592" w:rsidRPr="00980AE9">
        <w:rPr>
          <w:rFonts w:asciiTheme="majorHAnsi" w:hAnsiTheme="majorHAnsi" w:cstheme="majorHAnsi"/>
          <w:spacing w:val="-4"/>
          <w:lang w:val="nl-NL"/>
        </w:rPr>
        <w:t>. Kết quả thực hiện như sau</w:t>
      </w:r>
      <w:r w:rsidR="0030178D" w:rsidRPr="00980AE9">
        <w:rPr>
          <w:rFonts w:asciiTheme="majorHAnsi" w:hAnsiTheme="majorHAnsi" w:cstheme="majorHAnsi"/>
          <w:spacing w:val="-4"/>
          <w:lang w:val="nl-NL"/>
        </w:rPr>
        <w:t>:</w:t>
      </w:r>
    </w:p>
    <w:p w14:paraId="5F01586A" w14:textId="477F17C9" w:rsidR="003F0676" w:rsidRPr="003825CF" w:rsidRDefault="00110D0F" w:rsidP="00AA5C3E">
      <w:pPr>
        <w:spacing w:before="120"/>
        <w:ind w:firstLine="720"/>
        <w:jc w:val="both"/>
        <w:rPr>
          <w:rFonts w:asciiTheme="majorHAnsi" w:hAnsiTheme="majorHAnsi" w:cstheme="majorHAnsi"/>
          <w:b/>
          <w:spacing w:val="-4"/>
          <w:lang w:val="nl-NL"/>
        </w:rPr>
      </w:pPr>
      <w:r w:rsidRPr="003825CF">
        <w:rPr>
          <w:rFonts w:asciiTheme="majorHAnsi" w:hAnsiTheme="majorHAnsi" w:cstheme="majorHAnsi"/>
          <w:b/>
          <w:spacing w:val="-4"/>
          <w:lang w:val="nl-NL"/>
        </w:rPr>
        <w:t xml:space="preserve">I. </w:t>
      </w:r>
      <w:r w:rsidR="003F0676" w:rsidRPr="003825CF">
        <w:rPr>
          <w:rFonts w:asciiTheme="majorHAnsi" w:hAnsiTheme="majorHAnsi" w:cstheme="majorHAnsi"/>
          <w:b/>
          <w:spacing w:val="-4"/>
          <w:lang w:val="nl-NL"/>
        </w:rPr>
        <w:t xml:space="preserve">BỐI CẢNH THỰC HIỆN </w:t>
      </w:r>
      <w:r w:rsidR="000E7406" w:rsidRPr="003825CF">
        <w:rPr>
          <w:rFonts w:asciiTheme="majorHAnsi" w:hAnsiTheme="majorHAnsi" w:cstheme="majorHAnsi"/>
          <w:b/>
          <w:spacing w:val="-4"/>
          <w:lang w:val="nl-NL"/>
        </w:rPr>
        <w:t>TỔNG KẾT</w:t>
      </w:r>
      <w:r w:rsidR="003F0676" w:rsidRPr="003825CF">
        <w:rPr>
          <w:rFonts w:asciiTheme="majorHAnsi" w:hAnsiTheme="majorHAnsi" w:cstheme="majorHAnsi"/>
          <w:b/>
          <w:spacing w:val="-4"/>
          <w:lang w:val="nl-NL"/>
        </w:rPr>
        <w:t xml:space="preserve"> </w:t>
      </w:r>
    </w:p>
    <w:p w14:paraId="3490A9A9" w14:textId="50E97ABD" w:rsidR="00110D0F" w:rsidRPr="003825CF" w:rsidRDefault="00110D0F" w:rsidP="00AA5C3E">
      <w:pPr>
        <w:spacing w:before="120"/>
        <w:ind w:firstLine="720"/>
        <w:jc w:val="both"/>
        <w:rPr>
          <w:rFonts w:asciiTheme="majorHAnsi" w:hAnsiTheme="majorHAnsi" w:cstheme="majorHAnsi"/>
          <w:iCs/>
          <w:lang w:val="vi-VN"/>
        </w:rPr>
      </w:pPr>
      <w:r w:rsidRPr="003825CF">
        <w:rPr>
          <w:rFonts w:asciiTheme="majorHAnsi" w:hAnsiTheme="majorHAnsi" w:cstheme="majorHAnsi"/>
          <w:lang w:val="vi-VN"/>
        </w:rPr>
        <w:t xml:space="preserve">Thực hiện Nghị quyết số 202/2025/QH15 ngày 12/6/2025 của Quốc hội về việc sắp xếp đơn vị hành chính cấp tỉnh, Nghị quyết số 1684/NQ-UBTVQH15 ngày 16/6/2025 của Ủy ban Thường vụ Quốc hội về việc sắp xếp các đơn vị hành chính cấp xã của tỉnh Tuyên Quang năm 2025 và các văn bản chỉ đạo của Trung ương, </w:t>
      </w:r>
      <w:r w:rsidRPr="003825CF">
        <w:rPr>
          <w:rFonts w:asciiTheme="majorHAnsi" w:hAnsiTheme="majorHAnsi" w:cstheme="majorHAnsi"/>
          <w:iCs/>
          <w:lang w:val="vi-VN"/>
        </w:rPr>
        <w:t xml:space="preserve">tỉnh Tuyên Quang mới được thành lập (từ 01/7/2025) trên cơ sở sáp nhập tỉnh Hà Giang và tỉnh Tuyên Quang. Sau sắp xếp, toàn tỉnh có 124 đơn vị hành chính cấp xã, kết thúc hoạt động </w:t>
      </w:r>
      <w:r w:rsidRPr="003825CF">
        <w:rPr>
          <w:rFonts w:asciiTheme="majorHAnsi" w:hAnsiTheme="majorHAnsi" w:cstheme="majorHAnsi"/>
          <w:iCs/>
          <w:spacing w:val="-6"/>
          <w:lang w:val="vi-VN"/>
        </w:rPr>
        <w:t xml:space="preserve">của đơn vị hành chính cấp huyện, do đó </w:t>
      </w:r>
      <w:r w:rsidR="00233589" w:rsidRPr="002A312E">
        <w:rPr>
          <w:rFonts w:asciiTheme="majorHAnsi" w:hAnsiTheme="majorHAnsi" w:cstheme="majorHAnsi"/>
          <w:lang w:val="nl-NL"/>
        </w:rPr>
        <w:t xml:space="preserve">Quy </w:t>
      </w:r>
      <w:r w:rsidR="00233589" w:rsidRPr="002A312E">
        <w:rPr>
          <w:rFonts w:asciiTheme="majorHAnsi" w:hAnsiTheme="majorHAnsi" w:cstheme="majorHAnsi" w:hint="eastAsia"/>
          <w:lang w:val="nl-NL"/>
        </w:rPr>
        <w:t>đ</w:t>
      </w:r>
      <w:r w:rsidR="00233589" w:rsidRPr="002A312E">
        <w:rPr>
          <w:rFonts w:asciiTheme="majorHAnsi" w:hAnsiTheme="majorHAnsi" w:cstheme="majorHAnsi"/>
          <w:lang w:val="nl-NL"/>
        </w:rPr>
        <w:t xml:space="preserve">ịnh về </w:t>
      </w:r>
      <w:r w:rsidR="00233589" w:rsidRPr="002A312E">
        <w:rPr>
          <w:rFonts w:asciiTheme="majorHAnsi" w:hAnsiTheme="majorHAnsi" w:cstheme="majorHAnsi" w:hint="eastAsia"/>
          <w:lang w:val="nl-NL"/>
        </w:rPr>
        <w:t>đ</w:t>
      </w:r>
      <w:r w:rsidR="00233589" w:rsidRPr="002A312E">
        <w:rPr>
          <w:rFonts w:asciiTheme="majorHAnsi" w:hAnsiTheme="majorHAnsi" w:cstheme="majorHAnsi"/>
          <w:lang w:val="nl-NL"/>
        </w:rPr>
        <w:t>iển hình tiên tiến</w:t>
      </w:r>
      <w:r w:rsidR="00233589">
        <w:rPr>
          <w:rFonts w:asciiTheme="majorHAnsi" w:hAnsiTheme="majorHAnsi" w:cstheme="majorHAnsi"/>
          <w:lang w:val="nl-NL"/>
        </w:rPr>
        <w:t xml:space="preserve"> </w:t>
      </w:r>
      <w:r w:rsidR="00233589" w:rsidRPr="002A312E">
        <w:rPr>
          <w:rFonts w:asciiTheme="majorHAnsi" w:hAnsiTheme="majorHAnsi" w:cstheme="majorHAnsi"/>
          <w:lang w:val="nl-NL"/>
        </w:rPr>
        <w:t xml:space="preserve">trên </w:t>
      </w:r>
      <w:r w:rsidR="00233589" w:rsidRPr="002A312E">
        <w:rPr>
          <w:rFonts w:asciiTheme="majorHAnsi" w:hAnsiTheme="majorHAnsi" w:cstheme="majorHAnsi" w:hint="eastAsia"/>
          <w:lang w:val="nl-NL"/>
        </w:rPr>
        <w:t>đ</w:t>
      </w:r>
      <w:r w:rsidR="00233589" w:rsidRPr="002A312E">
        <w:rPr>
          <w:rFonts w:asciiTheme="majorHAnsi" w:hAnsiTheme="majorHAnsi" w:cstheme="majorHAnsi"/>
          <w:lang w:val="nl-NL"/>
        </w:rPr>
        <w:t>ịa bàn tỉnh Tuyên Quang</w:t>
      </w:r>
      <w:r w:rsidRPr="003825CF">
        <w:rPr>
          <w:rFonts w:asciiTheme="majorHAnsi" w:hAnsiTheme="majorHAnsi" w:cstheme="majorHAnsi"/>
          <w:iCs/>
          <w:lang w:val="vi-VN"/>
        </w:rPr>
        <w:t xml:space="preserve"> ban hành kèm theo </w:t>
      </w:r>
      <w:r w:rsidRPr="003825CF">
        <w:rPr>
          <w:rFonts w:asciiTheme="majorHAnsi" w:hAnsiTheme="majorHAnsi" w:cstheme="majorHAnsi"/>
          <w:lang w:val="vi-VN"/>
        </w:rPr>
        <w:t xml:space="preserve">Quyết định số </w:t>
      </w:r>
      <w:r w:rsidR="00233589" w:rsidRPr="00233589">
        <w:rPr>
          <w:rFonts w:asciiTheme="majorHAnsi" w:hAnsiTheme="majorHAnsi" w:cstheme="majorHAnsi"/>
          <w:lang w:val="nl-NL"/>
        </w:rPr>
        <w:t>17/2023/QĐ-UBND ngày 05/9/2023 của Ủy ban nhân dân tỉnh</w:t>
      </w:r>
      <w:r w:rsidRPr="003825CF">
        <w:rPr>
          <w:rFonts w:asciiTheme="majorHAnsi" w:hAnsiTheme="majorHAnsi" w:cstheme="majorHAnsi"/>
          <w:lang w:val="vi-VN"/>
        </w:rPr>
        <w:t xml:space="preserve"> </w:t>
      </w:r>
      <w:r w:rsidR="00233589" w:rsidRPr="00233589">
        <w:rPr>
          <w:rFonts w:asciiTheme="majorHAnsi" w:hAnsiTheme="majorHAnsi" w:cstheme="majorHAnsi"/>
          <w:lang w:val="vi-VN"/>
        </w:rPr>
        <w:t xml:space="preserve">Tuyên Quang </w:t>
      </w:r>
      <w:r w:rsidRPr="003825CF">
        <w:rPr>
          <w:rFonts w:asciiTheme="majorHAnsi" w:hAnsiTheme="majorHAnsi" w:cstheme="majorHAnsi"/>
          <w:lang w:val="vi-VN"/>
        </w:rPr>
        <w:t xml:space="preserve">(trước hợp nhất) </w:t>
      </w:r>
      <w:r w:rsidRPr="003825CF">
        <w:rPr>
          <w:rFonts w:asciiTheme="majorHAnsi" w:hAnsiTheme="majorHAnsi" w:cstheme="majorHAnsi"/>
          <w:iCs/>
          <w:lang w:val="vi-VN"/>
        </w:rPr>
        <w:t>không còn phù hợp với tỉnh Tuyên Quang mới.</w:t>
      </w:r>
    </w:p>
    <w:p w14:paraId="75B3ADB4" w14:textId="5F8286A6" w:rsidR="00110D0F" w:rsidRPr="002D2D29" w:rsidRDefault="00110D0F" w:rsidP="00AA5C3E">
      <w:pPr>
        <w:spacing w:before="120"/>
        <w:ind w:firstLine="720"/>
        <w:jc w:val="both"/>
        <w:rPr>
          <w:rFonts w:asciiTheme="majorHAnsi" w:hAnsiTheme="majorHAnsi" w:cstheme="majorHAnsi"/>
          <w:iCs/>
          <w:spacing w:val="-4"/>
          <w:lang w:val="vi-VN"/>
        </w:rPr>
      </w:pPr>
      <w:r w:rsidRPr="002D2D29">
        <w:rPr>
          <w:rFonts w:asciiTheme="majorHAnsi" w:hAnsiTheme="majorHAnsi" w:cstheme="majorHAnsi"/>
          <w:iCs/>
          <w:spacing w:val="-4"/>
          <w:lang w:val="vi-VN"/>
        </w:rPr>
        <w:t xml:space="preserve">Để đảm bảo phù hợp với tổ chức hoạt động của bộ máy sau khi sáp nhập tỉnh và thực hiện mô hình chính quyền địa phương hai cấp, đồng thời nhằm tiếp tục phát huy hiệu quả, tạo động lực mạnh mẽ cho phong trào thi đua yêu nước trong toàn tỉnh, Sở Nội vụ đã tổ chức rà soát, tổng kết việc thi hành </w:t>
      </w:r>
      <w:r w:rsidR="00B60409" w:rsidRPr="002D2D29">
        <w:rPr>
          <w:rFonts w:asciiTheme="majorHAnsi" w:hAnsiTheme="majorHAnsi" w:cstheme="majorHAnsi"/>
          <w:spacing w:val="-4"/>
          <w:lang w:val="nl-NL"/>
        </w:rPr>
        <w:t xml:space="preserve">Quyết </w:t>
      </w:r>
      <w:r w:rsidR="00B60409" w:rsidRPr="002D2D29">
        <w:rPr>
          <w:rFonts w:asciiTheme="majorHAnsi" w:hAnsiTheme="majorHAnsi" w:cstheme="majorHAnsi" w:hint="eastAsia"/>
          <w:spacing w:val="-4"/>
          <w:lang w:val="nl-NL"/>
        </w:rPr>
        <w:t>đ</w:t>
      </w:r>
      <w:r w:rsidR="00B60409" w:rsidRPr="002D2D29">
        <w:rPr>
          <w:rFonts w:asciiTheme="majorHAnsi" w:hAnsiTheme="majorHAnsi" w:cstheme="majorHAnsi"/>
          <w:spacing w:val="-4"/>
          <w:lang w:val="nl-NL"/>
        </w:rPr>
        <w:t>ịnh số 17/2023/Q</w:t>
      </w:r>
      <w:r w:rsidR="00B60409" w:rsidRPr="002D2D29">
        <w:rPr>
          <w:rFonts w:asciiTheme="majorHAnsi" w:hAnsiTheme="majorHAnsi" w:cstheme="majorHAnsi" w:hint="eastAsia"/>
          <w:spacing w:val="-4"/>
          <w:lang w:val="nl-NL"/>
        </w:rPr>
        <w:t>Đ</w:t>
      </w:r>
      <w:r w:rsidR="00B60409" w:rsidRPr="002D2D29">
        <w:rPr>
          <w:rFonts w:asciiTheme="majorHAnsi" w:hAnsiTheme="majorHAnsi" w:cstheme="majorHAnsi"/>
          <w:spacing w:val="-4"/>
          <w:lang w:val="nl-NL"/>
        </w:rPr>
        <w:t xml:space="preserve">-UBND ngày 05/9/2023 ban hành Quy </w:t>
      </w:r>
      <w:r w:rsidR="00B60409" w:rsidRPr="002D2D29">
        <w:rPr>
          <w:rFonts w:asciiTheme="majorHAnsi" w:hAnsiTheme="majorHAnsi" w:cstheme="majorHAnsi" w:hint="eastAsia"/>
          <w:spacing w:val="-4"/>
          <w:lang w:val="nl-NL"/>
        </w:rPr>
        <w:t>đ</w:t>
      </w:r>
      <w:r w:rsidR="00B60409" w:rsidRPr="002D2D29">
        <w:rPr>
          <w:rFonts w:asciiTheme="majorHAnsi" w:hAnsiTheme="majorHAnsi" w:cstheme="majorHAnsi"/>
          <w:spacing w:val="-4"/>
          <w:lang w:val="nl-NL"/>
        </w:rPr>
        <w:t xml:space="preserve">ịnh về </w:t>
      </w:r>
      <w:r w:rsidR="00B60409" w:rsidRPr="002D2D29">
        <w:rPr>
          <w:rFonts w:asciiTheme="majorHAnsi" w:hAnsiTheme="majorHAnsi" w:cstheme="majorHAnsi" w:hint="eastAsia"/>
          <w:spacing w:val="-4"/>
          <w:lang w:val="nl-NL"/>
        </w:rPr>
        <w:t>đ</w:t>
      </w:r>
      <w:r w:rsidR="00B60409" w:rsidRPr="002D2D29">
        <w:rPr>
          <w:rFonts w:asciiTheme="majorHAnsi" w:hAnsiTheme="majorHAnsi" w:cstheme="majorHAnsi"/>
          <w:spacing w:val="-4"/>
          <w:lang w:val="nl-NL"/>
        </w:rPr>
        <w:t xml:space="preserve">iển hình tiên tiến trên </w:t>
      </w:r>
      <w:r w:rsidR="00B60409" w:rsidRPr="002D2D29">
        <w:rPr>
          <w:rFonts w:asciiTheme="majorHAnsi" w:hAnsiTheme="majorHAnsi" w:cstheme="majorHAnsi" w:hint="eastAsia"/>
          <w:spacing w:val="-4"/>
          <w:lang w:val="nl-NL"/>
        </w:rPr>
        <w:t>đ</w:t>
      </w:r>
      <w:r w:rsidR="00B60409" w:rsidRPr="002D2D29">
        <w:rPr>
          <w:rFonts w:asciiTheme="majorHAnsi" w:hAnsiTheme="majorHAnsi" w:cstheme="majorHAnsi"/>
          <w:spacing w:val="-4"/>
          <w:lang w:val="nl-NL"/>
        </w:rPr>
        <w:t>ịa bàn tỉnh Tuyên Quang</w:t>
      </w:r>
      <w:r w:rsidRPr="002D2D29">
        <w:rPr>
          <w:rFonts w:asciiTheme="majorHAnsi" w:hAnsiTheme="majorHAnsi" w:cstheme="majorHAnsi"/>
          <w:iCs/>
          <w:spacing w:val="-4"/>
          <w:lang w:val="vi-VN"/>
        </w:rPr>
        <w:t>, từ đó làm cơ sở tham mưu, đề xuấ</w:t>
      </w:r>
      <w:r w:rsidR="00B60409" w:rsidRPr="002D2D29">
        <w:rPr>
          <w:rFonts w:asciiTheme="majorHAnsi" w:hAnsiTheme="majorHAnsi" w:cstheme="majorHAnsi"/>
          <w:iCs/>
          <w:spacing w:val="-4"/>
          <w:lang w:val="vi-VN"/>
        </w:rPr>
        <w:t xml:space="preserve">t ban hành </w:t>
      </w:r>
      <w:r w:rsidR="00C16A7A" w:rsidRPr="00C16A7A">
        <w:rPr>
          <w:rFonts w:asciiTheme="majorHAnsi" w:hAnsiTheme="majorHAnsi" w:cstheme="majorHAnsi"/>
          <w:iCs/>
          <w:spacing w:val="-4"/>
          <w:lang w:val="vi-VN"/>
        </w:rPr>
        <w:t xml:space="preserve">Quyết định </w:t>
      </w:r>
      <w:r w:rsidR="00B60409" w:rsidRPr="002D2D29">
        <w:rPr>
          <w:rFonts w:asciiTheme="majorHAnsi" w:hAnsiTheme="majorHAnsi" w:cstheme="majorHAnsi"/>
          <w:iCs/>
          <w:spacing w:val="-4"/>
          <w:lang w:val="vi-VN"/>
        </w:rPr>
        <w:t xml:space="preserve">quy định </w:t>
      </w:r>
      <w:r w:rsidR="00C16A7A" w:rsidRPr="00C16A7A">
        <w:rPr>
          <w:rFonts w:asciiTheme="majorHAnsi" w:hAnsiTheme="majorHAnsi" w:cstheme="majorHAnsi"/>
          <w:iCs/>
          <w:spacing w:val="-4"/>
          <w:lang w:val="vi-VN"/>
        </w:rPr>
        <w:t xml:space="preserve">về </w:t>
      </w:r>
      <w:r w:rsidR="00B60409" w:rsidRPr="002D2D29">
        <w:rPr>
          <w:rFonts w:asciiTheme="majorHAnsi" w:hAnsiTheme="majorHAnsi" w:cstheme="majorHAnsi" w:hint="eastAsia"/>
          <w:spacing w:val="-4"/>
          <w:lang w:val="nl-NL"/>
        </w:rPr>
        <w:t>đ</w:t>
      </w:r>
      <w:r w:rsidR="00B60409" w:rsidRPr="002D2D29">
        <w:rPr>
          <w:rFonts w:asciiTheme="majorHAnsi" w:hAnsiTheme="majorHAnsi" w:cstheme="majorHAnsi"/>
          <w:spacing w:val="-4"/>
          <w:lang w:val="nl-NL"/>
        </w:rPr>
        <w:t xml:space="preserve">iển hình tiên tiến </w:t>
      </w:r>
      <w:r w:rsidRPr="002D2D29">
        <w:rPr>
          <w:rFonts w:asciiTheme="majorHAnsi" w:hAnsiTheme="majorHAnsi" w:cstheme="majorHAnsi"/>
          <w:iCs/>
          <w:spacing w:val="-4"/>
          <w:lang w:val="vi-VN"/>
        </w:rPr>
        <w:t xml:space="preserve">tỉnh Tuyên Quang (thay thế Quyết định số </w:t>
      </w:r>
      <w:r w:rsidR="00B60409" w:rsidRPr="002D2D29">
        <w:rPr>
          <w:rFonts w:asciiTheme="majorHAnsi" w:hAnsiTheme="majorHAnsi" w:cstheme="majorHAnsi"/>
          <w:spacing w:val="-4"/>
          <w:lang w:val="nl-NL"/>
        </w:rPr>
        <w:t>17/2023/Q</w:t>
      </w:r>
      <w:r w:rsidR="00B60409" w:rsidRPr="002D2D29">
        <w:rPr>
          <w:rFonts w:asciiTheme="majorHAnsi" w:hAnsiTheme="majorHAnsi" w:cstheme="majorHAnsi" w:hint="eastAsia"/>
          <w:spacing w:val="-4"/>
          <w:lang w:val="nl-NL"/>
        </w:rPr>
        <w:t>Đ</w:t>
      </w:r>
      <w:r w:rsidR="00B60409" w:rsidRPr="002D2D29">
        <w:rPr>
          <w:rFonts w:asciiTheme="majorHAnsi" w:hAnsiTheme="majorHAnsi" w:cstheme="majorHAnsi"/>
          <w:spacing w:val="-4"/>
          <w:lang w:val="nl-NL"/>
        </w:rPr>
        <w:t xml:space="preserve">-UBND ngày 05/9/2023 </w:t>
      </w:r>
      <w:r w:rsidRPr="002D2D29">
        <w:rPr>
          <w:rFonts w:asciiTheme="majorHAnsi" w:hAnsiTheme="majorHAnsi" w:cstheme="majorHAnsi"/>
          <w:iCs/>
          <w:spacing w:val="-4"/>
          <w:lang w:val="vi-VN"/>
        </w:rPr>
        <w:t>của Ủy ban nhân dân tỉnh)</w:t>
      </w:r>
      <w:r w:rsidR="000C7DAB" w:rsidRPr="002D2D29">
        <w:rPr>
          <w:rFonts w:asciiTheme="majorHAnsi" w:hAnsiTheme="majorHAnsi" w:cstheme="majorHAnsi"/>
          <w:iCs/>
          <w:spacing w:val="-4"/>
          <w:lang w:val="vi-VN"/>
        </w:rPr>
        <w:t>.</w:t>
      </w:r>
    </w:p>
    <w:p w14:paraId="51A9CA9A" w14:textId="2D53B9BB" w:rsidR="00F12B1B" w:rsidRPr="003825CF" w:rsidRDefault="00B463E7" w:rsidP="00AA5C3E">
      <w:pPr>
        <w:spacing w:before="120"/>
        <w:ind w:firstLine="720"/>
        <w:jc w:val="both"/>
        <w:rPr>
          <w:rFonts w:asciiTheme="majorHAnsi" w:hAnsiTheme="majorHAnsi" w:cstheme="majorHAnsi"/>
          <w:spacing w:val="-4"/>
          <w:lang w:val="nl-NL"/>
        </w:rPr>
      </w:pPr>
      <w:r w:rsidRPr="003825CF">
        <w:rPr>
          <w:rFonts w:asciiTheme="majorHAnsi" w:hAnsiTheme="majorHAnsi" w:cstheme="majorHAnsi"/>
          <w:lang w:val="nl-NL"/>
        </w:rPr>
        <w:t xml:space="preserve">Quá trình thực hiện tổng kết, </w:t>
      </w:r>
      <w:r w:rsidR="00F12B1B" w:rsidRPr="003825CF">
        <w:rPr>
          <w:rFonts w:asciiTheme="majorHAnsi" w:hAnsiTheme="majorHAnsi" w:cstheme="majorHAnsi"/>
          <w:lang w:val="nl-NL"/>
        </w:rPr>
        <w:t>Sở Nội vụ đã có Văn bản số</w:t>
      </w:r>
      <w:r w:rsidR="00110D0F" w:rsidRPr="003825CF">
        <w:rPr>
          <w:rFonts w:asciiTheme="majorHAnsi" w:hAnsiTheme="majorHAnsi" w:cstheme="majorHAnsi"/>
          <w:lang w:val="nl-NL"/>
        </w:rPr>
        <w:t xml:space="preserve"> </w:t>
      </w:r>
      <w:r w:rsidR="00783B4E">
        <w:rPr>
          <w:rFonts w:asciiTheme="majorHAnsi" w:hAnsiTheme="majorHAnsi" w:cstheme="majorHAnsi"/>
          <w:lang w:val="nl-NL"/>
        </w:rPr>
        <w:t>2055</w:t>
      </w:r>
      <w:r w:rsidR="00783B4E" w:rsidRPr="003825CF">
        <w:rPr>
          <w:rFonts w:asciiTheme="majorHAnsi" w:hAnsiTheme="majorHAnsi" w:cstheme="majorHAnsi"/>
          <w:lang w:val="nl-NL"/>
        </w:rPr>
        <w:t xml:space="preserve">/SNV-TĐKT ngày </w:t>
      </w:r>
      <w:r w:rsidR="00783B4E">
        <w:rPr>
          <w:rFonts w:asciiTheme="majorHAnsi" w:hAnsiTheme="majorHAnsi" w:cstheme="majorHAnsi"/>
          <w:lang w:val="nl-NL"/>
        </w:rPr>
        <w:t>07/10/2025</w:t>
      </w:r>
      <w:r w:rsidR="00F12B1B" w:rsidRPr="003825CF">
        <w:rPr>
          <w:rFonts w:asciiTheme="majorHAnsi" w:hAnsiTheme="majorHAnsi" w:cstheme="majorHAnsi"/>
          <w:lang w:val="nl-NL"/>
        </w:rPr>
        <w:t xml:space="preserve"> gửi các sở, ban, ngành</w:t>
      </w:r>
      <w:r w:rsidR="00A55E91">
        <w:rPr>
          <w:rFonts w:asciiTheme="majorHAnsi" w:hAnsiTheme="majorHAnsi" w:cstheme="majorHAnsi"/>
          <w:lang w:val="nl-NL"/>
        </w:rPr>
        <w:t xml:space="preserve">, </w:t>
      </w:r>
      <w:r w:rsidR="00C16A7A">
        <w:rPr>
          <w:rFonts w:asciiTheme="majorHAnsi" w:hAnsiTheme="majorHAnsi" w:cstheme="majorHAnsi"/>
          <w:lang w:val="nl-NL"/>
        </w:rPr>
        <w:t>Ủy</w:t>
      </w:r>
      <w:r w:rsidR="00A55E91">
        <w:rPr>
          <w:rFonts w:asciiTheme="majorHAnsi" w:hAnsiTheme="majorHAnsi" w:cstheme="majorHAnsi"/>
          <w:lang w:val="nl-NL"/>
        </w:rPr>
        <w:t xml:space="preserve"> ban nhân dân các xã, phường</w:t>
      </w:r>
      <w:r w:rsidR="00F12B1B" w:rsidRPr="003825CF">
        <w:rPr>
          <w:rFonts w:asciiTheme="majorHAnsi" w:hAnsiTheme="majorHAnsi" w:cstheme="majorHAnsi"/>
          <w:lang w:val="nl-NL"/>
        </w:rPr>
        <w:t xml:space="preserve"> đề nghị </w:t>
      </w:r>
      <w:r w:rsidR="00783B4E" w:rsidRPr="002A312E">
        <w:rPr>
          <w:rFonts w:asciiTheme="majorHAnsi" w:hAnsiTheme="majorHAnsi" w:cstheme="majorHAnsi"/>
          <w:lang w:val="nl-NL"/>
        </w:rPr>
        <w:t xml:space="preserve">báo cáo tổng kết việc thi hành </w:t>
      </w:r>
      <w:r w:rsidR="00C16A7A" w:rsidRPr="002D2D29">
        <w:rPr>
          <w:rFonts w:asciiTheme="majorHAnsi" w:hAnsiTheme="majorHAnsi" w:cstheme="majorHAnsi"/>
          <w:iCs/>
          <w:spacing w:val="-4"/>
          <w:lang w:val="vi-VN"/>
        </w:rPr>
        <w:t xml:space="preserve">Quyết định số </w:t>
      </w:r>
      <w:r w:rsidR="00C16A7A" w:rsidRPr="002D2D29">
        <w:rPr>
          <w:rFonts w:asciiTheme="majorHAnsi" w:hAnsiTheme="majorHAnsi" w:cstheme="majorHAnsi"/>
          <w:spacing w:val="-4"/>
          <w:lang w:val="nl-NL"/>
        </w:rPr>
        <w:t>17/2023/Q</w:t>
      </w:r>
      <w:r w:rsidR="00C16A7A" w:rsidRPr="002D2D29">
        <w:rPr>
          <w:rFonts w:asciiTheme="majorHAnsi" w:hAnsiTheme="majorHAnsi" w:cstheme="majorHAnsi" w:hint="eastAsia"/>
          <w:spacing w:val="-4"/>
          <w:lang w:val="nl-NL"/>
        </w:rPr>
        <w:t>Đ</w:t>
      </w:r>
      <w:r w:rsidR="00C16A7A" w:rsidRPr="002D2D29">
        <w:rPr>
          <w:rFonts w:asciiTheme="majorHAnsi" w:hAnsiTheme="majorHAnsi" w:cstheme="majorHAnsi"/>
          <w:spacing w:val="-4"/>
          <w:lang w:val="nl-NL"/>
        </w:rPr>
        <w:t>-UBND ngày 05/9/2023</w:t>
      </w:r>
      <w:r w:rsidR="00C16A7A">
        <w:rPr>
          <w:rFonts w:asciiTheme="majorHAnsi" w:hAnsiTheme="majorHAnsi" w:cstheme="majorHAnsi"/>
          <w:spacing w:val="-4"/>
          <w:lang w:val="nl-NL"/>
        </w:rPr>
        <w:t xml:space="preserve"> q</w:t>
      </w:r>
      <w:r w:rsidR="00783B4E" w:rsidRPr="002A312E">
        <w:rPr>
          <w:rFonts w:asciiTheme="majorHAnsi" w:hAnsiTheme="majorHAnsi" w:cstheme="majorHAnsi"/>
          <w:lang w:val="nl-NL"/>
        </w:rPr>
        <w:t xml:space="preserve">uy </w:t>
      </w:r>
      <w:r w:rsidR="00783B4E" w:rsidRPr="002A312E">
        <w:rPr>
          <w:rFonts w:asciiTheme="majorHAnsi" w:hAnsiTheme="majorHAnsi" w:cstheme="majorHAnsi" w:hint="eastAsia"/>
          <w:lang w:val="nl-NL"/>
        </w:rPr>
        <w:t>đ</w:t>
      </w:r>
      <w:r w:rsidR="00783B4E" w:rsidRPr="002A312E">
        <w:rPr>
          <w:rFonts w:asciiTheme="majorHAnsi" w:hAnsiTheme="majorHAnsi" w:cstheme="majorHAnsi"/>
          <w:lang w:val="nl-NL"/>
        </w:rPr>
        <w:t xml:space="preserve">ịnh về </w:t>
      </w:r>
      <w:r w:rsidR="00783B4E" w:rsidRPr="002A312E">
        <w:rPr>
          <w:rFonts w:asciiTheme="majorHAnsi" w:hAnsiTheme="majorHAnsi" w:cstheme="majorHAnsi" w:hint="eastAsia"/>
          <w:lang w:val="nl-NL"/>
        </w:rPr>
        <w:t>đ</w:t>
      </w:r>
      <w:r w:rsidR="00783B4E" w:rsidRPr="002A312E">
        <w:rPr>
          <w:rFonts w:asciiTheme="majorHAnsi" w:hAnsiTheme="majorHAnsi" w:cstheme="majorHAnsi"/>
          <w:lang w:val="nl-NL"/>
        </w:rPr>
        <w:t>iển hình tiên tiến</w:t>
      </w:r>
      <w:r w:rsidR="00783B4E">
        <w:rPr>
          <w:rFonts w:asciiTheme="majorHAnsi" w:hAnsiTheme="majorHAnsi" w:cstheme="majorHAnsi"/>
          <w:lang w:val="nl-NL"/>
        </w:rPr>
        <w:t xml:space="preserve"> </w:t>
      </w:r>
      <w:r w:rsidR="00783B4E" w:rsidRPr="002A312E">
        <w:rPr>
          <w:rFonts w:asciiTheme="majorHAnsi" w:hAnsiTheme="majorHAnsi" w:cstheme="majorHAnsi"/>
          <w:lang w:val="nl-NL"/>
        </w:rPr>
        <w:t xml:space="preserve">trên </w:t>
      </w:r>
      <w:r w:rsidR="00783B4E" w:rsidRPr="002A312E">
        <w:rPr>
          <w:rFonts w:asciiTheme="majorHAnsi" w:hAnsiTheme="majorHAnsi" w:cstheme="majorHAnsi" w:hint="eastAsia"/>
          <w:lang w:val="nl-NL"/>
        </w:rPr>
        <w:t>đ</w:t>
      </w:r>
      <w:r w:rsidR="00783B4E" w:rsidRPr="002A312E">
        <w:rPr>
          <w:rFonts w:asciiTheme="majorHAnsi" w:hAnsiTheme="majorHAnsi" w:cstheme="majorHAnsi"/>
          <w:lang w:val="nl-NL"/>
        </w:rPr>
        <w:t>ịa bàn tỉnh Tuyên Quang</w:t>
      </w:r>
      <w:r w:rsidR="00F12B1B" w:rsidRPr="003825CF">
        <w:rPr>
          <w:rFonts w:asciiTheme="majorHAnsi" w:hAnsiTheme="majorHAnsi" w:cstheme="majorHAnsi"/>
          <w:spacing w:val="-4"/>
          <w:lang w:val="nl-NL"/>
        </w:rPr>
        <w:t>, trong đó đề nghị đánh giá về những thuận lợ</w:t>
      </w:r>
      <w:r w:rsidR="00A068FF" w:rsidRPr="003825CF">
        <w:rPr>
          <w:rFonts w:asciiTheme="majorHAnsi" w:hAnsiTheme="majorHAnsi" w:cstheme="majorHAnsi"/>
          <w:spacing w:val="-4"/>
          <w:lang w:val="nl-NL"/>
        </w:rPr>
        <w:t>i, khó khăn</w:t>
      </w:r>
      <w:r w:rsidR="00F12B1B" w:rsidRPr="003825CF">
        <w:rPr>
          <w:rFonts w:asciiTheme="majorHAnsi" w:hAnsiTheme="majorHAnsi" w:cstheme="majorHAnsi"/>
          <w:spacing w:val="-4"/>
          <w:lang w:val="nl-NL"/>
        </w:rPr>
        <w:t xml:space="preserve"> v</w:t>
      </w:r>
      <w:r w:rsidR="00A068FF" w:rsidRPr="003825CF">
        <w:rPr>
          <w:rFonts w:asciiTheme="majorHAnsi" w:hAnsiTheme="majorHAnsi" w:cstheme="majorHAnsi"/>
          <w:spacing w:val="-4"/>
          <w:lang w:val="nl-NL"/>
        </w:rPr>
        <w:t>à</w:t>
      </w:r>
      <w:r w:rsidR="00F12B1B" w:rsidRPr="003825CF">
        <w:rPr>
          <w:rFonts w:asciiTheme="majorHAnsi" w:hAnsiTheme="majorHAnsi" w:cstheme="majorHAnsi"/>
          <w:spacing w:val="-4"/>
          <w:lang w:val="nl-NL"/>
        </w:rPr>
        <w:t xml:space="preserve"> đề xuất (nếu có) để nghiên cứu, tiếp thu </w:t>
      </w:r>
      <w:r w:rsidR="0019459A" w:rsidRPr="003825CF">
        <w:rPr>
          <w:rFonts w:asciiTheme="majorHAnsi" w:hAnsiTheme="majorHAnsi" w:cstheme="majorHAnsi"/>
          <w:spacing w:val="-4"/>
          <w:lang w:val="nl-NL"/>
        </w:rPr>
        <w:t xml:space="preserve">xây dựng dự thảo </w:t>
      </w:r>
      <w:r w:rsidR="00C16A7A">
        <w:rPr>
          <w:rFonts w:asciiTheme="majorHAnsi" w:hAnsiTheme="majorHAnsi" w:cstheme="majorHAnsi"/>
          <w:spacing w:val="-4"/>
          <w:lang w:val="nl-NL"/>
        </w:rPr>
        <w:t xml:space="preserve">Quyết định </w:t>
      </w:r>
      <w:r w:rsidR="0019459A" w:rsidRPr="003825CF">
        <w:rPr>
          <w:rFonts w:asciiTheme="majorHAnsi" w:hAnsiTheme="majorHAnsi" w:cstheme="majorHAnsi"/>
          <w:spacing w:val="-4"/>
          <w:lang w:val="nl-NL"/>
        </w:rPr>
        <w:t>mới của Ủy ban nhân dân tỉnh.</w:t>
      </w:r>
    </w:p>
    <w:p w14:paraId="6E4F3439" w14:textId="35AF01F2" w:rsidR="007A5262" w:rsidRDefault="0019459A" w:rsidP="00AA5C3E">
      <w:pPr>
        <w:spacing w:before="120"/>
        <w:ind w:firstLine="720"/>
        <w:jc w:val="both"/>
        <w:rPr>
          <w:rFonts w:asciiTheme="majorHAnsi" w:hAnsiTheme="majorHAnsi" w:cstheme="majorHAnsi"/>
          <w:lang w:val="nl-NL"/>
        </w:rPr>
      </w:pPr>
      <w:r w:rsidRPr="003825CF">
        <w:rPr>
          <w:rFonts w:asciiTheme="majorHAnsi" w:hAnsiTheme="majorHAnsi" w:cstheme="majorHAnsi"/>
          <w:lang w:val="nl-NL"/>
        </w:rPr>
        <w:lastRenderedPageBreak/>
        <w:t xml:space="preserve">Đến ngày </w:t>
      </w:r>
      <w:r w:rsidR="00783B4E">
        <w:rPr>
          <w:rFonts w:asciiTheme="majorHAnsi" w:hAnsiTheme="majorHAnsi" w:cstheme="majorHAnsi"/>
          <w:lang w:val="nl-NL"/>
        </w:rPr>
        <w:t>01</w:t>
      </w:r>
      <w:r w:rsidRPr="003825CF">
        <w:rPr>
          <w:rFonts w:asciiTheme="majorHAnsi" w:hAnsiTheme="majorHAnsi" w:cstheme="majorHAnsi"/>
          <w:lang w:val="nl-NL"/>
        </w:rPr>
        <w:t>/</w:t>
      </w:r>
      <w:r w:rsidR="00783B4E">
        <w:rPr>
          <w:rFonts w:asciiTheme="majorHAnsi" w:hAnsiTheme="majorHAnsi" w:cstheme="majorHAnsi"/>
          <w:lang w:val="nl-NL"/>
        </w:rPr>
        <w:t>4/2026</w:t>
      </w:r>
      <w:r w:rsidRPr="003825CF">
        <w:rPr>
          <w:rFonts w:asciiTheme="majorHAnsi" w:hAnsiTheme="majorHAnsi" w:cstheme="majorHAnsi"/>
          <w:lang w:val="nl-NL"/>
        </w:rPr>
        <w:t xml:space="preserve">, Sở Nội vụ đã nhận </w:t>
      </w:r>
      <w:r w:rsidRPr="00F75B6B">
        <w:rPr>
          <w:rFonts w:asciiTheme="majorHAnsi" w:hAnsiTheme="majorHAnsi" w:cstheme="majorHAnsi"/>
          <w:lang w:val="nl-NL"/>
        </w:rPr>
        <w:t xml:space="preserve">được </w:t>
      </w:r>
      <w:r w:rsidR="00F75B6B" w:rsidRPr="00F75B6B">
        <w:rPr>
          <w:rFonts w:asciiTheme="majorHAnsi" w:hAnsiTheme="majorHAnsi" w:cstheme="majorHAnsi"/>
          <w:lang w:val="nl-NL"/>
        </w:rPr>
        <w:t>30</w:t>
      </w:r>
      <w:r w:rsidR="00071BF5" w:rsidRPr="00F75B6B">
        <w:rPr>
          <w:rFonts w:asciiTheme="majorHAnsi" w:hAnsiTheme="majorHAnsi" w:cstheme="majorHAnsi"/>
          <w:lang w:val="nl-NL"/>
        </w:rPr>
        <w:t xml:space="preserve"> </w:t>
      </w:r>
      <w:r w:rsidRPr="00F75B6B">
        <w:rPr>
          <w:rFonts w:asciiTheme="majorHAnsi" w:hAnsiTheme="majorHAnsi" w:cstheme="majorHAnsi"/>
          <w:lang w:val="nl-NL"/>
        </w:rPr>
        <w:t xml:space="preserve">văn bản của các sở, ban, </w:t>
      </w:r>
      <w:r w:rsidRPr="00410ACF">
        <w:rPr>
          <w:rFonts w:asciiTheme="majorHAnsi" w:hAnsiTheme="majorHAnsi" w:cstheme="majorHAnsi"/>
          <w:lang w:val="nl-NL"/>
        </w:rPr>
        <w:t>ngành</w:t>
      </w:r>
      <w:r w:rsidR="00700048">
        <w:rPr>
          <w:rFonts w:asciiTheme="majorHAnsi" w:hAnsiTheme="majorHAnsi" w:cstheme="majorHAnsi"/>
          <w:lang w:val="nl-NL"/>
        </w:rPr>
        <w:t xml:space="preserve">, </w:t>
      </w:r>
      <w:r w:rsidR="00C16A7A">
        <w:rPr>
          <w:rFonts w:asciiTheme="majorHAnsi" w:hAnsiTheme="majorHAnsi" w:cstheme="majorHAnsi"/>
          <w:lang w:val="nl-NL"/>
        </w:rPr>
        <w:t>Ủ</w:t>
      </w:r>
      <w:r w:rsidR="00700048">
        <w:rPr>
          <w:rFonts w:asciiTheme="majorHAnsi" w:hAnsiTheme="majorHAnsi" w:cstheme="majorHAnsi"/>
          <w:lang w:val="nl-NL"/>
        </w:rPr>
        <w:t>y ban nhân dân các xã, phường</w:t>
      </w:r>
      <w:r w:rsidR="007A5F43">
        <w:rPr>
          <w:rFonts w:asciiTheme="majorHAnsi" w:hAnsiTheme="majorHAnsi" w:cstheme="majorHAnsi"/>
          <w:lang w:val="nl-NL"/>
        </w:rPr>
        <w:t xml:space="preserve"> </w:t>
      </w:r>
      <w:r w:rsidR="00410ACF">
        <w:rPr>
          <w:rFonts w:asciiTheme="majorHAnsi" w:hAnsiTheme="majorHAnsi" w:cstheme="majorHAnsi"/>
          <w:lang w:val="nl-NL"/>
        </w:rPr>
        <w:t>(</w:t>
      </w:r>
      <w:r w:rsidR="00410ACF" w:rsidRPr="00410ACF">
        <w:rPr>
          <w:rFonts w:asciiTheme="majorHAnsi" w:hAnsiTheme="majorHAnsi" w:cstheme="majorHAnsi"/>
          <w:lang w:val="nl-NL"/>
        </w:rPr>
        <w:t>Hội Cự</w:t>
      </w:r>
      <w:r w:rsidR="00C16A7A">
        <w:rPr>
          <w:rFonts w:asciiTheme="majorHAnsi" w:hAnsiTheme="majorHAnsi" w:cstheme="majorHAnsi"/>
          <w:lang w:val="nl-NL"/>
        </w:rPr>
        <w:t>u c</w:t>
      </w:r>
      <w:r w:rsidR="00410ACF" w:rsidRPr="00410ACF">
        <w:rPr>
          <w:rFonts w:asciiTheme="majorHAnsi" w:hAnsiTheme="majorHAnsi" w:cstheme="majorHAnsi"/>
          <w:lang w:val="nl-NL"/>
        </w:rPr>
        <w:t>hiến binh tỉnh; Liên đoàn Lao động tỉnh; Sở Dân tộc và Tôn giáo</w:t>
      </w:r>
      <w:r w:rsidR="00EE4489">
        <w:rPr>
          <w:rFonts w:asciiTheme="majorHAnsi" w:hAnsiTheme="majorHAnsi" w:cstheme="majorHAnsi"/>
          <w:lang w:val="nl-NL"/>
        </w:rPr>
        <w:t xml:space="preserve">; </w:t>
      </w:r>
      <w:r w:rsidR="00EE4489" w:rsidRPr="00EE4489">
        <w:rPr>
          <w:rFonts w:asciiTheme="majorHAnsi" w:hAnsiTheme="majorHAnsi" w:cstheme="majorHAnsi"/>
          <w:lang w:val="nl-NL"/>
        </w:rPr>
        <w:t>Sở Khoa học và Công nghệ</w:t>
      </w:r>
      <w:r w:rsidR="00EE4489">
        <w:rPr>
          <w:rFonts w:asciiTheme="majorHAnsi" w:hAnsiTheme="majorHAnsi" w:cstheme="majorHAnsi"/>
          <w:lang w:val="nl-NL"/>
        </w:rPr>
        <w:t xml:space="preserve">; </w:t>
      </w:r>
      <w:r w:rsidR="00EE4489" w:rsidRPr="00EE4489">
        <w:rPr>
          <w:rFonts w:asciiTheme="majorHAnsi" w:hAnsiTheme="majorHAnsi" w:cstheme="majorHAnsi"/>
          <w:lang w:val="nl-NL"/>
        </w:rPr>
        <w:t>Sở Giáo dục và Đào tạo</w:t>
      </w:r>
      <w:r w:rsidR="002120FC">
        <w:rPr>
          <w:rFonts w:asciiTheme="majorHAnsi" w:hAnsiTheme="majorHAnsi" w:cstheme="majorHAnsi"/>
          <w:lang w:val="nl-NL"/>
        </w:rPr>
        <w:t xml:space="preserve">; </w:t>
      </w:r>
      <w:r w:rsidR="002120FC" w:rsidRPr="002120FC">
        <w:rPr>
          <w:rFonts w:asciiTheme="majorHAnsi" w:hAnsiTheme="majorHAnsi" w:cstheme="majorHAnsi"/>
          <w:lang w:val="nl-NL"/>
        </w:rPr>
        <w:t>Sở Tài chính</w:t>
      </w:r>
      <w:r w:rsidR="002120FC">
        <w:rPr>
          <w:rFonts w:asciiTheme="majorHAnsi" w:hAnsiTheme="majorHAnsi" w:cstheme="majorHAnsi"/>
          <w:lang w:val="nl-NL"/>
        </w:rPr>
        <w:t xml:space="preserve">; </w:t>
      </w:r>
      <w:r w:rsidR="007B46DA" w:rsidRPr="007B46DA">
        <w:rPr>
          <w:rFonts w:asciiTheme="majorHAnsi" w:hAnsiTheme="majorHAnsi" w:cstheme="majorHAnsi"/>
          <w:lang w:val="nl-NL"/>
        </w:rPr>
        <w:t>Sở Tư pháp</w:t>
      </w:r>
      <w:r w:rsidR="007B46DA">
        <w:rPr>
          <w:rFonts w:asciiTheme="majorHAnsi" w:hAnsiTheme="majorHAnsi" w:cstheme="majorHAnsi"/>
          <w:lang w:val="nl-NL"/>
        </w:rPr>
        <w:t>;</w:t>
      </w:r>
      <w:r w:rsidR="00BE3E93">
        <w:rPr>
          <w:rFonts w:asciiTheme="majorHAnsi" w:hAnsiTheme="majorHAnsi" w:cstheme="majorHAnsi"/>
          <w:lang w:val="nl-NL"/>
        </w:rPr>
        <w:t xml:space="preserve"> </w:t>
      </w:r>
      <w:r w:rsidR="00BE3E93" w:rsidRPr="00BE3E93">
        <w:rPr>
          <w:rFonts w:asciiTheme="majorHAnsi" w:hAnsiTheme="majorHAnsi" w:cstheme="majorHAnsi"/>
          <w:lang w:val="nl-NL"/>
        </w:rPr>
        <w:t>Sở Văn hóa, Thể thao và Du lịch</w:t>
      </w:r>
      <w:r w:rsidR="00BE3E93">
        <w:rPr>
          <w:rFonts w:asciiTheme="majorHAnsi" w:hAnsiTheme="majorHAnsi" w:cstheme="majorHAnsi"/>
          <w:lang w:val="nl-NL"/>
        </w:rPr>
        <w:t>;</w:t>
      </w:r>
      <w:r w:rsidR="00EE4489" w:rsidRPr="00EE4489">
        <w:rPr>
          <w:rFonts w:asciiTheme="majorHAnsi" w:hAnsiTheme="majorHAnsi" w:cstheme="majorHAnsi"/>
          <w:lang w:val="nl-NL"/>
        </w:rPr>
        <w:t xml:space="preserve"> </w:t>
      </w:r>
      <w:r w:rsidR="00086336" w:rsidRPr="00410ACF">
        <w:rPr>
          <w:rFonts w:asciiTheme="majorHAnsi" w:hAnsiTheme="majorHAnsi" w:cstheme="majorHAnsi"/>
          <w:lang w:val="nl-NL"/>
        </w:rPr>
        <w:t>Thanh tra tỉnh;</w:t>
      </w:r>
      <w:r w:rsidR="00AF640B">
        <w:rPr>
          <w:rFonts w:asciiTheme="majorHAnsi" w:hAnsiTheme="majorHAnsi" w:cstheme="majorHAnsi"/>
          <w:lang w:val="nl-NL"/>
        </w:rPr>
        <w:t xml:space="preserve"> </w:t>
      </w:r>
      <w:r w:rsidR="00AF640B" w:rsidRPr="00AF640B">
        <w:rPr>
          <w:rFonts w:asciiTheme="majorHAnsi" w:hAnsiTheme="majorHAnsi" w:cstheme="majorHAnsi"/>
          <w:lang w:val="nl-NL"/>
        </w:rPr>
        <w:t>Trường Cao đẳng nghề Kỹ thuật - Công nghệ Tuyên Quang</w:t>
      </w:r>
      <w:r w:rsidR="00C710A5">
        <w:rPr>
          <w:rFonts w:asciiTheme="majorHAnsi" w:hAnsiTheme="majorHAnsi" w:cstheme="majorHAnsi"/>
          <w:lang w:val="nl-NL"/>
        </w:rPr>
        <w:t xml:space="preserve">; </w:t>
      </w:r>
      <w:r w:rsidR="00C710A5" w:rsidRPr="00C710A5">
        <w:rPr>
          <w:rFonts w:asciiTheme="majorHAnsi" w:hAnsiTheme="majorHAnsi" w:cstheme="majorHAnsi"/>
          <w:lang w:val="nl-NL"/>
        </w:rPr>
        <w:t>Trường Đại học Tân Trào</w:t>
      </w:r>
      <w:r w:rsidR="00C710A5">
        <w:rPr>
          <w:rFonts w:asciiTheme="majorHAnsi" w:hAnsiTheme="majorHAnsi" w:cstheme="majorHAnsi"/>
          <w:lang w:val="nl-NL"/>
        </w:rPr>
        <w:t xml:space="preserve">; </w:t>
      </w:r>
      <w:r w:rsidR="00B43ED9">
        <w:rPr>
          <w:rFonts w:asciiTheme="majorHAnsi" w:hAnsiTheme="majorHAnsi" w:cstheme="majorHAnsi"/>
          <w:lang w:val="nl-NL"/>
        </w:rPr>
        <w:t>Ủy ban nhân dân các xã</w:t>
      </w:r>
      <w:r w:rsidR="00700048">
        <w:rPr>
          <w:rFonts w:asciiTheme="majorHAnsi" w:hAnsiTheme="majorHAnsi" w:cstheme="majorHAnsi"/>
          <w:lang w:val="nl-NL"/>
        </w:rPr>
        <w:t>, phường</w:t>
      </w:r>
      <w:r w:rsidR="00B43ED9">
        <w:rPr>
          <w:rFonts w:asciiTheme="majorHAnsi" w:hAnsiTheme="majorHAnsi" w:cstheme="majorHAnsi"/>
          <w:lang w:val="nl-NL"/>
        </w:rPr>
        <w:t xml:space="preserve">: Thượng Lâm; An Tường; </w:t>
      </w:r>
      <w:r w:rsidR="00B43ED9" w:rsidRPr="00B43ED9">
        <w:rPr>
          <w:rFonts w:asciiTheme="majorHAnsi" w:hAnsiTheme="majorHAnsi" w:cstheme="majorHAnsi"/>
          <w:lang w:val="nl-NL"/>
        </w:rPr>
        <w:t>Minh Xuân</w:t>
      </w:r>
      <w:r w:rsidR="00B43ED9">
        <w:rPr>
          <w:rFonts w:asciiTheme="majorHAnsi" w:hAnsiTheme="majorHAnsi" w:cstheme="majorHAnsi"/>
          <w:lang w:val="nl-NL"/>
        </w:rPr>
        <w:t xml:space="preserve">; </w:t>
      </w:r>
      <w:r w:rsidR="00B43ED9" w:rsidRPr="00B43ED9">
        <w:rPr>
          <w:rFonts w:asciiTheme="majorHAnsi" w:hAnsiTheme="majorHAnsi" w:cstheme="majorHAnsi"/>
          <w:lang w:val="nl-NL"/>
        </w:rPr>
        <w:t>Nông Tiến</w:t>
      </w:r>
      <w:r w:rsidR="00B43ED9">
        <w:rPr>
          <w:rFonts w:asciiTheme="majorHAnsi" w:hAnsiTheme="majorHAnsi" w:cstheme="majorHAnsi"/>
          <w:lang w:val="nl-NL"/>
        </w:rPr>
        <w:t>;</w:t>
      </w:r>
      <w:r w:rsidR="0034647C">
        <w:rPr>
          <w:rFonts w:asciiTheme="majorHAnsi" w:hAnsiTheme="majorHAnsi" w:cstheme="majorHAnsi"/>
          <w:lang w:val="nl-NL"/>
        </w:rPr>
        <w:t xml:space="preserve"> </w:t>
      </w:r>
      <w:r w:rsidR="0034647C" w:rsidRPr="0034647C">
        <w:rPr>
          <w:rFonts w:asciiTheme="majorHAnsi" w:hAnsiTheme="majorHAnsi" w:cstheme="majorHAnsi"/>
          <w:lang w:val="nl-NL"/>
        </w:rPr>
        <w:t>Bình An</w:t>
      </w:r>
      <w:r w:rsidR="0034647C">
        <w:rPr>
          <w:rFonts w:asciiTheme="majorHAnsi" w:hAnsiTheme="majorHAnsi" w:cstheme="majorHAnsi"/>
          <w:lang w:val="nl-NL"/>
        </w:rPr>
        <w:t xml:space="preserve">; </w:t>
      </w:r>
      <w:r w:rsidR="0034647C" w:rsidRPr="0034647C">
        <w:rPr>
          <w:rFonts w:asciiTheme="majorHAnsi" w:hAnsiTheme="majorHAnsi" w:cstheme="majorHAnsi"/>
          <w:lang w:val="nl-NL"/>
        </w:rPr>
        <w:t>Bình Ca</w:t>
      </w:r>
      <w:r w:rsidR="0034647C">
        <w:rPr>
          <w:rFonts w:asciiTheme="majorHAnsi" w:hAnsiTheme="majorHAnsi" w:cstheme="majorHAnsi"/>
          <w:lang w:val="nl-NL"/>
        </w:rPr>
        <w:t xml:space="preserve">; </w:t>
      </w:r>
      <w:r w:rsidR="0034647C" w:rsidRPr="0034647C">
        <w:rPr>
          <w:rFonts w:asciiTheme="majorHAnsi" w:hAnsiTheme="majorHAnsi" w:cstheme="majorHAnsi"/>
          <w:lang w:val="nl-NL"/>
        </w:rPr>
        <w:t>Bạch Xa</w:t>
      </w:r>
      <w:r w:rsidR="0034647C">
        <w:rPr>
          <w:rFonts w:asciiTheme="majorHAnsi" w:hAnsiTheme="majorHAnsi" w:cstheme="majorHAnsi"/>
          <w:lang w:val="nl-NL"/>
        </w:rPr>
        <w:t xml:space="preserve">; </w:t>
      </w:r>
      <w:r w:rsidR="0034647C" w:rsidRPr="0034647C">
        <w:rPr>
          <w:rFonts w:asciiTheme="majorHAnsi" w:hAnsiTheme="majorHAnsi" w:cstheme="majorHAnsi"/>
          <w:lang w:val="nl-NL"/>
        </w:rPr>
        <w:t>Hồng Sơn</w:t>
      </w:r>
      <w:r w:rsidR="0034647C">
        <w:rPr>
          <w:rFonts w:asciiTheme="majorHAnsi" w:hAnsiTheme="majorHAnsi" w:cstheme="majorHAnsi"/>
          <w:lang w:val="nl-NL"/>
        </w:rPr>
        <w:t xml:space="preserve">; Hùng Lợi; </w:t>
      </w:r>
      <w:r w:rsidR="0034647C" w:rsidRPr="0034647C">
        <w:rPr>
          <w:rFonts w:asciiTheme="majorHAnsi" w:hAnsiTheme="majorHAnsi" w:cstheme="majorHAnsi"/>
          <w:lang w:val="nl-NL"/>
        </w:rPr>
        <w:t>Lâm Bình</w:t>
      </w:r>
      <w:r w:rsidR="0034647C">
        <w:rPr>
          <w:rFonts w:asciiTheme="majorHAnsi" w:hAnsiTheme="majorHAnsi" w:cstheme="majorHAnsi"/>
          <w:lang w:val="nl-NL"/>
        </w:rPr>
        <w:t xml:space="preserve">; </w:t>
      </w:r>
      <w:r w:rsidR="00B2723C">
        <w:rPr>
          <w:rFonts w:asciiTheme="majorHAnsi" w:hAnsiTheme="majorHAnsi" w:cstheme="majorHAnsi"/>
          <w:lang w:val="nl-NL"/>
        </w:rPr>
        <w:br/>
      </w:r>
      <w:r w:rsidR="00B6730C" w:rsidRPr="00B6730C">
        <w:rPr>
          <w:rFonts w:asciiTheme="majorHAnsi" w:hAnsiTheme="majorHAnsi" w:cstheme="majorHAnsi"/>
          <w:lang w:val="nl-NL"/>
        </w:rPr>
        <w:t>Nà Hang</w:t>
      </w:r>
      <w:r w:rsidR="00B6730C">
        <w:rPr>
          <w:rFonts w:asciiTheme="majorHAnsi" w:hAnsiTheme="majorHAnsi" w:cstheme="majorHAnsi"/>
          <w:lang w:val="nl-NL"/>
        </w:rPr>
        <w:t xml:space="preserve">; </w:t>
      </w:r>
      <w:r w:rsidR="00BA021A">
        <w:rPr>
          <w:rFonts w:asciiTheme="majorHAnsi" w:hAnsiTheme="majorHAnsi" w:cstheme="majorHAnsi"/>
          <w:lang w:val="nl-NL"/>
        </w:rPr>
        <w:t xml:space="preserve">Nhữ Khê; </w:t>
      </w:r>
      <w:r w:rsidR="00BA021A" w:rsidRPr="00BA021A">
        <w:rPr>
          <w:rFonts w:asciiTheme="majorHAnsi" w:hAnsiTheme="majorHAnsi" w:cstheme="majorHAnsi"/>
          <w:lang w:val="nl-NL"/>
        </w:rPr>
        <w:t>Phù Lưu</w:t>
      </w:r>
      <w:r w:rsidR="00BA021A">
        <w:rPr>
          <w:rFonts w:asciiTheme="majorHAnsi" w:hAnsiTheme="majorHAnsi" w:cstheme="majorHAnsi"/>
          <w:lang w:val="nl-NL"/>
        </w:rPr>
        <w:t xml:space="preserve">; </w:t>
      </w:r>
      <w:r w:rsidR="00182F78" w:rsidRPr="00182F78">
        <w:rPr>
          <w:rFonts w:asciiTheme="majorHAnsi" w:hAnsiTheme="majorHAnsi" w:cstheme="majorHAnsi"/>
          <w:lang w:val="nl-NL"/>
        </w:rPr>
        <w:t>Tân Long</w:t>
      </w:r>
      <w:r w:rsidR="00182F78">
        <w:rPr>
          <w:rFonts w:asciiTheme="majorHAnsi" w:hAnsiTheme="majorHAnsi" w:cstheme="majorHAnsi"/>
          <w:lang w:val="nl-NL"/>
        </w:rPr>
        <w:t xml:space="preserve">; </w:t>
      </w:r>
      <w:r w:rsidR="00182F78" w:rsidRPr="00182F78">
        <w:rPr>
          <w:rFonts w:asciiTheme="majorHAnsi" w:hAnsiTheme="majorHAnsi" w:cstheme="majorHAnsi"/>
          <w:lang w:val="nl-NL"/>
        </w:rPr>
        <w:t>Tân Thanh</w:t>
      </w:r>
      <w:r w:rsidR="00182F78">
        <w:rPr>
          <w:rFonts w:asciiTheme="majorHAnsi" w:hAnsiTheme="majorHAnsi" w:cstheme="majorHAnsi"/>
          <w:lang w:val="nl-NL"/>
        </w:rPr>
        <w:t xml:space="preserve">; </w:t>
      </w:r>
      <w:r w:rsidR="007A5262" w:rsidRPr="007A5262">
        <w:rPr>
          <w:rFonts w:asciiTheme="majorHAnsi" w:hAnsiTheme="majorHAnsi" w:cstheme="majorHAnsi"/>
          <w:lang w:val="nl-NL"/>
        </w:rPr>
        <w:t>Thái Bình</w:t>
      </w:r>
      <w:r w:rsidR="007A5262">
        <w:rPr>
          <w:rFonts w:asciiTheme="majorHAnsi" w:hAnsiTheme="majorHAnsi" w:cstheme="majorHAnsi"/>
          <w:lang w:val="nl-NL"/>
        </w:rPr>
        <w:t xml:space="preserve">; </w:t>
      </w:r>
      <w:r w:rsidR="007A5262" w:rsidRPr="007A5262">
        <w:rPr>
          <w:rFonts w:asciiTheme="majorHAnsi" w:hAnsiTheme="majorHAnsi" w:cstheme="majorHAnsi"/>
          <w:lang w:val="nl-NL"/>
        </w:rPr>
        <w:t>Trung Sơn</w:t>
      </w:r>
      <w:r w:rsidR="007A5262">
        <w:rPr>
          <w:rFonts w:asciiTheme="majorHAnsi" w:hAnsiTheme="majorHAnsi" w:cstheme="majorHAnsi"/>
          <w:lang w:val="nl-NL"/>
        </w:rPr>
        <w:t xml:space="preserve">; </w:t>
      </w:r>
      <w:r w:rsidR="00B2723C">
        <w:rPr>
          <w:rFonts w:asciiTheme="majorHAnsi" w:hAnsiTheme="majorHAnsi" w:cstheme="majorHAnsi"/>
          <w:lang w:val="nl-NL"/>
        </w:rPr>
        <w:br/>
      </w:r>
      <w:r w:rsidR="007A5262" w:rsidRPr="007A5262">
        <w:rPr>
          <w:rFonts w:asciiTheme="majorHAnsi" w:hAnsiTheme="majorHAnsi" w:cstheme="majorHAnsi"/>
          <w:lang w:val="nl-NL"/>
        </w:rPr>
        <w:t>Yên Nguyên</w:t>
      </w:r>
      <w:r w:rsidR="007A5262">
        <w:rPr>
          <w:rFonts w:asciiTheme="majorHAnsi" w:hAnsiTheme="majorHAnsi" w:cstheme="majorHAnsi"/>
          <w:lang w:val="nl-NL"/>
        </w:rPr>
        <w:t xml:space="preserve">; </w:t>
      </w:r>
      <w:r w:rsidR="007A5262" w:rsidRPr="007A5262">
        <w:rPr>
          <w:rFonts w:asciiTheme="majorHAnsi" w:hAnsiTheme="majorHAnsi" w:cstheme="majorHAnsi"/>
          <w:lang w:val="nl-NL"/>
        </w:rPr>
        <w:t>Yên Phú</w:t>
      </w:r>
      <w:r w:rsidR="00C16A7A">
        <w:rPr>
          <w:rFonts w:asciiTheme="majorHAnsi" w:hAnsiTheme="majorHAnsi" w:cstheme="majorHAnsi"/>
          <w:lang w:val="nl-NL"/>
        </w:rPr>
        <w:t>).</w:t>
      </w:r>
    </w:p>
    <w:p w14:paraId="7950B547" w14:textId="6F9355A8" w:rsidR="003F0676" w:rsidRPr="003825CF" w:rsidRDefault="003F0676" w:rsidP="00AA5C3E">
      <w:pPr>
        <w:spacing w:before="120"/>
        <w:ind w:firstLine="720"/>
        <w:jc w:val="both"/>
        <w:rPr>
          <w:rFonts w:asciiTheme="majorHAnsi" w:hAnsiTheme="majorHAnsi" w:cstheme="majorHAnsi"/>
          <w:b/>
          <w:spacing w:val="-2"/>
          <w:lang w:val="af-ZA"/>
        </w:rPr>
      </w:pPr>
      <w:r w:rsidRPr="00A3456A">
        <w:rPr>
          <w:rFonts w:asciiTheme="majorHAnsi" w:hAnsiTheme="majorHAnsi" w:cstheme="majorHAnsi"/>
          <w:b/>
          <w:spacing w:val="-2"/>
          <w:lang w:val="af-ZA"/>
        </w:rPr>
        <w:t>II. KẾT QUẢ THỰC HIỆN</w:t>
      </w:r>
    </w:p>
    <w:p w14:paraId="284755B6" w14:textId="77777777" w:rsidR="008327C3" w:rsidRPr="003825CF" w:rsidRDefault="000E7406" w:rsidP="00AA5C3E">
      <w:pPr>
        <w:spacing w:before="120"/>
        <w:ind w:firstLine="720"/>
        <w:jc w:val="both"/>
        <w:rPr>
          <w:rFonts w:asciiTheme="majorHAnsi" w:hAnsiTheme="majorHAnsi" w:cstheme="majorHAnsi"/>
          <w:b/>
          <w:spacing w:val="-2"/>
          <w:lang w:val="af-ZA"/>
        </w:rPr>
      </w:pPr>
      <w:r w:rsidRPr="003825CF">
        <w:rPr>
          <w:rFonts w:asciiTheme="majorHAnsi" w:hAnsiTheme="majorHAnsi" w:cstheme="majorHAnsi"/>
          <w:b/>
          <w:spacing w:val="-2"/>
          <w:lang w:val="af-ZA"/>
        </w:rPr>
        <w:t xml:space="preserve">1. Công tác chỉ đạo, triển khai và tổ chức </w:t>
      </w:r>
      <w:r w:rsidR="003F0676" w:rsidRPr="003825CF">
        <w:rPr>
          <w:rFonts w:asciiTheme="majorHAnsi" w:hAnsiTheme="majorHAnsi" w:cstheme="majorHAnsi"/>
          <w:b/>
          <w:spacing w:val="-2"/>
          <w:lang w:val="af-ZA"/>
        </w:rPr>
        <w:t>thi hành văn bản quy phạm pháp luật</w:t>
      </w:r>
    </w:p>
    <w:p w14:paraId="2B4B5366" w14:textId="6998203B" w:rsidR="00C64F61" w:rsidRPr="00DF16BE" w:rsidRDefault="00D47975" w:rsidP="00AA5C3E">
      <w:pPr>
        <w:spacing w:before="120"/>
        <w:ind w:firstLine="720"/>
        <w:jc w:val="both"/>
        <w:rPr>
          <w:rFonts w:asciiTheme="majorHAnsi" w:hAnsiTheme="majorHAnsi" w:cstheme="majorHAnsi"/>
          <w:i/>
          <w:lang w:val="af-ZA"/>
        </w:rPr>
      </w:pPr>
      <w:r w:rsidRPr="00C16A7A">
        <w:rPr>
          <w:rFonts w:asciiTheme="majorHAnsi" w:hAnsiTheme="majorHAnsi" w:cstheme="majorHAnsi"/>
          <w:spacing w:val="-6"/>
          <w:lang w:val="af-ZA"/>
        </w:rPr>
        <w:t>Thực hiện</w:t>
      </w:r>
      <w:r w:rsidR="000E7406" w:rsidRPr="00C16A7A">
        <w:rPr>
          <w:rFonts w:asciiTheme="majorHAnsi" w:hAnsiTheme="majorHAnsi" w:cstheme="majorHAnsi"/>
          <w:spacing w:val="-6"/>
          <w:lang w:val="af-ZA"/>
        </w:rPr>
        <w:t xml:space="preserve"> </w:t>
      </w:r>
      <w:r w:rsidR="0088092D" w:rsidRPr="00C16A7A">
        <w:rPr>
          <w:rFonts w:asciiTheme="majorHAnsi" w:hAnsiTheme="majorHAnsi" w:cstheme="majorHAnsi"/>
          <w:iCs/>
          <w:spacing w:val="-6"/>
          <w:lang w:val="vi-VN"/>
        </w:rPr>
        <w:t xml:space="preserve">Quyết định số </w:t>
      </w:r>
      <w:r w:rsidR="0088092D" w:rsidRPr="00C16A7A">
        <w:rPr>
          <w:rFonts w:asciiTheme="majorHAnsi" w:hAnsiTheme="majorHAnsi" w:cstheme="majorHAnsi"/>
          <w:spacing w:val="-6"/>
          <w:lang w:val="nl-NL"/>
        </w:rPr>
        <w:t>17/2023/Q</w:t>
      </w:r>
      <w:r w:rsidR="0088092D" w:rsidRPr="00C16A7A">
        <w:rPr>
          <w:rFonts w:asciiTheme="majorHAnsi" w:hAnsiTheme="majorHAnsi" w:cstheme="majorHAnsi" w:hint="eastAsia"/>
          <w:spacing w:val="-6"/>
          <w:lang w:val="nl-NL"/>
        </w:rPr>
        <w:t>Đ</w:t>
      </w:r>
      <w:r w:rsidR="0088092D" w:rsidRPr="00C16A7A">
        <w:rPr>
          <w:rFonts w:asciiTheme="majorHAnsi" w:hAnsiTheme="majorHAnsi" w:cstheme="majorHAnsi"/>
          <w:spacing w:val="-6"/>
          <w:lang w:val="nl-NL"/>
        </w:rPr>
        <w:t xml:space="preserve">-UBND ngày 05/9/2023 </w:t>
      </w:r>
      <w:r w:rsidR="00110D0F" w:rsidRPr="00C16A7A">
        <w:rPr>
          <w:rFonts w:asciiTheme="majorHAnsi" w:hAnsiTheme="majorHAnsi" w:cstheme="majorHAnsi"/>
          <w:iCs/>
          <w:spacing w:val="-6"/>
          <w:lang w:val="vi-VN"/>
        </w:rPr>
        <w:t xml:space="preserve">của Ủy ban nhân dân tỉnh </w:t>
      </w:r>
      <w:r w:rsidR="00E65B3C" w:rsidRPr="00C16A7A">
        <w:rPr>
          <w:rFonts w:asciiTheme="majorHAnsi" w:hAnsiTheme="majorHAnsi" w:cstheme="majorHAnsi"/>
          <w:spacing w:val="-6"/>
          <w:lang w:val="nl-NL"/>
        </w:rPr>
        <w:t xml:space="preserve">ban hành Quy </w:t>
      </w:r>
      <w:r w:rsidR="00E65B3C" w:rsidRPr="00C16A7A">
        <w:rPr>
          <w:rFonts w:asciiTheme="majorHAnsi" w:hAnsiTheme="majorHAnsi" w:cstheme="majorHAnsi" w:hint="eastAsia"/>
          <w:spacing w:val="-6"/>
          <w:lang w:val="nl-NL"/>
        </w:rPr>
        <w:t>đ</w:t>
      </w:r>
      <w:r w:rsidR="00E65B3C" w:rsidRPr="00C16A7A">
        <w:rPr>
          <w:rFonts w:asciiTheme="majorHAnsi" w:hAnsiTheme="majorHAnsi" w:cstheme="majorHAnsi"/>
          <w:spacing w:val="-6"/>
          <w:lang w:val="nl-NL"/>
        </w:rPr>
        <w:t xml:space="preserve">ịnh về </w:t>
      </w:r>
      <w:r w:rsidR="00E65B3C" w:rsidRPr="00C16A7A">
        <w:rPr>
          <w:rFonts w:asciiTheme="majorHAnsi" w:hAnsiTheme="majorHAnsi" w:cstheme="majorHAnsi" w:hint="eastAsia"/>
          <w:spacing w:val="-6"/>
          <w:lang w:val="nl-NL"/>
        </w:rPr>
        <w:t>đ</w:t>
      </w:r>
      <w:r w:rsidR="00E65B3C" w:rsidRPr="00C16A7A">
        <w:rPr>
          <w:rFonts w:asciiTheme="majorHAnsi" w:hAnsiTheme="majorHAnsi" w:cstheme="majorHAnsi"/>
          <w:spacing w:val="-6"/>
          <w:lang w:val="nl-NL"/>
        </w:rPr>
        <w:t xml:space="preserve">iển hình tiên tiến trên </w:t>
      </w:r>
      <w:r w:rsidR="00E65B3C" w:rsidRPr="00C16A7A">
        <w:rPr>
          <w:rFonts w:asciiTheme="majorHAnsi" w:hAnsiTheme="majorHAnsi" w:cstheme="majorHAnsi" w:hint="eastAsia"/>
          <w:spacing w:val="-6"/>
          <w:lang w:val="nl-NL"/>
        </w:rPr>
        <w:t>đ</w:t>
      </w:r>
      <w:r w:rsidR="00E65B3C" w:rsidRPr="00C16A7A">
        <w:rPr>
          <w:rFonts w:asciiTheme="majorHAnsi" w:hAnsiTheme="majorHAnsi" w:cstheme="majorHAnsi"/>
          <w:spacing w:val="-6"/>
          <w:lang w:val="nl-NL"/>
        </w:rPr>
        <w:t>ịa bàn tỉnh Tuyên Quang</w:t>
      </w:r>
      <w:r w:rsidR="000E7406" w:rsidRPr="00C16A7A">
        <w:rPr>
          <w:rFonts w:asciiTheme="majorHAnsi" w:hAnsiTheme="majorHAnsi" w:cstheme="majorHAnsi"/>
          <w:spacing w:val="-6"/>
          <w:lang w:val="af-ZA"/>
        </w:rPr>
        <w:t>,</w:t>
      </w:r>
      <w:r w:rsidR="000E7406" w:rsidRPr="003825CF">
        <w:rPr>
          <w:rFonts w:asciiTheme="majorHAnsi" w:hAnsiTheme="majorHAnsi" w:cstheme="majorHAnsi"/>
          <w:lang w:val="af-ZA"/>
        </w:rPr>
        <w:t xml:space="preserve"> </w:t>
      </w:r>
      <w:r w:rsidR="00605689">
        <w:rPr>
          <w:rFonts w:asciiTheme="majorHAnsi" w:hAnsiTheme="majorHAnsi" w:cstheme="majorHAnsi"/>
          <w:lang w:val="af-ZA"/>
        </w:rPr>
        <w:t>từ</w:t>
      </w:r>
      <w:r w:rsidRPr="003825CF">
        <w:rPr>
          <w:rFonts w:asciiTheme="majorHAnsi" w:hAnsiTheme="majorHAnsi" w:cstheme="majorHAnsi"/>
          <w:lang w:val="af-ZA"/>
        </w:rPr>
        <w:t xml:space="preserve"> năm </w:t>
      </w:r>
      <w:r w:rsidR="00605689">
        <w:rPr>
          <w:rFonts w:asciiTheme="majorHAnsi" w:hAnsiTheme="majorHAnsi" w:cstheme="majorHAnsi"/>
          <w:lang w:val="af-ZA"/>
        </w:rPr>
        <w:t>202</w:t>
      </w:r>
      <w:r w:rsidR="00E65B3C">
        <w:rPr>
          <w:rFonts w:asciiTheme="majorHAnsi" w:hAnsiTheme="majorHAnsi" w:cstheme="majorHAnsi"/>
          <w:lang w:val="af-ZA"/>
        </w:rPr>
        <w:t>3</w:t>
      </w:r>
      <w:r w:rsidR="00605689">
        <w:rPr>
          <w:rFonts w:asciiTheme="majorHAnsi" w:hAnsiTheme="majorHAnsi" w:cstheme="majorHAnsi"/>
          <w:lang w:val="af-ZA"/>
        </w:rPr>
        <w:t xml:space="preserve"> đến nay </w:t>
      </w:r>
      <w:r w:rsidR="00110D0F" w:rsidRPr="003825CF">
        <w:rPr>
          <w:rFonts w:asciiTheme="majorHAnsi" w:hAnsiTheme="majorHAnsi" w:cstheme="majorHAnsi"/>
          <w:lang w:val="af-ZA"/>
        </w:rPr>
        <w:t xml:space="preserve">Sở Nội vụ đã ban hành </w:t>
      </w:r>
      <w:r w:rsidRPr="00AE1155">
        <w:rPr>
          <w:rFonts w:asciiTheme="majorHAnsi" w:hAnsiTheme="majorHAnsi" w:cstheme="majorHAnsi"/>
          <w:lang w:val="af-ZA"/>
        </w:rPr>
        <w:t>04</w:t>
      </w:r>
      <w:r w:rsidRPr="003825CF">
        <w:rPr>
          <w:rFonts w:asciiTheme="majorHAnsi" w:hAnsiTheme="majorHAnsi" w:cstheme="majorHAnsi"/>
          <w:lang w:val="af-ZA"/>
        </w:rPr>
        <w:t xml:space="preserve"> </w:t>
      </w:r>
      <w:r w:rsidR="00110D0F" w:rsidRPr="003825CF">
        <w:rPr>
          <w:rFonts w:asciiTheme="majorHAnsi" w:hAnsiTheme="majorHAnsi" w:cstheme="majorHAnsi"/>
          <w:lang w:val="af-ZA"/>
        </w:rPr>
        <w:t xml:space="preserve">văn </w:t>
      </w:r>
      <w:r w:rsidRPr="003825CF">
        <w:rPr>
          <w:rFonts w:asciiTheme="majorHAnsi" w:hAnsiTheme="majorHAnsi" w:cstheme="majorHAnsi"/>
          <w:lang w:val="af-ZA"/>
        </w:rPr>
        <w:t xml:space="preserve">bản hướng dẫn các các sở, ban, ngành, cơ quan, tổ chức, đơn vị, địa phương về việc </w:t>
      </w:r>
      <w:r w:rsidR="00F43484">
        <w:rPr>
          <w:rFonts w:asciiTheme="majorHAnsi" w:hAnsiTheme="majorHAnsi" w:cstheme="majorHAnsi"/>
          <w:lang w:val="af-ZA"/>
        </w:rPr>
        <w:t xml:space="preserve">rà soát, </w:t>
      </w:r>
      <w:r w:rsidRPr="003825CF">
        <w:rPr>
          <w:rFonts w:asciiTheme="majorHAnsi" w:hAnsiTheme="majorHAnsi" w:cstheme="majorHAnsi"/>
          <w:lang w:val="af-ZA"/>
        </w:rPr>
        <w:t xml:space="preserve">lựa chọn, đề </w:t>
      </w:r>
      <w:r w:rsidR="00F43484">
        <w:rPr>
          <w:rFonts w:asciiTheme="majorHAnsi" w:hAnsiTheme="majorHAnsi" w:cstheme="majorHAnsi"/>
          <w:lang w:val="af-ZA"/>
        </w:rPr>
        <w:t xml:space="preserve">xuất gương </w:t>
      </w:r>
      <w:r w:rsidR="00F43484" w:rsidRPr="002D2D29">
        <w:rPr>
          <w:rFonts w:asciiTheme="majorHAnsi" w:hAnsiTheme="majorHAnsi" w:cstheme="majorHAnsi"/>
          <w:spacing w:val="-4"/>
          <w:lang w:val="nl-NL"/>
        </w:rPr>
        <w:t xml:space="preserve">về </w:t>
      </w:r>
      <w:r w:rsidR="00F43484" w:rsidRPr="002D2D29">
        <w:rPr>
          <w:rFonts w:asciiTheme="majorHAnsi" w:hAnsiTheme="majorHAnsi" w:cstheme="majorHAnsi" w:hint="eastAsia"/>
          <w:spacing w:val="-4"/>
          <w:lang w:val="nl-NL"/>
        </w:rPr>
        <w:t>đ</w:t>
      </w:r>
      <w:r w:rsidR="00F43484" w:rsidRPr="002D2D29">
        <w:rPr>
          <w:rFonts w:asciiTheme="majorHAnsi" w:hAnsiTheme="majorHAnsi" w:cstheme="majorHAnsi"/>
          <w:spacing w:val="-4"/>
          <w:lang w:val="nl-NL"/>
        </w:rPr>
        <w:t xml:space="preserve">iển hình tiên tiến trên </w:t>
      </w:r>
      <w:r w:rsidR="00F43484" w:rsidRPr="002D2D29">
        <w:rPr>
          <w:rFonts w:asciiTheme="majorHAnsi" w:hAnsiTheme="majorHAnsi" w:cstheme="majorHAnsi" w:hint="eastAsia"/>
          <w:spacing w:val="-4"/>
          <w:lang w:val="nl-NL"/>
        </w:rPr>
        <w:t>đ</w:t>
      </w:r>
      <w:r w:rsidR="00F43484" w:rsidRPr="002D2D29">
        <w:rPr>
          <w:rFonts w:asciiTheme="majorHAnsi" w:hAnsiTheme="majorHAnsi" w:cstheme="majorHAnsi"/>
          <w:spacing w:val="-4"/>
          <w:lang w:val="nl-NL"/>
        </w:rPr>
        <w:t>ịa bàn tỉnh Tuyên Quang</w:t>
      </w:r>
      <w:r w:rsidRPr="003825CF">
        <w:rPr>
          <w:rFonts w:asciiTheme="majorHAnsi" w:hAnsiTheme="majorHAnsi" w:cstheme="majorHAnsi"/>
          <w:lang w:val="af-ZA"/>
        </w:rPr>
        <w:t xml:space="preserve"> </w:t>
      </w:r>
      <w:r w:rsidRPr="00DF16BE">
        <w:rPr>
          <w:rFonts w:asciiTheme="majorHAnsi" w:hAnsiTheme="majorHAnsi" w:cstheme="majorHAnsi"/>
          <w:i/>
          <w:lang w:val="af-ZA"/>
        </w:rPr>
        <w:t xml:space="preserve">(Văn bản số </w:t>
      </w:r>
      <w:r w:rsidR="00F43484">
        <w:rPr>
          <w:rFonts w:asciiTheme="majorHAnsi" w:hAnsiTheme="majorHAnsi" w:cstheme="majorHAnsi"/>
          <w:i/>
          <w:lang w:val="af-ZA"/>
        </w:rPr>
        <w:t>344</w:t>
      </w:r>
      <w:r w:rsidRPr="00DF16BE">
        <w:rPr>
          <w:rFonts w:asciiTheme="majorHAnsi" w:hAnsiTheme="majorHAnsi" w:cstheme="majorHAnsi"/>
          <w:i/>
          <w:lang w:val="af-ZA"/>
        </w:rPr>
        <w:t xml:space="preserve">/SNV-TĐKT ngày </w:t>
      </w:r>
      <w:r w:rsidR="00F43484">
        <w:rPr>
          <w:rFonts w:asciiTheme="majorHAnsi" w:hAnsiTheme="majorHAnsi" w:cstheme="majorHAnsi"/>
          <w:i/>
          <w:lang w:val="af-ZA"/>
        </w:rPr>
        <w:t>13/4/2023</w:t>
      </w:r>
      <w:r w:rsidRPr="00DF16BE">
        <w:rPr>
          <w:rFonts w:asciiTheme="majorHAnsi" w:hAnsiTheme="majorHAnsi" w:cstheme="majorHAnsi"/>
          <w:i/>
          <w:lang w:val="af-ZA"/>
        </w:rPr>
        <w:t xml:space="preserve">, Văn bản số </w:t>
      </w:r>
      <w:r w:rsidR="00F43484">
        <w:rPr>
          <w:rFonts w:asciiTheme="majorHAnsi" w:hAnsiTheme="majorHAnsi" w:cstheme="majorHAnsi"/>
          <w:i/>
          <w:lang w:val="af-ZA"/>
        </w:rPr>
        <w:t>1448</w:t>
      </w:r>
      <w:r w:rsidRPr="00DF16BE">
        <w:rPr>
          <w:rFonts w:asciiTheme="majorHAnsi" w:hAnsiTheme="majorHAnsi" w:cstheme="majorHAnsi"/>
          <w:i/>
          <w:lang w:val="af-ZA"/>
        </w:rPr>
        <w:t xml:space="preserve">/SNV-TĐKT ngày </w:t>
      </w:r>
      <w:r w:rsidR="00F43484">
        <w:rPr>
          <w:rFonts w:asciiTheme="majorHAnsi" w:hAnsiTheme="majorHAnsi" w:cstheme="majorHAnsi"/>
          <w:i/>
          <w:lang w:val="af-ZA"/>
        </w:rPr>
        <w:t>06/12</w:t>
      </w:r>
      <w:r w:rsidRPr="00DF16BE">
        <w:rPr>
          <w:rFonts w:asciiTheme="majorHAnsi" w:hAnsiTheme="majorHAnsi" w:cstheme="majorHAnsi"/>
          <w:i/>
          <w:lang w:val="af-ZA"/>
        </w:rPr>
        <w:t>/202</w:t>
      </w:r>
      <w:r w:rsidR="00C64F61" w:rsidRPr="00DF16BE">
        <w:rPr>
          <w:rFonts w:asciiTheme="majorHAnsi" w:hAnsiTheme="majorHAnsi" w:cstheme="majorHAnsi"/>
          <w:i/>
          <w:lang w:val="af-ZA"/>
        </w:rPr>
        <w:t>3</w:t>
      </w:r>
      <w:r w:rsidRPr="00DF16BE">
        <w:rPr>
          <w:rFonts w:asciiTheme="majorHAnsi" w:hAnsiTheme="majorHAnsi" w:cstheme="majorHAnsi"/>
          <w:i/>
          <w:lang w:val="af-ZA"/>
        </w:rPr>
        <w:t xml:space="preserve">, </w:t>
      </w:r>
      <w:r w:rsidR="00C64F61" w:rsidRPr="00DF16BE">
        <w:rPr>
          <w:rFonts w:asciiTheme="majorHAnsi" w:hAnsiTheme="majorHAnsi" w:cstheme="majorHAnsi"/>
          <w:i/>
          <w:lang w:val="af-ZA"/>
        </w:rPr>
        <w:t>Văn bản số 9</w:t>
      </w:r>
      <w:r w:rsidR="00740E31">
        <w:rPr>
          <w:rFonts w:asciiTheme="majorHAnsi" w:hAnsiTheme="majorHAnsi" w:cstheme="majorHAnsi"/>
          <w:i/>
          <w:lang w:val="af-ZA"/>
        </w:rPr>
        <w:t>04</w:t>
      </w:r>
      <w:r w:rsidR="00C64F61" w:rsidRPr="00DF16BE">
        <w:rPr>
          <w:rFonts w:asciiTheme="majorHAnsi" w:hAnsiTheme="majorHAnsi" w:cstheme="majorHAnsi"/>
          <w:i/>
          <w:lang w:val="af-ZA"/>
        </w:rPr>
        <w:t xml:space="preserve">/SNV-TĐKT ngày </w:t>
      </w:r>
      <w:r w:rsidR="00740E31">
        <w:rPr>
          <w:rFonts w:asciiTheme="majorHAnsi" w:hAnsiTheme="majorHAnsi" w:cstheme="majorHAnsi"/>
          <w:i/>
          <w:lang w:val="af-ZA"/>
        </w:rPr>
        <w:t>14/6/2025</w:t>
      </w:r>
      <w:r w:rsidR="00C64F61" w:rsidRPr="00DF16BE">
        <w:rPr>
          <w:rFonts w:asciiTheme="majorHAnsi" w:hAnsiTheme="majorHAnsi" w:cstheme="majorHAnsi"/>
          <w:i/>
          <w:lang w:val="af-ZA"/>
        </w:rPr>
        <w:t xml:space="preserve">, Văn bản số </w:t>
      </w:r>
      <w:r w:rsidR="00AE1155">
        <w:rPr>
          <w:rFonts w:asciiTheme="majorHAnsi" w:hAnsiTheme="majorHAnsi" w:cstheme="majorHAnsi"/>
          <w:i/>
          <w:lang w:val="af-ZA"/>
        </w:rPr>
        <w:t>29</w:t>
      </w:r>
      <w:r w:rsidR="00C64F61" w:rsidRPr="00DF16BE">
        <w:rPr>
          <w:rFonts w:asciiTheme="majorHAnsi" w:hAnsiTheme="majorHAnsi" w:cstheme="majorHAnsi"/>
          <w:i/>
          <w:lang w:val="af-ZA"/>
        </w:rPr>
        <w:t xml:space="preserve">/SNV-TĐKT ngày </w:t>
      </w:r>
      <w:r w:rsidR="00AE1155">
        <w:rPr>
          <w:rFonts w:asciiTheme="majorHAnsi" w:hAnsiTheme="majorHAnsi" w:cstheme="majorHAnsi"/>
          <w:i/>
          <w:lang w:val="af-ZA"/>
        </w:rPr>
        <w:t>06/02/2026</w:t>
      </w:r>
      <w:r w:rsidR="00C64F61" w:rsidRPr="00DF16BE">
        <w:rPr>
          <w:rFonts w:asciiTheme="majorHAnsi" w:hAnsiTheme="majorHAnsi" w:cstheme="majorHAnsi"/>
          <w:i/>
          <w:lang w:val="af-ZA"/>
        </w:rPr>
        <w:t>)</w:t>
      </w:r>
      <w:r w:rsidR="00DF16BE">
        <w:rPr>
          <w:rFonts w:asciiTheme="majorHAnsi" w:hAnsiTheme="majorHAnsi" w:cstheme="majorHAnsi"/>
          <w:i/>
          <w:lang w:val="af-ZA"/>
        </w:rPr>
        <w:t>.</w:t>
      </w:r>
    </w:p>
    <w:p w14:paraId="466EA1C2" w14:textId="70F963AA" w:rsidR="00D47975" w:rsidRPr="003825CF" w:rsidRDefault="00D47975" w:rsidP="00AA5C3E">
      <w:pPr>
        <w:spacing w:before="120"/>
        <w:ind w:firstLine="720"/>
        <w:jc w:val="both"/>
        <w:rPr>
          <w:rFonts w:asciiTheme="majorHAnsi" w:hAnsiTheme="majorHAnsi" w:cstheme="majorHAnsi"/>
          <w:bCs/>
          <w:lang w:val="vi-VN"/>
        </w:rPr>
      </w:pPr>
      <w:r w:rsidRPr="003825CF">
        <w:rPr>
          <w:rFonts w:asciiTheme="majorHAnsi" w:hAnsiTheme="majorHAnsi" w:cstheme="majorHAnsi"/>
          <w:bCs/>
          <w:lang w:val="af-ZA"/>
        </w:rPr>
        <w:t>Trên cơ sở hướng dẫn của Sở Nội vụ, c</w:t>
      </w:r>
      <w:r w:rsidRPr="003825CF">
        <w:rPr>
          <w:rFonts w:asciiTheme="majorHAnsi" w:hAnsiTheme="majorHAnsi" w:cstheme="majorHAnsi"/>
          <w:bCs/>
          <w:lang w:val="vi-VN"/>
        </w:rPr>
        <w:t xml:space="preserve">ác cấp, các ngành, địa phương đã triển khai </w:t>
      </w:r>
      <w:r w:rsidR="004B3D5A">
        <w:rPr>
          <w:rFonts w:asciiTheme="majorHAnsi" w:hAnsiTheme="majorHAnsi" w:cstheme="majorHAnsi"/>
          <w:bCs/>
          <w:lang w:val="af-ZA"/>
        </w:rPr>
        <w:t xml:space="preserve">xét, </w:t>
      </w:r>
      <w:r w:rsidR="004B3D5A" w:rsidRPr="003825CF">
        <w:rPr>
          <w:rFonts w:asciiTheme="majorHAnsi" w:hAnsiTheme="majorHAnsi" w:cstheme="majorHAnsi"/>
          <w:bCs/>
          <w:lang w:val="vi-VN"/>
        </w:rPr>
        <w:t xml:space="preserve">phát hiện </w:t>
      </w:r>
      <w:r w:rsidR="00A3456A" w:rsidRPr="00A3456A">
        <w:rPr>
          <w:rFonts w:asciiTheme="majorHAnsi" w:hAnsiTheme="majorHAnsi" w:cstheme="majorHAnsi"/>
          <w:bCs/>
          <w:lang w:val="af-ZA"/>
        </w:rPr>
        <w:t xml:space="preserve">và </w:t>
      </w:r>
      <w:r w:rsidR="004B3D5A">
        <w:rPr>
          <w:rFonts w:asciiTheme="majorHAnsi" w:hAnsiTheme="majorHAnsi" w:cstheme="majorHAnsi"/>
          <w:bCs/>
          <w:lang w:val="af-ZA"/>
        </w:rPr>
        <w:t>công nhận</w:t>
      </w:r>
      <w:r w:rsidR="004B3D5A" w:rsidRPr="00A3456A">
        <w:rPr>
          <w:rFonts w:asciiTheme="majorHAnsi" w:hAnsiTheme="majorHAnsi" w:cstheme="majorHAnsi"/>
          <w:bCs/>
          <w:lang w:val="af-ZA"/>
        </w:rPr>
        <w:t xml:space="preserve"> </w:t>
      </w:r>
      <w:r w:rsidRPr="003825CF">
        <w:rPr>
          <w:rFonts w:asciiTheme="majorHAnsi" w:hAnsiTheme="majorHAnsi" w:cstheme="majorHAnsi"/>
          <w:bCs/>
          <w:lang w:val="vi-VN"/>
        </w:rPr>
        <w:t>điển hình</w:t>
      </w:r>
      <w:r w:rsidR="00A3456A" w:rsidRPr="00A3456A">
        <w:rPr>
          <w:rFonts w:asciiTheme="majorHAnsi" w:hAnsiTheme="majorHAnsi" w:cstheme="majorHAnsi"/>
          <w:bCs/>
          <w:lang w:val="af-ZA"/>
        </w:rPr>
        <w:t xml:space="preserve"> tiên tiến</w:t>
      </w:r>
      <w:r w:rsidRPr="003825CF">
        <w:rPr>
          <w:rFonts w:asciiTheme="majorHAnsi" w:hAnsiTheme="majorHAnsi" w:cstheme="majorHAnsi"/>
          <w:bCs/>
          <w:lang w:val="vi-VN"/>
        </w:rPr>
        <w:t xml:space="preserve"> trong các phong trào thi đua để đề xuất Chủ tịch Ủy ban nhân dân tỉnh </w:t>
      </w:r>
      <w:r w:rsidR="00C16A7A" w:rsidRPr="00C16A7A">
        <w:rPr>
          <w:rFonts w:asciiTheme="majorHAnsi" w:hAnsiTheme="majorHAnsi" w:cstheme="majorHAnsi"/>
          <w:bCs/>
          <w:lang w:val="af-ZA"/>
        </w:rPr>
        <w:t xml:space="preserve">công nhận </w:t>
      </w:r>
      <w:r w:rsidRPr="003825CF">
        <w:rPr>
          <w:rFonts w:asciiTheme="majorHAnsi" w:hAnsiTheme="majorHAnsi" w:cstheme="majorHAnsi"/>
          <w:bCs/>
          <w:lang w:val="vi-VN"/>
        </w:rPr>
        <w:t>danh hiệu</w:t>
      </w:r>
      <w:r w:rsidR="00C16A7A" w:rsidRPr="00C16A7A">
        <w:rPr>
          <w:rFonts w:asciiTheme="majorHAnsi" w:hAnsiTheme="majorHAnsi" w:cstheme="majorHAnsi"/>
          <w:bCs/>
          <w:lang w:val="af-ZA"/>
        </w:rPr>
        <w:t xml:space="preserve">, tặng </w:t>
      </w:r>
      <w:r w:rsidR="00C16A7A">
        <w:rPr>
          <w:rFonts w:asciiTheme="majorHAnsi" w:hAnsiTheme="majorHAnsi" w:cstheme="majorHAnsi"/>
          <w:bCs/>
          <w:lang w:val="af-ZA"/>
        </w:rPr>
        <w:t>Bằng khen</w:t>
      </w:r>
      <w:r w:rsidRPr="003825CF">
        <w:rPr>
          <w:rFonts w:asciiTheme="majorHAnsi" w:hAnsiTheme="majorHAnsi" w:cstheme="majorHAnsi"/>
          <w:bCs/>
          <w:lang w:val="vi-VN"/>
        </w:rPr>
        <w:t xml:space="preserve">; thực hiện tốt công tác thông tin, tuyên truyền về </w:t>
      </w:r>
      <w:r w:rsidR="00FC60B2" w:rsidRPr="00FC60B2">
        <w:rPr>
          <w:rFonts w:asciiTheme="majorHAnsi" w:hAnsiTheme="majorHAnsi" w:cstheme="majorHAnsi"/>
          <w:bCs/>
          <w:lang w:val="af-ZA"/>
        </w:rPr>
        <w:t>tập thể,</w:t>
      </w:r>
      <w:r w:rsidRPr="003825CF">
        <w:rPr>
          <w:rFonts w:asciiTheme="majorHAnsi" w:hAnsiTheme="majorHAnsi" w:cstheme="majorHAnsi"/>
          <w:bCs/>
          <w:lang w:val="vi-VN"/>
        </w:rPr>
        <w:t xml:space="preserve"> cá nhân </w:t>
      </w:r>
      <w:r w:rsidR="00C16A7A" w:rsidRPr="00C16A7A">
        <w:rPr>
          <w:rFonts w:asciiTheme="majorHAnsi" w:hAnsiTheme="majorHAnsi" w:cstheme="majorHAnsi"/>
          <w:bCs/>
          <w:lang w:val="af-ZA"/>
        </w:rPr>
        <w:t>điển hình</w:t>
      </w:r>
      <w:r w:rsidRPr="003825CF">
        <w:rPr>
          <w:rFonts w:asciiTheme="majorHAnsi" w:hAnsiTheme="majorHAnsi" w:cstheme="majorHAnsi"/>
          <w:bCs/>
          <w:lang w:val="vi-VN"/>
        </w:rPr>
        <w:t xml:space="preserve"> trên các </w:t>
      </w:r>
      <w:r w:rsidR="00C16A7A" w:rsidRPr="00C16A7A">
        <w:rPr>
          <w:rFonts w:asciiTheme="majorHAnsi" w:hAnsiTheme="majorHAnsi" w:cstheme="majorHAnsi"/>
          <w:bCs/>
          <w:lang w:val="af-ZA"/>
        </w:rPr>
        <w:t xml:space="preserve">phương tiện </w:t>
      </w:r>
      <w:r w:rsidRPr="003825CF">
        <w:rPr>
          <w:rFonts w:asciiTheme="majorHAnsi" w:hAnsiTheme="majorHAnsi" w:cstheme="majorHAnsi"/>
          <w:bCs/>
          <w:lang w:val="vi-VN"/>
        </w:rPr>
        <w:t>báo chí, truyền thông, cổng thông tin điện tử, nền tảng số của các cơ quan, đơn vị, địa phương.</w:t>
      </w:r>
    </w:p>
    <w:p w14:paraId="209A9A44" w14:textId="68E56787" w:rsidR="00D77124" w:rsidRPr="003825CF" w:rsidRDefault="008327C3" w:rsidP="00AA5C3E">
      <w:pPr>
        <w:spacing w:before="120"/>
        <w:ind w:firstLine="720"/>
        <w:jc w:val="both"/>
        <w:rPr>
          <w:rFonts w:asciiTheme="majorHAnsi" w:hAnsiTheme="majorHAnsi" w:cstheme="majorHAnsi"/>
          <w:b/>
          <w:spacing w:val="-2"/>
          <w:lang w:val="af-ZA"/>
        </w:rPr>
      </w:pPr>
      <w:r w:rsidRPr="003825CF">
        <w:rPr>
          <w:rFonts w:asciiTheme="majorHAnsi" w:hAnsiTheme="majorHAnsi" w:cstheme="majorHAnsi"/>
          <w:b/>
          <w:spacing w:val="-2"/>
          <w:lang w:val="af-ZA"/>
        </w:rPr>
        <w:t xml:space="preserve">2. Kết quả </w:t>
      </w:r>
      <w:r w:rsidR="00071BF5" w:rsidRPr="003825CF">
        <w:rPr>
          <w:rFonts w:asciiTheme="majorHAnsi" w:hAnsiTheme="majorHAnsi" w:cstheme="majorHAnsi"/>
          <w:b/>
          <w:spacing w:val="-2"/>
          <w:lang w:val="af-ZA"/>
        </w:rPr>
        <w:t>thi hành</w:t>
      </w:r>
      <w:r w:rsidR="000E7406" w:rsidRPr="003825CF">
        <w:rPr>
          <w:rFonts w:asciiTheme="majorHAnsi" w:hAnsiTheme="majorHAnsi" w:cstheme="majorHAnsi"/>
          <w:b/>
          <w:spacing w:val="-2"/>
          <w:lang w:val="af-ZA"/>
        </w:rPr>
        <w:t xml:space="preserve"> </w:t>
      </w:r>
      <w:r w:rsidR="00AD0B04" w:rsidRPr="00AD0B04">
        <w:rPr>
          <w:rFonts w:asciiTheme="majorHAnsi" w:hAnsiTheme="majorHAnsi" w:cstheme="majorHAnsi"/>
          <w:b/>
          <w:iCs/>
          <w:spacing w:val="-4"/>
          <w:lang w:val="vi-VN"/>
        </w:rPr>
        <w:t xml:space="preserve">Quyết định số </w:t>
      </w:r>
      <w:r w:rsidR="00AD0B04" w:rsidRPr="00AD0B04">
        <w:rPr>
          <w:rFonts w:asciiTheme="majorHAnsi" w:hAnsiTheme="majorHAnsi" w:cstheme="majorHAnsi"/>
          <w:b/>
          <w:spacing w:val="-4"/>
          <w:lang w:val="nl-NL"/>
        </w:rPr>
        <w:t>17/2023/Q</w:t>
      </w:r>
      <w:r w:rsidR="00AD0B04" w:rsidRPr="00AD0B04">
        <w:rPr>
          <w:rFonts w:asciiTheme="majorHAnsi" w:hAnsiTheme="majorHAnsi" w:cstheme="majorHAnsi" w:hint="eastAsia"/>
          <w:b/>
          <w:spacing w:val="-4"/>
          <w:lang w:val="nl-NL"/>
        </w:rPr>
        <w:t>Đ</w:t>
      </w:r>
      <w:r w:rsidR="00AD0B04" w:rsidRPr="00AD0B04">
        <w:rPr>
          <w:rFonts w:asciiTheme="majorHAnsi" w:hAnsiTheme="majorHAnsi" w:cstheme="majorHAnsi"/>
          <w:b/>
          <w:spacing w:val="-4"/>
          <w:lang w:val="nl-NL"/>
        </w:rPr>
        <w:t>-UBND ngày 05/9/2023</w:t>
      </w:r>
      <w:r w:rsidR="000E7406" w:rsidRPr="003825CF">
        <w:rPr>
          <w:rFonts w:asciiTheme="majorHAnsi" w:hAnsiTheme="majorHAnsi" w:cstheme="majorHAnsi"/>
          <w:b/>
          <w:spacing w:val="-2"/>
          <w:lang w:val="af-ZA"/>
        </w:rPr>
        <w:t>, đánh giá ưu điểm, bất cập, hạn chế của văn bản quy phạm pháp luật</w:t>
      </w:r>
    </w:p>
    <w:p w14:paraId="47399BD7" w14:textId="52E07B0B" w:rsidR="00DC1BD7" w:rsidRPr="00C16A7A" w:rsidRDefault="00DC1BD7" w:rsidP="00AA5C3E">
      <w:pPr>
        <w:spacing w:before="120"/>
        <w:ind w:firstLine="720"/>
        <w:jc w:val="both"/>
        <w:rPr>
          <w:rFonts w:asciiTheme="majorHAnsi" w:hAnsiTheme="majorHAnsi" w:cstheme="majorHAnsi"/>
          <w:bCs/>
          <w:lang w:val="af-ZA"/>
        </w:rPr>
      </w:pPr>
      <w:r w:rsidRPr="00C16A7A">
        <w:rPr>
          <w:rFonts w:asciiTheme="majorHAnsi" w:hAnsiTheme="majorHAnsi" w:cstheme="majorHAnsi"/>
          <w:bCs/>
          <w:lang w:val="af-ZA"/>
        </w:rPr>
        <w:t>2.1. Ưu điểm</w:t>
      </w:r>
    </w:p>
    <w:p w14:paraId="7EC10CCE" w14:textId="52205A17" w:rsidR="000E7406" w:rsidRPr="003825CF" w:rsidRDefault="00103E55" w:rsidP="00AA5C3E">
      <w:pPr>
        <w:spacing w:before="120"/>
        <w:ind w:firstLine="720"/>
        <w:jc w:val="both"/>
        <w:rPr>
          <w:rFonts w:asciiTheme="majorHAnsi" w:hAnsiTheme="majorHAnsi" w:cstheme="majorHAnsi"/>
          <w:lang w:val="nl-NL"/>
        </w:rPr>
      </w:pPr>
      <w:r>
        <w:rPr>
          <w:rFonts w:asciiTheme="majorHAnsi" w:hAnsiTheme="majorHAnsi" w:cstheme="majorHAnsi"/>
          <w:lang w:val="nl-NL"/>
        </w:rPr>
        <w:t>T</w:t>
      </w:r>
      <w:r w:rsidRPr="00103E55">
        <w:rPr>
          <w:rFonts w:asciiTheme="majorHAnsi" w:hAnsiTheme="majorHAnsi" w:cstheme="majorHAnsi"/>
          <w:lang w:val="vi-VN"/>
        </w:rPr>
        <w:t>rong 02 năm 2023 và năm 2024</w:t>
      </w:r>
      <w:r w:rsidRPr="00103E55">
        <w:rPr>
          <w:lang w:val="nl-NL"/>
        </w:rPr>
        <w:t xml:space="preserve"> </w:t>
      </w:r>
      <w:r w:rsidR="000E7406" w:rsidRPr="003825CF">
        <w:rPr>
          <w:rFonts w:asciiTheme="majorHAnsi" w:hAnsiTheme="majorHAnsi" w:cstheme="majorHAnsi"/>
          <w:lang w:val="nl-NL"/>
        </w:rPr>
        <w:t>triển khai thực hiện</w:t>
      </w:r>
      <w:r w:rsidR="006E7C63" w:rsidRPr="003825CF">
        <w:rPr>
          <w:rFonts w:asciiTheme="majorHAnsi" w:hAnsiTheme="majorHAnsi" w:cstheme="majorHAnsi"/>
          <w:lang w:val="nl-NL"/>
        </w:rPr>
        <w:t xml:space="preserve"> </w:t>
      </w:r>
      <w:r w:rsidR="00B34149" w:rsidRPr="003825CF">
        <w:rPr>
          <w:rFonts w:asciiTheme="majorHAnsi" w:hAnsiTheme="majorHAnsi" w:cstheme="majorHAnsi"/>
          <w:lang w:val="nl-NL"/>
        </w:rPr>
        <w:t xml:space="preserve">việc </w:t>
      </w:r>
      <w:r w:rsidR="006E7C63" w:rsidRPr="003825CF">
        <w:rPr>
          <w:rFonts w:asciiTheme="majorHAnsi" w:hAnsiTheme="majorHAnsi" w:cstheme="majorHAnsi"/>
          <w:lang w:val="nl-NL"/>
        </w:rPr>
        <w:t xml:space="preserve">xét </w:t>
      </w:r>
      <w:r w:rsidR="00CE436F">
        <w:rPr>
          <w:rFonts w:asciiTheme="majorHAnsi" w:hAnsiTheme="majorHAnsi" w:cstheme="majorHAnsi"/>
          <w:lang w:val="nl-NL"/>
        </w:rPr>
        <w:t>công nhận</w:t>
      </w:r>
      <w:r w:rsidR="00606BA6">
        <w:rPr>
          <w:rFonts w:asciiTheme="majorHAnsi" w:hAnsiTheme="majorHAnsi" w:cstheme="majorHAnsi"/>
          <w:lang w:val="nl-NL"/>
        </w:rPr>
        <w:t xml:space="preserve"> </w:t>
      </w:r>
      <w:r w:rsidR="00606BA6" w:rsidRPr="002D2D29">
        <w:rPr>
          <w:rFonts w:asciiTheme="majorHAnsi" w:hAnsiTheme="majorHAnsi" w:cstheme="majorHAnsi" w:hint="eastAsia"/>
          <w:spacing w:val="-4"/>
          <w:lang w:val="nl-NL"/>
        </w:rPr>
        <w:t>đ</w:t>
      </w:r>
      <w:r w:rsidR="00606BA6" w:rsidRPr="002D2D29">
        <w:rPr>
          <w:rFonts w:asciiTheme="majorHAnsi" w:hAnsiTheme="majorHAnsi" w:cstheme="majorHAnsi"/>
          <w:spacing w:val="-4"/>
          <w:lang w:val="nl-NL"/>
        </w:rPr>
        <w:t xml:space="preserve">iển hình tiên tiến trên </w:t>
      </w:r>
      <w:r w:rsidR="00606BA6" w:rsidRPr="002D2D29">
        <w:rPr>
          <w:rFonts w:asciiTheme="majorHAnsi" w:hAnsiTheme="majorHAnsi" w:cstheme="majorHAnsi" w:hint="eastAsia"/>
          <w:spacing w:val="-4"/>
          <w:lang w:val="nl-NL"/>
        </w:rPr>
        <w:t>đ</w:t>
      </w:r>
      <w:r w:rsidR="00606BA6" w:rsidRPr="002D2D29">
        <w:rPr>
          <w:rFonts w:asciiTheme="majorHAnsi" w:hAnsiTheme="majorHAnsi" w:cstheme="majorHAnsi"/>
          <w:spacing w:val="-4"/>
          <w:lang w:val="nl-NL"/>
        </w:rPr>
        <w:t>ịa bàn tỉnh Tuyên Quang</w:t>
      </w:r>
      <w:r w:rsidR="000E7406" w:rsidRPr="003825CF">
        <w:rPr>
          <w:rFonts w:asciiTheme="majorHAnsi" w:hAnsiTheme="majorHAnsi" w:cstheme="majorHAnsi"/>
          <w:lang w:val="nl-NL"/>
        </w:rPr>
        <w:t xml:space="preserve">, </w:t>
      </w:r>
      <w:r w:rsidRPr="00103E55">
        <w:rPr>
          <w:rFonts w:asciiTheme="majorHAnsi" w:hAnsiTheme="majorHAnsi" w:cstheme="majorHAnsi"/>
          <w:lang w:val="vi-VN"/>
        </w:rPr>
        <w:t>Chủ tịch Ủy ban nhân dân tỉnh đã công nhận điển hình tiên tiến tỉnh Tuyên Quang cho 19 tập thể, 23 cá nhân, năm 2025 đang thẩm định, đề nghị Chủ tịch Ủy ban nhân dân tỉnh công nhận điển hình tiên tiến tỉnh Tuyên Quang cho 20 tập thể, cá nhân</w:t>
      </w:r>
      <w:r w:rsidR="000E7406" w:rsidRPr="003825CF">
        <w:rPr>
          <w:rFonts w:asciiTheme="majorHAnsi" w:hAnsiTheme="majorHAnsi" w:cstheme="majorHAnsi"/>
          <w:lang w:val="nl-NL"/>
        </w:rPr>
        <w:t>. Các</w:t>
      </w:r>
      <w:r w:rsidR="00FC60B2">
        <w:rPr>
          <w:rFonts w:asciiTheme="majorHAnsi" w:hAnsiTheme="majorHAnsi" w:cstheme="majorHAnsi"/>
          <w:lang w:val="nl-NL"/>
        </w:rPr>
        <w:t xml:space="preserve"> tập thể,</w:t>
      </w:r>
      <w:r w:rsidR="000E7406" w:rsidRPr="003825CF">
        <w:rPr>
          <w:rFonts w:asciiTheme="majorHAnsi" w:hAnsiTheme="majorHAnsi" w:cstheme="majorHAnsi"/>
          <w:lang w:val="nl-NL"/>
        </w:rPr>
        <w:t xml:space="preserve"> cá nhân đều có thành tích đặc biệt xuất sắc, đóng góp thiết thực trên các lĩnh vực của đời sống xã hội, có ảnh hưởng tích cực, </w:t>
      </w:r>
      <w:r w:rsidR="004540D3" w:rsidRPr="003825CF">
        <w:rPr>
          <w:rFonts w:asciiTheme="majorHAnsi" w:hAnsiTheme="majorHAnsi" w:cstheme="majorHAnsi"/>
          <w:lang w:val="nl-NL"/>
        </w:rPr>
        <w:t xml:space="preserve">có sức </w:t>
      </w:r>
      <w:r w:rsidR="000E7406" w:rsidRPr="003825CF">
        <w:rPr>
          <w:rFonts w:asciiTheme="majorHAnsi" w:hAnsiTheme="majorHAnsi" w:cstheme="majorHAnsi"/>
          <w:lang w:val="nl-NL"/>
        </w:rPr>
        <w:t xml:space="preserve">lan tỏa sâu rộng trong cộng đồng, là tấm gương </w:t>
      </w:r>
      <w:r w:rsidR="004540D3" w:rsidRPr="003825CF">
        <w:rPr>
          <w:rFonts w:asciiTheme="majorHAnsi" w:hAnsiTheme="majorHAnsi" w:cstheme="majorHAnsi"/>
          <w:lang w:val="nl-NL"/>
        </w:rPr>
        <w:t xml:space="preserve">tiêu biểu </w:t>
      </w:r>
      <w:r w:rsidR="000E7406" w:rsidRPr="003825CF">
        <w:rPr>
          <w:rFonts w:asciiTheme="majorHAnsi" w:hAnsiTheme="majorHAnsi" w:cstheme="majorHAnsi"/>
          <w:lang w:val="nl-NL"/>
        </w:rPr>
        <w:t>để nhân dân học tập, làm theo.</w:t>
      </w:r>
    </w:p>
    <w:p w14:paraId="7AB6CD8E" w14:textId="77777777" w:rsidR="00C16A7A" w:rsidRDefault="000E7406" w:rsidP="00AA5C3E">
      <w:pPr>
        <w:spacing w:before="120"/>
        <w:ind w:firstLine="720"/>
        <w:jc w:val="both"/>
        <w:rPr>
          <w:rFonts w:asciiTheme="majorHAnsi" w:hAnsiTheme="majorHAnsi" w:cstheme="majorHAnsi"/>
          <w:lang w:val="nl-NL"/>
        </w:rPr>
      </w:pPr>
      <w:r w:rsidRPr="003825CF">
        <w:rPr>
          <w:rFonts w:asciiTheme="majorHAnsi" w:hAnsiTheme="majorHAnsi" w:cstheme="majorHAnsi"/>
          <w:lang w:val="nl-NL"/>
        </w:rPr>
        <w:t xml:space="preserve">Công tác xét </w:t>
      </w:r>
      <w:r w:rsidR="009B0C3D">
        <w:rPr>
          <w:rFonts w:asciiTheme="majorHAnsi" w:hAnsiTheme="majorHAnsi" w:cstheme="majorHAnsi"/>
          <w:lang w:val="nl-NL"/>
        </w:rPr>
        <w:t xml:space="preserve">công nhận </w:t>
      </w:r>
      <w:r w:rsidR="009B0C3D" w:rsidRPr="002D2D29">
        <w:rPr>
          <w:rFonts w:asciiTheme="majorHAnsi" w:hAnsiTheme="majorHAnsi" w:cstheme="majorHAnsi" w:hint="eastAsia"/>
          <w:spacing w:val="-4"/>
          <w:lang w:val="nl-NL"/>
        </w:rPr>
        <w:t>đ</w:t>
      </w:r>
      <w:r w:rsidR="009B0C3D" w:rsidRPr="002D2D29">
        <w:rPr>
          <w:rFonts w:asciiTheme="majorHAnsi" w:hAnsiTheme="majorHAnsi" w:cstheme="majorHAnsi"/>
          <w:spacing w:val="-4"/>
          <w:lang w:val="nl-NL"/>
        </w:rPr>
        <w:t xml:space="preserve">iển hình tiên tiến trên </w:t>
      </w:r>
      <w:r w:rsidR="009B0C3D" w:rsidRPr="002D2D29">
        <w:rPr>
          <w:rFonts w:asciiTheme="majorHAnsi" w:hAnsiTheme="majorHAnsi" w:cstheme="majorHAnsi" w:hint="eastAsia"/>
          <w:spacing w:val="-4"/>
          <w:lang w:val="nl-NL"/>
        </w:rPr>
        <w:t>đ</w:t>
      </w:r>
      <w:r w:rsidR="009B0C3D" w:rsidRPr="002D2D29">
        <w:rPr>
          <w:rFonts w:asciiTheme="majorHAnsi" w:hAnsiTheme="majorHAnsi" w:cstheme="majorHAnsi"/>
          <w:spacing w:val="-4"/>
          <w:lang w:val="nl-NL"/>
        </w:rPr>
        <w:t>ịa bàn tỉnh Tuyên Quang</w:t>
      </w:r>
      <w:r w:rsidRPr="003825CF">
        <w:rPr>
          <w:rFonts w:asciiTheme="majorHAnsi" w:hAnsiTheme="majorHAnsi" w:cstheme="majorHAnsi"/>
          <w:lang w:val="nl-NL"/>
        </w:rPr>
        <w:t xml:space="preserve"> đã trở thành một hoạt động thường xuyên, có ý nghĩa xã hội sâu sắc, góp phần lan tỏa tinh thần thi đua yêu nước, khơi dậy niềm tự hào và ý thức trách nhiệm của </w:t>
      </w:r>
      <w:r w:rsidR="00C16A7A">
        <w:rPr>
          <w:rFonts w:asciiTheme="majorHAnsi" w:hAnsiTheme="majorHAnsi" w:cstheme="majorHAnsi"/>
          <w:lang w:val="nl-NL"/>
        </w:rPr>
        <w:t>tập thể, cá nhân</w:t>
      </w:r>
      <w:r w:rsidRPr="003825CF">
        <w:rPr>
          <w:rFonts w:asciiTheme="majorHAnsi" w:hAnsiTheme="majorHAnsi" w:cstheme="majorHAnsi"/>
          <w:lang w:val="nl-NL"/>
        </w:rPr>
        <w:t>, trở thành động lực quan trọng thúc đẩy lao động, sản xuất, công tác và học tập, đóng góp công sức, trí tuệ xây dựng tỉnh Tuyên Quang phát triể</w:t>
      </w:r>
      <w:r w:rsidR="00C16A7A">
        <w:rPr>
          <w:rFonts w:asciiTheme="majorHAnsi" w:hAnsiTheme="majorHAnsi" w:cstheme="majorHAnsi"/>
          <w:lang w:val="nl-NL"/>
        </w:rPr>
        <w:t>n.</w:t>
      </w:r>
    </w:p>
    <w:p w14:paraId="57A103C1" w14:textId="77777777" w:rsidR="00B2723C" w:rsidRDefault="00B2723C" w:rsidP="00AA5C3E">
      <w:pPr>
        <w:spacing w:before="120"/>
        <w:ind w:firstLine="720"/>
        <w:jc w:val="both"/>
        <w:rPr>
          <w:rFonts w:asciiTheme="majorHAnsi" w:hAnsiTheme="majorHAnsi" w:cstheme="majorHAnsi"/>
          <w:lang w:val="nl-NL"/>
        </w:rPr>
      </w:pPr>
    </w:p>
    <w:p w14:paraId="310FFB09" w14:textId="778C2CD6" w:rsidR="006E3607" w:rsidRPr="003825CF" w:rsidRDefault="00DC1BD7" w:rsidP="00AA5C3E">
      <w:pPr>
        <w:spacing w:before="120"/>
        <w:ind w:firstLine="720"/>
        <w:jc w:val="both"/>
        <w:rPr>
          <w:rFonts w:asciiTheme="majorHAnsi" w:hAnsiTheme="majorHAnsi" w:cstheme="majorHAnsi"/>
          <w:lang w:val="nl-NL"/>
        </w:rPr>
      </w:pPr>
      <w:r w:rsidRPr="003825CF">
        <w:rPr>
          <w:rFonts w:asciiTheme="majorHAnsi" w:hAnsiTheme="majorHAnsi" w:cstheme="majorHAnsi"/>
          <w:lang w:val="nl-NL"/>
        </w:rPr>
        <w:lastRenderedPageBreak/>
        <w:t xml:space="preserve">2.2. </w:t>
      </w:r>
      <w:r w:rsidR="006E3607" w:rsidRPr="003825CF">
        <w:rPr>
          <w:rFonts w:asciiTheme="majorHAnsi" w:hAnsiTheme="majorHAnsi" w:cstheme="majorHAnsi"/>
          <w:lang w:val="nl-NL"/>
        </w:rPr>
        <w:t>Bất cập, hạn chế</w:t>
      </w:r>
    </w:p>
    <w:p w14:paraId="4D1E6900" w14:textId="77777777" w:rsidR="006E3607" w:rsidRPr="003825CF" w:rsidRDefault="006E3607" w:rsidP="00AA5C3E">
      <w:pPr>
        <w:spacing w:before="120"/>
        <w:ind w:firstLine="720"/>
        <w:jc w:val="both"/>
        <w:rPr>
          <w:rFonts w:asciiTheme="majorHAnsi" w:hAnsiTheme="majorHAnsi" w:cstheme="majorHAnsi"/>
          <w:lang w:val="nl-NL"/>
        </w:rPr>
      </w:pPr>
      <w:r w:rsidRPr="003825CF">
        <w:rPr>
          <w:rFonts w:asciiTheme="majorHAnsi" w:hAnsiTheme="majorHAnsi" w:cstheme="majorHAnsi"/>
          <w:lang w:val="nl-NL"/>
        </w:rPr>
        <w:t>Thực hiện Nghị quyết số 202/2025/QH15 ngày 12/6/2025 của Quốc hội về việc sắp xếp đơn vị hành chính cấp tỉnh, Nghị quyết số 1684/NQ-UBTVQH15 ngày 16/6/2025 của Ủy ban Thường vụ Quốc hội về việc sắp xếp các đơn vị hành chính cấp xã của tỉnh Tuyên Quang năm 2025 và các văn bản chỉ đạo của Trung ương, tỉnh Tuyên Quang mới được thành lập (từ 01/7/2025) trên cơ sở sáp nhập tỉnh Hà Giang và tỉnh Tuyên Quang. Sau sắp xếp, toàn tỉnh có 124 đơn vị hành chính cấp xã, kết thúc hoạt động của đơn vị hành chính cấp huyện.</w:t>
      </w:r>
    </w:p>
    <w:p w14:paraId="629393BE" w14:textId="2E838D13" w:rsidR="005C3D8C" w:rsidRDefault="006E3607" w:rsidP="00AA5C3E">
      <w:pPr>
        <w:spacing w:before="120"/>
        <w:ind w:firstLine="720"/>
        <w:jc w:val="both"/>
        <w:rPr>
          <w:rFonts w:asciiTheme="majorHAnsi" w:hAnsiTheme="majorHAnsi" w:cstheme="majorHAnsi"/>
          <w:spacing w:val="-2"/>
          <w:lang w:val="nl-NL"/>
        </w:rPr>
      </w:pPr>
      <w:r w:rsidRPr="003825CF">
        <w:rPr>
          <w:rFonts w:asciiTheme="majorHAnsi" w:hAnsiTheme="majorHAnsi" w:cstheme="majorHAnsi"/>
          <w:spacing w:val="-2"/>
          <w:lang w:val="nl-NL"/>
        </w:rPr>
        <w:t>Do vậy, việc tiếp tục thi hành văn bản quy phạm pháp luật của Ủy ban nhân dân tỉnh Tuyên Quang (</w:t>
      </w:r>
      <w:r w:rsidR="00DB1B01" w:rsidRPr="003825CF">
        <w:rPr>
          <w:rFonts w:asciiTheme="majorHAnsi" w:hAnsiTheme="majorHAnsi" w:cstheme="majorHAnsi"/>
          <w:spacing w:val="-2"/>
          <w:lang w:val="nl-NL"/>
        </w:rPr>
        <w:t>trước hợp nhất</w:t>
      </w:r>
      <w:r w:rsidRPr="003825CF">
        <w:rPr>
          <w:rFonts w:asciiTheme="majorHAnsi" w:hAnsiTheme="majorHAnsi" w:cstheme="majorHAnsi"/>
          <w:spacing w:val="-2"/>
          <w:lang w:val="nl-NL"/>
        </w:rPr>
        <w:t>) để áp dụng trên phạm vi tỉnh Tuyên Quang (sau sắp xếp) là không hợp lý, bộc lộ bất cập, hạn chế về phạm vi điều chỉnh, đối tượng áp dụng</w:t>
      </w:r>
      <w:r w:rsidR="00FC60B2">
        <w:rPr>
          <w:rFonts w:asciiTheme="majorHAnsi" w:hAnsiTheme="majorHAnsi" w:cstheme="majorHAnsi"/>
          <w:spacing w:val="-2"/>
          <w:lang w:val="nl-NL"/>
        </w:rPr>
        <w:t xml:space="preserve"> và một số quy định chưa phù hợp với địa bàn tỉnh sau hợp nhất</w:t>
      </w:r>
      <w:r w:rsidR="005C3D8C">
        <w:rPr>
          <w:rFonts w:asciiTheme="majorHAnsi" w:hAnsiTheme="majorHAnsi" w:cstheme="majorHAnsi"/>
          <w:spacing w:val="-2"/>
          <w:lang w:val="nl-NL"/>
        </w:rPr>
        <w:t xml:space="preserve">, cần được điều chỉnh </w:t>
      </w:r>
      <w:r w:rsidR="00891BB6">
        <w:rPr>
          <w:rFonts w:asciiTheme="majorHAnsi" w:hAnsiTheme="majorHAnsi" w:cstheme="majorHAnsi"/>
          <w:spacing w:val="-2"/>
          <w:lang w:val="nl-NL"/>
        </w:rPr>
        <w:t xml:space="preserve">một số nội dung </w:t>
      </w:r>
      <w:r w:rsidR="005C3D8C">
        <w:rPr>
          <w:rFonts w:asciiTheme="majorHAnsi" w:hAnsiTheme="majorHAnsi" w:cstheme="majorHAnsi"/>
          <w:spacing w:val="-2"/>
          <w:lang w:val="nl-NL"/>
        </w:rPr>
        <w:t>để phù hợp với mô hình chính quyền địa phương 02 cấp và việc sắp xếp, tinh gọn bộ máy, gồm:</w:t>
      </w:r>
    </w:p>
    <w:p w14:paraId="0D547453" w14:textId="0B299F71" w:rsidR="003A5BCC" w:rsidRPr="00F046E1" w:rsidRDefault="00891BB6" w:rsidP="00AA5C3E">
      <w:pPr>
        <w:tabs>
          <w:tab w:val="left" w:pos="972"/>
        </w:tabs>
        <w:spacing w:before="120"/>
        <w:ind w:firstLine="720"/>
        <w:jc w:val="both"/>
        <w:rPr>
          <w:rFonts w:asciiTheme="majorHAnsi" w:hAnsiTheme="majorHAnsi" w:cstheme="majorHAnsi"/>
          <w:lang w:val="nl-NL"/>
        </w:rPr>
      </w:pPr>
      <w:r>
        <w:rPr>
          <w:rFonts w:asciiTheme="majorHAnsi" w:hAnsiTheme="majorHAnsi" w:cstheme="majorHAnsi"/>
          <w:lang w:val="nl-NL"/>
        </w:rPr>
        <w:t xml:space="preserve">(1) </w:t>
      </w:r>
      <w:r w:rsidR="003A5BCC" w:rsidRPr="00F046E1">
        <w:rPr>
          <w:rFonts w:asciiTheme="majorHAnsi" w:hAnsiTheme="majorHAnsi" w:cstheme="majorHAnsi"/>
          <w:lang w:val="nl-NL"/>
        </w:rPr>
        <w:t xml:space="preserve">Tại điểm a </w:t>
      </w:r>
      <w:r w:rsidR="005C3D8C">
        <w:rPr>
          <w:rFonts w:asciiTheme="majorHAnsi" w:hAnsiTheme="majorHAnsi" w:cstheme="majorHAnsi"/>
          <w:lang w:val="nl-NL"/>
        </w:rPr>
        <w:t>k</w:t>
      </w:r>
      <w:r w:rsidR="003A5BCC" w:rsidRPr="00F046E1">
        <w:rPr>
          <w:rFonts w:asciiTheme="majorHAnsi" w:hAnsiTheme="majorHAnsi" w:cstheme="majorHAnsi"/>
          <w:lang w:val="nl-NL"/>
        </w:rPr>
        <w:t>hoản 2</w:t>
      </w:r>
      <w:r w:rsidR="000951C6">
        <w:rPr>
          <w:rFonts w:asciiTheme="majorHAnsi" w:hAnsiTheme="majorHAnsi" w:cstheme="majorHAnsi"/>
          <w:lang w:val="nl-NL"/>
        </w:rPr>
        <w:t xml:space="preserve"> Điều 1</w:t>
      </w:r>
      <w:r w:rsidR="003A5BCC" w:rsidRPr="00F046E1">
        <w:rPr>
          <w:rFonts w:asciiTheme="majorHAnsi" w:hAnsiTheme="majorHAnsi" w:cstheme="majorHAnsi"/>
          <w:lang w:val="nl-NL"/>
        </w:rPr>
        <w:t xml:space="preserve">: Bỏ đối tượng “Đảng ủy Khối các cơ quan và Doanh nghiệp tỉnh” do đã kết thúc hoạt động 01/3/2025. Bổ sung đối tượng “Đảng ủy các cơ quan Đảng tỉnh; Đảng ủy Ủy ban nhân dân tỉnh” để phù hợp với tổ chức bộ máy </w:t>
      </w:r>
      <w:r w:rsidR="005C3D8C">
        <w:rPr>
          <w:rFonts w:asciiTheme="majorHAnsi" w:hAnsiTheme="majorHAnsi" w:cstheme="majorHAnsi"/>
          <w:lang w:val="nl-NL"/>
        </w:rPr>
        <w:t>hiện tại.</w:t>
      </w:r>
    </w:p>
    <w:p w14:paraId="7A52DDBB" w14:textId="6C8847BF" w:rsidR="003A5BCC" w:rsidRPr="00C16A7A" w:rsidRDefault="00891BB6" w:rsidP="00AA5C3E">
      <w:pPr>
        <w:tabs>
          <w:tab w:val="left" w:pos="972"/>
        </w:tabs>
        <w:spacing w:before="120"/>
        <w:ind w:firstLine="720"/>
        <w:jc w:val="both"/>
        <w:rPr>
          <w:rFonts w:asciiTheme="majorHAnsi" w:hAnsiTheme="majorHAnsi" w:cstheme="majorHAnsi"/>
          <w:lang w:val="nl-NL"/>
        </w:rPr>
      </w:pPr>
      <w:r>
        <w:rPr>
          <w:rFonts w:asciiTheme="majorHAnsi" w:hAnsiTheme="majorHAnsi" w:cstheme="majorHAnsi"/>
          <w:spacing w:val="-2"/>
          <w:lang w:val="nl-NL"/>
        </w:rPr>
        <w:t>(2)</w:t>
      </w:r>
      <w:r w:rsidR="001B43E4">
        <w:rPr>
          <w:rFonts w:asciiTheme="majorHAnsi" w:hAnsiTheme="majorHAnsi" w:cstheme="majorHAnsi"/>
          <w:spacing w:val="-2"/>
          <w:lang w:val="nl-NL"/>
        </w:rPr>
        <w:t xml:space="preserve"> </w:t>
      </w:r>
      <w:r w:rsidR="003A5BCC" w:rsidRPr="001B43E4">
        <w:rPr>
          <w:rFonts w:asciiTheme="majorHAnsi" w:hAnsiTheme="majorHAnsi" w:cstheme="majorHAnsi"/>
          <w:lang w:val="nl-NL"/>
        </w:rPr>
        <w:t xml:space="preserve">Tại điểm đ </w:t>
      </w:r>
      <w:r w:rsidR="005C3D8C">
        <w:rPr>
          <w:rFonts w:asciiTheme="majorHAnsi" w:hAnsiTheme="majorHAnsi" w:cstheme="majorHAnsi"/>
          <w:lang w:val="nl-NL"/>
        </w:rPr>
        <w:t>k</w:t>
      </w:r>
      <w:r w:rsidR="003A5BCC" w:rsidRPr="001B43E4">
        <w:rPr>
          <w:rFonts w:asciiTheme="majorHAnsi" w:hAnsiTheme="majorHAnsi" w:cstheme="majorHAnsi"/>
          <w:lang w:val="nl-NL"/>
        </w:rPr>
        <w:t>hoản 2</w:t>
      </w:r>
      <w:r w:rsidR="000951C6">
        <w:rPr>
          <w:rFonts w:asciiTheme="majorHAnsi" w:hAnsiTheme="majorHAnsi" w:cstheme="majorHAnsi"/>
          <w:lang w:val="nl-NL"/>
        </w:rPr>
        <w:t xml:space="preserve"> Điều 1</w:t>
      </w:r>
      <w:r w:rsidR="003A5BCC" w:rsidRPr="001B43E4">
        <w:rPr>
          <w:rFonts w:asciiTheme="majorHAnsi" w:hAnsiTheme="majorHAnsi" w:cstheme="majorHAnsi"/>
          <w:lang w:val="nl-NL"/>
        </w:rPr>
        <w:t>: Bỏ đối tượng “Ủy ban nhân dân huyện, thành phố</w:t>
      </w:r>
      <w:r w:rsidR="005C3D8C">
        <w:rPr>
          <w:rFonts w:asciiTheme="majorHAnsi" w:hAnsiTheme="majorHAnsi" w:cstheme="majorHAnsi"/>
          <w:lang w:val="nl-NL"/>
        </w:rPr>
        <w:t>”</w:t>
      </w:r>
      <w:r w:rsidR="003A5BCC" w:rsidRPr="001B43E4">
        <w:rPr>
          <w:rFonts w:asciiTheme="majorHAnsi" w:hAnsiTheme="majorHAnsi" w:cstheme="majorHAnsi"/>
          <w:lang w:val="nl-NL"/>
        </w:rPr>
        <w:t xml:space="preserve"> </w:t>
      </w:r>
      <w:r w:rsidR="005C3D8C">
        <w:rPr>
          <w:rFonts w:asciiTheme="majorHAnsi" w:hAnsiTheme="majorHAnsi" w:cstheme="majorHAnsi"/>
          <w:lang w:val="nl-NL"/>
        </w:rPr>
        <w:t>do</w:t>
      </w:r>
      <w:r w:rsidR="003A5BCC" w:rsidRPr="00C16A7A">
        <w:rPr>
          <w:rFonts w:asciiTheme="majorHAnsi" w:hAnsiTheme="majorHAnsi" w:cstheme="majorHAnsi"/>
          <w:lang w:val="nl-NL"/>
        </w:rPr>
        <w:t xml:space="preserve"> đã kết thúc hoạt động từ 01/7/2025.</w:t>
      </w:r>
    </w:p>
    <w:p w14:paraId="70186AB1" w14:textId="2EEC7852" w:rsidR="001B43E4" w:rsidRPr="00C16A7A" w:rsidRDefault="00891BB6" w:rsidP="00AA5C3E">
      <w:pPr>
        <w:tabs>
          <w:tab w:val="left" w:pos="972"/>
        </w:tabs>
        <w:spacing w:before="120"/>
        <w:ind w:firstLine="720"/>
        <w:jc w:val="both"/>
        <w:rPr>
          <w:rFonts w:asciiTheme="majorHAnsi" w:hAnsiTheme="majorHAnsi" w:cstheme="majorHAnsi"/>
          <w:lang w:val="nl-NL"/>
        </w:rPr>
      </w:pPr>
      <w:r>
        <w:rPr>
          <w:rFonts w:asciiTheme="majorHAnsi" w:hAnsiTheme="majorHAnsi" w:cstheme="majorHAnsi"/>
          <w:lang w:val="nl-NL"/>
        </w:rPr>
        <w:t>(3)</w:t>
      </w:r>
      <w:r w:rsidR="001B43E4" w:rsidRPr="00C16A7A">
        <w:rPr>
          <w:rFonts w:asciiTheme="majorHAnsi" w:hAnsiTheme="majorHAnsi" w:cstheme="majorHAnsi"/>
          <w:lang w:val="nl-NL"/>
        </w:rPr>
        <w:t xml:space="preserve"> Tại điểm a </w:t>
      </w:r>
      <w:r w:rsidR="005C3D8C">
        <w:rPr>
          <w:rFonts w:asciiTheme="majorHAnsi" w:hAnsiTheme="majorHAnsi" w:cstheme="majorHAnsi"/>
          <w:lang w:val="nl-NL"/>
        </w:rPr>
        <w:t>k</w:t>
      </w:r>
      <w:r w:rsidR="001B43E4" w:rsidRPr="00C16A7A">
        <w:rPr>
          <w:rFonts w:asciiTheme="majorHAnsi" w:hAnsiTheme="majorHAnsi" w:cstheme="majorHAnsi"/>
          <w:lang w:val="nl-NL"/>
        </w:rPr>
        <w:t>hoản 1</w:t>
      </w:r>
      <w:r w:rsidR="000951C6" w:rsidRPr="00C16A7A">
        <w:rPr>
          <w:rFonts w:asciiTheme="majorHAnsi" w:hAnsiTheme="majorHAnsi" w:cstheme="majorHAnsi"/>
          <w:lang w:val="nl-NL"/>
        </w:rPr>
        <w:t xml:space="preserve"> Điều 2</w:t>
      </w:r>
      <w:r w:rsidR="001B43E4" w:rsidRPr="00C16A7A">
        <w:rPr>
          <w:rFonts w:asciiTheme="majorHAnsi" w:hAnsiTheme="majorHAnsi" w:cstheme="majorHAnsi"/>
          <w:lang w:val="nl-NL"/>
        </w:rPr>
        <w:t>: Bổ sung đối tượng “hộ gia đình” để phù hợp với đối tượng đã quy định tại điểm g khoản 2 Điều 1.</w:t>
      </w:r>
    </w:p>
    <w:p w14:paraId="5BC3CA3D" w14:textId="233FA22D" w:rsidR="005C3D8C" w:rsidRDefault="00891BB6" w:rsidP="00AA5C3E">
      <w:pPr>
        <w:tabs>
          <w:tab w:val="left" w:pos="972"/>
        </w:tabs>
        <w:spacing w:before="120"/>
        <w:ind w:firstLine="720"/>
        <w:jc w:val="both"/>
        <w:rPr>
          <w:rFonts w:asciiTheme="majorHAnsi" w:hAnsiTheme="majorHAnsi" w:cstheme="majorHAnsi"/>
          <w:lang w:val="nl-NL"/>
        </w:rPr>
      </w:pPr>
      <w:r w:rsidRPr="00891BB6">
        <w:rPr>
          <w:rFonts w:asciiTheme="majorHAnsi" w:hAnsiTheme="majorHAnsi" w:cstheme="majorHAnsi"/>
          <w:bCs/>
          <w:lang w:val="nl-NL"/>
        </w:rPr>
        <w:t>(4)</w:t>
      </w:r>
      <w:r w:rsidR="001B43E4" w:rsidRPr="00C16A7A">
        <w:rPr>
          <w:rFonts w:asciiTheme="majorHAnsi" w:hAnsiTheme="majorHAnsi" w:cstheme="majorHAnsi"/>
          <w:b/>
          <w:bCs/>
          <w:lang w:val="nl-NL"/>
        </w:rPr>
        <w:t xml:space="preserve"> </w:t>
      </w:r>
      <w:r w:rsidR="001B43E4" w:rsidRPr="00C16A7A">
        <w:rPr>
          <w:rFonts w:asciiTheme="majorHAnsi" w:hAnsiTheme="majorHAnsi" w:cstheme="majorHAnsi"/>
          <w:lang w:val="nl-NL"/>
        </w:rPr>
        <w:t>Tại điể</w:t>
      </w:r>
      <w:r w:rsidR="005C3D8C">
        <w:rPr>
          <w:rFonts w:asciiTheme="majorHAnsi" w:hAnsiTheme="majorHAnsi" w:cstheme="majorHAnsi"/>
          <w:lang w:val="nl-NL"/>
        </w:rPr>
        <w:t>m d k</w:t>
      </w:r>
      <w:r w:rsidR="001B43E4" w:rsidRPr="00C16A7A">
        <w:rPr>
          <w:rFonts w:asciiTheme="majorHAnsi" w:hAnsiTheme="majorHAnsi" w:cstheme="majorHAnsi"/>
          <w:lang w:val="nl-NL"/>
        </w:rPr>
        <w:t>hoản 1</w:t>
      </w:r>
      <w:r w:rsidR="000951C6" w:rsidRPr="00C16A7A">
        <w:rPr>
          <w:rFonts w:asciiTheme="majorHAnsi" w:hAnsiTheme="majorHAnsi" w:cstheme="majorHAnsi"/>
          <w:lang w:val="nl-NL"/>
        </w:rPr>
        <w:t xml:space="preserve"> Điều 2</w:t>
      </w:r>
      <w:r w:rsidR="001B43E4" w:rsidRPr="00C16A7A">
        <w:rPr>
          <w:rFonts w:asciiTheme="majorHAnsi" w:hAnsiTheme="majorHAnsi" w:cstheme="majorHAnsi"/>
          <w:lang w:val="nl-NL"/>
        </w:rPr>
        <w:t xml:space="preserve">, </w:t>
      </w:r>
      <w:r w:rsidR="005C3D8C">
        <w:rPr>
          <w:rFonts w:asciiTheme="majorHAnsi" w:hAnsiTheme="majorHAnsi" w:cstheme="majorHAnsi"/>
          <w:lang w:val="nl-NL"/>
        </w:rPr>
        <w:t xml:space="preserve">thay thế </w:t>
      </w:r>
      <w:r w:rsidR="005C3D8C" w:rsidRPr="00C16A7A">
        <w:rPr>
          <w:rFonts w:asciiTheme="majorHAnsi" w:hAnsiTheme="majorHAnsi" w:cstheme="majorHAnsi"/>
          <w:lang w:val="nl-NL"/>
        </w:rPr>
        <w:t>cụm từ “các tổ chức, cá nhân đang trong thời gian bị truy cứu trách nhiệm hình sự, thi hành án hình sự hoặc có án tích”</w:t>
      </w:r>
      <w:r w:rsidR="005C3D8C">
        <w:rPr>
          <w:rFonts w:asciiTheme="majorHAnsi" w:hAnsiTheme="majorHAnsi" w:cstheme="majorHAnsi"/>
          <w:lang w:val="nl-NL"/>
        </w:rPr>
        <w:t xml:space="preserve"> bằng cụm từ </w:t>
      </w:r>
      <w:r w:rsidR="005C3D8C" w:rsidRPr="00C16A7A">
        <w:rPr>
          <w:rFonts w:asciiTheme="majorHAnsi" w:hAnsiTheme="majorHAnsi" w:cstheme="majorHAnsi"/>
          <w:lang w:val="nl-NL"/>
        </w:rPr>
        <w:t>“có vấn đề tham nhũng, tiêu cực đượ</w:t>
      </w:r>
      <w:r w:rsidR="005C3D8C">
        <w:rPr>
          <w:rFonts w:asciiTheme="majorHAnsi" w:hAnsiTheme="majorHAnsi" w:cstheme="majorHAnsi"/>
          <w:lang w:val="nl-NL"/>
        </w:rPr>
        <w:t xml:space="preserve">c báo chí nêu” </w:t>
      </w:r>
      <w:r w:rsidR="001B43E4" w:rsidRPr="00C16A7A">
        <w:rPr>
          <w:rFonts w:asciiTheme="majorHAnsi" w:hAnsiTheme="majorHAnsi" w:cstheme="majorHAnsi"/>
          <w:lang w:val="nl-NL"/>
        </w:rPr>
        <w:t xml:space="preserve">để phù hợp với nguyên tắc quy định tại khoản 4 Điều 4 Nghị định số 152/2025/NĐ-CP </w:t>
      </w:r>
      <w:r w:rsidR="005C3D8C">
        <w:rPr>
          <w:rFonts w:asciiTheme="majorHAnsi" w:hAnsiTheme="majorHAnsi" w:cstheme="majorHAnsi"/>
          <w:lang w:val="nl-NL"/>
        </w:rPr>
        <w:t xml:space="preserve">ngày 14/6/2025 </w:t>
      </w:r>
      <w:r w:rsidR="001B43E4" w:rsidRPr="00C16A7A">
        <w:rPr>
          <w:rFonts w:asciiTheme="majorHAnsi" w:hAnsiTheme="majorHAnsi" w:cstheme="majorHAnsi"/>
          <w:lang w:val="nl-NL"/>
        </w:rPr>
        <w:t>của Chính phủ</w:t>
      </w:r>
      <w:r w:rsidR="005C3D8C">
        <w:rPr>
          <w:rFonts w:asciiTheme="majorHAnsi" w:hAnsiTheme="majorHAnsi" w:cstheme="majorHAnsi"/>
          <w:lang w:val="nl-NL"/>
        </w:rPr>
        <w:t>.</w:t>
      </w:r>
    </w:p>
    <w:p w14:paraId="50126687" w14:textId="3FA26AB4" w:rsidR="008161BF" w:rsidRPr="00C16A7A" w:rsidRDefault="00891BB6" w:rsidP="00AA5C3E">
      <w:pPr>
        <w:tabs>
          <w:tab w:val="left" w:pos="972"/>
        </w:tabs>
        <w:spacing w:before="120"/>
        <w:ind w:firstLine="720"/>
        <w:jc w:val="both"/>
        <w:rPr>
          <w:rFonts w:asciiTheme="majorHAnsi" w:hAnsiTheme="majorHAnsi" w:cstheme="majorHAnsi"/>
          <w:b/>
          <w:bCs/>
          <w:lang w:val="nl-NL"/>
        </w:rPr>
      </w:pPr>
      <w:r>
        <w:rPr>
          <w:rFonts w:asciiTheme="majorHAnsi" w:hAnsiTheme="majorHAnsi" w:cstheme="majorHAnsi"/>
          <w:spacing w:val="-2"/>
          <w:lang w:val="nl-NL"/>
        </w:rPr>
        <w:t>(5)</w:t>
      </w:r>
      <w:r w:rsidR="008161BF" w:rsidRPr="008161BF">
        <w:rPr>
          <w:rFonts w:asciiTheme="majorHAnsi" w:hAnsiTheme="majorHAnsi" w:cstheme="majorHAnsi"/>
          <w:spacing w:val="-2"/>
          <w:lang w:val="nl-NL"/>
        </w:rPr>
        <w:t xml:space="preserve"> </w:t>
      </w:r>
      <w:r w:rsidR="005C3D8C">
        <w:rPr>
          <w:rFonts w:asciiTheme="majorHAnsi" w:hAnsiTheme="majorHAnsi" w:cstheme="majorHAnsi"/>
          <w:spacing w:val="-2"/>
          <w:lang w:val="nl-NL"/>
        </w:rPr>
        <w:t>Tại Điều 4, đ</w:t>
      </w:r>
      <w:r w:rsidR="008161BF" w:rsidRPr="00C16A7A">
        <w:rPr>
          <w:rFonts w:asciiTheme="majorHAnsi" w:hAnsiTheme="majorHAnsi" w:cstheme="majorHAnsi"/>
          <w:lang w:val="nl-NL"/>
        </w:rPr>
        <w:t xml:space="preserve">iều chỉnh </w:t>
      </w:r>
      <w:r w:rsidR="005C3D8C" w:rsidRPr="005C3D8C">
        <w:rPr>
          <w:rFonts w:asciiTheme="majorHAnsi" w:hAnsiTheme="majorHAnsi" w:cstheme="majorHAnsi"/>
          <w:lang w:val="nl-NL"/>
        </w:rPr>
        <w:t>v</w:t>
      </w:r>
      <w:r w:rsidR="008161BF" w:rsidRPr="005C3D8C">
        <w:rPr>
          <w:rFonts w:asciiTheme="majorHAnsi" w:hAnsiTheme="majorHAnsi" w:cstheme="majorHAnsi"/>
          <w:bCs/>
          <w:lang w:val="nl-NL"/>
        </w:rPr>
        <w:t>ề bố cục</w:t>
      </w:r>
      <w:r w:rsidR="008161BF" w:rsidRPr="005C3D8C">
        <w:rPr>
          <w:rFonts w:asciiTheme="majorHAnsi" w:hAnsiTheme="majorHAnsi" w:cstheme="majorHAnsi"/>
          <w:lang w:val="nl-NL"/>
        </w:rPr>
        <w:t>:</w:t>
      </w:r>
      <w:r w:rsidR="008161BF" w:rsidRPr="00C16A7A">
        <w:rPr>
          <w:rFonts w:asciiTheme="majorHAnsi" w:hAnsiTheme="majorHAnsi" w:cstheme="majorHAnsi"/>
          <w:lang w:val="nl-NL"/>
        </w:rPr>
        <w:t xml:space="preserve"> </w:t>
      </w:r>
      <w:r>
        <w:rPr>
          <w:rFonts w:asciiTheme="majorHAnsi" w:hAnsiTheme="majorHAnsi" w:cstheme="majorHAnsi"/>
          <w:lang w:val="nl-NL"/>
        </w:rPr>
        <w:t>G</w:t>
      </w:r>
      <w:r w:rsidR="008161BF" w:rsidRPr="00C16A7A">
        <w:rPr>
          <w:rFonts w:asciiTheme="majorHAnsi" w:hAnsiTheme="majorHAnsi" w:cstheme="majorHAnsi"/>
          <w:lang w:val="nl-NL"/>
        </w:rPr>
        <w:t xml:space="preserve">iảm 01 điểm (tại </w:t>
      </w:r>
      <w:r w:rsidR="005C3D8C">
        <w:rPr>
          <w:rFonts w:asciiTheme="majorHAnsi" w:hAnsiTheme="majorHAnsi" w:cstheme="majorHAnsi"/>
          <w:lang w:val="nl-NL"/>
        </w:rPr>
        <w:t>k</w:t>
      </w:r>
      <w:r w:rsidR="008161BF" w:rsidRPr="00C16A7A">
        <w:rPr>
          <w:rFonts w:asciiTheme="majorHAnsi" w:hAnsiTheme="majorHAnsi" w:cstheme="majorHAnsi"/>
          <w:lang w:val="nl-NL"/>
        </w:rPr>
        <w:t xml:space="preserve">hoản 2) so với quy định </w:t>
      </w:r>
      <w:r w:rsidR="005C3D8C">
        <w:rPr>
          <w:rFonts w:asciiTheme="majorHAnsi" w:hAnsiTheme="majorHAnsi" w:cstheme="majorHAnsi"/>
          <w:lang w:val="nl-NL"/>
        </w:rPr>
        <w:t xml:space="preserve">cũ đồng thời </w:t>
      </w:r>
      <w:r w:rsidR="008161BF" w:rsidRPr="005C3D8C">
        <w:rPr>
          <w:rFonts w:asciiTheme="majorHAnsi" w:hAnsiTheme="majorHAnsi" w:cstheme="majorHAnsi"/>
          <w:bCs/>
          <w:lang w:val="nl-NL"/>
        </w:rPr>
        <w:t xml:space="preserve">điều chỉnh </w:t>
      </w:r>
      <w:r w:rsidR="005C3D8C" w:rsidRPr="005C3D8C">
        <w:rPr>
          <w:rFonts w:asciiTheme="majorHAnsi" w:hAnsiTheme="majorHAnsi" w:cstheme="majorHAnsi"/>
          <w:bCs/>
          <w:lang w:val="nl-NL"/>
        </w:rPr>
        <w:t xml:space="preserve">về nội dung </w:t>
      </w:r>
      <w:r w:rsidR="008161BF" w:rsidRPr="005C3D8C">
        <w:rPr>
          <w:rFonts w:asciiTheme="majorHAnsi" w:hAnsiTheme="majorHAnsi" w:cstheme="majorHAnsi"/>
          <w:bCs/>
          <w:lang w:val="nl-NL"/>
        </w:rPr>
        <w:t>như sau:</w:t>
      </w:r>
    </w:p>
    <w:p w14:paraId="6CF41983" w14:textId="62555AF4" w:rsidR="008161BF" w:rsidRPr="005C3D8C" w:rsidRDefault="00891BB6" w:rsidP="00AA5C3E">
      <w:pPr>
        <w:tabs>
          <w:tab w:val="left" w:pos="972"/>
        </w:tabs>
        <w:spacing w:before="120"/>
        <w:ind w:firstLine="720"/>
        <w:jc w:val="both"/>
        <w:rPr>
          <w:rFonts w:asciiTheme="majorHAnsi" w:hAnsiTheme="majorHAnsi" w:cstheme="majorHAnsi"/>
          <w:lang w:val="nl-NL"/>
        </w:rPr>
      </w:pPr>
      <w:r>
        <w:rPr>
          <w:rFonts w:asciiTheme="majorHAnsi" w:hAnsiTheme="majorHAnsi" w:cstheme="majorHAnsi"/>
          <w:lang w:val="nl-NL"/>
        </w:rPr>
        <w:t>-</w:t>
      </w:r>
      <w:r w:rsidR="005C3D8C" w:rsidRPr="005C3D8C">
        <w:rPr>
          <w:rFonts w:asciiTheme="majorHAnsi" w:hAnsiTheme="majorHAnsi" w:cstheme="majorHAnsi"/>
          <w:lang w:val="nl-NL"/>
        </w:rPr>
        <w:t xml:space="preserve"> Tại điểm c khoản 1: Bỏ từ “cách làm hay” vì khái niệm “sáng kiến” đã bao hàm đầy đủ.</w:t>
      </w:r>
    </w:p>
    <w:p w14:paraId="4B5B6BAE" w14:textId="4B193A3B" w:rsidR="008161BF" w:rsidRPr="00891BB6" w:rsidRDefault="00891BB6" w:rsidP="00AA5C3E">
      <w:pPr>
        <w:tabs>
          <w:tab w:val="left" w:pos="972"/>
        </w:tabs>
        <w:spacing w:before="120"/>
        <w:ind w:firstLine="720"/>
        <w:jc w:val="both"/>
        <w:rPr>
          <w:rFonts w:asciiTheme="majorHAnsi" w:hAnsiTheme="majorHAnsi" w:cstheme="majorHAnsi"/>
          <w:lang w:val="nl-NL"/>
        </w:rPr>
      </w:pPr>
      <w:r>
        <w:rPr>
          <w:rFonts w:asciiTheme="majorHAnsi" w:hAnsiTheme="majorHAnsi" w:cstheme="majorHAnsi"/>
          <w:lang w:val="nl-NL"/>
        </w:rPr>
        <w:t>-</w:t>
      </w:r>
      <w:r w:rsidRPr="00891BB6">
        <w:rPr>
          <w:rFonts w:asciiTheme="majorHAnsi" w:hAnsiTheme="majorHAnsi" w:cstheme="majorHAnsi"/>
          <w:lang w:val="nl-NL"/>
        </w:rPr>
        <w:t xml:space="preserve"> Tại điểm a khoản 2: </w:t>
      </w:r>
      <w:r>
        <w:rPr>
          <w:rFonts w:asciiTheme="majorHAnsi" w:hAnsiTheme="majorHAnsi" w:cstheme="majorHAnsi"/>
          <w:lang w:val="nl-NL"/>
        </w:rPr>
        <w:t>B</w:t>
      </w:r>
      <w:r w:rsidRPr="00891BB6">
        <w:rPr>
          <w:rFonts w:asciiTheme="majorHAnsi" w:hAnsiTheme="majorHAnsi" w:cstheme="majorHAnsi"/>
          <w:lang w:val="nl-NL"/>
        </w:rPr>
        <w:t>ỏ cụm từ “trong sạch, vững mạnh” để phù hợp với quy định về đánh giá, xếp loại tổ chức đảng, đoàn thể hiện hành.</w:t>
      </w:r>
      <w:r w:rsidR="008161BF" w:rsidRPr="00891BB6">
        <w:rPr>
          <w:rFonts w:asciiTheme="majorHAnsi" w:hAnsiTheme="majorHAnsi" w:cstheme="majorHAnsi"/>
          <w:lang w:val="nl-NL"/>
        </w:rPr>
        <w:t xml:space="preserve"> </w:t>
      </w:r>
    </w:p>
    <w:p w14:paraId="33AC3F78" w14:textId="2EB5E7C1" w:rsidR="00891BB6" w:rsidRPr="00891BB6" w:rsidRDefault="00891BB6" w:rsidP="00AA5C3E">
      <w:pPr>
        <w:tabs>
          <w:tab w:val="left" w:pos="972"/>
        </w:tabs>
        <w:spacing w:before="120"/>
        <w:ind w:firstLine="720"/>
        <w:jc w:val="both"/>
        <w:rPr>
          <w:rFonts w:asciiTheme="majorHAnsi" w:hAnsiTheme="majorHAnsi" w:cstheme="majorHAnsi"/>
          <w:lang w:val="nl-NL"/>
        </w:rPr>
      </w:pPr>
      <w:r>
        <w:rPr>
          <w:rFonts w:asciiTheme="majorHAnsi" w:hAnsiTheme="majorHAnsi" w:cstheme="majorHAnsi"/>
          <w:lang w:val="nl-NL"/>
        </w:rPr>
        <w:t>-</w:t>
      </w:r>
      <w:r w:rsidRPr="00891BB6">
        <w:rPr>
          <w:rFonts w:asciiTheme="majorHAnsi" w:hAnsiTheme="majorHAnsi" w:cstheme="majorHAnsi"/>
          <w:lang w:val="nl-NL"/>
        </w:rPr>
        <w:t xml:space="preserve"> Tại điểm đ khoản 2: </w:t>
      </w:r>
      <w:r>
        <w:rPr>
          <w:rFonts w:asciiTheme="majorHAnsi" w:hAnsiTheme="majorHAnsi" w:cstheme="majorHAnsi"/>
          <w:lang w:val="nl-NL"/>
        </w:rPr>
        <w:t>Đ</w:t>
      </w:r>
      <w:r w:rsidRPr="00891BB6">
        <w:rPr>
          <w:rFonts w:asciiTheme="majorHAnsi" w:hAnsiTheme="majorHAnsi" w:cstheme="majorHAnsi"/>
          <w:lang w:val="nl-NL"/>
        </w:rPr>
        <w:t>iều chỉnh tiêu chuẩn “học sinh, sinh viên đạt giải ba (hoặc huy chương đồng) trở lên” để thống nhất, tương đồng với mức hạng đạt được quy định tại điểm h khoản này.</w:t>
      </w:r>
    </w:p>
    <w:p w14:paraId="4089A6B1" w14:textId="65C4F59D" w:rsidR="00891BB6" w:rsidRDefault="00891BB6" w:rsidP="00AA5C3E">
      <w:pPr>
        <w:tabs>
          <w:tab w:val="left" w:pos="972"/>
        </w:tabs>
        <w:spacing w:before="120"/>
        <w:ind w:firstLine="720"/>
        <w:jc w:val="both"/>
        <w:rPr>
          <w:rFonts w:asciiTheme="majorHAnsi" w:hAnsiTheme="majorHAnsi" w:cstheme="majorHAnsi"/>
          <w:lang w:val="nl-NL"/>
        </w:rPr>
      </w:pPr>
      <w:r>
        <w:rPr>
          <w:rFonts w:asciiTheme="majorHAnsi" w:hAnsiTheme="majorHAnsi" w:cstheme="majorHAnsi"/>
          <w:lang w:val="nl-NL"/>
        </w:rPr>
        <w:t>-</w:t>
      </w:r>
      <w:r w:rsidRPr="00891BB6">
        <w:rPr>
          <w:rFonts w:asciiTheme="majorHAnsi" w:hAnsiTheme="majorHAnsi" w:cstheme="majorHAnsi"/>
          <w:lang w:val="nl-NL"/>
        </w:rPr>
        <w:t xml:space="preserve"> Tại điểm g khoả</w:t>
      </w:r>
      <w:r>
        <w:rPr>
          <w:rFonts w:asciiTheme="majorHAnsi" w:hAnsiTheme="majorHAnsi" w:cstheme="majorHAnsi"/>
          <w:lang w:val="nl-NL"/>
        </w:rPr>
        <w:t>n 2:</w:t>
      </w:r>
      <w:r w:rsidRPr="00891BB6">
        <w:rPr>
          <w:rFonts w:asciiTheme="majorHAnsi" w:hAnsiTheme="majorHAnsi" w:cstheme="majorHAnsi"/>
          <w:lang w:val="nl-NL"/>
        </w:rPr>
        <w:t xml:space="preserve"> </w:t>
      </w:r>
      <w:r>
        <w:rPr>
          <w:rFonts w:asciiTheme="majorHAnsi" w:hAnsiTheme="majorHAnsi" w:cstheme="majorHAnsi"/>
          <w:lang w:val="nl-NL"/>
        </w:rPr>
        <w:t>Đ</w:t>
      </w:r>
      <w:r w:rsidRPr="00891BB6">
        <w:rPr>
          <w:rFonts w:asciiTheme="majorHAnsi" w:hAnsiTheme="majorHAnsi" w:cstheme="majorHAnsi"/>
          <w:lang w:val="nl-NL"/>
        </w:rPr>
        <w:t xml:space="preserve">iều chỉnh tên gọi và chuyển một số nội dung từ điểm i khoản 2 Điều 4 Quy định kèm theo Quyết định 17 gộp vào nội dung điểm g thành </w:t>
      </w:r>
      <w:r w:rsidRPr="00891BB6">
        <w:rPr>
          <w:rFonts w:asciiTheme="majorHAnsi" w:hAnsiTheme="majorHAnsi" w:cstheme="majorHAnsi"/>
          <w:b/>
          <w:lang w:val="nl-NL"/>
        </w:rPr>
        <w:t>lĩnh vực khoa học, công nghệ và chuyển đổi số</w:t>
      </w:r>
      <w:r w:rsidRPr="00891BB6">
        <w:rPr>
          <w:rFonts w:asciiTheme="majorHAnsi" w:hAnsiTheme="majorHAnsi" w:cstheme="majorHAnsi"/>
          <w:lang w:val="nl-NL"/>
        </w:rPr>
        <w:t xml:space="preserve"> đồng thời bổ sung tiêu chuẩn trong lĩnh vực chuyển đổi số tại điểm này.</w:t>
      </w:r>
    </w:p>
    <w:p w14:paraId="40DFAB52" w14:textId="333E169E" w:rsidR="00891BB6" w:rsidRDefault="00891BB6" w:rsidP="00AA5C3E">
      <w:pPr>
        <w:tabs>
          <w:tab w:val="left" w:pos="972"/>
        </w:tabs>
        <w:spacing w:before="120"/>
        <w:ind w:firstLine="720"/>
        <w:jc w:val="both"/>
        <w:rPr>
          <w:rFonts w:asciiTheme="majorHAnsi" w:hAnsiTheme="majorHAnsi" w:cstheme="majorHAnsi"/>
          <w:lang w:val="nl-NL"/>
        </w:rPr>
      </w:pPr>
      <w:r>
        <w:rPr>
          <w:rFonts w:asciiTheme="majorHAnsi" w:hAnsiTheme="majorHAnsi" w:cstheme="majorHAnsi"/>
          <w:lang w:val="nl-NL"/>
        </w:rPr>
        <w:lastRenderedPageBreak/>
        <w:t xml:space="preserve">- </w:t>
      </w:r>
      <w:r w:rsidRPr="00891BB6">
        <w:rPr>
          <w:rFonts w:asciiTheme="majorHAnsi" w:hAnsiTheme="majorHAnsi" w:cstheme="majorHAnsi"/>
          <w:lang w:val="nl-NL"/>
        </w:rPr>
        <w:t>Tại điểm h khoả</w:t>
      </w:r>
      <w:r>
        <w:rPr>
          <w:rFonts w:asciiTheme="majorHAnsi" w:hAnsiTheme="majorHAnsi" w:cstheme="majorHAnsi"/>
          <w:lang w:val="nl-NL"/>
        </w:rPr>
        <w:t>n 2: Đ</w:t>
      </w:r>
      <w:r w:rsidRPr="00891BB6">
        <w:rPr>
          <w:rFonts w:asciiTheme="majorHAnsi" w:hAnsiTheme="majorHAnsi" w:cstheme="majorHAnsi"/>
          <w:lang w:val="nl-NL"/>
        </w:rPr>
        <w:t xml:space="preserve">iều chỉnh tên gọi và chuyển một số nội dung từ điểm i khoản 2 Điều 4 Quy định kèm theo Quyết định 17 gộp vào nội dung điểm h thành </w:t>
      </w:r>
      <w:r w:rsidRPr="00891BB6">
        <w:rPr>
          <w:rFonts w:asciiTheme="majorHAnsi" w:hAnsiTheme="majorHAnsi" w:cstheme="majorHAnsi"/>
          <w:b/>
          <w:lang w:val="nl-NL"/>
        </w:rPr>
        <w:t>lĩnh vực văn hóa, thể thao, du lịch và truyền thông</w:t>
      </w:r>
      <w:r w:rsidRPr="00891BB6">
        <w:rPr>
          <w:rFonts w:asciiTheme="majorHAnsi" w:hAnsiTheme="majorHAnsi" w:cstheme="majorHAnsi"/>
          <w:lang w:val="nl-NL"/>
        </w:rPr>
        <w:t xml:space="preserve"> đồng thời bổ sung tiêu chuẩn trong lĩnh vực truyền thông.</w:t>
      </w:r>
    </w:p>
    <w:p w14:paraId="633197D4" w14:textId="66CD3C6E" w:rsidR="00891BB6" w:rsidRDefault="00891BB6" w:rsidP="00AA5C3E">
      <w:pPr>
        <w:tabs>
          <w:tab w:val="left" w:pos="972"/>
        </w:tabs>
        <w:spacing w:before="120"/>
        <w:ind w:firstLine="720"/>
        <w:jc w:val="both"/>
        <w:rPr>
          <w:rFonts w:asciiTheme="majorHAnsi" w:hAnsiTheme="majorHAnsi" w:cstheme="majorHAnsi"/>
          <w:lang w:val="nl-NL"/>
        </w:rPr>
      </w:pPr>
      <w:r>
        <w:rPr>
          <w:rFonts w:asciiTheme="majorHAnsi" w:hAnsiTheme="majorHAnsi" w:cstheme="majorHAnsi"/>
          <w:lang w:val="nl-NL"/>
        </w:rPr>
        <w:t xml:space="preserve">- </w:t>
      </w:r>
      <w:r w:rsidRPr="00891BB6">
        <w:rPr>
          <w:rFonts w:asciiTheme="majorHAnsi" w:hAnsiTheme="majorHAnsi" w:cstheme="majorHAnsi"/>
          <w:lang w:val="nl-NL"/>
        </w:rPr>
        <w:t>Tại điểm l khoản 2: Bổ sung cụm từ “bảo vệ chủ quyền quốc gia” để phù hợp với đặc điểm của tỉnh Tuyên Quang (sau hợp nhất) là tỉnh biên giới và thêm lực lượng bộ đội biên phòng.</w:t>
      </w:r>
    </w:p>
    <w:p w14:paraId="45F1EEA8" w14:textId="77777777" w:rsidR="00891BB6" w:rsidRDefault="00891BB6" w:rsidP="00AA5C3E">
      <w:pPr>
        <w:tabs>
          <w:tab w:val="left" w:pos="972"/>
        </w:tabs>
        <w:spacing w:before="120"/>
        <w:ind w:firstLine="720"/>
        <w:jc w:val="both"/>
        <w:rPr>
          <w:rFonts w:asciiTheme="majorHAnsi" w:hAnsiTheme="majorHAnsi" w:cstheme="majorHAnsi"/>
          <w:lang w:val="nl-NL"/>
        </w:rPr>
      </w:pPr>
      <w:r>
        <w:rPr>
          <w:rFonts w:asciiTheme="majorHAnsi" w:hAnsiTheme="majorHAnsi" w:cstheme="majorHAnsi"/>
          <w:lang w:val="nl-NL"/>
        </w:rPr>
        <w:t>(6)</w:t>
      </w:r>
      <w:r w:rsidR="00324608">
        <w:rPr>
          <w:rFonts w:asciiTheme="majorHAnsi" w:hAnsiTheme="majorHAnsi" w:cstheme="majorHAnsi"/>
          <w:lang w:val="nl-NL"/>
        </w:rPr>
        <w:t xml:space="preserve"> </w:t>
      </w:r>
      <w:r w:rsidR="000951C6">
        <w:rPr>
          <w:rFonts w:asciiTheme="majorHAnsi" w:hAnsiTheme="majorHAnsi" w:cstheme="majorHAnsi"/>
          <w:lang w:val="nl-NL"/>
        </w:rPr>
        <w:t xml:space="preserve"> T</w:t>
      </w:r>
      <w:r w:rsidR="00324608" w:rsidRPr="00324608">
        <w:rPr>
          <w:rFonts w:asciiTheme="majorHAnsi" w:hAnsiTheme="majorHAnsi" w:cstheme="majorHAnsi"/>
          <w:lang w:val="nl-NL"/>
        </w:rPr>
        <w:t xml:space="preserve">ại điểm a </w:t>
      </w:r>
      <w:r>
        <w:rPr>
          <w:rFonts w:asciiTheme="majorHAnsi" w:hAnsiTheme="majorHAnsi" w:cstheme="majorHAnsi"/>
          <w:lang w:val="nl-NL"/>
        </w:rPr>
        <w:t>k</w:t>
      </w:r>
      <w:r w:rsidR="00324608" w:rsidRPr="00324608">
        <w:rPr>
          <w:rFonts w:asciiTheme="majorHAnsi" w:hAnsiTheme="majorHAnsi" w:cstheme="majorHAnsi"/>
          <w:lang w:val="nl-NL"/>
        </w:rPr>
        <w:t>hoản 2</w:t>
      </w:r>
      <w:r w:rsidR="000951C6">
        <w:rPr>
          <w:rFonts w:asciiTheme="majorHAnsi" w:hAnsiTheme="majorHAnsi" w:cstheme="majorHAnsi"/>
          <w:lang w:val="nl-NL"/>
        </w:rPr>
        <w:t xml:space="preserve"> </w:t>
      </w:r>
      <w:r w:rsidR="000951C6" w:rsidRPr="00324608">
        <w:rPr>
          <w:rFonts w:asciiTheme="majorHAnsi" w:hAnsiTheme="majorHAnsi" w:cstheme="majorHAnsi"/>
          <w:lang w:val="nl-NL"/>
        </w:rPr>
        <w:t>Điều 7</w:t>
      </w:r>
      <w:r w:rsidR="00324608" w:rsidRPr="00324608">
        <w:rPr>
          <w:rFonts w:asciiTheme="majorHAnsi" w:hAnsiTheme="majorHAnsi" w:cstheme="majorHAnsi"/>
          <w:lang w:val="nl-NL"/>
        </w:rPr>
        <w:t>:</w:t>
      </w:r>
      <w:r w:rsidR="00324608">
        <w:rPr>
          <w:rFonts w:asciiTheme="majorHAnsi" w:hAnsiTheme="majorHAnsi" w:cstheme="majorHAnsi"/>
          <w:lang w:val="nl-NL"/>
        </w:rPr>
        <w:t xml:space="preserve"> </w:t>
      </w:r>
      <w:r w:rsidR="00324608" w:rsidRPr="00324608">
        <w:rPr>
          <w:rFonts w:asciiTheme="majorHAnsi" w:hAnsiTheme="majorHAnsi" w:cstheme="majorHAnsi"/>
          <w:lang w:val="nl-NL"/>
        </w:rPr>
        <w:t>Bỏ nội dung “Đối với Ủy ban nhân dân huyện, thành phố: Có ít nhất 05 (năm) điển hình tiên tiến”</w:t>
      </w:r>
      <w:r w:rsidR="00324608" w:rsidRPr="00324608">
        <w:rPr>
          <w:rFonts w:asciiTheme="majorHAnsi" w:hAnsiTheme="majorHAnsi" w:cstheme="majorHAnsi"/>
          <w:b/>
          <w:bCs/>
          <w:lang w:val="nl-NL"/>
        </w:rPr>
        <w:t xml:space="preserve"> </w:t>
      </w:r>
      <w:r w:rsidR="00324608" w:rsidRPr="00324608">
        <w:rPr>
          <w:rFonts w:asciiTheme="majorHAnsi" w:hAnsiTheme="majorHAnsi" w:cstheme="majorHAnsi"/>
          <w:lang w:val="nl-NL"/>
        </w:rPr>
        <w:t xml:space="preserve">do cấp huyện đã kết thúc hoạt động từ ngày 01/7/2025. </w:t>
      </w:r>
      <w:r w:rsidRPr="00891BB6">
        <w:rPr>
          <w:rFonts w:asciiTheme="majorHAnsi" w:hAnsiTheme="majorHAnsi" w:cstheme="majorHAnsi"/>
          <w:lang w:val="nl-NL"/>
        </w:rPr>
        <w:t>Điểu chỉnh số lượng điển hình tiên tiến của UBND xã, phường thành “Có ít nhất 03 (ba) điển hình tiên tiến” do cấp xã hiện nay có quy mô rộng hơn, dân số đông hơn, phạm vi quản lý lớn hơn.</w:t>
      </w:r>
    </w:p>
    <w:p w14:paraId="6B5452E9" w14:textId="77777777" w:rsidR="00891BB6" w:rsidRPr="00891BB6" w:rsidRDefault="00891BB6" w:rsidP="00AA5C3E">
      <w:pPr>
        <w:tabs>
          <w:tab w:val="left" w:pos="972"/>
        </w:tabs>
        <w:spacing w:before="120"/>
        <w:ind w:firstLine="720"/>
        <w:jc w:val="both"/>
        <w:rPr>
          <w:rFonts w:asciiTheme="majorHAnsi" w:hAnsiTheme="majorHAnsi" w:cstheme="majorHAnsi"/>
          <w:lang w:val="nl-NL"/>
        </w:rPr>
      </w:pPr>
      <w:r>
        <w:rPr>
          <w:rFonts w:asciiTheme="majorHAnsi" w:hAnsiTheme="majorHAnsi" w:cstheme="majorHAnsi"/>
          <w:lang w:val="nl-NL"/>
        </w:rPr>
        <w:t xml:space="preserve">(7) </w:t>
      </w:r>
      <w:r w:rsidR="00A34A38" w:rsidRPr="00A34A38">
        <w:rPr>
          <w:rFonts w:asciiTheme="majorHAnsi" w:hAnsiTheme="majorHAnsi" w:cstheme="majorHAnsi"/>
          <w:lang w:val="nl-NL"/>
        </w:rPr>
        <w:t>Tại khoả</w:t>
      </w:r>
      <w:r>
        <w:rPr>
          <w:rFonts w:asciiTheme="majorHAnsi" w:hAnsiTheme="majorHAnsi" w:cstheme="majorHAnsi"/>
          <w:lang w:val="nl-NL"/>
        </w:rPr>
        <w:t>n 5 Đ</w:t>
      </w:r>
      <w:r w:rsidR="00A34A38" w:rsidRPr="00A34A38">
        <w:rPr>
          <w:rFonts w:asciiTheme="majorHAnsi" w:hAnsiTheme="majorHAnsi" w:cstheme="majorHAnsi"/>
          <w:lang w:val="nl-NL"/>
        </w:rPr>
        <w:t>iều 10</w:t>
      </w:r>
      <w:r>
        <w:rPr>
          <w:rFonts w:asciiTheme="majorHAnsi" w:hAnsiTheme="majorHAnsi" w:cstheme="majorHAnsi"/>
          <w:lang w:val="nl-NL"/>
        </w:rPr>
        <w:t xml:space="preserve"> và Đ</w:t>
      </w:r>
      <w:r w:rsidR="00A34A38">
        <w:rPr>
          <w:rFonts w:asciiTheme="majorHAnsi" w:hAnsiTheme="majorHAnsi" w:cstheme="majorHAnsi"/>
          <w:lang w:val="nl-NL"/>
        </w:rPr>
        <w:t>iều 11</w:t>
      </w:r>
      <w:r>
        <w:rPr>
          <w:rFonts w:asciiTheme="majorHAnsi" w:hAnsiTheme="majorHAnsi" w:cstheme="majorHAnsi"/>
          <w:lang w:val="nl-NL"/>
        </w:rPr>
        <w:t>:</w:t>
      </w:r>
      <w:r w:rsidR="00A34A38" w:rsidRPr="00A34A38">
        <w:rPr>
          <w:rFonts w:asciiTheme="majorHAnsi" w:hAnsiTheme="majorHAnsi" w:cstheme="majorHAnsi"/>
          <w:lang w:val="nl-NL"/>
        </w:rPr>
        <w:t xml:space="preserve"> </w:t>
      </w:r>
      <w:r>
        <w:rPr>
          <w:rFonts w:asciiTheme="majorHAnsi" w:hAnsiTheme="majorHAnsi" w:cstheme="majorHAnsi"/>
          <w:lang w:val="nl-NL"/>
        </w:rPr>
        <w:t xml:space="preserve">Điều </w:t>
      </w:r>
      <w:r w:rsidR="00A34A38" w:rsidRPr="00A34A38">
        <w:rPr>
          <w:rFonts w:asciiTheme="majorHAnsi" w:hAnsiTheme="majorHAnsi" w:cstheme="majorHAnsi"/>
          <w:lang w:val="nl-NL"/>
        </w:rPr>
        <w:t xml:space="preserve">chỉnh </w:t>
      </w:r>
      <w:r w:rsidRPr="00891BB6">
        <w:rPr>
          <w:rFonts w:asciiTheme="majorHAnsi" w:hAnsiTheme="majorHAnsi" w:cstheme="majorHAnsi"/>
          <w:lang w:val="nl-NL"/>
        </w:rPr>
        <w:t>điều chỉnh tên gọi của Báo Tuyên Quang, Đài Phát thanh và Truyền hình tỉnh thành “Báo và phát thanh, truyền hình Tuyên Quang” do đã hợp nhất 02 đơn vị.</w:t>
      </w:r>
    </w:p>
    <w:p w14:paraId="31504ECD" w14:textId="77777777" w:rsidR="006E3607" w:rsidRPr="003825CF" w:rsidRDefault="006E3607" w:rsidP="00AA5C3E">
      <w:pPr>
        <w:spacing w:before="120"/>
        <w:ind w:firstLine="720"/>
        <w:jc w:val="both"/>
        <w:rPr>
          <w:rFonts w:asciiTheme="majorHAnsi" w:hAnsiTheme="majorHAnsi" w:cstheme="majorHAnsi"/>
          <w:spacing w:val="-2"/>
          <w:lang w:val="nl-NL"/>
        </w:rPr>
      </w:pPr>
      <w:r w:rsidRPr="003825CF">
        <w:rPr>
          <w:rFonts w:asciiTheme="majorHAnsi" w:hAnsiTheme="majorHAnsi" w:cstheme="majorHAnsi"/>
          <w:b/>
          <w:spacing w:val="-2"/>
          <w:lang w:val="nl-NL"/>
        </w:rPr>
        <w:t xml:space="preserve">3. Khó khăn, vướng mắc và nguyên nhân: </w:t>
      </w:r>
      <w:r w:rsidRPr="003825CF">
        <w:rPr>
          <w:rFonts w:asciiTheme="majorHAnsi" w:hAnsiTheme="majorHAnsi" w:cstheme="majorHAnsi"/>
          <w:spacing w:val="-2"/>
          <w:lang w:val="nl-NL"/>
        </w:rPr>
        <w:t>Không</w:t>
      </w:r>
    </w:p>
    <w:p w14:paraId="70EBD8CD" w14:textId="77777777" w:rsidR="006E3607" w:rsidRPr="00513A3A" w:rsidRDefault="006E3607" w:rsidP="00AA5C3E">
      <w:pPr>
        <w:spacing w:before="120"/>
        <w:ind w:firstLine="720"/>
        <w:jc w:val="both"/>
        <w:rPr>
          <w:rFonts w:asciiTheme="majorHAnsi" w:hAnsiTheme="majorHAnsi" w:cstheme="majorHAnsi"/>
          <w:b/>
          <w:spacing w:val="-2"/>
          <w:lang w:val="nl-NL"/>
        </w:rPr>
      </w:pPr>
      <w:r w:rsidRPr="00513A3A">
        <w:rPr>
          <w:rFonts w:asciiTheme="majorHAnsi" w:hAnsiTheme="majorHAnsi" w:cstheme="majorHAnsi"/>
          <w:b/>
          <w:spacing w:val="-2"/>
          <w:lang w:val="nl-NL"/>
        </w:rPr>
        <w:t>4. Xác định những vấn đề mới phát sinh trong thực tiễn</w:t>
      </w:r>
    </w:p>
    <w:p w14:paraId="7B8780A2" w14:textId="4BC941EF" w:rsidR="00DC1BD7" w:rsidRPr="00513A3A" w:rsidRDefault="00C7288A" w:rsidP="00AA5C3E">
      <w:pPr>
        <w:spacing w:before="120"/>
        <w:ind w:firstLine="720"/>
        <w:jc w:val="both"/>
        <w:rPr>
          <w:rFonts w:asciiTheme="majorHAnsi" w:eastAsia="Times New Roman" w:hAnsiTheme="majorHAnsi" w:cstheme="majorHAnsi"/>
          <w:lang w:val="af-ZA"/>
        </w:rPr>
      </w:pPr>
      <w:r>
        <w:rPr>
          <w:rFonts w:asciiTheme="majorHAnsi" w:eastAsia="Times New Roman" w:hAnsiTheme="majorHAnsi" w:cstheme="majorHAnsi"/>
          <w:lang w:val="af-ZA"/>
        </w:rPr>
        <w:t>Qua thực tiễn</w:t>
      </w:r>
      <w:r w:rsidR="00DC1BD7" w:rsidRPr="00513A3A">
        <w:rPr>
          <w:rFonts w:asciiTheme="majorHAnsi" w:eastAsia="Times New Roman" w:hAnsiTheme="majorHAnsi" w:cstheme="majorHAnsi"/>
          <w:lang w:val="af-ZA"/>
        </w:rPr>
        <w:t xml:space="preserve"> tổ chức thực hiện, m</w:t>
      </w:r>
      <w:r w:rsidR="006E3607" w:rsidRPr="00513A3A">
        <w:rPr>
          <w:rFonts w:asciiTheme="majorHAnsi" w:eastAsia="Times New Roman" w:hAnsiTheme="majorHAnsi" w:cstheme="majorHAnsi"/>
          <w:lang w:val="af-ZA"/>
        </w:rPr>
        <w:t xml:space="preserve">ột số </w:t>
      </w:r>
      <w:r w:rsidR="00DC1BD7" w:rsidRPr="00513A3A">
        <w:rPr>
          <w:rFonts w:asciiTheme="majorHAnsi" w:eastAsia="Times New Roman" w:hAnsiTheme="majorHAnsi" w:cstheme="majorHAnsi"/>
          <w:lang w:val="af-ZA"/>
        </w:rPr>
        <w:t xml:space="preserve">cơ quan, đơn vị có ý kiến đề xuất, xem xét bổ sung, điều chỉnh một số nội dung vào quy </w:t>
      </w:r>
      <w:r w:rsidR="00513A3A" w:rsidRPr="00513A3A">
        <w:rPr>
          <w:rFonts w:asciiTheme="majorHAnsi" w:eastAsia="Times New Roman" w:hAnsiTheme="majorHAnsi" w:cstheme="majorHAnsi"/>
          <w:lang w:val="af-ZA"/>
        </w:rPr>
        <w:t>định về điển hình tiên tiến trên địa bàn tỉnh Tuyên Quang</w:t>
      </w:r>
      <w:r w:rsidR="00DC1BD7" w:rsidRPr="00513A3A">
        <w:rPr>
          <w:rFonts w:asciiTheme="majorHAnsi" w:eastAsia="Times New Roman" w:hAnsiTheme="majorHAnsi" w:cstheme="majorHAnsi"/>
          <w:lang w:val="af-ZA"/>
        </w:rPr>
        <w:t>, cụ thể như sau</w:t>
      </w:r>
      <w:r w:rsidR="00195AC6" w:rsidRPr="00513A3A">
        <w:rPr>
          <w:rFonts w:asciiTheme="majorHAnsi" w:eastAsia="Times New Roman" w:hAnsiTheme="majorHAnsi" w:cstheme="majorHAnsi"/>
          <w:lang w:val="af-ZA"/>
        </w:rPr>
        <w:t>:</w:t>
      </w:r>
    </w:p>
    <w:p w14:paraId="130B2030" w14:textId="70ED8836" w:rsidR="005548D6" w:rsidRPr="003745C7" w:rsidRDefault="00DC1BD7" w:rsidP="00AA5C3E">
      <w:pPr>
        <w:spacing w:before="120"/>
        <w:ind w:firstLine="720"/>
        <w:jc w:val="both"/>
        <w:rPr>
          <w:rFonts w:asciiTheme="majorHAnsi" w:eastAsia="Times New Roman" w:hAnsiTheme="majorHAnsi" w:cstheme="majorHAnsi"/>
          <w:b/>
          <w:lang w:val="af-ZA"/>
        </w:rPr>
      </w:pPr>
      <w:r w:rsidRPr="003745C7">
        <w:rPr>
          <w:rFonts w:asciiTheme="majorHAnsi" w:eastAsia="Times New Roman" w:hAnsiTheme="majorHAnsi" w:cstheme="majorHAnsi"/>
          <w:b/>
          <w:lang w:val="af-ZA"/>
        </w:rPr>
        <w:t>4.1.</w:t>
      </w:r>
      <w:r w:rsidR="006E3607" w:rsidRPr="003745C7">
        <w:rPr>
          <w:rFonts w:asciiTheme="majorHAnsi" w:eastAsia="Times New Roman" w:hAnsiTheme="majorHAnsi" w:cstheme="majorHAnsi"/>
          <w:b/>
          <w:lang w:val="af-ZA"/>
        </w:rPr>
        <w:t xml:space="preserve"> </w:t>
      </w:r>
      <w:r w:rsidR="0054153C">
        <w:rPr>
          <w:rFonts w:asciiTheme="majorHAnsi" w:eastAsia="Times New Roman" w:hAnsiTheme="majorHAnsi" w:cstheme="majorHAnsi"/>
          <w:b/>
          <w:lang w:val="af-ZA"/>
        </w:rPr>
        <w:t>Ủy ban nhân dân p</w:t>
      </w:r>
      <w:r w:rsidR="005548D6" w:rsidRPr="003745C7">
        <w:rPr>
          <w:rFonts w:asciiTheme="majorHAnsi" w:eastAsia="Times New Roman" w:hAnsiTheme="majorHAnsi" w:cstheme="majorHAnsi"/>
          <w:b/>
          <w:lang w:val="af-ZA"/>
        </w:rPr>
        <w:t>hường An Tường</w:t>
      </w:r>
    </w:p>
    <w:p w14:paraId="6EA9900A" w14:textId="1564B2E1" w:rsidR="005548D6" w:rsidRDefault="005548D6" w:rsidP="00AA5C3E">
      <w:pPr>
        <w:spacing w:before="120"/>
        <w:ind w:firstLine="720"/>
        <w:jc w:val="both"/>
        <w:rPr>
          <w:rFonts w:asciiTheme="majorHAnsi" w:hAnsiTheme="majorHAnsi" w:cstheme="majorHAnsi"/>
          <w:lang w:val="af-ZA"/>
        </w:rPr>
      </w:pPr>
      <w:r w:rsidRPr="005548D6">
        <w:rPr>
          <w:rFonts w:asciiTheme="majorHAnsi" w:hAnsiTheme="majorHAnsi" w:cstheme="majorHAnsi"/>
          <w:lang w:val="af-ZA"/>
        </w:rPr>
        <w:t>Về tiêu chí và đối tượng điển hình tiên tiến</w:t>
      </w:r>
      <w:r>
        <w:rPr>
          <w:rFonts w:asciiTheme="majorHAnsi" w:hAnsiTheme="majorHAnsi" w:cstheme="majorHAnsi"/>
          <w:lang w:val="af-ZA"/>
        </w:rPr>
        <w:t>:</w:t>
      </w:r>
      <w:r w:rsidRPr="005548D6">
        <w:rPr>
          <w:rFonts w:asciiTheme="majorHAnsi" w:hAnsiTheme="majorHAnsi" w:cstheme="majorHAnsi"/>
          <w:lang w:val="af-ZA"/>
        </w:rPr>
        <w:t xml:space="preserve"> Một số quy định, tiêu chí trong Quyết định số 17/2023/QĐ-UBND chưa thật sự sát với tình hình thực tiễn ở cấp phường. Một số lĩnh vực đặc thù như tiểu thương, hộ kinh doanh nhỏ lẻ, dịch vụ, nông nghiệp đô thị chưa có hướng dẫn cụ thể để xác định tiêu chí điển hình tiên tiến. Do đó, việc xét chọn, giới thiệu điển hình gặp khó khăn, dễ dẫn đến đánh giá còn cảm tính.</w:t>
      </w:r>
    </w:p>
    <w:p w14:paraId="532F27CC" w14:textId="3139122A" w:rsidR="00537EAA" w:rsidRPr="0039434C" w:rsidRDefault="003B68DC" w:rsidP="00AA5C3E">
      <w:pPr>
        <w:spacing w:before="120"/>
        <w:ind w:firstLine="720"/>
        <w:jc w:val="both"/>
        <w:rPr>
          <w:rFonts w:asciiTheme="majorHAnsi" w:hAnsiTheme="majorHAnsi" w:cstheme="majorHAnsi"/>
          <w:lang w:val="af-ZA"/>
        </w:rPr>
      </w:pPr>
      <w:r>
        <w:rPr>
          <w:rFonts w:asciiTheme="majorHAnsi" w:hAnsiTheme="majorHAnsi" w:cstheme="majorHAnsi"/>
          <w:lang w:val="af-ZA"/>
        </w:rPr>
        <w:t>Sở Nội vụ tiếp thu và xây dựng d</w:t>
      </w:r>
      <w:r w:rsidR="00537EAA">
        <w:rPr>
          <w:rFonts w:asciiTheme="majorHAnsi" w:hAnsiTheme="majorHAnsi" w:cstheme="majorHAnsi"/>
          <w:lang w:val="af-ZA"/>
        </w:rPr>
        <w:t>ự thảo</w:t>
      </w:r>
      <w:r w:rsidR="00CF425A">
        <w:rPr>
          <w:rFonts w:asciiTheme="majorHAnsi" w:hAnsiTheme="majorHAnsi" w:cstheme="majorHAnsi"/>
          <w:lang w:val="af-ZA"/>
        </w:rPr>
        <w:t xml:space="preserve"> Quyết định </w:t>
      </w:r>
      <w:r>
        <w:rPr>
          <w:rFonts w:asciiTheme="majorHAnsi" w:hAnsiTheme="majorHAnsi" w:cstheme="majorHAnsi"/>
          <w:lang w:val="af-ZA"/>
        </w:rPr>
        <w:t xml:space="preserve">đã </w:t>
      </w:r>
      <w:r w:rsidR="00CF425A">
        <w:rPr>
          <w:rFonts w:asciiTheme="majorHAnsi" w:hAnsiTheme="majorHAnsi" w:cstheme="majorHAnsi"/>
          <w:lang w:val="af-ZA"/>
        </w:rPr>
        <w:t>có đối tượ</w:t>
      </w:r>
      <w:r>
        <w:rPr>
          <w:rFonts w:asciiTheme="majorHAnsi" w:hAnsiTheme="majorHAnsi" w:cstheme="majorHAnsi"/>
          <w:lang w:val="af-ZA"/>
        </w:rPr>
        <w:t xml:space="preserve">ng, tiêu chuẩn của </w:t>
      </w:r>
      <w:r w:rsidR="00CF425A" w:rsidRPr="00CF425A">
        <w:rPr>
          <w:rFonts w:asciiTheme="majorHAnsi" w:hAnsiTheme="majorHAnsi" w:cstheme="majorHAnsi"/>
          <w:b/>
          <w:lang w:val="af-ZA"/>
        </w:rPr>
        <w:t>“Hộ gia đình”</w:t>
      </w:r>
      <w:r w:rsidR="00CF425A">
        <w:rPr>
          <w:rFonts w:asciiTheme="majorHAnsi" w:hAnsiTheme="majorHAnsi" w:cstheme="majorHAnsi"/>
          <w:lang w:val="af-ZA"/>
        </w:rPr>
        <w:t xml:space="preserve">, </w:t>
      </w:r>
      <w:r>
        <w:rPr>
          <w:rFonts w:asciiTheme="majorHAnsi" w:hAnsiTheme="majorHAnsi" w:cstheme="majorHAnsi"/>
          <w:lang w:val="af-ZA"/>
        </w:rPr>
        <w:t>trên cơ sở đó</w:t>
      </w:r>
      <w:r w:rsidR="00CF425A">
        <w:rPr>
          <w:rFonts w:asciiTheme="majorHAnsi" w:hAnsiTheme="majorHAnsi" w:cstheme="majorHAnsi"/>
          <w:lang w:val="af-ZA"/>
        </w:rPr>
        <w:t xml:space="preserve">, </w:t>
      </w:r>
      <w:r>
        <w:rPr>
          <w:rFonts w:asciiTheme="majorHAnsi" w:hAnsiTheme="majorHAnsi" w:cstheme="majorHAnsi"/>
          <w:lang w:val="af-ZA"/>
        </w:rPr>
        <w:t>Ủy</w:t>
      </w:r>
      <w:r w:rsidR="00CF425A">
        <w:rPr>
          <w:rFonts w:asciiTheme="majorHAnsi" w:hAnsiTheme="majorHAnsi" w:cstheme="majorHAnsi"/>
          <w:lang w:val="af-ZA"/>
        </w:rPr>
        <w:t xml:space="preserve"> ban nhân dân các xã, phường </w:t>
      </w:r>
      <w:r>
        <w:rPr>
          <w:rFonts w:asciiTheme="majorHAnsi" w:hAnsiTheme="majorHAnsi" w:cstheme="majorHAnsi"/>
          <w:lang w:val="af-ZA"/>
        </w:rPr>
        <w:t>căn cứ</w:t>
      </w:r>
      <w:r w:rsidR="00CF425A" w:rsidRPr="0039434C">
        <w:rPr>
          <w:rFonts w:asciiTheme="majorHAnsi" w:hAnsiTheme="majorHAnsi" w:cstheme="majorHAnsi"/>
          <w:lang w:val="af-ZA"/>
        </w:rPr>
        <w:t xml:space="preserve"> tiêu chuẩn </w:t>
      </w:r>
      <w:r>
        <w:rPr>
          <w:rFonts w:asciiTheme="majorHAnsi" w:hAnsiTheme="majorHAnsi" w:cstheme="majorHAnsi"/>
          <w:lang w:val="af-ZA"/>
        </w:rPr>
        <w:t xml:space="preserve">để </w:t>
      </w:r>
      <w:r w:rsidR="00CF425A" w:rsidRPr="0039434C">
        <w:rPr>
          <w:rFonts w:asciiTheme="majorHAnsi" w:hAnsiTheme="majorHAnsi" w:cstheme="majorHAnsi"/>
          <w:lang w:val="af-ZA"/>
        </w:rPr>
        <w:t xml:space="preserve">xét </w:t>
      </w:r>
      <w:r w:rsidR="0039434C">
        <w:rPr>
          <w:rFonts w:asciiTheme="majorHAnsi" w:hAnsiTheme="majorHAnsi" w:cstheme="majorHAnsi"/>
          <w:lang w:val="af-ZA"/>
        </w:rPr>
        <w:t xml:space="preserve">điển hình tiên tiến </w:t>
      </w:r>
      <w:r w:rsidR="0039434C" w:rsidRPr="0039434C">
        <w:rPr>
          <w:rFonts w:asciiTheme="majorHAnsi" w:hAnsiTheme="majorHAnsi" w:cstheme="majorHAnsi"/>
          <w:lang w:val="af-ZA"/>
        </w:rPr>
        <w:t xml:space="preserve">cho </w:t>
      </w:r>
      <w:r>
        <w:rPr>
          <w:rFonts w:asciiTheme="majorHAnsi" w:hAnsiTheme="majorHAnsi" w:cstheme="majorHAnsi"/>
          <w:lang w:val="af-ZA"/>
        </w:rPr>
        <w:t xml:space="preserve">hộ gia đình </w:t>
      </w:r>
      <w:r w:rsidR="0039434C" w:rsidRPr="0039434C">
        <w:rPr>
          <w:rFonts w:asciiTheme="majorHAnsi" w:hAnsiTheme="majorHAnsi" w:cstheme="majorHAnsi"/>
          <w:lang w:val="af-ZA"/>
        </w:rPr>
        <w:t>thuộc quyền quản lý.</w:t>
      </w:r>
      <w:r w:rsidR="00CF425A" w:rsidRPr="0039434C">
        <w:rPr>
          <w:rFonts w:asciiTheme="majorHAnsi" w:hAnsiTheme="majorHAnsi" w:cstheme="majorHAnsi"/>
          <w:lang w:val="af-ZA"/>
        </w:rPr>
        <w:t xml:space="preserve"> </w:t>
      </w:r>
    </w:p>
    <w:p w14:paraId="2D785ECA" w14:textId="0F4D7953" w:rsidR="00601B08" w:rsidRPr="003745C7" w:rsidRDefault="00601B08" w:rsidP="00AA5C3E">
      <w:pPr>
        <w:spacing w:before="120"/>
        <w:ind w:firstLine="720"/>
        <w:jc w:val="both"/>
        <w:rPr>
          <w:rFonts w:asciiTheme="majorHAnsi" w:eastAsia="Times New Roman" w:hAnsiTheme="majorHAnsi" w:cstheme="majorHAnsi"/>
          <w:b/>
          <w:lang w:val="af-ZA"/>
        </w:rPr>
      </w:pPr>
      <w:r w:rsidRPr="003745C7">
        <w:rPr>
          <w:rFonts w:asciiTheme="majorHAnsi" w:hAnsiTheme="majorHAnsi" w:cstheme="majorHAnsi"/>
          <w:b/>
          <w:lang w:val="af-ZA"/>
        </w:rPr>
        <w:t xml:space="preserve">4.2 </w:t>
      </w:r>
      <w:r w:rsidR="0054153C">
        <w:rPr>
          <w:rFonts w:asciiTheme="majorHAnsi" w:eastAsia="Times New Roman" w:hAnsiTheme="majorHAnsi" w:cstheme="majorHAnsi"/>
          <w:b/>
          <w:lang w:val="af-ZA"/>
        </w:rPr>
        <w:t>Ủy ban nhân dân p</w:t>
      </w:r>
      <w:r w:rsidRPr="003745C7">
        <w:rPr>
          <w:rFonts w:asciiTheme="majorHAnsi" w:eastAsia="Times New Roman" w:hAnsiTheme="majorHAnsi" w:cstheme="majorHAnsi"/>
          <w:b/>
          <w:lang w:val="af-ZA"/>
        </w:rPr>
        <w:t>hường Minh Xuân</w:t>
      </w:r>
    </w:p>
    <w:p w14:paraId="08D18A71" w14:textId="77777777" w:rsidR="003B68DC" w:rsidRPr="003B68DC" w:rsidRDefault="00601B08" w:rsidP="00AA5C3E">
      <w:pPr>
        <w:spacing w:before="120"/>
        <w:ind w:firstLine="720"/>
        <w:jc w:val="both"/>
        <w:rPr>
          <w:rFonts w:asciiTheme="majorHAnsi" w:hAnsiTheme="majorHAnsi" w:cstheme="majorHAnsi"/>
          <w:spacing w:val="-4"/>
          <w:lang w:val="af-ZA"/>
        </w:rPr>
      </w:pPr>
      <w:r w:rsidRPr="003B68DC">
        <w:rPr>
          <w:rFonts w:asciiTheme="majorHAnsi" w:hAnsiTheme="majorHAnsi" w:cstheme="majorHAnsi"/>
          <w:spacing w:val="-4"/>
          <w:lang w:val="af-ZA"/>
        </w:rPr>
        <w:t xml:space="preserve">Về việc tổng hợp, đánh giá, biểu dương điển hình tiên tiến: Đề nghị Sở Nội vụ, Ủy ban nhân dân tỉnh xây dựng hệ thống cơ sở dữ liệu dùng chung về điển hình tiên tiến trên địa bàn toàn tỉnh, giúp các địa phương tra cứu, chia sẻ mô hình hiệu quả. </w:t>
      </w:r>
    </w:p>
    <w:p w14:paraId="0B757071" w14:textId="5342135C" w:rsidR="00D71919" w:rsidRPr="004E3C3F" w:rsidRDefault="003B68DC" w:rsidP="00AA5C3E">
      <w:pPr>
        <w:spacing w:before="120"/>
        <w:ind w:firstLine="720"/>
        <w:jc w:val="both"/>
        <w:rPr>
          <w:rFonts w:asciiTheme="majorHAnsi" w:hAnsiTheme="majorHAnsi" w:cstheme="majorHAnsi"/>
          <w:lang w:val="af-ZA"/>
        </w:rPr>
      </w:pPr>
      <w:r>
        <w:rPr>
          <w:rFonts w:asciiTheme="majorHAnsi" w:hAnsiTheme="majorHAnsi" w:cstheme="majorHAnsi"/>
          <w:lang w:val="af-ZA"/>
        </w:rPr>
        <w:t xml:space="preserve">Sở Nội vụ </w:t>
      </w:r>
      <w:r w:rsidR="00D71919">
        <w:rPr>
          <w:rFonts w:asciiTheme="majorHAnsi" w:hAnsiTheme="majorHAnsi" w:cstheme="majorHAnsi"/>
          <w:lang w:val="af-ZA"/>
        </w:rPr>
        <w:t xml:space="preserve">tiếp thu ý kiến </w:t>
      </w:r>
      <w:r>
        <w:rPr>
          <w:rFonts w:asciiTheme="majorHAnsi" w:hAnsiTheme="majorHAnsi" w:cstheme="majorHAnsi"/>
          <w:lang w:val="af-ZA"/>
        </w:rPr>
        <w:t>và sẽ nghiên cứu, đề xuất với Ủy ban nhân dân tỉnh xem xét, quyết định và không quy định nội dung theo đề nghị của Ủy ban nhân dân phường Minh Xuân trong dự thảo Quyết định.</w:t>
      </w:r>
    </w:p>
    <w:p w14:paraId="4ACD471D" w14:textId="020F7810" w:rsidR="00601B08" w:rsidRPr="003745C7" w:rsidRDefault="00601B08" w:rsidP="00AA5C3E">
      <w:pPr>
        <w:spacing w:before="120"/>
        <w:ind w:firstLine="720"/>
        <w:jc w:val="both"/>
        <w:rPr>
          <w:b/>
        </w:rPr>
      </w:pPr>
      <w:r w:rsidRPr="003745C7">
        <w:rPr>
          <w:rFonts w:asciiTheme="majorHAnsi" w:hAnsiTheme="majorHAnsi" w:cstheme="majorHAnsi"/>
          <w:b/>
          <w:lang w:val="af-ZA"/>
        </w:rPr>
        <w:t xml:space="preserve">4.3. </w:t>
      </w:r>
      <w:r w:rsidRPr="003745C7">
        <w:rPr>
          <w:rFonts w:asciiTheme="majorHAnsi" w:hAnsiTheme="majorHAnsi" w:cstheme="majorHAnsi"/>
          <w:b/>
        </w:rPr>
        <w:t>Ủy ban nhân dân xã Bình An</w:t>
      </w:r>
      <w:r w:rsidRPr="003745C7">
        <w:rPr>
          <w:b/>
        </w:rPr>
        <w:t xml:space="preserve"> </w:t>
      </w:r>
    </w:p>
    <w:p w14:paraId="267DC18D" w14:textId="4ABCC850" w:rsidR="00601B08" w:rsidRDefault="00601B08" w:rsidP="00AA5C3E">
      <w:pPr>
        <w:spacing w:before="120"/>
        <w:ind w:firstLine="720"/>
        <w:jc w:val="both"/>
        <w:rPr>
          <w:rFonts w:asciiTheme="majorHAnsi" w:hAnsiTheme="majorHAnsi" w:cstheme="majorHAnsi"/>
        </w:rPr>
      </w:pPr>
      <w:r w:rsidRPr="00601B08">
        <w:rPr>
          <w:rFonts w:asciiTheme="majorHAnsi" w:hAnsiTheme="majorHAnsi" w:cstheme="majorHAnsi"/>
        </w:rPr>
        <w:t>Số lượng điển hình tiên tiến đối với Ủy ban nhân dân xã, phườ</w:t>
      </w:r>
      <w:r w:rsidR="003B68DC">
        <w:rPr>
          <w:rFonts w:asciiTheme="majorHAnsi" w:hAnsiTheme="majorHAnsi" w:cstheme="majorHAnsi"/>
        </w:rPr>
        <w:t xml:space="preserve">ng </w:t>
      </w:r>
      <w:r w:rsidRPr="00601B08">
        <w:rPr>
          <w:rFonts w:asciiTheme="majorHAnsi" w:hAnsiTheme="majorHAnsi" w:cstheme="majorHAnsi"/>
        </w:rPr>
        <w:t xml:space="preserve">được quy định tại khoản 2, Điều 7, Quyết định số 17/2023/QĐ-UBND còn hạn chế chỉ có 02 </w:t>
      </w:r>
      <w:r w:rsidRPr="00601B08">
        <w:rPr>
          <w:rFonts w:asciiTheme="majorHAnsi" w:hAnsiTheme="majorHAnsi" w:cstheme="majorHAnsi"/>
        </w:rPr>
        <w:lastRenderedPageBreak/>
        <w:t>(hai) điển hình tiên tiến. Đề nghị tăng số lượng điển hình tiên tiến đối với Ủy ban nhân dân xã, phường có ít nhất 04 (bốn) điển hình tiên tiến.</w:t>
      </w:r>
    </w:p>
    <w:p w14:paraId="194E887F" w14:textId="64DC1656" w:rsidR="00D71919" w:rsidRPr="00D71919" w:rsidRDefault="003B68DC" w:rsidP="00AA5C3E">
      <w:pPr>
        <w:spacing w:before="120"/>
        <w:ind w:firstLine="720"/>
        <w:jc w:val="both"/>
        <w:rPr>
          <w:rFonts w:asciiTheme="majorHAnsi" w:hAnsiTheme="majorHAnsi" w:cstheme="majorHAnsi"/>
          <w:lang w:val="af-ZA"/>
        </w:rPr>
      </w:pPr>
      <w:r>
        <w:rPr>
          <w:rFonts w:asciiTheme="majorHAnsi" w:hAnsiTheme="majorHAnsi" w:cstheme="majorHAnsi"/>
          <w:lang w:val="af-ZA"/>
        </w:rPr>
        <w:t xml:space="preserve">Sở Nội vụ </w:t>
      </w:r>
      <w:r w:rsidR="00D71919">
        <w:rPr>
          <w:rFonts w:asciiTheme="majorHAnsi" w:hAnsiTheme="majorHAnsi" w:cstheme="majorHAnsi"/>
          <w:lang w:val="af-ZA"/>
        </w:rPr>
        <w:t xml:space="preserve">tiếp thu ý kiến </w:t>
      </w:r>
      <w:r w:rsidR="006D777E">
        <w:rPr>
          <w:rFonts w:asciiTheme="majorHAnsi" w:hAnsiTheme="majorHAnsi" w:cstheme="majorHAnsi"/>
          <w:lang w:val="af-ZA"/>
        </w:rPr>
        <w:t xml:space="preserve">và xây dựng dự thảo Quyết định </w:t>
      </w:r>
      <w:r w:rsidR="00D71919">
        <w:rPr>
          <w:rFonts w:asciiTheme="majorHAnsi" w:hAnsiTheme="majorHAnsi" w:cstheme="majorHAnsi"/>
          <w:lang w:val="af-ZA"/>
        </w:rPr>
        <w:t xml:space="preserve">bổ sung về số lượng điển hình tiên tiến hằng năm của Ủy ban nhân dân các xã, phường từ “có </w:t>
      </w:r>
      <w:r w:rsidR="00D71919" w:rsidRPr="00D71919">
        <w:rPr>
          <w:rFonts w:asciiTheme="majorHAnsi" w:hAnsiTheme="majorHAnsi" w:cstheme="majorHAnsi"/>
          <w:b/>
          <w:lang w:val="af-ZA"/>
        </w:rPr>
        <w:t>ít nhất 02</w:t>
      </w:r>
      <w:r w:rsidR="00D71919">
        <w:rPr>
          <w:rFonts w:asciiTheme="majorHAnsi" w:hAnsiTheme="majorHAnsi" w:cstheme="majorHAnsi"/>
          <w:lang w:val="af-ZA"/>
        </w:rPr>
        <w:t xml:space="preserve"> điển hình tiên tiến” thành “có </w:t>
      </w:r>
      <w:r w:rsidR="00D71919" w:rsidRPr="00D71919">
        <w:rPr>
          <w:rFonts w:asciiTheme="majorHAnsi" w:hAnsiTheme="majorHAnsi" w:cstheme="majorHAnsi"/>
          <w:b/>
          <w:lang w:val="af-ZA"/>
        </w:rPr>
        <w:t>ít nhất 03</w:t>
      </w:r>
      <w:r w:rsidR="00D71919">
        <w:rPr>
          <w:rFonts w:asciiTheme="majorHAnsi" w:hAnsiTheme="majorHAnsi" w:cstheme="majorHAnsi"/>
          <w:lang w:val="af-ZA"/>
        </w:rPr>
        <w:t xml:space="preserve"> điển hình tiên tiế</w:t>
      </w:r>
      <w:r w:rsidR="006D777E">
        <w:rPr>
          <w:rFonts w:asciiTheme="majorHAnsi" w:hAnsiTheme="majorHAnsi" w:cstheme="majorHAnsi"/>
          <w:lang w:val="af-ZA"/>
        </w:rPr>
        <w:t>n”.</w:t>
      </w:r>
    </w:p>
    <w:p w14:paraId="3721222B" w14:textId="20B3052A" w:rsidR="00601B08" w:rsidRPr="00C16A7A" w:rsidRDefault="00601B08" w:rsidP="00AA5C3E">
      <w:pPr>
        <w:spacing w:before="120"/>
        <w:ind w:firstLine="720"/>
        <w:jc w:val="both"/>
        <w:rPr>
          <w:b/>
          <w:lang w:val="af-ZA"/>
        </w:rPr>
      </w:pPr>
      <w:r w:rsidRPr="00C16A7A">
        <w:rPr>
          <w:rFonts w:asciiTheme="majorHAnsi" w:hAnsiTheme="majorHAnsi" w:cstheme="majorHAnsi"/>
          <w:b/>
          <w:lang w:val="af-ZA"/>
        </w:rPr>
        <w:t>4.4. Uỷ ban nhân dân xã Hồng Sơn</w:t>
      </w:r>
      <w:r w:rsidRPr="00C16A7A">
        <w:rPr>
          <w:b/>
          <w:lang w:val="af-ZA"/>
        </w:rPr>
        <w:t xml:space="preserve"> </w:t>
      </w:r>
    </w:p>
    <w:p w14:paraId="224A6640" w14:textId="3E9A84B3" w:rsidR="00601B08" w:rsidRPr="00C16A7A" w:rsidRDefault="00601B08" w:rsidP="00AA5C3E">
      <w:pPr>
        <w:spacing w:before="120"/>
        <w:ind w:firstLine="720"/>
        <w:jc w:val="both"/>
        <w:rPr>
          <w:rFonts w:asciiTheme="majorHAnsi" w:hAnsiTheme="majorHAnsi" w:cstheme="majorHAnsi"/>
          <w:lang w:val="af-ZA"/>
        </w:rPr>
      </w:pPr>
      <w:r w:rsidRPr="00C16A7A">
        <w:rPr>
          <w:rFonts w:asciiTheme="majorHAnsi" w:hAnsiTheme="majorHAnsi" w:cstheme="majorHAnsi"/>
          <w:lang w:val="af-ZA"/>
        </w:rPr>
        <w:t>Về</w:t>
      </w:r>
      <w:r w:rsidR="0054153C" w:rsidRPr="00C16A7A">
        <w:rPr>
          <w:rFonts w:asciiTheme="majorHAnsi" w:hAnsiTheme="majorHAnsi" w:cstheme="majorHAnsi"/>
          <w:lang w:val="af-ZA"/>
        </w:rPr>
        <w:t xml:space="preserve"> s</w:t>
      </w:r>
      <w:r w:rsidRPr="00C16A7A">
        <w:rPr>
          <w:rFonts w:asciiTheme="majorHAnsi" w:hAnsiTheme="majorHAnsi" w:cstheme="majorHAnsi"/>
          <w:lang w:val="af-ZA"/>
        </w:rPr>
        <w:t xml:space="preserve">ố lượng </w:t>
      </w:r>
      <w:r w:rsidR="0054153C" w:rsidRPr="00C16A7A">
        <w:rPr>
          <w:rFonts w:asciiTheme="majorHAnsi" w:hAnsiTheme="majorHAnsi" w:cstheme="majorHAnsi"/>
          <w:lang w:val="af-ZA"/>
        </w:rPr>
        <w:t>đ</w:t>
      </w:r>
      <w:r w:rsidRPr="00C16A7A">
        <w:rPr>
          <w:rFonts w:asciiTheme="majorHAnsi" w:hAnsiTheme="majorHAnsi" w:cstheme="majorHAnsi"/>
          <w:lang w:val="af-ZA"/>
        </w:rPr>
        <w:t>iể</w:t>
      </w:r>
      <w:r w:rsidR="0054153C" w:rsidRPr="00C16A7A">
        <w:rPr>
          <w:rFonts w:asciiTheme="majorHAnsi" w:hAnsiTheme="majorHAnsi" w:cstheme="majorHAnsi"/>
          <w:lang w:val="af-ZA"/>
        </w:rPr>
        <w:t>n hình t</w:t>
      </w:r>
      <w:r w:rsidRPr="00C16A7A">
        <w:rPr>
          <w:rFonts w:asciiTheme="majorHAnsi" w:hAnsiTheme="majorHAnsi" w:cstheme="majorHAnsi"/>
          <w:lang w:val="af-ZA"/>
        </w:rPr>
        <w:t xml:space="preserve">iên tiến: Việc quy định số lượng tối thiểu </w:t>
      </w:r>
      <w:r w:rsidR="006D777E">
        <w:rPr>
          <w:rFonts w:asciiTheme="majorHAnsi" w:hAnsiTheme="majorHAnsi" w:cstheme="majorHAnsi"/>
          <w:lang w:val="af-ZA"/>
        </w:rPr>
        <w:t>đ</w:t>
      </w:r>
      <w:r w:rsidRPr="00C16A7A">
        <w:rPr>
          <w:rFonts w:asciiTheme="majorHAnsi" w:hAnsiTheme="majorHAnsi" w:cstheme="majorHAnsi"/>
          <w:lang w:val="af-ZA"/>
        </w:rPr>
        <w:t>iể</w:t>
      </w:r>
      <w:r w:rsidR="006D777E">
        <w:rPr>
          <w:rFonts w:asciiTheme="majorHAnsi" w:hAnsiTheme="majorHAnsi" w:cstheme="majorHAnsi"/>
          <w:lang w:val="af-ZA"/>
        </w:rPr>
        <w:t>n hình t</w:t>
      </w:r>
      <w:r w:rsidRPr="00C16A7A">
        <w:rPr>
          <w:rFonts w:asciiTheme="majorHAnsi" w:hAnsiTheme="majorHAnsi" w:cstheme="majorHAnsi"/>
          <w:lang w:val="af-ZA"/>
        </w:rPr>
        <w:t>iên tiến hằng năm cho các cấp (ít nhất 01 đối với cấp tỉ</w:t>
      </w:r>
      <w:r w:rsidR="006D777E">
        <w:rPr>
          <w:rFonts w:asciiTheme="majorHAnsi" w:hAnsiTheme="majorHAnsi" w:cstheme="majorHAnsi"/>
          <w:lang w:val="af-ZA"/>
        </w:rPr>
        <w:t>nh</w:t>
      </w:r>
      <w:r w:rsidRPr="00C16A7A">
        <w:rPr>
          <w:rFonts w:asciiTheme="majorHAnsi" w:hAnsiTheme="majorHAnsi" w:cstheme="majorHAnsi"/>
          <w:lang w:val="af-ZA"/>
        </w:rPr>
        <w:t>, ít nhất 05 đối với cấp huyệ</w:t>
      </w:r>
      <w:r w:rsidR="006D777E">
        <w:rPr>
          <w:rFonts w:asciiTheme="majorHAnsi" w:hAnsiTheme="majorHAnsi" w:cstheme="majorHAnsi"/>
          <w:lang w:val="af-ZA"/>
        </w:rPr>
        <w:t>n</w:t>
      </w:r>
      <w:r w:rsidRPr="00C16A7A">
        <w:rPr>
          <w:rFonts w:asciiTheme="majorHAnsi" w:hAnsiTheme="majorHAnsi" w:cstheme="majorHAnsi"/>
          <w:lang w:val="af-ZA"/>
        </w:rPr>
        <w:t xml:space="preserve">, ít nhất 02 đối với cấp xã) đôi khi gây áp lực cho các đơn vị trong việc tìm kiếm đủ số lượng, có thể dẫn đến việc xét công nhận chưa thực sự đảm bảo tính tiêu biểu, xuất sắc nhất và tiềm ẩn nguy cơ “chạy theo số lượng”. </w:t>
      </w:r>
    </w:p>
    <w:p w14:paraId="0ED9CE3D" w14:textId="31E6A9F4" w:rsidR="00601B08" w:rsidRPr="00C16A7A" w:rsidRDefault="00601B08" w:rsidP="00AA5C3E">
      <w:pPr>
        <w:spacing w:before="120"/>
        <w:ind w:firstLine="720"/>
        <w:jc w:val="both"/>
        <w:rPr>
          <w:rFonts w:asciiTheme="majorHAnsi" w:hAnsiTheme="majorHAnsi" w:cstheme="majorHAnsi"/>
          <w:lang w:val="af-ZA"/>
        </w:rPr>
      </w:pPr>
      <w:r w:rsidRPr="00C16A7A">
        <w:rPr>
          <w:rFonts w:asciiTheme="majorHAnsi" w:hAnsiTheme="majorHAnsi" w:cstheme="majorHAnsi"/>
          <w:lang w:val="af-ZA"/>
        </w:rPr>
        <w:t xml:space="preserve">Đề xuất, kiến nghị sửa </w:t>
      </w:r>
      <w:r w:rsidR="006D777E">
        <w:rPr>
          <w:rFonts w:asciiTheme="majorHAnsi" w:hAnsiTheme="majorHAnsi" w:cstheme="majorHAnsi"/>
          <w:lang w:val="af-ZA"/>
        </w:rPr>
        <w:t>q</w:t>
      </w:r>
      <w:r w:rsidRPr="00C16A7A">
        <w:rPr>
          <w:rFonts w:asciiTheme="majorHAnsi" w:hAnsiTheme="majorHAnsi" w:cstheme="majorHAnsi"/>
          <w:lang w:val="af-ZA"/>
        </w:rPr>
        <w:t xml:space="preserve">uy định về số lượng hằng năm từ “Có ít nhất...” thành “Số lượng không vượt quá…” hoặc giữ nguyên nhưng bổ sung nội dung “trường hợp không có điển hình tiên tiến thực sự xuất sắc, đơn vị không bắt buộc đề nghị đủ số lượng tối thiểu” để nâng cao chất lượng, tránh chạy theo số lượng. </w:t>
      </w:r>
    </w:p>
    <w:p w14:paraId="77347C13" w14:textId="345ADFF4" w:rsidR="006D777E" w:rsidRPr="00AA5C3E" w:rsidRDefault="006D777E" w:rsidP="00AA5C3E">
      <w:pPr>
        <w:spacing w:before="120"/>
        <w:ind w:firstLine="720"/>
        <w:jc w:val="both"/>
        <w:rPr>
          <w:rFonts w:asciiTheme="majorHAnsi" w:hAnsiTheme="majorHAnsi" w:cstheme="majorHAnsi"/>
          <w:lang w:val="af-ZA"/>
        </w:rPr>
      </w:pPr>
      <w:r>
        <w:rPr>
          <w:rFonts w:asciiTheme="majorHAnsi" w:hAnsiTheme="majorHAnsi" w:cstheme="majorHAnsi"/>
          <w:lang w:val="af-ZA"/>
        </w:rPr>
        <w:t xml:space="preserve">Sở Nội vụ cơ bản tiếp thu ý kiến, tuy nhiên qua thực tiễn triển khai, việc xét điển hình tiên tiến không có vướng mắc đồng thời để tiếp tục thực hiện việc phát hiện, tuyên truyền, nhân rộng điển hình tiên tiến trong các phong trào thi đua trên địa bàn tỉnh, cơ quan soạn thảo vẫn giữ nguyên </w:t>
      </w:r>
      <w:r w:rsidR="00AA5C3E">
        <w:rPr>
          <w:rFonts w:asciiTheme="majorHAnsi" w:hAnsiTheme="majorHAnsi" w:cstheme="majorHAnsi"/>
          <w:lang w:val="af-ZA"/>
        </w:rPr>
        <w:t xml:space="preserve">số lượng điển hình tiên tiến xã, phường </w:t>
      </w:r>
      <w:r w:rsidR="00AA5C3E" w:rsidRPr="00AA5C3E">
        <w:rPr>
          <w:rFonts w:asciiTheme="majorHAnsi" w:hAnsiTheme="majorHAnsi" w:cstheme="majorHAnsi"/>
          <w:b/>
          <w:lang w:val="af-ZA"/>
        </w:rPr>
        <w:t>“có ít nhất 03 điển hình tiên tiế</w:t>
      </w:r>
      <w:r w:rsidR="00AA5C3E">
        <w:rPr>
          <w:rFonts w:asciiTheme="majorHAnsi" w:hAnsiTheme="majorHAnsi" w:cstheme="majorHAnsi"/>
          <w:b/>
          <w:lang w:val="af-ZA"/>
        </w:rPr>
        <w:t xml:space="preserve">n” </w:t>
      </w:r>
      <w:r w:rsidR="00AA5C3E" w:rsidRPr="00AA5C3E">
        <w:rPr>
          <w:rFonts w:asciiTheme="majorHAnsi" w:hAnsiTheme="majorHAnsi" w:cstheme="majorHAnsi"/>
          <w:lang w:val="af-ZA"/>
        </w:rPr>
        <w:t>để phù hợp với thực tế khi kết thúc hoạt động cấp huyện, đồng thời nâng cao trách nhiệm của Ủy ban nhân dân cấp xã trong thực hiện quy định của pháp luật về thi đua, khen thưởng (bao gồm cả phát hiện, tuyên truyền, nhân rộ</w:t>
      </w:r>
      <w:r w:rsidR="00AA5C3E">
        <w:rPr>
          <w:rFonts w:asciiTheme="majorHAnsi" w:hAnsiTheme="majorHAnsi" w:cstheme="majorHAnsi"/>
          <w:lang w:val="af-ZA"/>
        </w:rPr>
        <w:t xml:space="preserve">ng, khen thưởng </w:t>
      </w:r>
      <w:r w:rsidR="00AA5C3E" w:rsidRPr="00AA5C3E">
        <w:rPr>
          <w:rFonts w:asciiTheme="majorHAnsi" w:hAnsiTheme="majorHAnsi" w:cstheme="majorHAnsi"/>
          <w:lang w:val="af-ZA"/>
        </w:rPr>
        <w:t>điển hình tiên tiến</w:t>
      </w:r>
      <w:r w:rsidR="00AA5C3E">
        <w:rPr>
          <w:rFonts w:asciiTheme="majorHAnsi" w:hAnsiTheme="majorHAnsi" w:cstheme="majorHAnsi"/>
          <w:lang w:val="af-ZA"/>
        </w:rPr>
        <w:t xml:space="preserve"> </w:t>
      </w:r>
      <w:r w:rsidR="00AA5C3E" w:rsidRPr="00AA5C3E">
        <w:rPr>
          <w:rFonts w:asciiTheme="majorHAnsi" w:hAnsiTheme="majorHAnsi" w:cstheme="majorHAnsi"/>
          <w:lang w:val="af-ZA"/>
        </w:rPr>
        <w:t>trong các phong trào thi đua).</w:t>
      </w:r>
    </w:p>
    <w:p w14:paraId="77E60C9A" w14:textId="2CDE7E8C" w:rsidR="00CD3DA8" w:rsidRPr="003825CF" w:rsidRDefault="00CD3DA8" w:rsidP="00AA5C3E">
      <w:pPr>
        <w:spacing w:before="120"/>
        <w:ind w:firstLine="720"/>
        <w:jc w:val="both"/>
        <w:rPr>
          <w:rFonts w:asciiTheme="majorHAnsi" w:hAnsiTheme="majorHAnsi" w:cstheme="majorHAnsi"/>
          <w:b/>
          <w:lang w:val="nl-NL"/>
        </w:rPr>
      </w:pPr>
      <w:r w:rsidRPr="003825CF">
        <w:rPr>
          <w:rFonts w:asciiTheme="majorHAnsi" w:hAnsiTheme="majorHAnsi" w:cstheme="majorHAnsi"/>
          <w:b/>
          <w:lang w:val="nl-NL"/>
        </w:rPr>
        <w:t>III. ĐỀ XUẤT, KIẾN NGHỊ</w:t>
      </w:r>
    </w:p>
    <w:p w14:paraId="6A68824D" w14:textId="77895AB8" w:rsidR="00CD1344" w:rsidRDefault="00CD1344" w:rsidP="00AA5C3E">
      <w:pPr>
        <w:spacing w:before="120"/>
        <w:ind w:firstLine="720"/>
        <w:jc w:val="both"/>
        <w:rPr>
          <w:rFonts w:asciiTheme="majorHAnsi" w:hAnsiTheme="majorHAnsi" w:cstheme="majorHAnsi"/>
          <w:spacing w:val="-4"/>
          <w:lang w:val="nl-NL"/>
        </w:rPr>
      </w:pPr>
      <w:r w:rsidRPr="004F01C1">
        <w:rPr>
          <w:rFonts w:asciiTheme="majorHAnsi" w:hAnsiTheme="majorHAnsi" w:cstheme="majorHAnsi"/>
          <w:spacing w:val="-4"/>
          <w:lang w:val="nl-NL"/>
        </w:rPr>
        <w:t xml:space="preserve">Sở Nội vụ </w:t>
      </w:r>
      <w:r w:rsidR="008D4B39">
        <w:rPr>
          <w:rFonts w:asciiTheme="majorHAnsi" w:hAnsiTheme="majorHAnsi" w:cstheme="majorHAnsi"/>
          <w:spacing w:val="-4"/>
          <w:lang w:val="nl-NL"/>
        </w:rPr>
        <w:t>đề xuất ban hành Quyết định thay thế</w:t>
      </w:r>
      <w:r w:rsidRPr="004F01C1">
        <w:rPr>
          <w:rFonts w:asciiTheme="majorHAnsi" w:hAnsiTheme="majorHAnsi" w:cstheme="majorHAnsi"/>
          <w:spacing w:val="-4"/>
          <w:lang w:val="nl-NL"/>
        </w:rPr>
        <w:t xml:space="preserve"> </w:t>
      </w:r>
      <w:r w:rsidR="00647A57" w:rsidRPr="004F01C1">
        <w:rPr>
          <w:rFonts w:asciiTheme="majorHAnsi" w:hAnsiTheme="majorHAnsi" w:cstheme="majorHAnsi"/>
          <w:iCs/>
          <w:spacing w:val="-4"/>
          <w:lang w:val="vi-VN"/>
        </w:rPr>
        <w:t xml:space="preserve">Quyết định số </w:t>
      </w:r>
      <w:r w:rsidR="00647A57" w:rsidRPr="004F01C1">
        <w:rPr>
          <w:rFonts w:asciiTheme="majorHAnsi" w:hAnsiTheme="majorHAnsi" w:cstheme="majorHAnsi"/>
          <w:spacing w:val="-4"/>
          <w:lang w:val="nl-NL"/>
        </w:rPr>
        <w:t>17/2023/Q</w:t>
      </w:r>
      <w:r w:rsidR="00647A57" w:rsidRPr="004F01C1">
        <w:rPr>
          <w:rFonts w:asciiTheme="majorHAnsi" w:hAnsiTheme="majorHAnsi" w:cstheme="majorHAnsi" w:hint="eastAsia"/>
          <w:spacing w:val="-4"/>
          <w:lang w:val="nl-NL"/>
        </w:rPr>
        <w:t>Đ</w:t>
      </w:r>
      <w:r w:rsidR="00647A57" w:rsidRPr="004F01C1">
        <w:rPr>
          <w:rFonts w:asciiTheme="majorHAnsi" w:hAnsiTheme="majorHAnsi" w:cstheme="majorHAnsi"/>
          <w:spacing w:val="-4"/>
          <w:lang w:val="nl-NL"/>
        </w:rPr>
        <w:t>-UBND ngày 05/9/2023</w:t>
      </w:r>
      <w:r w:rsidR="008D4B39">
        <w:rPr>
          <w:rFonts w:asciiTheme="majorHAnsi" w:hAnsiTheme="majorHAnsi" w:cstheme="majorHAnsi"/>
          <w:spacing w:val="-4"/>
          <w:lang w:val="nl-NL"/>
        </w:rPr>
        <w:t xml:space="preserve"> </w:t>
      </w:r>
      <w:r w:rsidRPr="004F01C1">
        <w:rPr>
          <w:rFonts w:asciiTheme="majorHAnsi" w:hAnsiTheme="majorHAnsi" w:cstheme="majorHAnsi"/>
          <w:spacing w:val="-4"/>
          <w:lang w:val="nl-NL"/>
        </w:rPr>
        <w:t>của Ủy ban nhân dân tỉnh, để khắc phục bất cập, hạn chế nêu trên, nhằm tiếp tục phát huy hiệu quả</w:t>
      </w:r>
      <w:r w:rsidR="00AA5C3E">
        <w:rPr>
          <w:rFonts w:asciiTheme="majorHAnsi" w:hAnsiTheme="majorHAnsi" w:cstheme="majorHAnsi"/>
          <w:spacing w:val="-4"/>
          <w:lang w:val="nl-NL"/>
        </w:rPr>
        <w:t xml:space="preserve"> của điển hình tiên tiến trên các lĩnh vực của đời sống xã hội</w:t>
      </w:r>
      <w:r w:rsidRPr="004F01C1">
        <w:rPr>
          <w:rFonts w:asciiTheme="majorHAnsi" w:hAnsiTheme="majorHAnsi" w:cstheme="majorHAnsi"/>
          <w:spacing w:val="-4"/>
          <w:lang w:val="nl-NL"/>
        </w:rPr>
        <w:t xml:space="preserve">, tạo động lực mạnh mẽ cho phong trào thi đua yêu nước trong toàn tỉnh, đồng thời để đảm bảo phù hợp </w:t>
      </w:r>
      <w:r w:rsidR="00AA5C3E">
        <w:rPr>
          <w:rFonts w:asciiTheme="majorHAnsi" w:hAnsiTheme="majorHAnsi" w:cstheme="majorHAnsi"/>
          <w:spacing w:val="-4"/>
          <w:lang w:val="nl-NL"/>
        </w:rPr>
        <w:t xml:space="preserve">với </w:t>
      </w:r>
      <w:r w:rsidRPr="004F01C1">
        <w:rPr>
          <w:rFonts w:asciiTheme="majorHAnsi" w:hAnsiTheme="majorHAnsi" w:cstheme="majorHAnsi"/>
          <w:spacing w:val="-4"/>
          <w:lang w:val="nl-NL"/>
        </w:rPr>
        <w:t>thực hiện mô hình chính quyền địa phương hai cấ</w:t>
      </w:r>
      <w:r w:rsidR="00AA5C3E">
        <w:rPr>
          <w:rFonts w:asciiTheme="majorHAnsi" w:hAnsiTheme="majorHAnsi" w:cstheme="majorHAnsi"/>
          <w:spacing w:val="-4"/>
          <w:lang w:val="nl-NL"/>
        </w:rPr>
        <w:t>p và sắp xếp, tinh gọn bộ máy hiện nay.</w:t>
      </w:r>
    </w:p>
    <w:p w14:paraId="1AA1DDBC" w14:textId="0C6D4E80" w:rsidR="0011486D" w:rsidRPr="00905AD3" w:rsidRDefault="0011486D" w:rsidP="00AA5C3E">
      <w:pPr>
        <w:spacing w:before="120"/>
        <w:jc w:val="both"/>
        <w:rPr>
          <w:rFonts w:asciiTheme="majorHAnsi" w:hAnsiTheme="majorHAnsi" w:cstheme="majorHAnsi"/>
          <w:b/>
          <w:i/>
          <w:lang w:val="nl-NL"/>
        </w:rPr>
      </w:pPr>
      <w:r>
        <w:rPr>
          <w:rFonts w:asciiTheme="majorHAnsi" w:hAnsiTheme="majorHAnsi" w:cstheme="majorHAnsi"/>
          <w:spacing w:val="-2"/>
          <w:lang w:val="nl-NL"/>
        </w:rPr>
        <w:tab/>
      </w:r>
      <w:r w:rsidRPr="009E3373">
        <w:rPr>
          <w:rFonts w:asciiTheme="majorHAnsi" w:hAnsiTheme="majorHAnsi" w:cstheme="majorHAnsi"/>
          <w:spacing w:val="-2"/>
          <w:lang w:val="nl-NL"/>
        </w:rPr>
        <w:t>Sở Nội vụ</w:t>
      </w:r>
      <w:r>
        <w:rPr>
          <w:rFonts w:asciiTheme="majorHAnsi" w:hAnsiTheme="majorHAnsi" w:cstheme="majorHAnsi"/>
          <w:spacing w:val="-2"/>
          <w:lang w:val="nl-NL"/>
        </w:rPr>
        <w:t xml:space="preserve"> trân trọng báo cáo./.</w:t>
      </w:r>
    </w:p>
    <w:tbl>
      <w:tblPr>
        <w:tblW w:w="8940" w:type="dxa"/>
        <w:tblInd w:w="118" w:type="dxa"/>
        <w:tblLook w:val="01E0" w:firstRow="1" w:lastRow="1" w:firstColumn="1" w:lastColumn="1" w:noHBand="0" w:noVBand="0"/>
      </w:tblPr>
      <w:tblGrid>
        <w:gridCol w:w="4844"/>
        <w:gridCol w:w="4096"/>
      </w:tblGrid>
      <w:tr w:rsidR="0049525C" w:rsidRPr="00C16A7A" w14:paraId="56D067DC" w14:textId="77777777" w:rsidTr="00D4604A">
        <w:trPr>
          <w:trHeight w:val="2729"/>
        </w:trPr>
        <w:tc>
          <w:tcPr>
            <w:tcW w:w="4844" w:type="dxa"/>
            <w:hideMark/>
          </w:tcPr>
          <w:p w14:paraId="017EA180" w14:textId="77777777" w:rsidR="0049525C" w:rsidRPr="00647A57" w:rsidRDefault="0049525C" w:rsidP="00952484">
            <w:pPr>
              <w:spacing w:before="240"/>
              <w:jc w:val="both"/>
              <w:rPr>
                <w:rFonts w:asciiTheme="majorHAnsi" w:hAnsiTheme="majorHAnsi" w:cstheme="majorHAnsi"/>
                <w:sz w:val="22"/>
                <w:szCs w:val="22"/>
                <w:lang w:val="nl-NL"/>
              </w:rPr>
            </w:pPr>
            <w:r w:rsidRPr="00647A57">
              <w:rPr>
                <w:rFonts w:asciiTheme="majorHAnsi" w:hAnsiTheme="majorHAnsi" w:cstheme="majorHAnsi"/>
                <w:b/>
                <w:i/>
                <w:sz w:val="22"/>
                <w:szCs w:val="22"/>
                <w:lang w:val="nl-NL"/>
              </w:rPr>
              <w:t>Nơi nhận</w:t>
            </w:r>
            <w:r w:rsidRPr="00647A57">
              <w:rPr>
                <w:rFonts w:asciiTheme="majorHAnsi" w:hAnsiTheme="majorHAnsi" w:cstheme="majorHAnsi"/>
                <w:b/>
                <w:sz w:val="22"/>
                <w:szCs w:val="22"/>
                <w:lang w:val="nl-NL"/>
              </w:rPr>
              <w:t>:</w:t>
            </w:r>
          </w:p>
          <w:p w14:paraId="72064BA4" w14:textId="68A9E82F" w:rsidR="0049525C" w:rsidRPr="00647A57" w:rsidRDefault="0049525C" w:rsidP="00674D4E">
            <w:pPr>
              <w:jc w:val="both"/>
              <w:rPr>
                <w:rFonts w:asciiTheme="majorHAnsi" w:hAnsiTheme="majorHAnsi" w:cstheme="majorHAnsi"/>
                <w:sz w:val="22"/>
                <w:szCs w:val="22"/>
                <w:lang w:val="nl-NL"/>
              </w:rPr>
            </w:pPr>
            <w:r w:rsidRPr="00647A57">
              <w:rPr>
                <w:rFonts w:asciiTheme="majorHAnsi" w:hAnsiTheme="majorHAnsi" w:cstheme="majorHAnsi"/>
                <w:sz w:val="22"/>
                <w:szCs w:val="22"/>
                <w:lang w:val="nl-NL"/>
              </w:rPr>
              <w:t xml:space="preserve">- </w:t>
            </w:r>
            <w:r w:rsidR="00FF4CC1" w:rsidRPr="00647A57">
              <w:rPr>
                <w:rFonts w:asciiTheme="majorHAnsi" w:hAnsiTheme="majorHAnsi" w:cstheme="majorHAnsi"/>
                <w:sz w:val="22"/>
                <w:szCs w:val="22"/>
                <w:lang w:val="nl-NL"/>
              </w:rPr>
              <w:t>UBND tỉnh;</w:t>
            </w:r>
          </w:p>
          <w:p w14:paraId="7690CFDB" w14:textId="77777777" w:rsidR="00FF4CC1" w:rsidRPr="00647A57" w:rsidRDefault="00FF4CC1" w:rsidP="00674D4E">
            <w:pPr>
              <w:jc w:val="both"/>
              <w:rPr>
                <w:rFonts w:asciiTheme="majorHAnsi" w:hAnsiTheme="majorHAnsi" w:cstheme="majorHAnsi"/>
                <w:sz w:val="22"/>
                <w:szCs w:val="22"/>
                <w:lang w:val="nl-NL"/>
              </w:rPr>
            </w:pPr>
            <w:r w:rsidRPr="00647A57">
              <w:rPr>
                <w:rFonts w:asciiTheme="majorHAnsi" w:hAnsiTheme="majorHAnsi" w:cstheme="majorHAnsi"/>
                <w:sz w:val="22"/>
                <w:szCs w:val="22"/>
                <w:lang w:val="nl-NL"/>
              </w:rPr>
              <w:t>- Chủ tịch UBND tỉnh;</w:t>
            </w:r>
          </w:p>
          <w:p w14:paraId="2C8304EA" w14:textId="77777777" w:rsidR="00FF4CC1" w:rsidRPr="00647A57" w:rsidRDefault="00FF4CC1" w:rsidP="00674D4E">
            <w:pPr>
              <w:jc w:val="both"/>
              <w:rPr>
                <w:rFonts w:asciiTheme="majorHAnsi" w:hAnsiTheme="majorHAnsi" w:cstheme="majorHAnsi"/>
                <w:sz w:val="22"/>
                <w:szCs w:val="22"/>
                <w:lang w:val="nl-NL"/>
              </w:rPr>
            </w:pPr>
            <w:r w:rsidRPr="00647A57">
              <w:rPr>
                <w:rFonts w:asciiTheme="majorHAnsi" w:hAnsiTheme="majorHAnsi" w:cstheme="majorHAnsi"/>
                <w:sz w:val="22"/>
                <w:szCs w:val="22"/>
                <w:lang w:val="nl-NL"/>
              </w:rPr>
              <w:t>- Các sở, ban, ngành</w:t>
            </w:r>
            <w:r w:rsidR="00D87463" w:rsidRPr="00647A57">
              <w:rPr>
                <w:rFonts w:asciiTheme="majorHAnsi" w:hAnsiTheme="majorHAnsi" w:cstheme="majorHAnsi"/>
                <w:sz w:val="22"/>
                <w:szCs w:val="22"/>
                <w:lang w:val="nl-NL"/>
              </w:rPr>
              <w:t>;</w:t>
            </w:r>
          </w:p>
          <w:p w14:paraId="39603E54" w14:textId="77777777" w:rsidR="00D87463" w:rsidRPr="00647A57" w:rsidRDefault="00D87463" w:rsidP="00674D4E">
            <w:pPr>
              <w:jc w:val="both"/>
              <w:rPr>
                <w:rFonts w:asciiTheme="majorHAnsi" w:hAnsiTheme="majorHAnsi" w:cstheme="majorHAnsi"/>
                <w:sz w:val="22"/>
                <w:szCs w:val="22"/>
                <w:lang w:val="nl-NL"/>
              </w:rPr>
            </w:pPr>
            <w:r w:rsidRPr="00647A57">
              <w:rPr>
                <w:rFonts w:asciiTheme="majorHAnsi" w:hAnsiTheme="majorHAnsi" w:cstheme="majorHAnsi"/>
                <w:sz w:val="22"/>
                <w:szCs w:val="22"/>
                <w:lang w:val="nl-NL"/>
              </w:rPr>
              <w:t>- UBND xã, phường;</w:t>
            </w:r>
          </w:p>
          <w:p w14:paraId="3C43F4A2" w14:textId="77777777" w:rsidR="0049525C" w:rsidRPr="00647A57" w:rsidRDefault="0049525C" w:rsidP="00674D4E">
            <w:pPr>
              <w:jc w:val="both"/>
              <w:rPr>
                <w:rFonts w:asciiTheme="majorHAnsi" w:hAnsiTheme="majorHAnsi" w:cstheme="majorHAnsi"/>
                <w:sz w:val="22"/>
                <w:szCs w:val="22"/>
                <w:lang w:val="nl-NL"/>
              </w:rPr>
            </w:pPr>
            <w:r w:rsidRPr="00647A57">
              <w:rPr>
                <w:rFonts w:asciiTheme="majorHAnsi" w:hAnsiTheme="majorHAnsi" w:cstheme="majorHAnsi"/>
                <w:sz w:val="22"/>
                <w:szCs w:val="22"/>
                <w:lang w:val="nl-NL"/>
              </w:rPr>
              <w:t>- Giám đốc Sở;</w:t>
            </w:r>
          </w:p>
          <w:p w14:paraId="160CB5B5" w14:textId="77777777" w:rsidR="0049525C" w:rsidRPr="00647A57" w:rsidRDefault="0049525C" w:rsidP="00674D4E">
            <w:pPr>
              <w:jc w:val="both"/>
              <w:rPr>
                <w:rFonts w:asciiTheme="majorHAnsi" w:hAnsiTheme="majorHAnsi" w:cstheme="majorHAnsi"/>
                <w:spacing w:val="-6"/>
                <w:sz w:val="22"/>
                <w:szCs w:val="22"/>
                <w:lang w:val="nl-NL"/>
              </w:rPr>
            </w:pPr>
            <w:r w:rsidRPr="00647A57">
              <w:rPr>
                <w:rFonts w:asciiTheme="majorHAnsi" w:hAnsiTheme="majorHAnsi" w:cstheme="majorHAnsi"/>
                <w:spacing w:val="-6"/>
                <w:sz w:val="22"/>
                <w:szCs w:val="22"/>
                <w:lang w:val="nl-NL"/>
              </w:rPr>
              <w:t>- Phó Giám đốc Sở;</w:t>
            </w:r>
          </w:p>
          <w:p w14:paraId="00A3A5D8" w14:textId="77777777" w:rsidR="0049525C" w:rsidRPr="00647A57" w:rsidRDefault="0049525C" w:rsidP="00674D4E">
            <w:pPr>
              <w:jc w:val="both"/>
              <w:rPr>
                <w:rFonts w:asciiTheme="majorHAnsi" w:hAnsiTheme="majorHAnsi" w:cstheme="majorHAnsi"/>
                <w:sz w:val="22"/>
                <w:szCs w:val="22"/>
                <w:lang w:val="nl-NL"/>
              </w:rPr>
            </w:pPr>
            <w:r w:rsidRPr="00647A57">
              <w:rPr>
                <w:rFonts w:asciiTheme="majorHAnsi" w:hAnsiTheme="majorHAnsi" w:cstheme="majorHAnsi"/>
                <w:sz w:val="22"/>
                <w:szCs w:val="22"/>
                <w:lang w:val="nl-NL"/>
              </w:rPr>
              <w:t xml:space="preserve">- Lưu: VT, </w:t>
            </w:r>
            <w:r w:rsidR="00D87463" w:rsidRPr="00647A57">
              <w:rPr>
                <w:rFonts w:asciiTheme="majorHAnsi" w:hAnsiTheme="majorHAnsi" w:cstheme="majorHAnsi"/>
                <w:sz w:val="22"/>
                <w:szCs w:val="22"/>
                <w:lang w:val="nl-NL"/>
              </w:rPr>
              <w:t>TĐKT (Tuấn).</w:t>
            </w:r>
          </w:p>
          <w:p w14:paraId="211DEEB7" w14:textId="77777777" w:rsidR="0049525C" w:rsidRPr="003825CF" w:rsidRDefault="0049525C" w:rsidP="00674D4E">
            <w:pPr>
              <w:spacing w:before="120" w:after="120"/>
              <w:jc w:val="both"/>
              <w:rPr>
                <w:rFonts w:asciiTheme="majorHAnsi" w:hAnsiTheme="majorHAnsi" w:cstheme="majorHAnsi"/>
                <w:lang w:val="nl-NL"/>
              </w:rPr>
            </w:pPr>
          </w:p>
          <w:p w14:paraId="145BB282" w14:textId="77777777" w:rsidR="0049525C" w:rsidRPr="003825CF" w:rsidRDefault="0049525C" w:rsidP="00674D4E">
            <w:pPr>
              <w:spacing w:before="120" w:after="120"/>
              <w:jc w:val="both"/>
              <w:rPr>
                <w:rFonts w:asciiTheme="majorHAnsi" w:eastAsia="Times New Roman" w:hAnsiTheme="majorHAnsi" w:cstheme="majorHAnsi"/>
                <w:noProof/>
                <w:lang w:val="nl-NL"/>
              </w:rPr>
            </w:pPr>
            <w:r w:rsidRPr="003825CF">
              <w:rPr>
                <w:rFonts w:asciiTheme="majorHAnsi" w:hAnsiTheme="majorHAnsi" w:cstheme="majorHAnsi"/>
                <w:lang w:val="nl-NL"/>
              </w:rPr>
              <w:t xml:space="preserve">   </w:t>
            </w:r>
          </w:p>
        </w:tc>
        <w:tc>
          <w:tcPr>
            <w:tcW w:w="4096" w:type="dxa"/>
          </w:tcPr>
          <w:p w14:paraId="1CDBE3E8" w14:textId="77777777" w:rsidR="0049525C" w:rsidRPr="003825CF" w:rsidRDefault="0049525C" w:rsidP="00952484">
            <w:pPr>
              <w:spacing w:before="360" w:after="120"/>
              <w:jc w:val="center"/>
              <w:rPr>
                <w:rFonts w:asciiTheme="majorHAnsi" w:hAnsiTheme="majorHAnsi" w:cstheme="majorHAnsi"/>
                <w:b/>
                <w:lang w:val="nl-NL"/>
              </w:rPr>
            </w:pPr>
            <w:r w:rsidRPr="003825CF">
              <w:rPr>
                <w:rFonts w:asciiTheme="majorHAnsi" w:hAnsiTheme="majorHAnsi" w:cstheme="majorHAnsi"/>
                <w:b/>
                <w:lang w:val="nl-NL"/>
              </w:rPr>
              <w:t xml:space="preserve">GIÁM ĐỐC </w:t>
            </w:r>
          </w:p>
          <w:p w14:paraId="3AC2FFBB" w14:textId="77777777" w:rsidR="0049525C" w:rsidRPr="003825CF" w:rsidRDefault="0049525C" w:rsidP="00674D4E">
            <w:pPr>
              <w:spacing w:before="120" w:after="120"/>
              <w:jc w:val="center"/>
              <w:rPr>
                <w:rFonts w:asciiTheme="majorHAnsi" w:hAnsiTheme="majorHAnsi" w:cstheme="majorHAnsi"/>
                <w:lang w:val="nl-NL"/>
              </w:rPr>
            </w:pPr>
          </w:p>
          <w:p w14:paraId="65D96CDB" w14:textId="77777777" w:rsidR="0049525C" w:rsidRPr="003825CF" w:rsidRDefault="0049525C" w:rsidP="00674D4E">
            <w:pPr>
              <w:spacing w:before="120" w:after="120"/>
              <w:jc w:val="center"/>
              <w:rPr>
                <w:rFonts w:asciiTheme="majorHAnsi" w:hAnsiTheme="majorHAnsi" w:cstheme="majorHAnsi"/>
                <w:lang w:val="nl-NL"/>
              </w:rPr>
            </w:pPr>
          </w:p>
          <w:p w14:paraId="6131ED77" w14:textId="77777777" w:rsidR="0049525C" w:rsidRPr="003825CF" w:rsidRDefault="0049525C" w:rsidP="00674D4E">
            <w:pPr>
              <w:spacing w:before="120" w:after="120"/>
              <w:jc w:val="center"/>
              <w:rPr>
                <w:rFonts w:asciiTheme="majorHAnsi" w:hAnsiTheme="majorHAnsi" w:cstheme="majorHAnsi"/>
                <w:lang w:val="nl-NL"/>
              </w:rPr>
            </w:pPr>
          </w:p>
          <w:p w14:paraId="4525D104" w14:textId="77777777" w:rsidR="0049525C" w:rsidRPr="003825CF" w:rsidRDefault="003F0676" w:rsidP="00674D4E">
            <w:pPr>
              <w:pStyle w:val="Heading2"/>
              <w:spacing w:before="120" w:after="120"/>
              <w:ind w:left="170" w:right="113" w:firstLine="16"/>
              <w:jc w:val="center"/>
              <w:rPr>
                <w:rFonts w:asciiTheme="majorHAnsi" w:hAnsiTheme="majorHAnsi" w:cstheme="majorHAnsi"/>
                <w:b/>
                <w:i w:val="0"/>
                <w:szCs w:val="28"/>
                <w:lang w:val="vi-VN"/>
              </w:rPr>
            </w:pPr>
            <w:r w:rsidRPr="003825CF">
              <w:rPr>
                <w:rFonts w:asciiTheme="majorHAnsi" w:hAnsiTheme="majorHAnsi" w:cstheme="majorHAnsi"/>
                <w:b/>
                <w:i w:val="0"/>
                <w:szCs w:val="28"/>
                <w:lang w:val="nl-NL"/>
              </w:rPr>
              <w:t>Đỗ Anh Tuấn</w:t>
            </w:r>
          </w:p>
        </w:tc>
      </w:tr>
    </w:tbl>
    <w:p w14:paraId="48EC3096" w14:textId="1ECC293E" w:rsidR="006D1F41" w:rsidRPr="003825CF" w:rsidRDefault="006D1F41" w:rsidP="006D1F41">
      <w:pPr>
        <w:jc w:val="center"/>
        <w:rPr>
          <w:rFonts w:asciiTheme="majorHAnsi" w:hAnsiTheme="majorHAnsi" w:cstheme="majorHAnsi"/>
          <w:b/>
          <w:lang w:val="nl-NL"/>
        </w:rPr>
      </w:pPr>
      <w:r w:rsidRPr="003825CF">
        <w:rPr>
          <w:rFonts w:asciiTheme="majorHAnsi" w:hAnsiTheme="majorHAnsi" w:cstheme="majorHAnsi"/>
          <w:b/>
          <w:lang w:val="nl-NL"/>
        </w:rPr>
        <w:lastRenderedPageBreak/>
        <w:t>PHỤ LỤC</w:t>
      </w:r>
    </w:p>
    <w:p w14:paraId="2810CD79" w14:textId="226F7FDA" w:rsidR="006D1F41" w:rsidRPr="003825CF" w:rsidRDefault="006D1F41" w:rsidP="006D1F41">
      <w:pPr>
        <w:jc w:val="center"/>
        <w:rPr>
          <w:rFonts w:asciiTheme="majorHAnsi" w:hAnsiTheme="majorHAnsi" w:cstheme="majorHAnsi"/>
          <w:i/>
          <w:lang w:val="nl-NL"/>
        </w:rPr>
      </w:pPr>
      <w:r w:rsidRPr="003825CF">
        <w:rPr>
          <w:rFonts w:asciiTheme="majorHAnsi" w:hAnsiTheme="majorHAnsi" w:cstheme="majorHAnsi"/>
          <w:i/>
          <w:noProof/>
        </w:rPr>
        <mc:AlternateContent>
          <mc:Choice Requires="wps">
            <w:drawing>
              <wp:anchor distT="0" distB="0" distL="114300" distR="114300" simplePos="0" relativeHeight="251660288" behindDoc="0" locked="0" layoutInCell="1" allowOverlap="1" wp14:anchorId="2755DF33" wp14:editId="24607E99">
                <wp:simplePos x="0" y="0"/>
                <wp:positionH relativeFrom="column">
                  <wp:posOffset>2295525</wp:posOffset>
                </wp:positionH>
                <wp:positionV relativeFrom="paragraph">
                  <wp:posOffset>287020</wp:posOffset>
                </wp:positionV>
                <wp:extent cx="12496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249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166E86D"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75pt,22.6pt" to="279.1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" strokecolor="black [3040]"/>
            </w:pict>
          </mc:Fallback>
        </mc:AlternateContent>
      </w:r>
      <w:r w:rsidRPr="003825CF">
        <w:rPr>
          <w:rFonts w:asciiTheme="majorHAnsi" w:hAnsiTheme="majorHAnsi" w:cstheme="majorHAnsi"/>
          <w:i/>
          <w:lang w:val="nl-NL"/>
        </w:rPr>
        <w:t>(Kèm theo Báo cáo số:         /BC-SNV ngày    /</w:t>
      </w:r>
      <w:r w:rsidR="0089484D">
        <w:rPr>
          <w:rFonts w:asciiTheme="majorHAnsi" w:hAnsiTheme="majorHAnsi" w:cstheme="majorHAnsi"/>
          <w:i/>
          <w:lang w:val="nl-NL"/>
        </w:rPr>
        <w:t xml:space="preserve">4/2026 </w:t>
      </w:r>
      <w:r w:rsidRPr="003825CF">
        <w:rPr>
          <w:rFonts w:asciiTheme="majorHAnsi" w:hAnsiTheme="majorHAnsi" w:cstheme="majorHAnsi"/>
          <w:i/>
          <w:lang w:val="nl-NL"/>
        </w:rPr>
        <w:t>của Sở Nội vụ)</w:t>
      </w:r>
    </w:p>
    <w:p w14:paraId="27A772C6" w14:textId="77777777" w:rsidR="006D1F41" w:rsidRPr="003825CF" w:rsidRDefault="006D1F41" w:rsidP="006D1F41">
      <w:pPr>
        <w:jc w:val="center"/>
        <w:rPr>
          <w:rFonts w:asciiTheme="majorHAnsi" w:hAnsiTheme="majorHAnsi" w:cstheme="majorHAnsi"/>
          <w:i/>
          <w:lang w:val="nl-NL"/>
        </w:rPr>
      </w:pPr>
    </w:p>
    <w:p w14:paraId="5DEAEB46" w14:textId="77777777" w:rsidR="006D1F41" w:rsidRPr="003825CF" w:rsidRDefault="006D1F41" w:rsidP="006D1F41">
      <w:pPr>
        <w:spacing w:before="120" w:after="120"/>
        <w:ind w:firstLine="720"/>
        <w:jc w:val="both"/>
        <w:rPr>
          <w:rFonts w:asciiTheme="majorHAnsi" w:hAnsiTheme="majorHAnsi" w:cstheme="majorHAnsi"/>
          <w:b/>
          <w:lang w:val="nl-NL"/>
        </w:rPr>
      </w:pPr>
      <w:r w:rsidRPr="003825CF">
        <w:rPr>
          <w:rFonts w:asciiTheme="majorHAnsi" w:hAnsiTheme="majorHAnsi" w:cstheme="majorHAnsi"/>
          <w:b/>
          <w:lang w:val="nl-NL"/>
        </w:rPr>
        <w:t>1. Chủ trương, đường lối của Đảng có liên quan đến dự thảo</w:t>
      </w:r>
    </w:p>
    <w:tbl>
      <w:tblPr>
        <w:tblStyle w:val="TableGrid"/>
        <w:tblW w:w="0" w:type="auto"/>
        <w:tblLook w:val="04A0" w:firstRow="1" w:lastRow="0" w:firstColumn="1" w:lastColumn="0" w:noHBand="0" w:noVBand="1"/>
      </w:tblPr>
      <w:tblGrid>
        <w:gridCol w:w="2122"/>
        <w:gridCol w:w="3402"/>
        <w:gridCol w:w="1842"/>
        <w:gridCol w:w="1808"/>
      </w:tblGrid>
      <w:tr w:rsidR="00BA23E2" w:rsidRPr="000372F6" w14:paraId="5CDEEBFF" w14:textId="77777777" w:rsidTr="006E5F36">
        <w:tc>
          <w:tcPr>
            <w:tcW w:w="2122" w:type="dxa"/>
          </w:tcPr>
          <w:p w14:paraId="1850B200" w14:textId="77777777" w:rsidR="006D1F41" w:rsidRPr="000372F6" w:rsidRDefault="006D1F41" w:rsidP="006D1F41">
            <w:pPr>
              <w:spacing w:before="120" w:after="120"/>
              <w:jc w:val="center"/>
              <w:rPr>
                <w:rFonts w:asciiTheme="majorHAnsi" w:hAnsiTheme="majorHAnsi" w:cstheme="majorHAnsi"/>
                <w:b/>
                <w:bCs/>
                <w:sz w:val="26"/>
                <w:lang w:val="nl-NL"/>
              </w:rPr>
            </w:pPr>
            <w:r w:rsidRPr="000372F6">
              <w:rPr>
                <w:rFonts w:asciiTheme="majorHAnsi" w:hAnsiTheme="majorHAnsi" w:cstheme="majorHAnsi"/>
                <w:b/>
                <w:bCs/>
                <w:sz w:val="26"/>
                <w:lang w:val="nl-NL"/>
              </w:rPr>
              <w:t xml:space="preserve">QUY ĐỊNH CỦA </w:t>
            </w:r>
            <w:r w:rsidRPr="000372F6">
              <w:rPr>
                <w:rFonts w:asciiTheme="majorHAnsi" w:hAnsiTheme="majorHAnsi" w:cstheme="majorHAnsi"/>
                <w:b/>
                <w:bCs/>
                <w:sz w:val="26"/>
                <w:lang w:val="nl-NL"/>
              </w:rPr>
              <w:br/>
              <w:t>DỰ THẢO</w:t>
            </w:r>
          </w:p>
        </w:tc>
        <w:tc>
          <w:tcPr>
            <w:tcW w:w="3402" w:type="dxa"/>
          </w:tcPr>
          <w:p w14:paraId="6AC96E1C" w14:textId="144EF94F" w:rsidR="006D1F41" w:rsidRPr="000372F6" w:rsidRDefault="006D1F41" w:rsidP="006D1F41">
            <w:pPr>
              <w:spacing w:before="120" w:after="120"/>
              <w:jc w:val="center"/>
              <w:rPr>
                <w:rFonts w:asciiTheme="majorHAnsi" w:hAnsiTheme="majorHAnsi" w:cstheme="majorHAnsi"/>
                <w:b/>
                <w:bCs/>
                <w:sz w:val="26"/>
                <w:lang w:val="nl-NL"/>
              </w:rPr>
            </w:pPr>
            <w:r w:rsidRPr="000372F6">
              <w:rPr>
                <w:rFonts w:asciiTheme="majorHAnsi" w:hAnsiTheme="majorHAnsi" w:cstheme="majorHAnsi"/>
                <w:b/>
                <w:bCs/>
                <w:sz w:val="26"/>
                <w:lang w:val="nl-NL"/>
              </w:rPr>
              <w:t xml:space="preserve">CHỦ TRƯƠNG, </w:t>
            </w:r>
            <w:r w:rsidR="000372F6">
              <w:rPr>
                <w:rFonts w:asciiTheme="majorHAnsi" w:hAnsiTheme="majorHAnsi" w:cstheme="majorHAnsi"/>
                <w:b/>
                <w:bCs/>
                <w:sz w:val="26"/>
                <w:lang w:val="nl-NL"/>
              </w:rPr>
              <w:br/>
            </w:r>
            <w:r w:rsidRPr="000372F6">
              <w:rPr>
                <w:rFonts w:asciiTheme="majorHAnsi" w:hAnsiTheme="majorHAnsi" w:cstheme="majorHAnsi"/>
                <w:b/>
                <w:bCs/>
                <w:sz w:val="26"/>
                <w:lang w:val="nl-NL"/>
              </w:rPr>
              <w:t>ĐƯỜNG LỐI CỦA ĐẢNG</w:t>
            </w:r>
          </w:p>
        </w:tc>
        <w:tc>
          <w:tcPr>
            <w:tcW w:w="1842" w:type="dxa"/>
          </w:tcPr>
          <w:p w14:paraId="4C920648" w14:textId="77777777" w:rsidR="006D1F41" w:rsidRPr="000372F6" w:rsidRDefault="006D1F41" w:rsidP="006D1F41">
            <w:pPr>
              <w:spacing w:before="120" w:after="120"/>
              <w:jc w:val="center"/>
              <w:rPr>
                <w:rFonts w:asciiTheme="majorHAnsi" w:hAnsiTheme="majorHAnsi" w:cstheme="majorHAnsi"/>
                <w:b/>
                <w:bCs/>
                <w:sz w:val="26"/>
                <w:lang w:val="nl-NL"/>
              </w:rPr>
            </w:pPr>
            <w:r w:rsidRPr="000372F6">
              <w:rPr>
                <w:rFonts w:asciiTheme="majorHAnsi" w:hAnsiTheme="majorHAnsi" w:cstheme="majorHAnsi"/>
                <w:b/>
                <w:bCs/>
                <w:sz w:val="26"/>
                <w:lang w:val="nl-NL"/>
              </w:rPr>
              <w:t xml:space="preserve">ĐÁNH GIÁ </w:t>
            </w:r>
            <w:r w:rsidRPr="000372F6">
              <w:rPr>
                <w:rFonts w:asciiTheme="majorHAnsi" w:hAnsiTheme="majorHAnsi" w:cstheme="majorHAnsi"/>
                <w:b/>
                <w:bCs/>
                <w:sz w:val="26"/>
                <w:lang w:val="nl-NL"/>
              </w:rPr>
              <w:br/>
              <w:t>(Đã thể chế đầy đủ hoặc một phần)</w:t>
            </w:r>
          </w:p>
        </w:tc>
        <w:tc>
          <w:tcPr>
            <w:tcW w:w="1808" w:type="dxa"/>
          </w:tcPr>
          <w:p w14:paraId="1907D765" w14:textId="77777777" w:rsidR="006D1F41" w:rsidRPr="000372F6" w:rsidRDefault="006D1F41" w:rsidP="006D1F41">
            <w:pPr>
              <w:spacing w:before="120" w:after="120"/>
              <w:jc w:val="center"/>
              <w:rPr>
                <w:rFonts w:asciiTheme="majorHAnsi" w:hAnsiTheme="majorHAnsi" w:cstheme="majorHAnsi"/>
                <w:b/>
                <w:bCs/>
                <w:sz w:val="26"/>
                <w:lang w:val="nl-NL"/>
              </w:rPr>
            </w:pPr>
            <w:r w:rsidRPr="000372F6">
              <w:rPr>
                <w:rFonts w:asciiTheme="majorHAnsi" w:hAnsiTheme="majorHAnsi" w:cstheme="majorHAnsi"/>
                <w:b/>
                <w:bCs/>
                <w:sz w:val="26"/>
                <w:lang w:val="nl-NL"/>
              </w:rPr>
              <w:t xml:space="preserve">ĐỀ XUẤT </w:t>
            </w:r>
            <w:r w:rsidRPr="000372F6">
              <w:rPr>
                <w:rFonts w:asciiTheme="majorHAnsi" w:hAnsiTheme="majorHAnsi" w:cstheme="majorHAnsi"/>
                <w:b/>
                <w:bCs/>
                <w:sz w:val="26"/>
                <w:lang w:val="nl-NL"/>
              </w:rPr>
              <w:br/>
              <w:t>XỬ LÝ</w:t>
            </w:r>
          </w:p>
        </w:tc>
      </w:tr>
      <w:tr w:rsidR="00BA23E2" w:rsidRPr="00C16A7A" w14:paraId="6386C544" w14:textId="77777777" w:rsidTr="006E5F36">
        <w:tc>
          <w:tcPr>
            <w:tcW w:w="2122" w:type="dxa"/>
          </w:tcPr>
          <w:p w14:paraId="6F107937" w14:textId="1D307B2E" w:rsidR="006D1F41" w:rsidRPr="003825CF" w:rsidRDefault="00AA5C3E" w:rsidP="006E5F36">
            <w:pPr>
              <w:spacing w:before="120" w:after="120"/>
              <w:jc w:val="both"/>
              <w:rPr>
                <w:rFonts w:asciiTheme="majorHAnsi" w:hAnsiTheme="majorHAnsi" w:cstheme="majorHAnsi"/>
                <w:b/>
                <w:lang w:val="nl-NL"/>
              </w:rPr>
            </w:pPr>
            <w:r w:rsidRPr="004F01C1">
              <w:rPr>
                <w:rFonts w:asciiTheme="majorHAnsi" w:hAnsiTheme="majorHAnsi" w:cstheme="majorHAnsi"/>
                <w:spacing w:val="-4"/>
                <w:lang w:val="nl-NL"/>
              </w:rPr>
              <w:t xml:space="preserve">Quy </w:t>
            </w:r>
            <w:r w:rsidRPr="004F01C1">
              <w:rPr>
                <w:rFonts w:asciiTheme="majorHAnsi" w:hAnsiTheme="majorHAnsi" w:cstheme="majorHAnsi" w:hint="eastAsia"/>
                <w:spacing w:val="-4"/>
                <w:lang w:val="nl-NL"/>
              </w:rPr>
              <w:t>đ</w:t>
            </w:r>
            <w:r w:rsidRPr="004F01C1">
              <w:rPr>
                <w:rFonts w:asciiTheme="majorHAnsi" w:hAnsiTheme="majorHAnsi" w:cstheme="majorHAnsi"/>
                <w:spacing w:val="-4"/>
                <w:lang w:val="nl-NL"/>
              </w:rPr>
              <w:t xml:space="preserve">ịnh về </w:t>
            </w:r>
            <w:r w:rsidRPr="004F01C1">
              <w:rPr>
                <w:rFonts w:asciiTheme="majorHAnsi" w:hAnsiTheme="majorHAnsi" w:cstheme="majorHAnsi" w:hint="eastAsia"/>
                <w:spacing w:val="-4"/>
                <w:lang w:val="nl-NL"/>
              </w:rPr>
              <w:t>đ</w:t>
            </w:r>
            <w:r w:rsidRPr="004F01C1">
              <w:rPr>
                <w:rFonts w:asciiTheme="majorHAnsi" w:hAnsiTheme="majorHAnsi" w:cstheme="majorHAnsi"/>
                <w:spacing w:val="-4"/>
                <w:lang w:val="nl-NL"/>
              </w:rPr>
              <w:t xml:space="preserve">iển hình tiên tiến trên </w:t>
            </w:r>
            <w:r w:rsidRPr="004F01C1">
              <w:rPr>
                <w:rFonts w:asciiTheme="majorHAnsi" w:hAnsiTheme="majorHAnsi" w:cstheme="majorHAnsi" w:hint="eastAsia"/>
                <w:spacing w:val="-4"/>
                <w:lang w:val="nl-NL"/>
              </w:rPr>
              <w:t>đ</w:t>
            </w:r>
            <w:r w:rsidRPr="004F01C1">
              <w:rPr>
                <w:rFonts w:asciiTheme="majorHAnsi" w:hAnsiTheme="majorHAnsi" w:cstheme="majorHAnsi"/>
                <w:spacing w:val="-4"/>
                <w:lang w:val="nl-NL"/>
              </w:rPr>
              <w:t>ịa bàn tỉnh Tuyên Quang</w:t>
            </w:r>
          </w:p>
        </w:tc>
        <w:tc>
          <w:tcPr>
            <w:tcW w:w="3402" w:type="dxa"/>
          </w:tcPr>
          <w:p w14:paraId="639E287F" w14:textId="3A7FFAF5" w:rsidR="006D1F41" w:rsidRDefault="006E5F36" w:rsidP="00674D4E">
            <w:pPr>
              <w:spacing w:before="120" w:after="120"/>
              <w:jc w:val="both"/>
              <w:rPr>
                <w:rFonts w:asciiTheme="majorHAnsi" w:hAnsiTheme="majorHAnsi" w:cstheme="majorHAnsi"/>
                <w:lang w:val="nl-NL"/>
              </w:rPr>
            </w:pPr>
            <w:r>
              <w:rPr>
                <w:rFonts w:asciiTheme="majorHAnsi" w:hAnsiTheme="majorHAnsi" w:cstheme="majorHAnsi"/>
                <w:lang w:val="nl-NL"/>
              </w:rPr>
              <w:t xml:space="preserve">- </w:t>
            </w:r>
            <w:r w:rsidR="00674D4E" w:rsidRPr="006E5F36">
              <w:rPr>
                <w:rFonts w:asciiTheme="majorHAnsi" w:hAnsiTheme="majorHAnsi" w:cstheme="majorHAnsi"/>
                <w:lang w:val="nl-NL"/>
              </w:rPr>
              <w:t>Chỉ thị số 41-CT/TW ngày 26/12/2014 của Bộ Chính trị về t</w:t>
            </w:r>
            <w:r w:rsidR="00674D4E" w:rsidRPr="006E5F36">
              <w:rPr>
                <w:rFonts w:asciiTheme="majorHAnsi" w:hAnsiTheme="majorHAnsi" w:cstheme="majorHAnsi" w:hint="eastAsia"/>
                <w:lang w:val="nl-NL"/>
              </w:rPr>
              <w:t>ă</w:t>
            </w:r>
            <w:r w:rsidR="00674D4E" w:rsidRPr="006E5F36">
              <w:rPr>
                <w:rFonts w:asciiTheme="majorHAnsi" w:hAnsiTheme="majorHAnsi" w:cstheme="majorHAnsi"/>
                <w:lang w:val="nl-NL"/>
              </w:rPr>
              <w:t>ng c</w:t>
            </w:r>
            <w:r w:rsidR="00674D4E" w:rsidRPr="006E5F36">
              <w:rPr>
                <w:rFonts w:asciiTheme="majorHAnsi" w:hAnsiTheme="majorHAnsi" w:cstheme="majorHAnsi" w:hint="eastAsia"/>
                <w:lang w:val="nl-NL"/>
              </w:rPr>
              <w:t>ư</w:t>
            </w:r>
            <w:r w:rsidR="00674D4E" w:rsidRPr="006E5F36">
              <w:rPr>
                <w:rFonts w:asciiTheme="majorHAnsi" w:hAnsiTheme="majorHAnsi" w:cstheme="majorHAnsi"/>
                <w:lang w:val="nl-NL"/>
              </w:rPr>
              <w:t xml:space="preserve">ờng sự lãnh </w:t>
            </w:r>
            <w:r w:rsidR="00674D4E" w:rsidRPr="006E5F36">
              <w:rPr>
                <w:rFonts w:asciiTheme="majorHAnsi" w:hAnsiTheme="majorHAnsi" w:cstheme="majorHAnsi" w:hint="eastAsia"/>
                <w:lang w:val="nl-NL"/>
              </w:rPr>
              <w:t>đ</w:t>
            </w:r>
            <w:r w:rsidR="00674D4E" w:rsidRPr="006E5F36">
              <w:rPr>
                <w:rFonts w:asciiTheme="majorHAnsi" w:hAnsiTheme="majorHAnsi" w:cstheme="majorHAnsi"/>
                <w:lang w:val="nl-NL"/>
              </w:rPr>
              <w:t xml:space="preserve">ạo của </w:t>
            </w:r>
            <w:r w:rsidR="00674D4E" w:rsidRPr="006E5F36">
              <w:rPr>
                <w:rFonts w:asciiTheme="majorHAnsi" w:hAnsiTheme="majorHAnsi" w:cstheme="majorHAnsi" w:hint="eastAsia"/>
                <w:lang w:val="nl-NL"/>
              </w:rPr>
              <w:t>Đ</w:t>
            </w:r>
            <w:r w:rsidR="00674D4E" w:rsidRPr="006E5F36">
              <w:rPr>
                <w:rFonts w:asciiTheme="majorHAnsi" w:hAnsiTheme="majorHAnsi" w:cstheme="majorHAnsi"/>
                <w:lang w:val="nl-NL"/>
              </w:rPr>
              <w:t xml:space="preserve">ảng </w:t>
            </w:r>
            <w:r w:rsidR="00674D4E" w:rsidRPr="006E5F36">
              <w:rPr>
                <w:rFonts w:asciiTheme="majorHAnsi" w:hAnsiTheme="majorHAnsi" w:cstheme="majorHAnsi" w:hint="eastAsia"/>
                <w:lang w:val="nl-NL"/>
              </w:rPr>
              <w:t>đ</w:t>
            </w:r>
            <w:r w:rsidR="00674D4E" w:rsidRPr="006E5F36">
              <w:rPr>
                <w:rFonts w:asciiTheme="majorHAnsi" w:hAnsiTheme="majorHAnsi" w:cstheme="majorHAnsi"/>
                <w:lang w:val="nl-NL"/>
              </w:rPr>
              <w:t xml:space="preserve">ối với công tác thi </w:t>
            </w:r>
            <w:r w:rsidR="00674D4E" w:rsidRPr="006E5F36">
              <w:rPr>
                <w:rFonts w:asciiTheme="majorHAnsi" w:hAnsiTheme="majorHAnsi" w:cstheme="majorHAnsi" w:hint="eastAsia"/>
                <w:lang w:val="nl-NL"/>
              </w:rPr>
              <w:t>đ</w:t>
            </w:r>
            <w:r w:rsidR="00674D4E" w:rsidRPr="006E5F36">
              <w:rPr>
                <w:rFonts w:asciiTheme="majorHAnsi" w:hAnsiTheme="majorHAnsi" w:cstheme="majorHAnsi"/>
                <w:lang w:val="nl-NL"/>
              </w:rPr>
              <w:t>ua, khen th</w:t>
            </w:r>
            <w:r w:rsidR="00674D4E" w:rsidRPr="006E5F36">
              <w:rPr>
                <w:rFonts w:asciiTheme="majorHAnsi" w:hAnsiTheme="majorHAnsi" w:cstheme="majorHAnsi" w:hint="eastAsia"/>
                <w:lang w:val="nl-NL"/>
              </w:rPr>
              <w:t>ư</w:t>
            </w:r>
            <w:r w:rsidR="00674D4E" w:rsidRPr="006E5F36">
              <w:rPr>
                <w:rFonts w:asciiTheme="majorHAnsi" w:hAnsiTheme="majorHAnsi" w:cstheme="majorHAnsi"/>
                <w:lang w:val="nl-NL"/>
              </w:rPr>
              <w:t>ởng trong tình hình mới</w:t>
            </w:r>
            <w:r>
              <w:rPr>
                <w:rFonts w:asciiTheme="majorHAnsi" w:hAnsiTheme="majorHAnsi" w:cstheme="majorHAnsi"/>
                <w:lang w:val="nl-NL"/>
              </w:rPr>
              <w:t>.</w:t>
            </w:r>
          </w:p>
          <w:p w14:paraId="66071C2E" w14:textId="0C6CB79D" w:rsidR="006E5F36" w:rsidRPr="006E5F36" w:rsidRDefault="006E5F36" w:rsidP="00674D4E">
            <w:pPr>
              <w:spacing w:before="120" w:after="120"/>
              <w:jc w:val="both"/>
              <w:rPr>
                <w:rFonts w:asciiTheme="minorHAnsi" w:hAnsiTheme="minorHAnsi" w:cstheme="majorHAnsi"/>
                <w:lang w:val="nl-NL"/>
              </w:rPr>
            </w:pPr>
            <w:r>
              <w:rPr>
                <w:rFonts w:asciiTheme="majorHAnsi" w:hAnsiTheme="majorHAnsi" w:cstheme="majorHAnsi"/>
                <w:lang w:val="nl-NL"/>
              </w:rPr>
              <w:t xml:space="preserve">- </w:t>
            </w:r>
            <w:r w:rsidRPr="006E5F36">
              <w:rPr>
                <w:rFonts w:asciiTheme="majorHAnsi" w:hAnsiTheme="majorHAnsi" w:cstheme="majorHAnsi"/>
                <w:lang w:val="nl-NL"/>
              </w:rPr>
              <w:t>Kế hoạch số 27-KH/TU ngày 05/11/2025 của Tỉnh ủy Tuyên Quang thực hiện Chỉ thị số 41-CT/TW ngày 26/12/2024 của Bộ Chính trị về tăng cường sự lãnh đạo của Đảng đối với công tác thi đua, khen thưởng trong tình hình mới</w:t>
            </w:r>
            <w:r>
              <w:rPr>
                <w:spacing w:val="-4"/>
                <w:lang w:val="vi-VN"/>
              </w:rPr>
              <w:t>.</w:t>
            </w:r>
          </w:p>
        </w:tc>
        <w:tc>
          <w:tcPr>
            <w:tcW w:w="1842" w:type="dxa"/>
          </w:tcPr>
          <w:p w14:paraId="39D0EB73" w14:textId="49123361" w:rsidR="006D1F41" w:rsidRPr="006E5F36" w:rsidRDefault="00AA5C3E" w:rsidP="006D1F41">
            <w:pPr>
              <w:spacing w:before="120" w:after="120"/>
              <w:jc w:val="both"/>
              <w:rPr>
                <w:rFonts w:asciiTheme="majorHAnsi" w:hAnsiTheme="majorHAnsi" w:cstheme="majorHAnsi"/>
                <w:lang w:val="nl-NL"/>
              </w:rPr>
            </w:pPr>
            <w:r w:rsidRPr="006E5F36">
              <w:rPr>
                <w:rFonts w:asciiTheme="majorHAnsi" w:hAnsiTheme="majorHAnsi" w:cstheme="majorHAnsi"/>
                <w:lang w:val="nl-NL"/>
              </w:rPr>
              <w:t>Đã thể chế một phần</w:t>
            </w:r>
          </w:p>
        </w:tc>
        <w:tc>
          <w:tcPr>
            <w:tcW w:w="1808" w:type="dxa"/>
          </w:tcPr>
          <w:p w14:paraId="1EE57358" w14:textId="6D0DE8EF" w:rsidR="006D1F41" w:rsidRPr="006E5F36" w:rsidRDefault="006E5F36" w:rsidP="006E5F36">
            <w:pPr>
              <w:spacing w:before="120" w:after="120"/>
              <w:jc w:val="center"/>
              <w:rPr>
                <w:rFonts w:asciiTheme="majorHAnsi" w:hAnsiTheme="majorHAnsi" w:cstheme="majorHAnsi"/>
                <w:lang w:val="nl-NL"/>
              </w:rPr>
            </w:pPr>
            <w:r w:rsidRPr="003825CF">
              <w:rPr>
                <w:rFonts w:asciiTheme="majorHAnsi" w:hAnsiTheme="majorHAnsi" w:cstheme="majorHAnsi"/>
                <w:lang w:val="nl-NL"/>
              </w:rPr>
              <w:t xml:space="preserve">Ban hành </w:t>
            </w:r>
            <w:r w:rsidRPr="003825CF">
              <w:rPr>
                <w:rFonts w:asciiTheme="majorHAnsi" w:hAnsiTheme="majorHAnsi" w:cstheme="majorHAnsi"/>
                <w:lang w:val="nl-NL"/>
              </w:rPr>
              <w:br/>
              <w:t xml:space="preserve">văn </w:t>
            </w:r>
            <w:r w:rsidRPr="003825CF">
              <w:rPr>
                <w:rFonts w:asciiTheme="majorHAnsi" w:hAnsiTheme="majorHAnsi" w:cstheme="majorHAnsi"/>
                <w:lang w:val="nl-NL"/>
              </w:rPr>
              <w:br/>
              <w:t xml:space="preserve">bản </w:t>
            </w:r>
            <w:r w:rsidRPr="003825CF">
              <w:rPr>
                <w:rFonts w:asciiTheme="majorHAnsi" w:hAnsiTheme="majorHAnsi" w:cstheme="majorHAnsi"/>
                <w:lang w:val="nl-NL"/>
              </w:rPr>
              <w:br/>
              <w:t xml:space="preserve">quy phạm pháp luật </w:t>
            </w:r>
            <w:r w:rsidRPr="003825CF">
              <w:rPr>
                <w:rFonts w:asciiTheme="majorHAnsi" w:hAnsiTheme="majorHAnsi" w:cstheme="majorHAnsi"/>
                <w:lang w:val="nl-NL"/>
              </w:rPr>
              <w:br/>
              <w:t>mới</w:t>
            </w:r>
          </w:p>
        </w:tc>
      </w:tr>
    </w:tbl>
    <w:p w14:paraId="444ABACA" w14:textId="77777777" w:rsidR="006D1F41" w:rsidRPr="003825CF" w:rsidRDefault="006D1F41" w:rsidP="006D1F41">
      <w:pPr>
        <w:spacing w:before="120" w:after="120"/>
        <w:ind w:firstLine="720"/>
        <w:jc w:val="both"/>
        <w:rPr>
          <w:rFonts w:asciiTheme="majorHAnsi" w:hAnsiTheme="majorHAnsi" w:cstheme="majorHAnsi"/>
          <w:b/>
          <w:lang w:val="nl-NL"/>
        </w:rPr>
      </w:pPr>
      <w:r w:rsidRPr="003825CF">
        <w:rPr>
          <w:rFonts w:asciiTheme="majorHAnsi" w:hAnsiTheme="majorHAnsi" w:cstheme="majorHAnsi"/>
          <w:b/>
          <w:lang w:val="nl-NL"/>
        </w:rPr>
        <w:t>2. Văn bản quy phạm pháp luật có liên quan đến dự thảo</w:t>
      </w:r>
    </w:p>
    <w:tbl>
      <w:tblPr>
        <w:tblStyle w:val="TableGrid"/>
        <w:tblW w:w="0" w:type="auto"/>
        <w:tblLook w:val="04A0" w:firstRow="1" w:lastRow="0" w:firstColumn="1" w:lastColumn="0" w:noHBand="0" w:noVBand="1"/>
      </w:tblPr>
      <w:tblGrid>
        <w:gridCol w:w="1838"/>
        <w:gridCol w:w="2693"/>
        <w:gridCol w:w="3402"/>
        <w:gridCol w:w="1241"/>
      </w:tblGrid>
      <w:tr w:rsidR="00BA23E2" w:rsidRPr="000372F6" w14:paraId="56277CF8" w14:textId="77777777" w:rsidTr="00FC01F3">
        <w:tc>
          <w:tcPr>
            <w:tcW w:w="1838" w:type="dxa"/>
          </w:tcPr>
          <w:p w14:paraId="01EC9F3E" w14:textId="77777777" w:rsidR="00C23D45" w:rsidRPr="000372F6" w:rsidRDefault="00C23D45" w:rsidP="00D1776C">
            <w:pPr>
              <w:spacing w:before="120" w:after="120"/>
              <w:jc w:val="center"/>
              <w:rPr>
                <w:rFonts w:asciiTheme="majorHAnsi" w:hAnsiTheme="majorHAnsi" w:cstheme="majorHAnsi"/>
                <w:b/>
                <w:bCs/>
                <w:sz w:val="26"/>
                <w:lang w:val="nl-NL"/>
              </w:rPr>
            </w:pPr>
            <w:r w:rsidRPr="000372F6">
              <w:rPr>
                <w:rFonts w:asciiTheme="majorHAnsi" w:hAnsiTheme="majorHAnsi" w:cstheme="majorHAnsi"/>
                <w:b/>
                <w:bCs/>
                <w:sz w:val="26"/>
                <w:lang w:val="nl-NL"/>
              </w:rPr>
              <w:t xml:space="preserve">QUY ĐỊNH CỦA </w:t>
            </w:r>
            <w:r w:rsidRPr="000372F6">
              <w:rPr>
                <w:rFonts w:asciiTheme="majorHAnsi" w:hAnsiTheme="majorHAnsi" w:cstheme="majorHAnsi"/>
                <w:b/>
                <w:bCs/>
                <w:sz w:val="26"/>
                <w:lang w:val="nl-NL"/>
              </w:rPr>
              <w:br/>
              <w:t>DỰ THẢO</w:t>
            </w:r>
          </w:p>
        </w:tc>
        <w:tc>
          <w:tcPr>
            <w:tcW w:w="2693" w:type="dxa"/>
          </w:tcPr>
          <w:p w14:paraId="6DA5C86A" w14:textId="00278A7F" w:rsidR="00C23D45" w:rsidRPr="000372F6" w:rsidRDefault="00C23D45" w:rsidP="00D1776C">
            <w:pPr>
              <w:spacing w:before="120" w:after="120"/>
              <w:jc w:val="center"/>
              <w:rPr>
                <w:rFonts w:asciiTheme="majorHAnsi" w:hAnsiTheme="majorHAnsi" w:cstheme="majorHAnsi"/>
                <w:b/>
                <w:bCs/>
                <w:sz w:val="26"/>
                <w:lang w:val="nl-NL"/>
              </w:rPr>
            </w:pPr>
            <w:r w:rsidRPr="000372F6">
              <w:rPr>
                <w:rFonts w:asciiTheme="majorHAnsi" w:hAnsiTheme="majorHAnsi" w:cstheme="majorHAnsi"/>
                <w:b/>
                <w:bCs/>
                <w:sz w:val="26"/>
                <w:lang w:val="nl-NL"/>
              </w:rPr>
              <w:t xml:space="preserve">QUY ĐỊNH </w:t>
            </w:r>
            <w:r w:rsidR="000372F6">
              <w:rPr>
                <w:rFonts w:asciiTheme="majorHAnsi" w:hAnsiTheme="majorHAnsi" w:cstheme="majorHAnsi"/>
                <w:b/>
                <w:bCs/>
                <w:sz w:val="26"/>
                <w:lang w:val="nl-NL"/>
              </w:rPr>
              <w:br/>
            </w:r>
            <w:r w:rsidRPr="000372F6">
              <w:rPr>
                <w:rFonts w:asciiTheme="majorHAnsi" w:hAnsiTheme="majorHAnsi" w:cstheme="majorHAnsi"/>
                <w:b/>
                <w:bCs/>
                <w:sz w:val="26"/>
                <w:lang w:val="nl-NL"/>
              </w:rPr>
              <w:t>CỦA PHÁP LUẬT HIỆN HÀNH CÓ LIÊN QUAN</w:t>
            </w:r>
          </w:p>
        </w:tc>
        <w:tc>
          <w:tcPr>
            <w:tcW w:w="3402" w:type="dxa"/>
          </w:tcPr>
          <w:p w14:paraId="0C0681E0" w14:textId="77777777" w:rsidR="00C23D45" w:rsidRPr="000372F6" w:rsidRDefault="00C23D45" w:rsidP="00C23D45">
            <w:pPr>
              <w:spacing w:before="120" w:after="120"/>
              <w:jc w:val="center"/>
              <w:rPr>
                <w:rFonts w:asciiTheme="majorHAnsi" w:hAnsiTheme="majorHAnsi" w:cstheme="majorHAnsi"/>
                <w:b/>
                <w:bCs/>
                <w:sz w:val="26"/>
                <w:lang w:val="nl-NL"/>
              </w:rPr>
            </w:pPr>
            <w:r w:rsidRPr="000372F6">
              <w:rPr>
                <w:rFonts w:asciiTheme="majorHAnsi" w:hAnsiTheme="majorHAnsi" w:cstheme="majorHAnsi"/>
                <w:b/>
                <w:bCs/>
                <w:sz w:val="26"/>
                <w:lang w:val="nl-NL"/>
              </w:rPr>
              <w:t>ĐÁNH GIÁ</w:t>
            </w:r>
            <w:r w:rsidRPr="000372F6">
              <w:rPr>
                <w:rFonts w:asciiTheme="majorHAnsi" w:hAnsiTheme="majorHAnsi" w:cstheme="majorHAnsi"/>
                <w:b/>
                <w:bCs/>
                <w:sz w:val="26"/>
                <w:lang w:val="nl-NL"/>
              </w:rPr>
              <w:br/>
              <w:t xml:space="preserve"> (Tính hợp hiến, tính hợp pháp, tính thống nhất)</w:t>
            </w:r>
          </w:p>
        </w:tc>
        <w:tc>
          <w:tcPr>
            <w:tcW w:w="1241" w:type="dxa"/>
          </w:tcPr>
          <w:p w14:paraId="70B1200D" w14:textId="77777777" w:rsidR="00C23D45" w:rsidRPr="000372F6" w:rsidRDefault="00C23D45" w:rsidP="00D1776C">
            <w:pPr>
              <w:spacing w:before="120" w:after="120"/>
              <w:jc w:val="center"/>
              <w:rPr>
                <w:rFonts w:asciiTheme="majorHAnsi" w:hAnsiTheme="majorHAnsi" w:cstheme="majorHAnsi"/>
                <w:b/>
                <w:bCs/>
                <w:sz w:val="26"/>
                <w:lang w:val="nl-NL"/>
              </w:rPr>
            </w:pPr>
            <w:r w:rsidRPr="000372F6">
              <w:rPr>
                <w:rFonts w:asciiTheme="majorHAnsi" w:hAnsiTheme="majorHAnsi" w:cstheme="majorHAnsi"/>
                <w:b/>
                <w:bCs/>
                <w:sz w:val="26"/>
                <w:lang w:val="nl-NL"/>
              </w:rPr>
              <w:t xml:space="preserve">ĐỀ XUẤT </w:t>
            </w:r>
            <w:r w:rsidRPr="000372F6">
              <w:rPr>
                <w:rFonts w:asciiTheme="majorHAnsi" w:hAnsiTheme="majorHAnsi" w:cstheme="majorHAnsi"/>
                <w:b/>
                <w:bCs/>
                <w:sz w:val="26"/>
                <w:lang w:val="nl-NL"/>
              </w:rPr>
              <w:br/>
              <w:t>XỬ LÝ</w:t>
            </w:r>
          </w:p>
        </w:tc>
      </w:tr>
      <w:tr w:rsidR="00BA23E2" w:rsidRPr="00C16A7A" w14:paraId="1A16F035" w14:textId="77777777" w:rsidTr="00FC01F3">
        <w:tc>
          <w:tcPr>
            <w:tcW w:w="1838" w:type="dxa"/>
          </w:tcPr>
          <w:p w14:paraId="43F225D0" w14:textId="525A5477" w:rsidR="00C23D45" w:rsidRPr="003825CF" w:rsidRDefault="00FD13D5" w:rsidP="006E5F36">
            <w:pPr>
              <w:spacing w:before="120" w:after="120"/>
              <w:jc w:val="center"/>
              <w:rPr>
                <w:rFonts w:asciiTheme="majorHAnsi" w:hAnsiTheme="majorHAnsi" w:cstheme="majorHAnsi"/>
                <w:lang w:val="nl-NL"/>
              </w:rPr>
            </w:pPr>
            <w:r w:rsidRPr="004F01C1">
              <w:rPr>
                <w:rFonts w:asciiTheme="majorHAnsi" w:hAnsiTheme="majorHAnsi" w:cstheme="majorHAnsi"/>
                <w:spacing w:val="-4"/>
                <w:lang w:val="nl-NL"/>
              </w:rPr>
              <w:t xml:space="preserve">Quy </w:t>
            </w:r>
            <w:r w:rsidRPr="004F01C1">
              <w:rPr>
                <w:rFonts w:asciiTheme="majorHAnsi" w:hAnsiTheme="majorHAnsi" w:cstheme="majorHAnsi" w:hint="eastAsia"/>
                <w:spacing w:val="-4"/>
                <w:lang w:val="nl-NL"/>
              </w:rPr>
              <w:t>đ</w:t>
            </w:r>
            <w:r w:rsidRPr="004F01C1">
              <w:rPr>
                <w:rFonts w:asciiTheme="majorHAnsi" w:hAnsiTheme="majorHAnsi" w:cstheme="majorHAnsi"/>
                <w:spacing w:val="-4"/>
                <w:lang w:val="nl-NL"/>
              </w:rPr>
              <w:t xml:space="preserve">ịnh về </w:t>
            </w:r>
            <w:r w:rsidRPr="004F01C1">
              <w:rPr>
                <w:rFonts w:asciiTheme="majorHAnsi" w:hAnsiTheme="majorHAnsi" w:cstheme="majorHAnsi" w:hint="eastAsia"/>
                <w:spacing w:val="-4"/>
                <w:lang w:val="nl-NL"/>
              </w:rPr>
              <w:t>đ</w:t>
            </w:r>
            <w:r w:rsidRPr="004F01C1">
              <w:rPr>
                <w:rFonts w:asciiTheme="majorHAnsi" w:hAnsiTheme="majorHAnsi" w:cstheme="majorHAnsi"/>
                <w:spacing w:val="-4"/>
                <w:lang w:val="nl-NL"/>
              </w:rPr>
              <w:t xml:space="preserve">iển hình tiên tiến trên </w:t>
            </w:r>
            <w:r w:rsidRPr="004F01C1">
              <w:rPr>
                <w:rFonts w:asciiTheme="majorHAnsi" w:hAnsiTheme="majorHAnsi" w:cstheme="majorHAnsi" w:hint="eastAsia"/>
                <w:spacing w:val="-4"/>
                <w:lang w:val="nl-NL"/>
              </w:rPr>
              <w:t>đ</w:t>
            </w:r>
            <w:r w:rsidRPr="004F01C1">
              <w:rPr>
                <w:rFonts w:asciiTheme="majorHAnsi" w:hAnsiTheme="majorHAnsi" w:cstheme="majorHAnsi"/>
                <w:spacing w:val="-4"/>
                <w:lang w:val="nl-NL"/>
              </w:rPr>
              <w:t>ịa bàn tỉnh Tuyên Quang</w:t>
            </w:r>
          </w:p>
        </w:tc>
        <w:tc>
          <w:tcPr>
            <w:tcW w:w="2693" w:type="dxa"/>
          </w:tcPr>
          <w:p w14:paraId="3BA16FBC" w14:textId="77777777" w:rsidR="00FC01F3" w:rsidRPr="003825CF" w:rsidRDefault="00FC01F3" w:rsidP="006E5F36">
            <w:pPr>
              <w:spacing w:before="120"/>
              <w:jc w:val="both"/>
              <w:rPr>
                <w:rFonts w:asciiTheme="majorHAnsi" w:hAnsiTheme="majorHAnsi" w:cstheme="majorHAnsi"/>
                <w:spacing w:val="4"/>
                <w:lang w:val="vi-VN"/>
              </w:rPr>
            </w:pPr>
            <w:r w:rsidRPr="003825CF">
              <w:rPr>
                <w:rFonts w:asciiTheme="majorHAnsi" w:hAnsiTheme="majorHAnsi" w:cstheme="majorHAnsi"/>
                <w:spacing w:val="4"/>
                <w:lang w:val="vi-VN"/>
              </w:rPr>
              <w:t>- Khoản 1 Điều 81 Luật Thi đua, khen thưởng ngày 15/6/2022, quy định:</w:t>
            </w:r>
          </w:p>
          <w:p w14:paraId="3B484A9A" w14:textId="77777777" w:rsidR="00FC01F3" w:rsidRPr="003825CF" w:rsidRDefault="00FC01F3" w:rsidP="006E5F36">
            <w:pPr>
              <w:spacing w:before="120"/>
              <w:jc w:val="both"/>
              <w:rPr>
                <w:rFonts w:asciiTheme="majorHAnsi" w:hAnsiTheme="majorHAnsi" w:cstheme="majorHAnsi"/>
                <w:i/>
                <w:spacing w:val="4"/>
                <w:lang w:val="vi-VN"/>
              </w:rPr>
            </w:pPr>
            <w:r w:rsidRPr="003825CF">
              <w:rPr>
                <w:rFonts w:asciiTheme="majorHAnsi" w:hAnsiTheme="majorHAnsi" w:cstheme="majorHAnsi"/>
                <w:i/>
                <w:spacing w:val="4"/>
                <w:lang w:val="vi-VN"/>
              </w:rPr>
              <w:t xml:space="preserve">“Điều 81. Thẩm quyền của cơ quan, tổ chức, cá nhân đối với các hình thức khen thưởng khác </w:t>
            </w:r>
          </w:p>
          <w:p w14:paraId="5F62BE79" w14:textId="77777777" w:rsidR="00FC01F3" w:rsidRPr="003825CF" w:rsidRDefault="00FC01F3" w:rsidP="006E5F36">
            <w:pPr>
              <w:spacing w:before="120"/>
              <w:jc w:val="both"/>
              <w:rPr>
                <w:rFonts w:asciiTheme="majorHAnsi" w:hAnsiTheme="majorHAnsi" w:cstheme="majorHAnsi"/>
                <w:lang w:val="vi-VN"/>
              </w:rPr>
            </w:pPr>
            <w:r w:rsidRPr="003825CF">
              <w:rPr>
                <w:rFonts w:asciiTheme="majorHAnsi" w:hAnsiTheme="majorHAnsi" w:cstheme="majorHAnsi"/>
                <w:i/>
                <w:iCs/>
                <w:lang w:val="vi-VN"/>
              </w:rPr>
              <w:t xml:space="preserve">1. Ngoài các hình thức khen thưởng được quy định tại </w:t>
            </w:r>
            <w:r w:rsidRPr="003825CF">
              <w:rPr>
                <w:rFonts w:asciiTheme="majorHAnsi" w:hAnsiTheme="majorHAnsi" w:cstheme="majorHAnsi"/>
                <w:i/>
                <w:iCs/>
                <w:lang w:val="vi-VN"/>
              </w:rPr>
              <w:lastRenderedPageBreak/>
              <w:t>Luật này, các cơ quan, tổ chức, cá nhân có thẩm quyền có thể thực hiện các hình thức khen thưởng khác nhằm động viên đối với cá nhân, tập thể có thành tích để kịp thời nêu gương trong lao động, sản xuất, công tác và động viên phong trào thi đua, phù hợp với các nguyên tắc do Luật này quy định”.</w:t>
            </w:r>
          </w:p>
          <w:p w14:paraId="6A322190" w14:textId="77777777" w:rsidR="00FC01F3" w:rsidRPr="003825CF" w:rsidRDefault="00FC01F3" w:rsidP="00D1776C">
            <w:pPr>
              <w:spacing w:before="120" w:after="120"/>
              <w:jc w:val="both"/>
              <w:rPr>
                <w:rFonts w:asciiTheme="majorHAnsi" w:hAnsiTheme="majorHAnsi" w:cstheme="majorHAnsi"/>
                <w:b/>
                <w:lang w:val="vi-VN"/>
              </w:rPr>
            </w:pPr>
          </w:p>
        </w:tc>
        <w:tc>
          <w:tcPr>
            <w:tcW w:w="3402" w:type="dxa"/>
          </w:tcPr>
          <w:p w14:paraId="203E89F3" w14:textId="77777777" w:rsidR="00FC01F3" w:rsidRPr="003825CF" w:rsidRDefault="00FC01F3" w:rsidP="006E5F36">
            <w:pPr>
              <w:spacing w:before="120"/>
              <w:jc w:val="both"/>
              <w:rPr>
                <w:rFonts w:asciiTheme="majorHAnsi" w:hAnsiTheme="majorHAnsi" w:cstheme="majorHAnsi"/>
                <w:lang w:val="vi-VN"/>
              </w:rPr>
            </w:pPr>
            <w:r w:rsidRPr="003825CF">
              <w:rPr>
                <w:rFonts w:asciiTheme="majorHAnsi" w:hAnsiTheme="majorHAnsi" w:cstheme="majorHAnsi"/>
                <w:lang w:val="vi-VN"/>
              </w:rPr>
              <w:lastRenderedPageBreak/>
              <w:t xml:space="preserve">- Khoản 1 Điều 1 Luật Tổ chức chính quyền địa phương ngày 16/6/2025, quy định: </w:t>
            </w:r>
          </w:p>
          <w:p w14:paraId="1A3EF3B1" w14:textId="77777777" w:rsidR="00FC01F3" w:rsidRPr="003825CF" w:rsidRDefault="00FC01F3" w:rsidP="006E5F36">
            <w:pPr>
              <w:spacing w:before="120"/>
              <w:jc w:val="both"/>
              <w:rPr>
                <w:rFonts w:asciiTheme="majorHAnsi" w:hAnsiTheme="majorHAnsi" w:cstheme="majorHAnsi"/>
                <w:i/>
                <w:iCs/>
                <w:lang w:val="vi-VN"/>
              </w:rPr>
            </w:pPr>
            <w:r w:rsidRPr="003825CF">
              <w:rPr>
                <w:rFonts w:asciiTheme="majorHAnsi" w:hAnsiTheme="majorHAnsi" w:cstheme="majorHAnsi"/>
                <w:i/>
                <w:iCs/>
                <w:lang w:val="vi-VN"/>
              </w:rPr>
              <w:t xml:space="preserve">“Điều 1. Đơn vị hành chính của nước Cộng hòa xã hội chủ nghĩa Việt Nam được tổ chức thành 02 cấp, gồm có: </w:t>
            </w:r>
          </w:p>
          <w:p w14:paraId="7C177A8E" w14:textId="77777777" w:rsidR="00FC01F3" w:rsidRPr="003825CF" w:rsidRDefault="00FC01F3" w:rsidP="006E5F36">
            <w:pPr>
              <w:spacing w:before="120"/>
              <w:jc w:val="both"/>
              <w:rPr>
                <w:rFonts w:asciiTheme="majorHAnsi" w:hAnsiTheme="majorHAnsi" w:cstheme="majorHAnsi"/>
                <w:i/>
                <w:iCs/>
                <w:lang w:val="vi-VN"/>
              </w:rPr>
            </w:pPr>
            <w:r w:rsidRPr="003825CF">
              <w:rPr>
                <w:rFonts w:asciiTheme="majorHAnsi" w:hAnsiTheme="majorHAnsi" w:cstheme="majorHAnsi"/>
                <w:i/>
                <w:iCs/>
                <w:lang w:val="vi-VN"/>
              </w:rPr>
              <w:t>a) Tỉnh, thành phố trực thuộc trung ương (sau đây gọi chung là cấp tỉnh);</w:t>
            </w:r>
          </w:p>
          <w:p w14:paraId="2BC58EB3" w14:textId="77777777" w:rsidR="00FC01F3" w:rsidRPr="003825CF" w:rsidRDefault="00FC01F3" w:rsidP="006E5F36">
            <w:pPr>
              <w:spacing w:before="120"/>
              <w:jc w:val="both"/>
              <w:rPr>
                <w:rFonts w:asciiTheme="majorHAnsi" w:hAnsiTheme="majorHAnsi" w:cstheme="majorHAnsi"/>
                <w:lang w:val="vi-VN"/>
              </w:rPr>
            </w:pPr>
            <w:r w:rsidRPr="003825CF">
              <w:rPr>
                <w:rFonts w:asciiTheme="majorHAnsi" w:hAnsiTheme="majorHAnsi" w:cstheme="majorHAnsi"/>
                <w:i/>
                <w:iCs/>
                <w:lang w:val="vi-VN"/>
              </w:rPr>
              <w:lastRenderedPageBreak/>
              <w:t>b) Xã, phường, đặc khu trực thuộc cấp tỉnh (sau đây gọi chung là cấp xã)”</w:t>
            </w:r>
            <w:r w:rsidRPr="003825CF">
              <w:rPr>
                <w:rFonts w:asciiTheme="majorHAnsi" w:hAnsiTheme="majorHAnsi" w:cstheme="majorHAnsi"/>
                <w:lang w:val="vi-VN"/>
              </w:rPr>
              <w:t xml:space="preserve">. </w:t>
            </w:r>
          </w:p>
          <w:p w14:paraId="05881688" w14:textId="305B2DCF" w:rsidR="00C23D45" w:rsidRPr="006E5F36" w:rsidRDefault="00FC01F3" w:rsidP="006E5F36">
            <w:pPr>
              <w:spacing w:before="120"/>
              <w:jc w:val="both"/>
              <w:rPr>
                <w:rFonts w:asciiTheme="majorHAnsi" w:hAnsiTheme="majorHAnsi" w:cstheme="majorHAnsi"/>
                <w:spacing w:val="4"/>
                <w:lang w:val="vi-VN"/>
              </w:rPr>
            </w:pPr>
            <w:r w:rsidRPr="003825CF">
              <w:rPr>
                <w:rFonts w:asciiTheme="majorHAnsi" w:hAnsiTheme="majorHAnsi" w:cstheme="majorHAnsi"/>
                <w:spacing w:val="-4"/>
                <w:lang w:val="vi-VN"/>
              </w:rPr>
              <w:t>- Điểm c khoản 2 Điều 21 Luật Ban hành văn bản quy phạm pháp luật ngày 19/02/2025 (đã được sửa đổi, bổ sung tại khoản 3 Điều 1 Luật sửa đổi, bổ sung một số điều của Luật Ban hành văn bản quy phạm pháp luật ngày 23/6/2025), quy định: “</w:t>
            </w:r>
            <w:r w:rsidRPr="003825CF">
              <w:rPr>
                <w:rFonts w:asciiTheme="majorHAnsi" w:hAnsiTheme="majorHAnsi" w:cstheme="majorHAnsi"/>
                <w:i/>
                <w:iCs/>
                <w:spacing w:val="4"/>
                <w:lang w:val="vi-VN"/>
              </w:rPr>
              <w:t>c) Biện pháp thực hiện chức năng quản lý nhà nước ở địa phương; phân cấp và thực hiện nhiệm vụ, quyền hạn được phân cấp”</w:t>
            </w:r>
            <w:r w:rsidRPr="003825CF">
              <w:rPr>
                <w:rFonts w:asciiTheme="majorHAnsi" w:hAnsiTheme="majorHAnsi" w:cstheme="majorHAnsi"/>
                <w:spacing w:val="4"/>
                <w:lang w:val="vi-VN"/>
              </w:rPr>
              <w:t>.</w:t>
            </w:r>
          </w:p>
        </w:tc>
        <w:tc>
          <w:tcPr>
            <w:tcW w:w="1241" w:type="dxa"/>
          </w:tcPr>
          <w:p w14:paraId="50D5186D" w14:textId="77777777" w:rsidR="00C23D45" w:rsidRPr="003825CF" w:rsidRDefault="00FC01F3" w:rsidP="00FC01F3">
            <w:pPr>
              <w:spacing w:before="120" w:after="120"/>
              <w:jc w:val="center"/>
              <w:rPr>
                <w:rFonts w:asciiTheme="majorHAnsi" w:hAnsiTheme="majorHAnsi" w:cstheme="majorHAnsi"/>
                <w:lang w:val="nl-NL"/>
              </w:rPr>
            </w:pPr>
            <w:r w:rsidRPr="003825CF">
              <w:rPr>
                <w:rFonts w:asciiTheme="majorHAnsi" w:hAnsiTheme="majorHAnsi" w:cstheme="majorHAnsi"/>
                <w:lang w:val="nl-NL"/>
              </w:rPr>
              <w:lastRenderedPageBreak/>
              <w:t xml:space="preserve">Ban hành </w:t>
            </w:r>
            <w:r w:rsidRPr="003825CF">
              <w:rPr>
                <w:rFonts w:asciiTheme="majorHAnsi" w:hAnsiTheme="majorHAnsi" w:cstheme="majorHAnsi"/>
                <w:lang w:val="nl-NL"/>
              </w:rPr>
              <w:br/>
              <w:t xml:space="preserve">văn </w:t>
            </w:r>
            <w:r w:rsidR="00920A45" w:rsidRPr="003825CF">
              <w:rPr>
                <w:rFonts w:asciiTheme="majorHAnsi" w:hAnsiTheme="majorHAnsi" w:cstheme="majorHAnsi"/>
                <w:lang w:val="nl-NL"/>
              </w:rPr>
              <w:br/>
            </w:r>
            <w:r w:rsidRPr="003825CF">
              <w:rPr>
                <w:rFonts w:asciiTheme="majorHAnsi" w:hAnsiTheme="majorHAnsi" w:cstheme="majorHAnsi"/>
                <w:lang w:val="nl-NL"/>
              </w:rPr>
              <w:t xml:space="preserve">bản </w:t>
            </w:r>
            <w:r w:rsidR="00920A45" w:rsidRPr="003825CF">
              <w:rPr>
                <w:rFonts w:asciiTheme="majorHAnsi" w:hAnsiTheme="majorHAnsi" w:cstheme="majorHAnsi"/>
                <w:lang w:val="nl-NL"/>
              </w:rPr>
              <w:br/>
            </w:r>
            <w:r w:rsidRPr="003825CF">
              <w:rPr>
                <w:rFonts w:asciiTheme="majorHAnsi" w:hAnsiTheme="majorHAnsi" w:cstheme="majorHAnsi"/>
                <w:lang w:val="nl-NL"/>
              </w:rPr>
              <w:t xml:space="preserve">quy phạm pháp luật </w:t>
            </w:r>
            <w:r w:rsidRPr="003825CF">
              <w:rPr>
                <w:rFonts w:asciiTheme="majorHAnsi" w:hAnsiTheme="majorHAnsi" w:cstheme="majorHAnsi"/>
                <w:lang w:val="nl-NL"/>
              </w:rPr>
              <w:br/>
              <w:t>mới</w:t>
            </w:r>
          </w:p>
        </w:tc>
      </w:tr>
    </w:tbl>
    <w:p w14:paraId="7D09D63A" w14:textId="77777777" w:rsidR="00C23D45" w:rsidRPr="003825CF" w:rsidRDefault="00920A45" w:rsidP="00920A45">
      <w:pPr>
        <w:spacing w:before="120" w:after="120"/>
        <w:ind w:firstLine="720"/>
        <w:jc w:val="both"/>
        <w:rPr>
          <w:rFonts w:asciiTheme="majorHAnsi" w:hAnsiTheme="majorHAnsi" w:cstheme="majorHAnsi"/>
          <w:b/>
          <w:spacing w:val="4"/>
          <w:lang w:val="vi-VN"/>
        </w:rPr>
      </w:pPr>
      <w:r w:rsidRPr="003825CF">
        <w:rPr>
          <w:rFonts w:asciiTheme="majorHAnsi" w:hAnsiTheme="majorHAnsi" w:cstheme="majorHAnsi"/>
          <w:b/>
          <w:spacing w:val="4"/>
          <w:lang w:val="vi-VN"/>
        </w:rPr>
        <w:lastRenderedPageBreak/>
        <w:t>3. Điều ước quốc tế có liên quan đến</w:t>
      </w:r>
      <w:r w:rsidRPr="003825CF">
        <w:rPr>
          <w:rFonts w:asciiTheme="majorHAnsi" w:hAnsiTheme="majorHAnsi" w:cstheme="majorHAnsi"/>
          <w:b/>
          <w:spacing w:val="4"/>
          <w:lang w:val="nl-NL"/>
        </w:rPr>
        <w:t xml:space="preserve"> </w:t>
      </w:r>
      <w:r w:rsidRPr="003825CF">
        <w:rPr>
          <w:rFonts w:asciiTheme="majorHAnsi" w:hAnsiTheme="majorHAnsi" w:cstheme="majorHAnsi"/>
          <w:b/>
          <w:spacing w:val="4"/>
          <w:lang w:val="vi-VN"/>
        </w:rPr>
        <w:t>dự thảo</w:t>
      </w:r>
    </w:p>
    <w:tbl>
      <w:tblPr>
        <w:tblStyle w:val="TableGrid"/>
        <w:tblW w:w="0" w:type="auto"/>
        <w:tblLook w:val="04A0" w:firstRow="1" w:lastRow="0" w:firstColumn="1" w:lastColumn="0" w:noHBand="0" w:noVBand="1"/>
      </w:tblPr>
      <w:tblGrid>
        <w:gridCol w:w="2122"/>
        <w:gridCol w:w="2409"/>
        <w:gridCol w:w="2835"/>
        <w:gridCol w:w="1808"/>
      </w:tblGrid>
      <w:tr w:rsidR="00BA23E2" w:rsidRPr="000372F6" w14:paraId="06A57E8E" w14:textId="77777777" w:rsidTr="00D1776C">
        <w:tc>
          <w:tcPr>
            <w:tcW w:w="2122" w:type="dxa"/>
          </w:tcPr>
          <w:p w14:paraId="7D6C5904" w14:textId="77777777" w:rsidR="00920A45" w:rsidRPr="000372F6" w:rsidRDefault="00920A45" w:rsidP="00D1776C">
            <w:pPr>
              <w:spacing w:before="120" w:after="120"/>
              <w:jc w:val="center"/>
              <w:rPr>
                <w:rFonts w:asciiTheme="majorHAnsi" w:hAnsiTheme="majorHAnsi" w:cstheme="majorHAnsi"/>
                <w:b/>
                <w:bCs/>
                <w:sz w:val="26"/>
                <w:lang w:val="nl-NL"/>
              </w:rPr>
            </w:pPr>
            <w:r w:rsidRPr="000372F6">
              <w:rPr>
                <w:rFonts w:asciiTheme="majorHAnsi" w:hAnsiTheme="majorHAnsi" w:cstheme="majorHAnsi"/>
                <w:b/>
                <w:bCs/>
                <w:sz w:val="26"/>
                <w:lang w:val="nl-NL"/>
              </w:rPr>
              <w:t xml:space="preserve">QUY ĐỊNH CỦA </w:t>
            </w:r>
            <w:r w:rsidRPr="000372F6">
              <w:rPr>
                <w:rFonts w:asciiTheme="majorHAnsi" w:hAnsiTheme="majorHAnsi" w:cstheme="majorHAnsi"/>
                <w:b/>
                <w:bCs/>
                <w:sz w:val="26"/>
                <w:lang w:val="nl-NL"/>
              </w:rPr>
              <w:br/>
              <w:t>DỰ THẢO</w:t>
            </w:r>
          </w:p>
        </w:tc>
        <w:tc>
          <w:tcPr>
            <w:tcW w:w="2409" w:type="dxa"/>
          </w:tcPr>
          <w:p w14:paraId="409FE8A9" w14:textId="52462103" w:rsidR="00920A45" w:rsidRPr="000372F6" w:rsidRDefault="00920A45" w:rsidP="00D1776C">
            <w:pPr>
              <w:spacing w:before="120" w:after="120"/>
              <w:jc w:val="center"/>
              <w:rPr>
                <w:rFonts w:asciiTheme="majorHAnsi" w:hAnsiTheme="majorHAnsi" w:cstheme="majorHAnsi"/>
                <w:b/>
                <w:bCs/>
                <w:sz w:val="26"/>
                <w:lang w:val="nl-NL"/>
              </w:rPr>
            </w:pPr>
            <w:r w:rsidRPr="000372F6">
              <w:rPr>
                <w:rFonts w:asciiTheme="majorHAnsi" w:hAnsiTheme="majorHAnsi" w:cstheme="majorHAnsi"/>
                <w:b/>
                <w:bCs/>
                <w:sz w:val="26"/>
                <w:lang w:val="nl-NL"/>
              </w:rPr>
              <w:t xml:space="preserve">QUY ĐỊNH CỦA ĐIỂU ƯỚC QUỐC TẾ CÓ </w:t>
            </w:r>
            <w:r w:rsidR="000372F6">
              <w:rPr>
                <w:rFonts w:asciiTheme="majorHAnsi" w:hAnsiTheme="majorHAnsi" w:cstheme="majorHAnsi"/>
                <w:b/>
                <w:bCs/>
                <w:sz w:val="26"/>
                <w:lang w:val="nl-NL"/>
              </w:rPr>
              <w:br/>
            </w:r>
            <w:r w:rsidRPr="000372F6">
              <w:rPr>
                <w:rFonts w:asciiTheme="majorHAnsi" w:hAnsiTheme="majorHAnsi" w:cstheme="majorHAnsi"/>
                <w:b/>
                <w:bCs/>
                <w:sz w:val="26"/>
                <w:lang w:val="nl-NL"/>
              </w:rPr>
              <w:t xml:space="preserve">LIÊN QUAN </w:t>
            </w:r>
          </w:p>
        </w:tc>
        <w:tc>
          <w:tcPr>
            <w:tcW w:w="2835" w:type="dxa"/>
          </w:tcPr>
          <w:p w14:paraId="51AD7F20" w14:textId="77777777" w:rsidR="00920A45" w:rsidRPr="000372F6" w:rsidRDefault="00920A45" w:rsidP="00920A45">
            <w:pPr>
              <w:spacing w:before="120" w:after="120"/>
              <w:jc w:val="center"/>
              <w:rPr>
                <w:rFonts w:asciiTheme="majorHAnsi" w:hAnsiTheme="majorHAnsi" w:cstheme="majorHAnsi"/>
                <w:b/>
                <w:bCs/>
                <w:sz w:val="26"/>
                <w:lang w:val="nl-NL"/>
              </w:rPr>
            </w:pPr>
            <w:r w:rsidRPr="000372F6">
              <w:rPr>
                <w:rFonts w:asciiTheme="majorHAnsi" w:hAnsiTheme="majorHAnsi" w:cstheme="majorHAnsi"/>
                <w:b/>
                <w:bCs/>
                <w:sz w:val="26"/>
                <w:lang w:val="nl-NL"/>
              </w:rPr>
              <w:t xml:space="preserve">ĐÁNH GIÁ </w:t>
            </w:r>
            <w:r w:rsidRPr="000372F6">
              <w:rPr>
                <w:rFonts w:asciiTheme="majorHAnsi" w:hAnsiTheme="majorHAnsi" w:cstheme="majorHAnsi"/>
                <w:b/>
                <w:bCs/>
                <w:sz w:val="26"/>
                <w:lang w:val="nl-NL"/>
              </w:rPr>
              <w:br/>
              <w:t>(Tính tương thích)</w:t>
            </w:r>
          </w:p>
        </w:tc>
        <w:tc>
          <w:tcPr>
            <w:tcW w:w="1808" w:type="dxa"/>
          </w:tcPr>
          <w:p w14:paraId="07F2BF67" w14:textId="77777777" w:rsidR="00920A45" w:rsidRPr="000372F6" w:rsidRDefault="00920A45" w:rsidP="00D1776C">
            <w:pPr>
              <w:spacing w:before="120" w:after="120"/>
              <w:jc w:val="center"/>
              <w:rPr>
                <w:rFonts w:asciiTheme="majorHAnsi" w:hAnsiTheme="majorHAnsi" w:cstheme="majorHAnsi"/>
                <w:b/>
                <w:bCs/>
                <w:sz w:val="26"/>
                <w:lang w:val="nl-NL"/>
              </w:rPr>
            </w:pPr>
            <w:r w:rsidRPr="000372F6">
              <w:rPr>
                <w:rFonts w:asciiTheme="majorHAnsi" w:hAnsiTheme="majorHAnsi" w:cstheme="majorHAnsi"/>
                <w:b/>
                <w:bCs/>
                <w:sz w:val="26"/>
                <w:lang w:val="nl-NL"/>
              </w:rPr>
              <w:t xml:space="preserve">ĐỀ XUẤT </w:t>
            </w:r>
            <w:r w:rsidRPr="000372F6">
              <w:rPr>
                <w:rFonts w:asciiTheme="majorHAnsi" w:hAnsiTheme="majorHAnsi" w:cstheme="majorHAnsi"/>
                <w:b/>
                <w:bCs/>
                <w:sz w:val="26"/>
                <w:lang w:val="nl-NL"/>
              </w:rPr>
              <w:br/>
              <w:t>XỬ LÝ</w:t>
            </w:r>
          </w:p>
        </w:tc>
      </w:tr>
      <w:tr w:rsidR="00920A45" w:rsidRPr="003825CF" w14:paraId="026D792E" w14:textId="77777777" w:rsidTr="00D1776C">
        <w:tc>
          <w:tcPr>
            <w:tcW w:w="2122" w:type="dxa"/>
          </w:tcPr>
          <w:p w14:paraId="15F4C08A" w14:textId="77777777" w:rsidR="00920A45" w:rsidRPr="003825CF" w:rsidRDefault="00920A45" w:rsidP="00D1776C">
            <w:pPr>
              <w:spacing w:before="120" w:after="120"/>
              <w:jc w:val="both"/>
              <w:rPr>
                <w:rFonts w:asciiTheme="majorHAnsi" w:hAnsiTheme="majorHAnsi" w:cstheme="majorHAnsi"/>
                <w:b/>
                <w:lang w:val="nl-NL"/>
              </w:rPr>
            </w:pPr>
          </w:p>
        </w:tc>
        <w:tc>
          <w:tcPr>
            <w:tcW w:w="2409" w:type="dxa"/>
          </w:tcPr>
          <w:p w14:paraId="698B3563" w14:textId="77777777" w:rsidR="00920A45" w:rsidRPr="003825CF" w:rsidRDefault="00920A45" w:rsidP="00D1776C">
            <w:pPr>
              <w:spacing w:before="120" w:after="120"/>
              <w:jc w:val="both"/>
              <w:rPr>
                <w:rFonts w:asciiTheme="majorHAnsi" w:hAnsiTheme="majorHAnsi" w:cstheme="majorHAnsi"/>
                <w:b/>
                <w:lang w:val="nl-NL"/>
              </w:rPr>
            </w:pPr>
          </w:p>
        </w:tc>
        <w:tc>
          <w:tcPr>
            <w:tcW w:w="2835" w:type="dxa"/>
          </w:tcPr>
          <w:p w14:paraId="1C8C0D34" w14:textId="77777777" w:rsidR="00920A45" w:rsidRPr="003825CF" w:rsidRDefault="00920A45" w:rsidP="00D1776C">
            <w:pPr>
              <w:spacing w:before="120" w:after="120"/>
              <w:jc w:val="both"/>
              <w:rPr>
                <w:rFonts w:asciiTheme="majorHAnsi" w:hAnsiTheme="majorHAnsi" w:cstheme="majorHAnsi"/>
                <w:b/>
                <w:lang w:val="nl-NL"/>
              </w:rPr>
            </w:pPr>
          </w:p>
        </w:tc>
        <w:tc>
          <w:tcPr>
            <w:tcW w:w="1808" w:type="dxa"/>
          </w:tcPr>
          <w:p w14:paraId="43E34F7E" w14:textId="77777777" w:rsidR="00920A45" w:rsidRPr="003825CF" w:rsidRDefault="00920A45" w:rsidP="00D1776C">
            <w:pPr>
              <w:spacing w:before="120" w:after="120"/>
              <w:jc w:val="both"/>
              <w:rPr>
                <w:rFonts w:asciiTheme="majorHAnsi" w:hAnsiTheme="majorHAnsi" w:cstheme="majorHAnsi"/>
                <w:b/>
                <w:lang w:val="nl-NL"/>
              </w:rPr>
            </w:pPr>
          </w:p>
        </w:tc>
      </w:tr>
    </w:tbl>
    <w:p w14:paraId="3CCE9C79" w14:textId="77777777" w:rsidR="00920A45" w:rsidRPr="003825CF" w:rsidRDefault="00920A45" w:rsidP="00920A45">
      <w:pPr>
        <w:spacing w:before="120" w:after="120"/>
        <w:ind w:firstLine="720"/>
        <w:jc w:val="both"/>
        <w:rPr>
          <w:rFonts w:asciiTheme="majorHAnsi" w:hAnsiTheme="majorHAnsi" w:cstheme="majorHAnsi"/>
          <w:spacing w:val="4"/>
          <w:lang w:val="vi-VN"/>
        </w:rPr>
      </w:pPr>
    </w:p>
    <w:sectPr w:rsidR="00920A45" w:rsidRPr="003825CF" w:rsidSect="00AA5C3E">
      <w:headerReference w:type="default" r:id="rId8"/>
      <w:pgSz w:w="11906" w:h="16838" w:code="9"/>
      <w:pgMar w:top="964" w:right="1021" w:bottom="907"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53AD5" w14:textId="77777777" w:rsidR="008D19B7" w:rsidRDefault="008D19B7" w:rsidP="00D77124">
      <w:r>
        <w:separator/>
      </w:r>
    </w:p>
  </w:endnote>
  <w:endnote w:type="continuationSeparator" w:id="0">
    <w:p w14:paraId="23CAE42A" w14:textId="77777777" w:rsidR="008D19B7" w:rsidRDefault="008D19B7" w:rsidP="00D7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7F592" w14:textId="77777777" w:rsidR="008D19B7" w:rsidRDefault="008D19B7" w:rsidP="00D77124">
      <w:r>
        <w:separator/>
      </w:r>
    </w:p>
  </w:footnote>
  <w:footnote w:type="continuationSeparator" w:id="0">
    <w:p w14:paraId="28989985" w14:textId="77777777" w:rsidR="008D19B7" w:rsidRDefault="008D19B7" w:rsidP="00D771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8861044"/>
      <w:docPartObj>
        <w:docPartGallery w:val="Page Numbers (Top of Page)"/>
        <w:docPartUnique/>
      </w:docPartObj>
    </w:sdtPr>
    <w:sdtEndPr>
      <w:rPr>
        <w:rFonts w:asciiTheme="majorHAnsi" w:hAnsiTheme="majorHAnsi" w:cstheme="majorHAnsi"/>
        <w:noProof/>
      </w:rPr>
    </w:sdtEndPr>
    <w:sdtContent>
      <w:p w14:paraId="397BA6DE" w14:textId="1AF3CCE9" w:rsidR="00D77124" w:rsidRPr="00D77124" w:rsidRDefault="00D77124">
        <w:pPr>
          <w:pStyle w:val="Header"/>
          <w:jc w:val="center"/>
          <w:rPr>
            <w:rFonts w:asciiTheme="majorHAnsi" w:hAnsiTheme="majorHAnsi" w:cstheme="majorHAnsi"/>
          </w:rPr>
        </w:pPr>
        <w:r w:rsidRPr="00D77124">
          <w:rPr>
            <w:rFonts w:asciiTheme="majorHAnsi" w:hAnsiTheme="majorHAnsi" w:cstheme="majorHAnsi"/>
          </w:rPr>
          <w:fldChar w:fldCharType="begin"/>
        </w:r>
        <w:r w:rsidRPr="00D77124">
          <w:rPr>
            <w:rFonts w:asciiTheme="majorHAnsi" w:hAnsiTheme="majorHAnsi" w:cstheme="majorHAnsi"/>
          </w:rPr>
          <w:instrText xml:space="preserve"> PAGE   \* MERGEFORMAT </w:instrText>
        </w:r>
        <w:r w:rsidRPr="00D77124">
          <w:rPr>
            <w:rFonts w:asciiTheme="majorHAnsi" w:hAnsiTheme="majorHAnsi" w:cstheme="majorHAnsi"/>
          </w:rPr>
          <w:fldChar w:fldCharType="separate"/>
        </w:r>
        <w:r w:rsidR="00A877D6">
          <w:rPr>
            <w:rFonts w:asciiTheme="majorHAnsi" w:hAnsiTheme="majorHAnsi" w:cstheme="majorHAnsi"/>
            <w:noProof/>
          </w:rPr>
          <w:t>7</w:t>
        </w:r>
        <w:r w:rsidRPr="00D77124">
          <w:rPr>
            <w:rFonts w:asciiTheme="majorHAnsi" w:hAnsiTheme="majorHAnsi" w:cstheme="majorHAnsi"/>
            <w:noProof/>
          </w:rPr>
          <w:fldChar w:fldCharType="end"/>
        </w:r>
      </w:p>
    </w:sdtContent>
  </w:sdt>
  <w:p w14:paraId="57BD6FB5" w14:textId="77777777" w:rsidR="00D77124" w:rsidRDefault="00D7712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D51F6"/>
    <w:multiLevelType w:val="hybridMultilevel"/>
    <w:tmpl w:val="227E8408"/>
    <w:lvl w:ilvl="0" w:tplc="9960744C">
      <w:start w:val="1"/>
      <w:numFmt w:val="decimal"/>
      <w:lvlText w:val="%1."/>
      <w:lvlJc w:val="left"/>
      <w:pPr>
        <w:ind w:left="2" w:hanging="296"/>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1EC497BE">
      <w:numFmt w:val="bullet"/>
      <w:lvlText w:val="•"/>
      <w:lvlJc w:val="left"/>
      <w:pPr>
        <w:ind w:left="921" w:hanging="296"/>
      </w:pPr>
      <w:rPr>
        <w:rFonts w:hint="default"/>
        <w:lang w:val="vi" w:eastAsia="en-US" w:bidi="ar-SA"/>
      </w:rPr>
    </w:lvl>
    <w:lvl w:ilvl="2" w:tplc="BE8A4534">
      <w:numFmt w:val="bullet"/>
      <w:lvlText w:val="•"/>
      <w:lvlJc w:val="left"/>
      <w:pPr>
        <w:ind w:left="1842" w:hanging="296"/>
      </w:pPr>
      <w:rPr>
        <w:rFonts w:hint="default"/>
        <w:lang w:val="vi" w:eastAsia="en-US" w:bidi="ar-SA"/>
      </w:rPr>
    </w:lvl>
    <w:lvl w:ilvl="3" w:tplc="2DE882FA">
      <w:numFmt w:val="bullet"/>
      <w:lvlText w:val="•"/>
      <w:lvlJc w:val="left"/>
      <w:pPr>
        <w:ind w:left="2764" w:hanging="296"/>
      </w:pPr>
      <w:rPr>
        <w:rFonts w:hint="default"/>
        <w:lang w:val="vi" w:eastAsia="en-US" w:bidi="ar-SA"/>
      </w:rPr>
    </w:lvl>
    <w:lvl w:ilvl="4" w:tplc="2522D860">
      <w:numFmt w:val="bullet"/>
      <w:lvlText w:val="•"/>
      <w:lvlJc w:val="left"/>
      <w:pPr>
        <w:ind w:left="3685" w:hanging="296"/>
      </w:pPr>
      <w:rPr>
        <w:rFonts w:hint="default"/>
        <w:lang w:val="vi" w:eastAsia="en-US" w:bidi="ar-SA"/>
      </w:rPr>
    </w:lvl>
    <w:lvl w:ilvl="5" w:tplc="59F8E8A6">
      <w:numFmt w:val="bullet"/>
      <w:lvlText w:val="•"/>
      <w:lvlJc w:val="left"/>
      <w:pPr>
        <w:ind w:left="4607" w:hanging="296"/>
      </w:pPr>
      <w:rPr>
        <w:rFonts w:hint="default"/>
        <w:lang w:val="vi" w:eastAsia="en-US" w:bidi="ar-SA"/>
      </w:rPr>
    </w:lvl>
    <w:lvl w:ilvl="6" w:tplc="BCDE2CFE">
      <w:numFmt w:val="bullet"/>
      <w:lvlText w:val="•"/>
      <w:lvlJc w:val="left"/>
      <w:pPr>
        <w:ind w:left="5528" w:hanging="296"/>
      </w:pPr>
      <w:rPr>
        <w:rFonts w:hint="default"/>
        <w:lang w:val="vi" w:eastAsia="en-US" w:bidi="ar-SA"/>
      </w:rPr>
    </w:lvl>
    <w:lvl w:ilvl="7" w:tplc="5010084C">
      <w:numFmt w:val="bullet"/>
      <w:lvlText w:val="•"/>
      <w:lvlJc w:val="left"/>
      <w:pPr>
        <w:ind w:left="6450" w:hanging="296"/>
      </w:pPr>
      <w:rPr>
        <w:rFonts w:hint="default"/>
        <w:lang w:val="vi" w:eastAsia="en-US" w:bidi="ar-SA"/>
      </w:rPr>
    </w:lvl>
    <w:lvl w:ilvl="8" w:tplc="9244C4DC">
      <w:numFmt w:val="bullet"/>
      <w:lvlText w:val="•"/>
      <w:lvlJc w:val="left"/>
      <w:pPr>
        <w:ind w:left="7371" w:hanging="296"/>
      </w:pPr>
      <w:rPr>
        <w:rFonts w:hint="default"/>
        <w:lang w:val="vi" w:eastAsia="en-US" w:bidi="ar-SA"/>
      </w:rPr>
    </w:lvl>
  </w:abstractNum>
  <w:abstractNum w:abstractNumId="1" w15:restartNumberingAfterBreak="0">
    <w:nsid w:val="1E567F26"/>
    <w:multiLevelType w:val="multilevel"/>
    <w:tmpl w:val="68CA8C6E"/>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2C2C56C0"/>
    <w:multiLevelType w:val="hybridMultilevel"/>
    <w:tmpl w:val="26F4C4B4"/>
    <w:lvl w:ilvl="0" w:tplc="585AD17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2E326EDB"/>
    <w:multiLevelType w:val="hybridMultilevel"/>
    <w:tmpl w:val="86FCD066"/>
    <w:lvl w:ilvl="0" w:tplc="E68E80CC">
      <w:start w:val="1"/>
      <w:numFmt w:val="decimal"/>
      <w:lvlText w:val="%1."/>
      <w:lvlJc w:val="left"/>
      <w:pPr>
        <w:ind w:left="1407" w:hanging="840"/>
      </w:pPr>
      <w:rPr>
        <w:rFonts w:ascii="Times New Roman" w:eastAsia="Calibri" w:hAnsi="Times New Roman" w:cs="Times New Roman"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15:restartNumberingAfterBreak="0">
    <w:nsid w:val="5C474CA3"/>
    <w:multiLevelType w:val="hybridMultilevel"/>
    <w:tmpl w:val="D78A597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7C4713E7"/>
    <w:multiLevelType w:val="hybridMultilevel"/>
    <w:tmpl w:val="D0BAF382"/>
    <w:lvl w:ilvl="0" w:tplc="3516FFAA">
      <w:start w:val="1"/>
      <w:numFmt w:val="decimal"/>
      <w:lvlText w:val="%1."/>
      <w:lvlJc w:val="left"/>
      <w:pPr>
        <w:ind w:left="927" w:hanging="360"/>
      </w:pPr>
      <w:rPr>
        <w:rFonts w:hint="default"/>
        <w:i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7E457B2F"/>
    <w:multiLevelType w:val="hybridMultilevel"/>
    <w:tmpl w:val="852C7ECC"/>
    <w:lvl w:ilvl="0" w:tplc="4064866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0"/>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25C"/>
    <w:rsid w:val="00001BB3"/>
    <w:rsid w:val="0001340B"/>
    <w:rsid w:val="000213DD"/>
    <w:rsid w:val="000372F6"/>
    <w:rsid w:val="00071BF5"/>
    <w:rsid w:val="0007290C"/>
    <w:rsid w:val="00086336"/>
    <w:rsid w:val="00090F46"/>
    <w:rsid w:val="000951C6"/>
    <w:rsid w:val="000B4121"/>
    <w:rsid w:val="000B5ADD"/>
    <w:rsid w:val="000C7DAB"/>
    <w:rsid w:val="000E630E"/>
    <w:rsid w:val="000E7406"/>
    <w:rsid w:val="00102E9B"/>
    <w:rsid w:val="0010303F"/>
    <w:rsid w:val="00103E55"/>
    <w:rsid w:val="0010622C"/>
    <w:rsid w:val="00110948"/>
    <w:rsid w:val="00110D0F"/>
    <w:rsid w:val="0011486D"/>
    <w:rsid w:val="00182F78"/>
    <w:rsid w:val="00183977"/>
    <w:rsid w:val="00186950"/>
    <w:rsid w:val="001878EA"/>
    <w:rsid w:val="00190C3B"/>
    <w:rsid w:val="00193412"/>
    <w:rsid w:val="0019459A"/>
    <w:rsid w:val="00195AC6"/>
    <w:rsid w:val="001A45EB"/>
    <w:rsid w:val="001A4D87"/>
    <w:rsid w:val="001B43E4"/>
    <w:rsid w:val="001C2592"/>
    <w:rsid w:val="001E0894"/>
    <w:rsid w:val="001E1914"/>
    <w:rsid w:val="002004F2"/>
    <w:rsid w:val="00202212"/>
    <w:rsid w:val="002120FC"/>
    <w:rsid w:val="00227D43"/>
    <w:rsid w:val="002325AB"/>
    <w:rsid w:val="00233589"/>
    <w:rsid w:val="00240B6D"/>
    <w:rsid w:val="002501F8"/>
    <w:rsid w:val="00252CA9"/>
    <w:rsid w:val="00257F8E"/>
    <w:rsid w:val="002673DA"/>
    <w:rsid w:val="00273782"/>
    <w:rsid w:val="002910CA"/>
    <w:rsid w:val="002A312E"/>
    <w:rsid w:val="002B4237"/>
    <w:rsid w:val="002B6E49"/>
    <w:rsid w:val="002C59FC"/>
    <w:rsid w:val="002D2D29"/>
    <w:rsid w:val="002E6D43"/>
    <w:rsid w:val="0030178D"/>
    <w:rsid w:val="00324608"/>
    <w:rsid w:val="003252E9"/>
    <w:rsid w:val="00327D5C"/>
    <w:rsid w:val="0034647C"/>
    <w:rsid w:val="00361ACA"/>
    <w:rsid w:val="00372E36"/>
    <w:rsid w:val="003745C7"/>
    <w:rsid w:val="003825CF"/>
    <w:rsid w:val="00386926"/>
    <w:rsid w:val="0039434C"/>
    <w:rsid w:val="003A5BCC"/>
    <w:rsid w:val="003B0A2A"/>
    <w:rsid w:val="003B68DC"/>
    <w:rsid w:val="003C5579"/>
    <w:rsid w:val="003D1083"/>
    <w:rsid w:val="003F0676"/>
    <w:rsid w:val="003F06CF"/>
    <w:rsid w:val="003F2676"/>
    <w:rsid w:val="003F798C"/>
    <w:rsid w:val="00410ACF"/>
    <w:rsid w:val="0042683B"/>
    <w:rsid w:val="00427728"/>
    <w:rsid w:val="004440A6"/>
    <w:rsid w:val="004540D3"/>
    <w:rsid w:val="00461643"/>
    <w:rsid w:val="0046614D"/>
    <w:rsid w:val="0046678B"/>
    <w:rsid w:val="004730DD"/>
    <w:rsid w:val="00476FEB"/>
    <w:rsid w:val="0049525C"/>
    <w:rsid w:val="004A45C7"/>
    <w:rsid w:val="004A7D0D"/>
    <w:rsid w:val="004B3D5A"/>
    <w:rsid w:val="004B43CC"/>
    <w:rsid w:val="004C35E0"/>
    <w:rsid w:val="004C6266"/>
    <w:rsid w:val="004D6BB6"/>
    <w:rsid w:val="004E3C3F"/>
    <w:rsid w:val="004E40B0"/>
    <w:rsid w:val="004E52F8"/>
    <w:rsid w:val="004F01C1"/>
    <w:rsid w:val="004F07FF"/>
    <w:rsid w:val="00513A3A"/>
    <w:rsid w:val="00514823"/>
    <w:rsid w:val="00521CCF"/>
    <w:rsid w:val="00523814"/>
    <w:rsid w:val="00532760"/>
    <w:rsid w:val="0053301C"/>
    <w:rsid w:val="00537EAA"/>
    <w:rsid w:val="0054153C"/>
    <w:rsid w:val="0055176E"/>
    <w:rsid w:val="005548D6"/>
    <w:rsid w:val="0055569C"/>
    <w:rsid w:val="0056579F"/>
    <w:rsid w:val="00567A40"/>
    <w:rsid w:val="00567AE2"/>
    <w:rsid w:val="0057757E"/>
    <w:rsid w:val="00587CF0"/>
    <w:rsid w:val="005952B7"/>
    <w:rsid w:val="005A7281"/>
    <w:rsid w:val="005B14E8"/>
    <w:rsid w:val="005B48E6"/>
    <w:rsid w:val="005C3D8C"/>
    <w:rsid w:val="005D0D2B"/>
    <w:rsid w:val="005E30B0"/>
    <w:rsid w:val="005E4FC6"/>
    <w:rsid w:val="005E5230"/>
    <w:rsid w:val="00601B08"/>
    <w:rsid w:val="006039B3"/>
    <w:rsid w:val="00605689"/>
    <w:rsid w:val="00606BA6"/>
    <w:rsid w:val="00607FD9"/>
    <w:rsid w:val="00637BA1"/>
    <w:rsid w:val="0064328C"/>
    <w:rsid w:val="00647A57"/>
    <w:rsid w:val="006648C2"/>
    <w:rsid w:val="006651EF"/>
    <w:rsid w:val="006661D5"/>
    <w:rsid w:val="00674D4E"/>
    <w:rsid w:val="006817BC"/>
    <w:rsid w:val="00684633"/>
    <w:rsid w:val="00692C6C"/>
    <w:rsid w:val="006A126D"/>
    <w:rsid w:val="006A556B"/>
    <w:rsid w:val="006C22A2"/>
    <w:rsid w:val="006D1F41"/>
    <w:rsid w:val="006D52DD"/>
    <w:rsid w:val="006D777E"/>
    <w:rsid w:val="006E3607"/>
    <w:rsid w:val="006E5F36"/>
    <w:rsid w:val="006E7C63"/>
    <w:rsid w:val="00700048"/>
    <w:rsid w:val="00705972"/>
    <w:rsid w:val="00706FC5"/>
    <w:rsid w:val="007153ED"/>
    <w:rsid w:val="00723967"/>
    <w:rsid w:val="00740E31"/>
    <w:rsid w:val="007417CF"/>
    <w:rsid w:val="00751CBD"/>
    <w:rsid w:val="007643B3"/>
    <w:rsid w:val="00783B4E"/>
    <w:rsid w:val="0078522A"/>
    <w:rsid w:val="00792F96"/>
    <w:rsid w:val="007A5262"/>
    <w:rsid w:val="007A5F43"/>
    <w:rsid w:val="007B23C1"/>
    <w:rsid w:val="007B46DA"/>
    <w:rsid w:val="007C4270"/>
    <w:rsid w:val="007D40A2"/>
    <w:rsid w:val="007E0567"/>
    <w:rsid w:val="007E1F32"/>
    <w:rsid w:val="007E387E"/>
    <w:rsid w:val="007E54CD"/>
    <w:rsid w:val="007F41FC"/>
    <w:rsid w:val="0080738D"/>
    <w:rsid w:val="008161BF"/>
    <w:rsid w:val="008327C3"/>
    <w:rsid w:val="00842ABA"/>
    <w:rsid w:val="008447E2"/>
    <w:rsid w:val="008500D0"/>
    <w:rsid w:val="008545D2"/>
    <w:rsid w:val="00874405"/>
    <w:rsid w:val="00874712"/>
    <w:rsid w:val="00874CED"/>
    <w:rsid w:val="0088092D"/>
    <w:rsid w:val="00883E2E"/>
    <w:rsid w:val="00884165"/>
    <w:rsid w:val="00891BB6"/>
    <w:rsid w:val="00892722"/>
    <w:rsid w:val="0089484D"/>
    <w:rsid w:val="008D19B7"/>
    <w:rsid w:val="008D4B39"/>
    <w:rsid w:val="008E5285"/>
    <w:rsid w:val="008E67C6"/>
    <w:rsid w:val="00901EE0"/>
    <w:rsid w:val="00905AD3"/>
    <w:rsid w:val="00920A45"/>
    <w:rsid w:val="00921E14"/>
    <w:rsid w:val="00923DD8"/>
    <w:rsid w:val="0093512E"/>
    <w:rsid w:val="009503B0"/>
    <w:rsid w:val="00952484"/>
    <w:rsid w:val="0095556A"/>
    <w:rsid w:val="00955AE1"/>
    <w:rsid w:val="00975657"/>
    <w:rsid w:val="00977981"/>
    <w:rsid w:val="00977D3D"/>
    <w:rsid w:val="00980AE9"/>
    <w:rsid w:val="0098528E"/>
    <w:rsid w:val="009A06C4"/>
    <w:rsid w:val="009A1C61"/>
    <w:rsid w:val="009A29B2"/>
    <w:rsid w:val="009A4A64"/>
    <w:rsid w:val="009B0C3D"/>
    <w:rsid w:val="009D41AA"/>
    <w:rsid w:val="009E3373"/>
    <w:rsid w:val="009E7120"/>
    <w:rsid w:val="00A01FCF"/>
    <w:rsid w:val="00A068FF"/>
    <w:rsid w:val="00A3456A"/>
    <w:rsid w:val="00A34A38"/>
    <w:rsid w:val="00A43533"/>
    <w:rsid w:val="00A55E91"/>
    <w:rsid w:val="00A6057C"/>
    <w:rsid w:val="00A877D6"/>
    <w:rsid w:val="00A91741"/>
    <w:rsid w:val="00A950CA"/>
    <w:rsid w:val="00A976D4"/>
    <w:rsid w:val="00AA5C3E"/>
    <w:rsid w:val="00AB4C6E"/>
    <w:rsid w:val="00AC208F"/>
    <w:rsid w:val="00AD0B04"/>
    <w:rsid w:val="00AD5D23"/>
    <w:rsid w:val="00AE1155"/>
    <w:rsid w:val="00AE38B6"/>
    <w:rsid w:val="00AE3B84"/>
    <w:rsid w:val="00AE75D3"/>
    <w:rsid w:val="00AE7F90"/>
    <w:rsid w:val="00AF261B"/>
    <w:rsid w:val="00AF640B"/>
    <w:rsid w:val="00B03575"/>
    <w:rsid w:val="00B2413E"/>
    <w:rsid w:val="00B244E2"/>
    <w:rsid w:val="00B2723C"/>
    <w:rsid w:val="00B30755"/>
    <w:rsid w:val="00B34149"/>
    <w:rsid w:val="00B43ED9"/>
    <w:rsid w:val="00B463E7"/>
    <w:rsid w:val="00B60409"/>
    <w:rsid w:val="00B6730C"/>
    <w:rsid w:val="00B763D4"/>
    <w:rsid w:val="00B76C77"/>
    <w:rsid w:val="00B77BF5"/>
    <w:rsid w:val="00B87099"/>
    <w:rsid w:val="00B87CAA"/>
    <w:rsid w:val="00B94BF6"/>
    <w:rsid w:val="00BA021A"/>
    <w:rsid w:val="00BA23E2"/>
    <w:rsid w:val="00BB22C8"/>
    <w:rsid w:val="00BD3855"/>
    <w:rsid w:val="00BE3E93"/>
    <w:rsid w:val="00C16A7A"/>
    <w:rsid w:val="00C23D45"/>
    <w:rsid w:val="00C34557"/>
    <w:rsid w:val="00C53F94"/>
    <w:rsid w:val="00C573F4"/>
    <w:rsid w:val="00C64F61"/>
    <w:rsid w:val="00C710A5"/>
    <w:rsid w:val="00C7288A"/>
    <w:rsid w:val="00C759B7"/>
    <w:rsid w:val="00C8670A"/>
    <w:rsid w:val="00C90617"/>
    <w:rsid w:val="00CB48CB"/>
    <w:rsid w:val="00CC023E"/>
    <w:rsid w:val="00CC4712"/>
    <w:rsid w:val="00CD1344"/>
    <w:rsid w:val="00CD3DA8"/>
    <w:rsid w:val="00CE0786"/>
    <w:rsid w:val="00CE0AB5"/>
    <w:rsid w:val="00CE436F"/>
    <w:rsid w:val="00CF218D"/>
    <w:rsid w:val="00CF425A"/>
    <w:rsid w:val="00CF4CCD"/>
    <w:rsid w:val="00CF55BE"/>
    <w:rsid w:val="00D0382C"/>
    <w:rsid w:val="00D0539B"/>
    <w:rsid w:val="00D16276"/>
    <w:rsid w:val="00D4604A"/>
    <w:rsid w:val="00D47975"/>
    <w:rsid w:val="00D56785"/>
    <w:rsid w:val="00D6481B"/>
    <w:rsid w:val="00D71919"/>
    <w:rsid w:val="00D77124"/>
    <w:rsid w:val="00D83AEE"/>
    <w:rsid w:val="00D87463"/>
    <w:rsid w:val="00DA1D4E"/>
    <w:rsid w:val="00DA3574"/>
    <w:rsid w:val="00DA541A"/>
    <w:rsid w:val="00DB1B01"/>
    <w:rsid w:val="00DB331F"/>
    <w:rsid w:val="00DB346C"/>
    <w:rsid w:val="00DC1BD7"/>
    <w:rsid w:val="00DD39B5"/>
    <w:rsid w:val="00DF16BE"/>
    <w:rsid w:val="00DF725D"/>
    <w:rsid w:val="00E407CF"/>
    <w:rsid w:val="00E55CC2"/>
    <w:rsid w:val="00E65B3C"/>
    <w:rsid w:val="00E7416F"/>
    <w:rsid w:val="00E75F18"/>
    <w:rsid w:val="00E901B7"/>
    <w:rsid w:val="00E91348"/>
    <w:rsid w:val="00EE096C"/>
    <w:rsid w:val="00EE306E"/>
    <w:rsid w:val="00EE4489"/>
    <w:rsid w:val="00EE60B2"/>
    <w:rsid w:val="00EE6F6A"/>
    <w:rsid w:val="00F046E1"/>
    <w:rsid w:val="00F12B1B"/>
    <w:rsid w:val="00F21348"/>
    <w:rsid w:val="00F3202F"/>
    <w:rsid w:val="00F43484"/>
    <w:rsid w:val="00F4709B"/>
    <w:rsid w:val="00F55D96"/>
    <w:rsid w:val="00F67972"/>
    <w:rsid w:val="00F70425"/>
    <w:rsid w:val="00F75B6B"/>
    <w:rsid w:val="00F814EC"/>
    <w:rsid w:val="00F85A48"/>
    <w:rsid w:val="00FA0F1B"/>
    <w:rsid w:val="00FB6C0F"/>
    <w:rsid w:val="00FB73F0"/>
    <w:rsid w:val="00FC01F3"/>
    <w:rsid w:val="00FC547B"/>
    <w:rsid w:val="00FC60B2"/>
    <w:rsid w:val="00FD13D5"/>
    <w:rsid w:val="00FD5A1E"/>
    <w:rsid w:val="00FF4CC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458B1"/>
  <w15:docId w15:val="{D7279E1D-F722-4AFE-B232-320217F9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25C"/>
    <w:pPr>
      <w:spacing w:after="0" w:line="240" w:lineRule="auto"/>
    </w:pPr>
    <w:rPr>
      <w:rFonts w:ascii=".VnTime" w:eastAsia="Calibri" w:hAnsi=".VnTime" w:cs="Times New Roman"/>
      <w:sz w:val="28"/>
      <w:szCs w:val="28"/>
      <w:lang w:val="en-US"/>
    </w:rPr>
  </w:style>
  <w:style w:type="paragraph" w:styleId="Heading2">
    <w:name w:val="heading 2"/>
    <w:basedOn w:val="Normal"/>
    <w:next w:val="Normal"/>
    <w:link w:val="Heading2Char"/>
    <w:qFormat/>
    <w:rsid w:val="0049525C"/>
    <w:pPr>
      <w:keepNext/>
      <w:outlineLvl w:val="1"/>
    </w:pPr>
    <w:rPr>
      <w:i/>
      <w:iCs/>
      <w:szCs w:val="24"/>
    </w:rPr>
  </w:style>
  <w:style w:type="paragraph" w:styleId="Heading3">
    <w:name w:val="heading 3"/>
    <w:basedOn w:val="Normal"/>
    <w:next w:val="Normal"/>
    <w:link w:val="Heading3Char"/>
    <w:uiPriority w:val="9"/>
    <w:semiHidden/>
    <w:unhideWhenUsed/>
    <w:qFormat/>
    <w:rsid w:val="0032460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C208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9525C"/>
    <w:rPr>
      <w:rFonts w:ascii=".VnTime" w:eastAsia="Calibri" w:hAnsi=".VnTime" w:cs="Times New Roman"/>
      <w:i/>
      <w:iCs/>
      <w:sz w:val="28"/>
      <w:szCs w:val="24"/>
      <w:lang w:val="en-US"/>
    </w:rPr>
  </w:style>
  <w:style w:type="table" w:styleId="TableGrid">
    <w:name w:val="Table Grid"/>
    <w:basedOn w:val="TableNormal"/>
    <w:uiPriority w:val="59"/>
    <w:rsid w:val="0049525C"/>
    <w:pPr>
      <w:spacing w:after="0" w:line="240" w:lineRule="auto"/>
    </w:pPr>
    <w:rPr>
      <w:rFonts w:ascii="Times New Roman" w:hAnsi="Times New Roman"/>
      <w:sz w:val="28"/>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884165"/>
    <w:pPr>
      <w:ind w:left="720"/>
      <w:contextualSpacing/>
    </w:pPr>
  </w:style>
  <w:style w:type="character" w:customStyle="1" w:styleId="Heading4Char">
    <w:name w:val="Heading 4 Char"/>
    <w:basedOn w:val="DefaultParagraphFont"/>
    <w:link w:val="Heading4"/>
    <w:uiPriority w:val="9"/>
    <w:rsid w:val="00AC208F"/>
    <w:rPr>
      <w:rFonts w:asciiTheme="majorHAnsi" w:eastAsiaTheme="majorEastAsia" w:hAnsiTheme="majorHAnsi" w:cstheme="majorBidi"/>
      <w:i/>
      <w:iCs/>
      <w:color w:val="365F91" w:themeColor="accent1" w:themeShade="BF"/>
      <w:sz w:val="28"/>
      <w:szCs w:val="28"/>
      <w:lang w:val="en-US"/>
    </w:rPr>
  </w:style>
  <w:style w:type="paragraph" w:styleId="Header">
    <w:name w:val="header"/>
    <w:basedOn w:val="Normal"/>
    <w:link w:val="HeaderChar"/>
    <w:uiPriority w:val="99"/>
    <w:unhideWhenUsed/>
    <w:rsid w:val="00D77124"/>
    <w:pPr>
      <w:tabs>
        <w:tab w:val="center" w:pos="4513"/>
        <w:tab w:val="right" w:pos="9026"/>
      </w:tabs>
    </w:pPr>
  </w:style>
  <w:style w:type="character" w:customStyle="1" w:styleId="HeaderChar">
    <w:name w:val="Header Char"/>
    <w:basedOn w:val="DefaultParagraphFont"/>
    <w:link w:val="Header"/>
    <w:uiPriority w:val="99"/>
    <w:rsid w:val="00D77124"/>
    <w:rPr>
      <w:rFonts w:ascii=".VnTime" w:eastAsia="Calibri" w:hAnsi=".VnTime" w:cs="Times New Roman"/>
      <w:sz w:val="28"/>
      <w:szCs w:val="28"/>
      <w:lang w:val="en-US"/>
    </w:rPr>
  </w:style>
  <w:style w:type="paragraph" w:styleId="Footer">
    <w:name w:val="footer"/>
    <w:basedOn w:val="Normal"/>
    <w:link w:val="FooterChar"/>
    <w:uiPriority w:val="99"/>
    <w:unhideWhenUsed/>
    <w:rsid w:val="00D77124"/>
    <w:pPr>
      <w:tabs>
        <w:tab w:val="center" w:pos="4513"/>
        <w:tab w:val="right" w:pos="9026"/>
      </w:tabs>
    </w:pPr>
  </w:style>
  <w:style w:type="character" w:customStyle="1" w:styleId="FooterChar">
    <w:name w:val="Footer Char"/>
    <w:basedOn w:val="DefaultParagraphFont"/>
    <w:link w:val="Footer"/>
    <w:uiPriority w:val="99"/>
    <w:rsid w:val="00D77124"/>
    <w:rPr>
      <w:rFonts w:ascii=".VnTime" w:eastAsia="Calibri" w:hAnsi=".VnTime" w:cs="Times New Roman"/>
      <w:sz w:val="28"/>
      <w:szCs w:val="28"/>
      <w:lang w:val="en-US"/>
    </w:rPr>
  </w:style>
  <w:style w:type="paragraph" w:styleId="BodyText">
    <w:name w:val="Body Text"/>
    <w:basedOn w:val="Normal"/>
    <w:link w:val="BodyTextChar"/>
    <w:uiPriority w:val="99"/>
    <w:semiHidden/>
    <w:unhideWhenUsed/>
    <w:rsid w:val="008E67C6"/>
    <w:pPr>
      <w:spacing w:after="120"/>
    </w:pPr>
  </w:style>
  <w:style w:type="character" w:customStyle="1" w:styleId="BodyTextChar">
    <w:name w:val="Body Text Char"/>
    <w:basedOn w:val="DefaultParagraphFont"/>
    <w:link w:val="BodyText"/>
    <w:uiPriority w:val="99"/>
    <w:semiHidden/>
    <w:rsid w:val="008E67C6"/>
    <w:rPr>
      <w:rFonts w:ascii=".VnTime" w:eastAsia="Calibri" w:hAnsi=".VnTime" w:cs="Times New Roman"/>
      <w:sz w:val="28"/>
      <w:szCs w:val="28"/>
      <w:lang w:val="en-US"/>
    </w:rPr>
  </w:style>
  <w:style w:type="character" w:customStyle="1" w:styleId="Heading3Char">
    <w:name w:val="Heading 3 Char"/>
    <w:basedOn w:val="DefaultParagraphFont"/>
    <w:link w:val="Heading3"/>
    <w:uiPriority w:val="9"/>
    <w:semiHidden/>
    <w:rsid w:val="00324608"/>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812900">
      <w:bodyDiv w:val="1"/>
      <w:marLeft w:val="0"/>
      <w:marRight w:val="0"/>
      <w:marTop w:val="0"/>
      <w:marBottom w:val="0"/>
      <w:divBdr>
        <w:top w:val="none" w:sz="0" w:space="0" w:color="auto"/>
        <w:left w:val="none" w:sz="0" w:space="0" w:color="auto"/>
        <w:bottom w:val="none" w:sz="0" w:space="0" w:color="auto"/>
        <w:right w:val="none" w:sz="0" w:space="0" w:color="auto"/>
      </w:divBdr>
    </w:div>
    <w:div w:id="89754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2DE32-1BD8-410E-8A13-55FA2DA9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2326</Words>
  <Characters>13260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dc:creator>
  <cp:lastModifiedBy>Admin</cp:lastModifiedBy>
  <cp:revision>2</cp:revision>
  <cp:lastPrinted>2025-08-05T00:51:00Z</cp:lastPrinted>
  <dcterms:created xsi:type="dcterms:W3CDTF">2026-04-08T01:06:00Z</dcterms:created>
  <dcterms:modified xsi:type="dcterms:W3CDTF">2026-04-08T01:06:00Z</dcterms:modified>
</cp:coreProperties>
</file>