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4" w:type="dxa"/>
        <w:tblInd w:w="18" w:type="dxa"/>
        <w:tblLook w:val="01E0" w:firstRow="1" w:lastRow="1" w:firstColumn="1" w:lastColumn="1" w:noHBand="0" w:noVBand="0"/>
      </w:tblPr>
      <w:tblGrid>
        <w:gridCol w:w="3634"/>
        <w:gridCol w:w="5760"/>
      </w:tblGrid>
      <w:tr w:rsidR="00C62F5F" w14:paraId="590A9AA7" w14:textId="77777777" w:rsidTr="004B32F8">
        <w:trPr>
          <w:trHeight w:val="1350"/>
        </w:trPr>
        <w:tc>
          <w:tcPr>
            <w:tcW w:w="3634" w:type="dxa"/>
          </w:tcPr>
          <w:p w14:paraId="0D1AE228" w14:textId="1B6068BD" w:rsidR="00C62F5F" w:rsidRDefault="005777EB">
            <w:pPr>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 xml:space="preserve">UBND TỈNH </w:t>
            </w:r>
            <w:r w:rsidR="004B32F8">
              <w:rPr>
                <w:rFonts w:ascii="Times New Roman" w:hAnsi="Times New Roman" w:cs="Times New Roman"/>
                <w:sz w:val="26"/>
                <w:szCs w:val="26"/>
                <w:lang w:val="en-US" w:eastAsia="en-US"/>
              </w:rPr>
              <w:t>TUYÊN QUANG</w:t>
            </w:r>
          </w:p>
          <w:p w14:paraId="5B62E34F" w14:textId="77777777" w:rsidR="00C62F5F" w:rsidRDefault="005777EB">
            <w:pPr>
              <w:widowControl/>
              <w:jc w:val="center"/>
              <w:rPr>
                <w:rFonts w:ascii="Times New Roman" w:eastAsia="Calibri" w:hAnsi="Times New Roman" w:cs="Times New Roman"/>
                <w:color w:val="auto"/>
                <w:sz w:val="26"/>
                <w:szCs w:val="26"/>
                <w:lang w:val="en-US" w:eastAsia="en-US"/>
              </w:rPr>
            </w:pPr>
            <w:r>
              <w:rPr>
                <w:rFonts w:ascii="Times New Roman" w:eastAsia="Calibri" w:hAnsi="Times New Roman" w:cs="Times New Roman"/>
                <w:b/>
                <w:color w:val="auto"/>
                <w:sz w:val="26"/>
                <w:szCs w:val="26"/>
                <w:lang w:val="en-US" w:eastAsia="en-US"/>
              </w:rPr>
              <w:t>SỞ NỘI VỤ</w:t>
            </w:r>
          </w:p>
          <w:p w14:paraId="7BB7322D" w14:textId="77777777" w:rsidR="00C62F5F" w:rsidRDefault="005777EB">
            <w:pPr>
              <w:widowControl/>
              <w:rPr>
                <w:rFonts w:ascii="Times New Roman" w:eastAsia="Calibri" w:hAnsi="Times New Roman" w:cs="Times New Roman"/>
                <w:color w:val="auto"/>
                <w:sz w:val="26"/>
                <w:szCs w:val="22"/>
                <w:lang w:val="en-US" w:eastAsia="en-US"/>
              </w:rPr>
            </w:pPr>
            <w:r>
              <w:rPr>
                <w:rFonts w:ascii="Times New Roman" w:eastAsia="Calibri" w:hAnsi="Times New Roman" w:cs="Times New Roman"/>
                <w:noProof/>
                <w:color w:val="auto"/>
                <w:sz w:val="26"/>
                <w:szCs w:val="22"/>
                <w:lang w:val="en-US" w:eastAsia="en-US"/>
              </w:rPr>
              <mc:AlternateContent>
                <mc:Choice Requires="wps">
                  <w:drawing>
                    <wp:anchor distT="4294967295" distB="4294967295" distL="114300" distR="114300" simplePos="0" relativeHeight="251655168" behindDoc="0" locked="0" layoutInCell="1" allowOverlap="1" wp14:anchorId="29D7941E" wp14:editId="69EA19C5">
                      <wp:simplePos x="0" y="0"/>
                      <wp:positionH relativeFrom="column">
                        <wp:posOffset>801164</wp:posOffset>
                      </wp:positionH>
                      <wp:positionV relativeFrom="paragraph">
                        <wp:posOffset>34925</wp:posOffset>
                      </wp:positionV>
                      <wp:extent cx="43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ECD34"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2.75pt" to="97.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yuYp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"/>
                  </w:pict>
                </mc:Fallback>
              </mc:AlternateContent>
            </w:r>
          </w:p>
          <w:p w14:paraId="3E0CD871" w14:textId="77777777" w:rsidR="00C62F5F" w:rsidRDefault="005777EB">
            <w:pPr>
              <w:widowControl/>
              <w:jc w:val="center"/>
              <w:rPr>
                <w:rFonts w:ascii="Times New Roman" w:eastAsia="Calibri" w:hAnsi="Times New Roman" w:cs="Times New Roman"/>
                <w:color w:val="auto"/>
                <w:sz w:val="26"/>
                <w:szCs w:val="28"/>
                <w:lang w:val="en-US" w:eastAsia="en-US"/>
              </w:rPr>
            </w:pPr>
            <w:r>
              <w:rPr>
                <w:rFonts w:ascii="Times New Roman" w:eastAsia="Calibri" w:hAnsi="Times New Roman" w:cs="Times New Roman"/>
                <w:color w:val="auto"/>
                <w:sz w:val="26"/>
                <w:szCs w:val="28"/>
                <w:lang w:val="en-US" w:eastAsia="en-US"/>
              </w:rPr>
              <w:t>Số:             /TTr-SNV</w:t>
            </w:r>
          </w:p>
        </w:tc>
        <w:tc>
          <w:tcPr>
            <w:tcW w:w="5760" w:type="dxa"/>
          </w:tcPr>
          <w:p w14:paraId="0DD836B4" w14:textId="77777777" w:rsidR="00C62F5F" w:rsidRDefault="005777EB">
            <w:pPr>
              <w:widowControl/>
              <w:jc w:val="center"/>
              <w:rPr>
                <w:rFonts w:ascii="Times New Roman" w:eastAsia="Calibri" w:hAnsi="Times New Roman" w:cs="Times New Roman"/>
                <w:b/>
                <w:color w:val="auto"/>
                <w:sz w:val="26"/>
                <w:szCs w:val="26"/>
                <w:lang w:val="en-US" w:eastAsia="en-US"/>
              </w:rPr>
            </w:pPr>
            <w:r>
              <w:rPr>
                <w:rFonts w:ascii="Times New Roman" w:eastAsia="Calibri" w:hAnsi="Times New Roman" w:cs="Times New Roman"/>
                <w:b/>
                <w:color w:val="auto"/>
                <w:sz w:val="26"/>
                <w:szCs w:val="26"/>
                <w:lang w:val="en-US" w:eastAsia="en-US"/>
              </w:rPr>
              <w:t>CỘNG HOÀ XÃ HỘI CHỦ NGHĨA VIỆT NAM</w:t>
            </w:r>
          </w:p>
          <w:p w14:paraId="3AB74E17" w14:textId="77777777" w:rsidR="00C62F5F" w:rsidRDefault="005777EB">
            <w:pPr>
              <w:widowControl/>
              <w:jc w:val="center"/>
              <w:rPr>
                <w:rFonts w:ascii="Times New Roman" w:eastAsia="Calibri" w:hAnsi="Times New Roman" w:cs="Times New Roman"/>
                <w:b/>
                <w:color w:val="auto"/>
                <w:sz w:val="26"/>
                <w:szCs w:val="22"/>
                <w:lang w:val="en-US" w:eastAsia="en-US"/>
              </w:rPr>
            </w:pPr>
            <w:r>
              <w:rPr>
                <w:rFonts w:ascii="Times New Roman" w:eastAsia="Calibri" w:hAnsi="Times New Roman" w:cs="Times New Roman"/>
                <w:b/>
                <w:color w:val="auto"/>
                <w:sz w:val="28"/>
                <w:szCs w:val="22"/>
                <w:lang w:val="en-US" w:eastAsia="en-US"/>
              </w:rPr>
              <w:t>Độc lập - Tự do - Hạnh phúc</w:t>
            </w:r>
          </w:p>
          <w:p w14:paraId="253B92C3" w14:textId="77777777" w:rsidR="00C62F5F" w:rsidRDefault="005777EB">
            <w:pPr>
              <w:widowControl/>
              <w:rPr>
                <w:rFonts w:ascii="Times New Roman" w:eastAsia="Calibri" w:hAnsi="Times New Roman" w:cs="Times New Roman"/>
                <w:color w:val="auto"/>
                <w:sz w:val="28"/>
                <w:szCs w:val="22"/>
                <w:lang w:val="en-US" w:eastAsia="en-US"/>
              </w:rPr>
            </w:pPr>
            <w:r>
              <w:rPr>
                <w:rFonts w:ascii="Times New Roman" w:eastAsia="Calibri" w:hAnsi="Times New Roman" w:cs="Times New Roman"/>
                <w:noProof/>
                <w:color w:val="auto"/>
                <w:sz w:val="28"/>
                <w:szCs w:val="22"/>
                <w:lang w:val="en-US" w:eastAsia="en-US"/>
              </w:rPr>
              <mc:AlternateContent>
                <mc:Choice Requires="wps">
                  <w:drawing>
                    <wp:anchor distT="4294967295" distB="4294967295" distL="114300" distR="114300" simplePos="0" relativeHeight="251657216" behindDoc="0" locked="0" layoutInCell="1" allowOverlap="1" wp14:anchorId="6DF13FAA" wp14:editId="1EBCF3F2">
                      <wp:simplePos x="0" y="0"/>
                      <wp:positionH relativeFrom="column">
                        <wp:posOffset>692785</wp:posOffset>
                      </wp:positionH>
                      <wp:positionV relativeFrom="paragraph">
                        <wp:posOffset>49101</wp:posOffset>
                      </wp:positionV>
                      <wp:extent cx="21272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C4C4C"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3.85pt" to="222.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o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"/>
                  </w:pict>
                </mc:Fallback>
              </mc:AlternateContent>
            </w:r>
          </w:p>
          <w:p w14:paraId="797A0479" w14:textId="5411BDFB" w:rsidR="00C62F5F" w:rsidRDefault="004B32F8">
            <w:pPr>
              <w:widowControl/>
              <w:jc w:val="center"/>
              <w:rPr>
                <w:rFonts w:ascii="Times New Roman" w:eastAsia="Calibri" w:hAnsi="Times New Roman" w:cs="Times New Roman"/>
                <w:i/>
                <w:color w:val="auto"/>
                <w:sz w:val="28"/>
                <w:szCs w:val="22"/>
                <w:lang w:val="en-US" w:eastAsia="en-US"/>
              </w:rPr>
            </w:pPr>
            <w:r>
              <w:rPr>
                <w:rFonts w:ascii="Times New Roman" w:eastAsia="Calibri" w:hAnsi="Times New Roman" w:cs="Times New Roman"/>
                <w:i/>
                <w:color w:val="auto"/>
                <w:sz w:val="28"/>
                <w:szCs w:val="22"/>
                <w:lang w:val="en-US" w:eastAsia="en-US"/>
              </w:rPr>
              <w:t>Tuyên Quang</w:t>
            </w:r>
            <w:r w:rsidR="005777EB">
              <w:rPr>
                <w:rFonts w:ascii="Times New Roman" w:eastAsia="Calibri" w:hAnsi="Times New Roman" w:cs="Times New Roman"/>
                <w:i/>
                <w:color w:val="auto"/>
                <w:sz w:val="28"/>
                <w:szCs w:val="22"/>
                <w:lang w:val="en-US" w:eastAsia="en-US"/>
              </w:rPr>
              <w:t>, ngày        tháng     năm 2025</w:t>
            </w:r>
          </w:p>
        </w:tc>
      </w:tr>
    </w:tbl>
    <w:p w14:paraId="06DBECE3" w14:textId="77777777" w:rsidR="00C62F5F" w:rsidRDefault="005777EB">
      <w:pPr>
        <w:tabs>
          <w:tab w:val="right" w:leader="dot" w:pos="7920"/>
        </w:tabs>
        <w:spacing w:line="400" w:lineRule="exact"/>
        <w:jc w:val="center"/>
        <w:rPr>
          <w:rFonts w:ascii="Times New Roman" w:hAnsi="Times New Roman" w:cs="Times New Roman"/>
          <w:b/>
          <w:sz w:val="14"/>
          <w:szCs w:val="14"/>
          <w:lang w:val="en-US"/>
        </w:rPr>
      </w:pPr>
      <w:r>
        <w:rPr>
          <w:rFonts w:ascii="Times New Roman" w:eastAsia="Times New Roman" w:hAnsi="Times New Roman" w:cs="Times New Roman"/>
          <w:b/>
          <w:noProof/>
          <w:color w:val="auto"/>
          <w:sz w:val="22"/>
          <w:szCs w:val="22"/>
          <w:lang w:val="en-US" w:eastAsia="en-US"/>
          <w14:ligatures w14:val="standardContextual"/>
        </w:rPr>
        <mc:AlternateContent>
          <mc:Choice Requires="wps">
            <w:drawing>
              <wp:anchor distT="0" distB="0" distL="114300" distR="114300" simplePos="0" relativeHeight="251664384" behindDoc="0" locked="0" layoutInCell="1" allowOverlap="1" wp14:anchorId="190FC928" wp14:editId="5565A233">
                <wp:simplePos x="0" y="0"/>
                <wp:positionH relativeFrom="column">
                  <wp:posOffset>541931</wp:posOffset>
                </wp:positionH>
                <wp:positionV relativeFrom="paragraph">
                  <wp:posOffset>52677</wp:posOffset>
                </wp:positionV>
                <wp:extent cx="1041621" cy="317500"/>
                <wp:effectExtent l="0" t="0" r="25400" b="25400"/>
                <wp:wrapNone/>
                <wp:docPr id="4" name="Rounded Rectangle 4"/>
                <wp:cNvGraphicFramePr/>
                <a:graphic xmlns:a="http://schemas.openxmlformats.org/drawingml/2006/main">
                  <a:graphicData uri="http://schemas.microsoft.com/office/word/2010/wordprocessingShape">
                    <wps:wsp>
                      <wps:cNvSpPr/>
                      <wps:spPr>
                        <a:xfrm>
                          <a:off x="0" y="0"/>
                          <a:ext cx="1041621" cy="317500"/>
                        </a:xfrm>
                        <a:prstGeom prst="roundRect">
                          <a:avLst/>
                        </a:prstGeom>
                        <a:solidFill>
                          <a:sysClr val="window" lastClr="FFFFFF"/>
                        </a:solidFill>
                        <a:ln w="12700" cap="flat" cmpd="sng" algn="ctr">
                          <a:solidFill>
                            <a:srgbClr val="4EA72E"/>
                          </a:solidFill>
                          <a:prstDash val="solid"/>
                          <a:miter lim="800000"/>
                        </a:ln>
                        <a:effectLst/>
                      </wps:spPr>
                      <wps:txbx>
                        <w:txbxContent>
                          <w:p w14:paraId="0D316747" w14:textId="77777777" w:rsidR="00C62F5F" w:rsidRPr="00BC2846" w:rsidRDefault="005777EB">
                            <w:pPr>
                              <w:jc w:val="center"/>
                              <w:rPr>
                                <w:rFonts w:ascii="Times New Roman" w:hAnsi="Times New Roman" w:cs="Times New Roman"/>
                                <w:color w:val="auto"/>
                                <w:lang w:val="en-US"/>
                              </w:rPr>
                            </w:pPr>
                            <w:r w:rsidRPr="00BC2846">
                              <w:rPr>
                                <w:rFonts w:ascii="Times New Roman" w:hAnsi="Times New Roman" w:cs="Times New Roman"/>
                                <w:color w:val="auto"/>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0FC928" id="Rounded Rectangle 4" o:spid="_x0000_s1026" style="position:absolute;left:0;text-align:left;margin-left:42.65pt;margin-top:4.15pt;width:82pt;height: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" fillcolor="window" strokecolor="#4ea72e" strokeweight="1pt">
                <v:stroke joinstyle="miter"/>
                <v:textbox>
                  <w:txbxContent>
                    <w:p w14:paraId="0D316747" w14:textId="77777777" w:rsidR="00C62F5F" w:rsidRPr="00BC2846" w:rsidRDefault="005777EB">
                      <w:pPr>
                        <w:jc w:val="center"/>
                        <w:rPr>
                          <w:rFonts w:ascii="Times New Roman" w:hAnsi="Times New Roman" w:cs="Times New Roman"/>
                          <w:color w:val="auto"/>
                          <w:lang w:val="en-US"/>
                        </w:rPr>
                      </w:pPr>
                      <w:r w:rsidRPr="00BC2846">
                        <w:rPr>
                          <w:rFonts w:ascii="Times New Roman" w:hAnsi="Times New Roman" w:cs="Times New Roman"/>
                          <w:color w:val="auto"/>
                          <w:lang w:val="en-US"/>
                        </w:rPr>
                        <w:t>DỰ THẢO</w:t>
                      </w:r>
                    </w:p>
                  </w:txbxContent>
                </v:textbox>
              </v:roundrect>
            </w:pict>
          </mc:Fallback>
        </mc:AlternateContent>
      </w:r>
    </w:p>
    <w:p w14:paraId="3CA66875" w14:textId="77777777" w:rsidR="00C62F5F" w:rsidRPr="00553F92" w:rsidRDefault="005777EB" w:rsidP="008C7938">
      <w:pPr>
        <w:tabs>
          <w:tab w:val="right" w:leader="dot" w:pos="7920"/>
        </w:tabs>
        <w:spacing w:before="120"/>
        <w:jc w:val="center"/>
        <w:rPr>
          <w:rFonts w:ascii="Times New Roman" w:hAnsi="Times New Roman" w:cs="Times New Roman"/>
          <w:b/>
          <w:color w:val="auto"/>
          <w:sz w:val="28"/>
          <w:szCs w:val="28"/>
        </w:rPr>
      </w:pPr>
      <w:r w:rsidRPr="00553F92">
        <w:rPr>
          <w:rFonts w:ascii="Times New Roman" w:hAnsi="Times New Roman" w:cs="Times New Roman"/>
          <w:b/>
          <w:color w:val="auto"/>
          <w:sz w:val="28"/>
          <w:szCs w:val="28"/>
        </w:rPr>
        <w:t>TỜ TRÌNH</w:t>
      </w:r>
    </w:p>
    <w:p w14:paraId="486D4E6C" w14:textId="67B87AE8" w:rsidR="00C62F5F" w:rsidRPr="00553F92" w:rsidRDefault="00EF06A1" w:rsidP="00EB71AF">
      <w:pPr>
        <w:jc w:val="center"/>
        <w:rPr>
          <w:rFonts w:ascii="Times New Roman" w:hAnsi="Times New Roman" w:cs="Times New Roman"/>
          <w:b/>
          <w:bCs/>
          <w:iCs/>
          <w:color w:val="auto"/>
          <w:sz w:val="28"/>
          <w:szCs w:val="28"/>
        </w:rPr>
      </w:pPr>
      <w:r w:rsidRPr="00E717B0">
        <w:rPr>
          <w:rFonts w:ascii="Times New Roman" w:eastAsia="Times New Roman" w:hAnsi="Times New Roman" w:cs="Times New Roman"/>
          <w:b/>
          <w:bCs/>
          <w:color w:val="auto"/>
          <w:sz w:val="28"/>
          <w:szCs w:val="28"/>
        </w:rPr>
        <w:t>Dự thảo</w:t>
      </w:r>
      <w:r w:rsidR="000476DF" w:rsidRPr="00553F92">
        <w:rPr>
          <w:rFonts w:ascii="Times New Roman" w:eastAsia="Times New Roman" w:hAnsi="Times New Roman" w:cs="Times New Roman"/>
          <w:b/>
          <w:bCs/>
          <w:color w:val="auto"/>
          <w:sz w:val="28"/>
          <w:szCs w:val="28"/>
        </w:rPr>
        <w:t xml:space="preserve"> Quyết định </w:t>
      </w:r>
      <w:r w:rsidR="00E717B0" w:rsidRPr="00E717B0">
        <w:rPr>
          <w:rFonts w:ascii="Times New Roman" w:eastAsia="Times New Roman" w:hAnsi="Times New Roman" w:cs="Times New Roman"/>
          <w:b/>
          <w:bCs/>
          <w:color w:val="auto"/>
          <w:sz w:val="28"/>
          <w:szCs w:val="28"/>
        </w:rPr>
        <w:t>q</w:t>
      </w:r>
      <w:r w:rsidR="00CC08F3" w:rsidRPr="00553F92">
        <w:rPr>
          <w:rFonts w:ascii="Times New Roman" w:hAnsi="Times New Roman" w:cs="Times New Roman"/>
          <w:b/>
          <w:bCs/>
          <w:iCs/>
          <w:color w:val="auto"/>
          <w:sz w:val="28"/>
          <w:szCs w:val="28"/>
        </w:rPr>
        <w:t xml:space="preserve">uy định chi tiết một số điều của Luật Thi đua, khen thưởng; quy định thực hiện các nội dung của Chính phủ </w:t>
      </w:r>
      <w:r w:rsidR="000476DF" w:rsidRPr="00553F92">
        <w:rPr>
          <w:rFonts w:ascii="Times New Roman" w:hAnsi="Times New Roman" w:cs="Times New Roman"/>
          <w:b/>
          <w:bCs/>
          <w:iCs/>
          <w:color w:val="auto"/>
          <w:sz w:val="28"/>
          <w:szCs w:val="28"/>
        </w:rPr>
        <w:t xml:space="preserve">được </w:t>
      </w:r>
      <w:r w:rsidR="00CC08F3" w:rsidRPr="00553F92">
        <w:rPr>
          <w:rFonts w:ascii="Times New Roman" w:hAnsi="Times New Roman" w:cs="Times New Roman"/>
          <w:b/>
          <w:bCs/>
          <w:iCs/>
          <w:color w:val="auto"/>
          <w:sz w:val="28"/>
          <w:szCs w:val="28"/>
        </w:rPr>
        <w:t>quy định tại Luật Thi đua, khen thưởng phân cấp cho tỉnh</w:t>
      </w:r>
      <w:r w:rsidR="00CC08F3" w:rsidRPr="00553F92">
        <w:rPr>
          <w:rFonts w:ascii="Times New Roman" w:hAnsi="Times New Roman" w:cs="Times New Roman"/>
          <w:noProof/>
          <w:color w:val="auto"/>
          <w:sz w:val="28"/>
          <w:szCs w:val="28"/>
          <w:lang w:eastAsia="en-US"/>
        </w:rPr>
        <w:t xml:space="preserve"> </w:t>
      </w:r>
    </w:p>
    <w:p w14:paraId="153C0BB4" w14:textId="2613FCB4" w:rsidR="00CC08F3" w:rsidRPr="00553F92" w:rsidRDefault="00CC08F3" w:rsidP="00EF4B33">
      <w:pPr>
        <w:tabs>
          <w:tab w:val="right" w:leader="dot" w:pos="7920"/>
        </w:tabs>
        <w:spacing w:before="60" w:after="60" w:line="400" w:lineRule="exact"/>
        <w:jc w:val="center"/>
        <w:rPr>
          <w:rFonts w:ascii="Times New Roman" w:hAnsi="Times New Roman" w:cs="Times New Roman"/>
          <w:color w:val="auto"/>
          <w:sz w:val="28"/>
          <w:szCs w:val="28"/>
        </w:rPr>
      </w:pPr>
      <w:r w:rsidRPr="00553F92">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056C1E1D" wp14:editId="0E21D5DA">
                <wp:simplePos x="0" y="0"/>
                <wp:positionH relativeFrom="column">
                  <wp:posOffset>2288709</wp:posOffset>
                </wp:positionH>
                <wp:positionV relativeFrom="paragraph">
                  <wp:posOffset>57481</wp:posOffset>
                </wp:positionV>
                <wp:extent cx="12382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9D8A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pt,4.55pt" to="27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yf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"/>
            </w:pict>
          </mc:Fallback>
        </mc:AlternateContent>
      </w:r>
    </w:p>
    <w:p w14:paraId="087C5502" w14:textId="5A20C788" w:rsidR="00C62F5F" w:rsidRPr="00553F92" w:rsidRDefault="005777EB" w:rsidP="00E717B0">
      <w:pPr>
        <w:tabs>
          <w:tab w:val="right" w:leader="dot" w:pos="7920"/>
        </w:tabs>
        <w:spacing w:before="60" w:line="400" w:lineRule="exact"/>
        <w:jc w:val="center"/>
        <w:rPr>
          <w:rFonts w:ascii="Times New Roman" w:hAnsi="Times New Roman" w:cs="Times New Roman"/>
          <w:color w:val="auto"/>
          <w:sz w:val="28"/>
          <w:szCs w:val="28"/>
        </w:rPr>
      </w:pPr>
      <w:r w:rsidRPr="00553F92">
        <w:rPr>
          <w:rFonts w:ascii="Times New Roman" w:hAnsi="Times New Roman" w:cs="Times New Roman"/>
          <w:color w:val="auto"/>
          <w:sz w:val="28"/>
          <w:szCs w:val="28"/>
        </w:rPr>
        <w:t>Kính gửi: Ủy ban nhân dân tỉnh</w:t>
      </w:r>
      <w:r w:rsidR="0067232F" w:rsidRPr="00553F92">
        <w:rPr>
          <w:rFonts w:ascii="Times New Roman" w:hAnsi="Times New Roman" w:cs="Times New Roman"/>
          <w:color w:val="auto"/>
          <w:sz w:val="28"/>
          <w:szCs w:val="28"/>
        </w:rPr>
        <w:t>.</w:t>
      </w:r>
    </w:p>
    <w:p w14:paraId="36939861" w14:textId="77777777" w:rsidR="0029712B" w:rsidRPr="00553F92" w:rsidRDefault="0029712B" w:rsidP="0029712B">
      <w:pPr>
        <w:tabs>
          <w:tab w:val="right" w:leader="dot" w:pos="7920"/>
        </w:tabs>
        <w:spacing w:before="60" w:after="60" w:line="400" w:lineRule="exact"/>
        <w:jc w:val="center"/>
        <w:rPr>
          <w:rFonts w:ascii="Times New Roman" w:hAnsi="Times New Roman" w:cs="Times New Roman"/>
          <w:color w:val="auto"/>
          <w:sz w:val="28"/>
          <w:szCs w:val="28"/>
        </w:rPr>
      </w:pPr>
    </w:p>
    <w:p w14:paraId="1B1BF079" w14:textId="2B500148" w:rsidR="00E717B0" w:rsidRPr="00B82E89" w:rsidRDefault="00E717B0" w:rsidP="00FA6C2F">
      <w:pPr>
        <w:spacing w:before="120" w:after="120"/>
        <w:ind w:firstLine="709"/>
        <w:jc w:val="both"/>
        <w:rPr>
          <w:rFonts w:ascii="Times New Roman" w:hAnsi="Times New Roman" w:cs="Times New Roman"/>
          <w:color w:val="auto"/>
          <w:spacing w:val="-2"/>
          <w:sz w:val="28"/>
          <w:szCs w:val="28"/>
        </w:rPr>
      </w:pPr>
      <w:r w:rsidRPr="00B82E89">
        <w:rPr>
          <w:rFonts w:ascii="Times New Roman" w:hAnsi="Times New Roman" w:cs="Times New Roman"/>
          <w:color w:val="auto"/>
          <w:spacing w:val="-2"/>
          <w:sz w:val="28"/>
          <w:szCs w:val="28"/>
        </w:rPr>
        <w:t xml:space="preserve">Thực hiện quy định của </w:t>
      </w:r>
      <w:r w:rsidR="005777EB" w:rsidRPr="00B82E89">
        <w:rPr>
          <w:rFonts w:ascii="Times New Roman" w:hAnsi="Times New Roman" w:cs="Times New Roman"/>
          <w:color w:val="auto"/>
          <w:spacing w:val="-2"/>
          <w:sz w:val="28"/>
          <w:szCs w:val="28"/>
        </w:rPr>
        <w:t>Luật Ban hành văn bản quy phạm pháp luậ</w:t>
      </w:r>
      <w:r w:rsidRPr="00B82E89">
        <w:rPr>
          <w:rFonts w:ascii="Times New Roman" w:hAnsi="Times New Roman" w:cs="Times New Roman"/>
          <w:color w:val="auto"/>
          <w:spacing w:val="-2"/>
          <w:sz w:val="28"/>
          <w:szCs w:val="28"/>
        </w:rPr>
        <w:t xml:space="preserve">t, </w:t>
      </w:r>
      <w:r w:rsidRPr="00B82E89">
        <w:rPr>
          <w:rFonts w:ascii="Times New Roman" w:hAnsi="Times New Roman" w:cs="Times New Roman"/>
          <w:color w:val="auto"/>
          <w:spacing w:val="-2"/>
          <w:sz w:val="28"/>
          <w:szCs w:val="28"/>
        </w:rPr>
        <w:br/>
        <w:t>Sở Nội vụ kính trình Ủy ban nhân dân tỉnh dự thảo Quyết định quy định chi tiết một số điều của Luật Thi đua, khen thưởng; quy định thực hiện các nội dung của Chính phủ được quy định tại Luật Thi đua, khen thưởng phân cấp cho tỉnh như sau:</w:t>
      </w:r>
    </w:p>
    <w:p w14:paraId="091163D7" w14:textId="7717A48F" w:rsidR="00E717B0" w:rsidRPr="00553F92" w:rsidRDefault="00E717B0" w:rsidP="00FA6C2F">
      <w:pPr>
        <w:spacing w:before="120" w:after="120"/>
        <w:ind w:firstLine="709"/>
        <w:jc w:val="both"/>
        <w:rPr>
          <w:rFonts w:ascii="Times New Roman" w:hAnsi="Times New Roman" w:cs="Times New Roman"/>
          <w:b/>
          <w:color w:val="auto"/>
          <w:sz w:val="28"/>
          <w:szCs w:val="28"/>
        </w:rPr>
      </w:pPr>
      <w:r w:rsidRPr="00553F92">
        <w:rPr>
          <w:rFonts w:ascii="Times New Roman" w:hAnsi="Times New Roman" w:cs="Times New Roman"/>
          <w:b/>
          <w:color w:val="auto"/>
          <w:sz w:val="28"/>
          <w:szCs w:val="28"/>
        </w:rPr>
        <w:t>I. SỰ CẦN THIẾT BAN HÀNH</w:t>
      </w:r>
      <w:r w:rsidRPr="00E717B0">
        <w:rPr>
          <w:rFonts w:ascii="Times New Roman" w:hAnsi="Times New Roman" w:cs="Times New Roman"/>
          <w:b/>
          <w:color w:val="auto"/>
          <w:sz w:val="28"/>
          <w:szCs w:val="28"/>
        </w:rPr>
        <w:t xml:space="preserve"> VĂN BẢN</w:t>
      </w:r>
      <w:r w:rsidRPr="00553F92">
        <w:rPr>
          <w:rFonts w:ascii="Times New Roman" w:hAnsi="Times New Roman" w:cs="Times New Roman"/>
          <w:b/>
          <w:color w:val="auto"/>
          <w:sz w:val="28"/>
          <w:szCs w:val="28"/>
        </w:rPr>
        <w:t xml:space="preserve"> </w:t>
      </w:r>
    </w:p>
    <w:p w14:paraId="7B2FE8DF" w14:textId="04F993FF" w:rsidR="00E717B0" w:rsidRPr="00553F92" w:rsidRDefault="00E717B0" w:rsidP="00FA6C2F">
      <w:pPr>
        <w:spacing w:before="120" w:after="120"/>
        <w:ind w:firstLine="709"/>
        <w:jc w:val="both"/>
        <w:rPr>
          <w:rFonts w:ascii="Times New Roman" w:hAnsi="Times New Roman" w:cs="Times New Roman"/>
          <w:b/>
          <w:color w:val="auto"/>
          <w:sz w:val="28"/>
          <w:szCs w:val="28"/>
        </w:rPr>
      </w:pPr>
      <w:r w:rsidRPr="00553F92">
        <w:rPr>
          <w:rFonts w:ascii="Times New Roman" w:hAnsi="Times New Roman" w:cs="Times New Roman"/>
          <w:b/>
          <w:color w:val="auto"/>
          <w:sz w:val="28"/>
          <w:szCs w:val="28"/>
        </w:rPr>
        <w:t xml:space="preserve">1. </w:t>
      </w:r>
      <w:r w:rsidRPr="008407A2">
        <w:rPr>
          <w:rFonts w:ascii="Times New Roman" w:hAnsi="Times New Roman" w:cs="Times New Roman"/>
          <w:b/>
          <w:color w:val="auto"/>
          <w:sz w:val="28"/>
          <w:szCs w:val="28"/>
        </w:rPr>
        <w:t>Cơ sở</w:t>
      </w:r>
      <w:r w:rsidRPr="00553F92">
        <w:rPr>
          <w:rFonts w:ascii="Times New Roman" w:hAnsi="Times New Roman" w:cs="Times New Roman"/>
          <w:b/>
          <w:color w:val="auto"/>
          <w:sz w:val="28"/>
          <w:szCs w:val="28"/>
        </w:rPr>
        <w:t xml:space="preserve"> pháp lý</w:t>
      </w:r>
    </w:p>
    <w:p w14:paraId="7805B4EF" w14:textId="616369E0" w:rsidR="00E717B0" w:rsidRPr="00553F92" w:rsidRDefault="00E717B0" w:rsidP="00FA6C2F">
      <w:pPr>
        <w:spacing w:before="120" w:after="120"/>
        <w:ind w:firstLine="709"/>
        <w:jc w:val="both"/>
        <w:rPr>
          <w:rFonts w:ascii="Times New Roman" w:hAnsi="Times New Roman" w:cs="Times New Roman"/>
          <w:i/>
          <w:color w:val="auto"/>
          <w:sz w:val="28"/>
          <w:szCs w:val="28"/>
        </w:rPr>
      </w:pPr>
      <w:r w:rsidRPr="00553F92">
        <w:rPr>
          <w:rFonts w:ascii="Times New Roman" w:hAnsi="Times New Roman" w:cs="Times New Roman"/>
          <w:color w:val="auto"/>
          <w:sz w:val="28"/>
          <w:szCs w:val="28"/>
        </w:rPr>
        <w:t xml:space="preserve">- </w:t>
      </w:r>
      <w:r w:rsidR="005564FC" w:rsidRPr="005564FC">
        <w:rPr>
          <w:rFonts w:ascii="Times New Roman" w:hAnsi="Times New Roman" w:cs="Times New Roman"/>
          <w:color w:val="auto"/>
          <w:sz w:val="28"/>
          <w:szCs w:val="28"/>
        </w:rPr>
        <w:t>Đ</w:t>
      </w:r>
      <w:r w:rsidRPr="00553F92">
        <w:rPr>
          <w:rFonts w:ascii="Times New Roman" w:hAnsi="Times New Roman" w:cs="Times New Roman"/>
          <w:color w:val="auto"/>
          <w:sz w:val="28"/>
          <w:szCs w:val="28"/>
        </w:rPr>
        <w:t xml:space="preserve">iểm a khoản 2 Điều 21 Luật Ban hành văn bản quy phạm pháp luật ngày 19/02/2025 (đã được sửa đổi, bổ sung tại khoản 3 Điều 1 Luật sửa đổi, bổ sung một số điều của Luật Ban hành văn bản quy phạm pháp luật ngày 23/6/2025), quy định: </w:t>
      </w:r>
      <w:r w:rsidRPr="00553F92">
        <w:rPr>
          <w:rFonts w:ascii="Times New Roman" w:hAnsi="Times New Roman" w:cs="Times New Roman"/>
          <w:i/>
          <w:color w:val="auto"/>
          <w:sz w:val="28"/>
          <w:szCs w:val="28"/>
        </w:rPr>
        <w:t>“Điều 21. Ủy ban nhân dân cấp tỉnh ban hành quyết định để quy định: … a) Chi tiết điều, khoản, điểm và các nội dung khác được giao trong văn bản quy phạm pháp luật của cơ quan nhà nước cấp trên;”</w:t>
      </w:r>
    </w:p>
    <w:p w14:paraId="0DFB33D5" w14:textId="7B9FDF84" w:rsidR="00E717B0" w:rsidRPr="00553F92" w:rsidRDefault="00E717B0" w:rsidP="00FA6C2F">
      <w:pPr>
        <w:spacing w:before="120" w:after="120"/>
        <w:ind w:firstLine="709"/>
        <w:jc w:val="both"/>
        <w:rPr>
          <w:rFonts w:ascii="Times New Roman" w:hAnsi="Times New Roman" w:cs="Times New Roman"/>
          <w:color w:val="auto"/>
          <w:sz w:val="28"/>
          <w:szCs w:val="28"/>
        </w:rPr>
      </w:pPr>
      <w:r w:rsidRPr="00553F92">
        <w:rPr>
          <w:rFonts w:ascii="Times New Roman" w:hAnsi="Times New Roman" w:cs="Times New Roman"/>
          <w:color w:val="auto"/>
          <w:sz w:val="28"/>
          <w:szCs w:val="28"/>
        </w:rPr>
        <w:t xml:space="preserve">- </w:t>
      </w:r>
      <w:r w:rsidR="005564FC" w:rsidRPr="005564FC">
        <w:rPr>
          <w:rFonts w:ascii="Times New Roman" w:hAnsi="Times New Roman" w:cs="Times New Roman"/>
          <w:color w:val="auto"/>
          <w:sz w:val="28"/>
          <w:szCs w:val="28"/>
        </w:rPr>
        <w:t>K</w:t>
      </w:r>
      <w:r w:rsidRPr="00553F92">
        <w:rPr>
          <w:rFonts w:ascii="Times New Roman" w:hAnsi="Times New Roman" w:cs="Times New Roman"/>
          <w:color w:val="auto"/>
          <w:sz w:val="28"/>
          <w:szCs w:val="28"/>
        </w:rPr>
        <w:t xml:space="preserve">hoản 1 Điều 8 Luật Ban hành văn bản quy phạm pháp luật ngày 19/02/2025 quy định: </w:t>
      </w:r>
      <w:r w:rsidRPr="00553F92">
        <w:rPr>
          <w:rFonts w:ascii="Times New Roman" w:hAnsi="Times New Roman" w:cs="Times New Roman"/>
          <w:i/>
          <w:color w:val="auto"/>
          <w:sz w:val="28"/>
          <w:szCs w:val="28"/>
        </w:rPr>
        <w:t>“Văn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r w:rsidRPr="00553F92">
        <w:rPr>
          <w:rFonts w:ascii="Times New Roman" w:hAnsi="Times New Roman" w:cs="Times New Roman"/>
          <w:color w:val="auto"/>
          <w:sz w:val="28"/>
          <w:szCs w:val="28"/>
        </w:rPr>
        <w:t>.</w:t>
      </w:r>
    </w:p>
    <w:p w14:paraId="7900215B" w14:textId="3CD19AF1" w:rsidR="00E717B0" w:rsidRPr="00553F92" w:rsidRDefault="00E717B0" w:rsidP="00FA6C2F">
      <w:pPr>
        <w:spacing w:before="120" w:after="120"/>
        <w:ind w:firstLine="709"/>
        <w:jc w:val="both"/>
        <w:rPr>
          <w:rFonts w:ascii="Times New Roman" w:hAnsi="Times New Roman" w:cs="Times New Roman"/>
          <w:i/>
          <w:color w:val="auto"/>
          <w:sz w:val="28"/>
          <w:szCs w:val="28"/>
        </w:rPr>
      </w:pPr>
      <w:r w:rsidRPr="00553F92">
        <w:rPr>
          <w:rFonts w:ascii="Times New Roman" w:hAnsi="Times New Roman" w:cs="Times New Roman"/>
          <w:color w:val="auto"/>
          <w:sz w:val="28"/>
          <w:szCs w:val="28"/>
        </w:rPr>
        <w:t xml:space="preserve">- </w:t>
      </w:r>
      <w:r w:rsidR="005564FC" w:rsidRPr="005564FC">
        <w:rPr>
          <w:rFonts w:ascii="Times New Roman" w:hAnsi="Times New Roman" w:cs="Times New Roman"/>
          <w:color w:val="auto"/>
          <w:sz w:val="28"/>
          <w:szCs w:val="28"/>
        </w:rPr>
        <w:t>K</w:t>
      </w:r>
      <w:r w:rsidRPr="00553F92">
        <w:rPr>
          <w:rFonts w:ascii="Times New Roman" w:hAnsi="Times New Roman" w:cs="Times New Roman"/>
          <w:color w:val="auto"/>
          <w:sz w:val="28"/>
          <w:szCs w:val="28"/>
        </w:rPr>
        <w:t xml:space="preserve">hoản 1 Điều 1 Luật Tổ chức chính quyền địa phương ngày 16/6/2025 quy định: </w:t>
      </w:r>
      <w:r w:rsidRPr="00553F92">
        <w:rPr>
          <w:rFonts w:ascii="Times New Roman" w:hAnsi="Times New Roman" w:cs="Times New Roman"/>
          <w:i/>
          <w:color w:val="auto"/>
          <w:sz w:val="28"/>
          <w:szCs w:val="28"/>
        </w:rPr>
        <w:t>“Điều 1. Đơn vị hành chính của nước Cộng hòa xã hội chủ nghĩa Việt Nam được tổ chức thành 02 cấp, gồm có:</w:t>
      </w:r>
    </w:p>
    <w:p w14:paraId="150C9BFE" w14:textId="77777777" w:rsidR="00E717B0" w:rsidRPr="00553F92" w:rsidRDefault="00E717B0" w:rsidP="00FA6C2F">
      <w:pPr>
        <w:spacing w:before="120" w:after="12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a) Tỉnh, thành phố trực thuộc trung ương (sau đây gọi chung là cấp tỉnh);</w:t>
      </w:r>
    </w:p>
    <w:p w14:paraId="1FC92389" w14:textId="77777777" w:rsidR="00E717B0" w:rsidRDefault="00E717B0" w:rsidP="00FA6C2F">
      <w:pPr>
        <w:spacing w:before="120" w:after="120"/>
        <w:ind w:firstLine="709"/>
        <w:jc w:val="both"/>
        <w:rPr>
          <w:rFonts w:ascii="Times New Roman" w:hAnsi="Times New Roman" w:cs="Times New Roman"/>
          <w:color w:val="auto"/>
          <w:spacing w:val="-2"/>
          <w:sz w:val="28"/>
          <w:szCs w:val="28"/>
        </w:rPr>
      </w:pPr>
      <w:r w:rsidRPr="00553F92">
        <w:rPr>
          <w:rFonts w:ascii="Times New Roman" w:hAnsi="Times New Roman" w:cs="Times New Roman"/>
          <w:i/>
          <w:color w:val="auto"/>
          <w:spacing w:val="-2"/>
          <w:sz w:val="28"/>
          <w:szCs w:val="28"/>
        </w:rPr>
        <w:t>b) Xã, phường, đặc khu trực thuộc cấp tỉnh (sau đây gọi chung là cấp xã)”</w:t>
      </w:r>
      <w:r w:rsidRPr="00553F92">
        <w:rPr>
          <w:rFonts w:ascii="Times New Roman" w:hAnsi="Times New Roman" w:cs="Times New Roman"/>
          <w:color w:val="auto"/>
          <w:spacing w:val="-2"/>
          <w:sz w:val="28"/>
          <w:szCs w:val="28"/>
        </w:rPr>
        <w:t>.</w:t>
      </w:r>
    </w:p>
    <w:p w14:paraId="02650475" w14:textId="77777777" w:rsidR="00E717B0" w:rsidRDefault="00E717B0" w:rsidP="00FA6C2F">
      <w:pPr>
        <w:spacing w:before="120" w:after="120"/>
        <w:ind w:firstLine="709"/>
        <w:jc w:val="both"/>
        <w:rPr>
          <w:rFonts w:ascii="Times New Roman" w:hAnsi="Times New Roman" w:cs="Times New Roman"/>
          <w:color w:val="auto"/>
          <w:sz w:val="28"/>
          <w:szCs w:val="28"/>
        </w:rPr>
      </w:pPr>
      <w:r w:rsidRPr="00553F92">
        <w:rPr>
          <w:rFonts w:ascii="Times New Roman" w:hAnsi="Times New Roman" w:cs="Times New Roman"/>
          <w:color w:val="auto"/>
          <w:sz w:val="28"/>
          <w:szCs w:val="28"/>
        </w:rPr>
        <w:t xml:space="preserve">- Tại khoản 1 Điều 1 Nghị quyết số 202/2025/QH15 ngày 12/6/2025 của Quốc hội về việc sắp xếp đơn vị hành chính cấp tỉnh nêu: </w:t>
      </w:r>
      <w:r w:rsidRPr="00553F92">
        <w:rPr>
          <w:rFonts w:ascii="Times New Roman" w:hAnsi="Times New Roman" w:cs="Times New Roman"/>
          <w:i/>
          <w:color w:val="auto"/>
          <w:sz w:val="28"/>
          <w:szCs w:val="28"/>
        </w:rPr>
        <w:t>“Sắp xếp toàn bộ diện tích tự nhiên, quy mô dân số của tỉnh Hà Giang và tỉnh Tuyên Quang thành tỉnh mới có tên gọi là tỉnh Tuyên Quang…”</w:t>
      </w:r>
      <w:r w:rsidRPr="00553F92">
        <w:rPr>
          <w:rFonts w:ascii="Times New Roman" w:hAnsi="Times New Roman" w:cs="Times New Roman"/>
          <w:color w:val="auto"/>
          <w:sz w:val="28"/>
          <w:szCs w:val="28"/>
        </w:rPr>
        <w:t>.</w:t>
      </w:r>
    </w:p>
    <w:p w14:paraId="7868AD21" w14:textId="77777777" w:rsidR="00E717B0" w:rsidRPr="00553F92" w:rsidRDefault="00E717B0" w:rsidP="00FA6C2F">
      <w:pPr>
        <w:spacing w:before="120" w:after="120"/>
        <w:ind w:firstLine="709"/>
        <w:jc w:val="both"/>
        <w:rPr>
          <w:rFonts w:ascii="Times New Roman" w:hAnsi="Times New Roman" w:cs="Times New Roman"/>
          <w:color w:val="auto"/>
          <w:sz w:val="28"/>
          <w:szCs w:val="28"/>
        </w:rPr>
      </w:pPr>
      <w:r w:rsidRPr="00553F92">
        <w:rPr>
          <w:rFonts w:ascii="Times New Roman" w:hAnsi="Times New Roman" w:cs="Times New Roman"/>
          <w:color w:val="auto"/>
          <w:sz w:val="28"/>
          <w:szCs w:val="28"/>
        </w:rPr>
        <w:lastRenderedPageBreak/>
        <w:t>- Tại khoản 2 Điều 6 Nghị định 152/2025/NĐ-CP ngày 14/6/2025 của Chính phủ quy định về phân cấp, phân quyền trong lĩnh vực thi đua, khen thưởng, quy định chi tiết và hướng dẫn thi hành một số điều của Luật Thi đua, khen thưởng, quy định:</w:t>
      </w:r>
    </w:p>
    <w:p w14:paraId="62C6C6C5" w14:textId="77777777" w:rsidR="00E717B0" w:rsidRPr="00553F92" w:rsidRDefault="00E717B0" w:rsidP="00FA6C2F">
      <w:pPr>
        <w:spacing w:before="120" w:after="12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 2. Nhiệm vụ, quyền hạn của Chính phủ quy định tại </w:t>
      </w:r>
      <w:bookmarkStart w:id="0" w:name="tvpllink_fqjkwvbybb_3"/>
      <w:r w:rsidRPr="00553F92">
        <w:rPr>
          <w:rFonts w:ascii="Times New Roman" w:hAnsi="Times New Roman" w:cs="Times New Roman"/>
          <w:i/>
          <w:color w:val="auto"/>
          <w:sz w:val="28"/>
          <w:szCs w:val="28"/>
        </w:rPr>
        <w:t>Luật Thi đua, khen thưởng</w:t>
      </w:r>
      <w:bookmarkEnd w:id="0"/>
      <w:r w:rsidRPr="00553F92">
        <w:rPr>
          <w:rFonts w:ascii="Times New Roman" w:hAnsi="Times New Roman" w:cs="Times New Roman"/>
          <w:i/>
          <w:color w:val="auto"/>
          <w:sz w:val="28"/>
          <w:szCs w:val="28"/>
        </w:rPr>
        <w:t xml:space="preserve"> phân cấp cho tỉnh thực hiện gồm:</w:t>
      </w:r>
    </w:p>
    <w:p w14:paraId="7EC4672D" w14:textId="77777777" w:rsidR="00E717B0" w:rsidRPr="00553F92" w:rsidRDefault="00E717B0" w:rsidP="00FA6C2F">
      <w:pPr>
        <w:spacing w:before="120" w:after="120"/>
        <w:ind w:firstLine="709"/>
        <w:jc w:val="both"/>
        <w:rPr>
          <w:rFonts w:ascii="Times New Roman" w:hAnsi="Times New Roman" w:cs="Times New Roman"/>
          <w:i/>
          <w:color w:val="auto"/>
          <w:spacing w:val="-6"/>
          <w:sz w:val="28"/>
          <w:szCs w:val="28"/>
        </w:rPr>
      </w:pPr>
      <w:r w:rsidRPr="00553F92">
        <w:rPr>
          <w:rFonts w:ascii="Times New Roman" w:hAnsi="Times New Roman" w:cs="Times New Roman"/>
          <w:i/>
          <w:color w:val="auto"/>
          <w:spacing w:val="-6"/>
          <w:sz w:val="28"/>
          <w:szCs w:val="28"/>
        </w:rPr>
        <w:t xml:space="preserve">a) Quy định chi tiết thủ tục cấp đổi, cấp lại hiện vật khen thưởng thuộc thẩm quyền của bộ, ban, ngành, tỉnh theo </w:t>
      </w:r>
      <w:bookmarkStart w:id="1" w:name="dc_21"/>
      <w:r w:rsidRPr="00553F92">
        <w:rPr>
          <w:rFonts w:ascii="Times New Roman" w:hAnsi="Times New Roman" w:cs="Times New Roman"/>
          <w:i/>
          <w:color w:val="auto"/>
          <w:spacing w:val="-6"/>
          <w:sz w:val="28"/>
          <w:szCs w:val="28"/>
        </w:rPr>
        <w:t>khoản 2 Điều 12 của Luật Thi đua, khen thưởng</w:t>
      </w:r>
      <w:bookmarkEnd w:id="1"/>
      <w:r w:rsidRPr="00553F92">
        <w:rPr>
          <w:rFonts w:ascii="Times New Roman" w:hAnsi="Times New Roman" w:cs="Times New Roman"/>
          <w:i/>
          <w:color w:val="auto"/>
          <w:spacing w:val="-6"/>
          <w:sz w:val="28"/>
          <w:szCs w:val="28"/>
        </w:rPr>
        <w:t>;</w:t>
      </w:r>
    </w:p>
    <w:p w14:paraId="4FB733F7" w14:textId="77777777" w:rsidR="00E717B0" w:rsidRPr="00282D91" w:rsidRDefault="00E717B0" w:rsidP="00FA6C2F">
      <w:pPr>
        <w:spacing w:before="120" w:after="120"/>
        <w:ind w:firstLine="709"/>
        <w:jc w:val="both"/>
        <w:rPr>
          <w:rFonts w:ascii="Times New Roman" w:hAnsi="Times New Roman" w:cs="Times New Roman"/>
          <w:i/>
          <w:color w:val="auto"/>
          <w:sz w:val="28"/>
          <w:szCs w:val="28"/>
        </w:rPr>
      </w:pPr>
      <w:r w:rsidRPr="00282D91">
        <w:rPr>
          <w:rFonts w:ascii="Times New Roman" w:hAnsi="Times New Roman" w:cs="Times New Roman"/>
          <w:i/>
          <w:color w:val="auto"/>
          <w:sz w:val="28"/>
          <w:szCs w:val="28"/>
        </w:rPr>
        <w:t xml:space="preserve">b) Quy định hồ sơ, thủ tục đề nghị xét tặng danh hiệu thi đua, hình thức khen thưởng thuộc thẩm quyền của bộ, ban, ngành, tỉnh theo </w:t>
      </w:r>
      <w:bookmarkStart w:id="2" w:name="dc_22"/>
      <w:r w:rsidRPr="00282D91">
        <w:rPr>
          <w:rFonts w:ascii="Times New Roman" w:hAnsi="Times New Roman" w:cs="Times New Roman"/>
          <w:i/>
          <w:color w:val="auto"/>
          <w:sz w:val="28"/>
          <w:szCs w:val="28"/>
        </w:rPr>
        <w:t>khoản 7 Điều 84 Luật Thi đua, khen thưởng</w:t>
      </w:r>
      <w:bookmarkEnd w:id="2"/>
      <w:r w:rsidRPr="00282D91">
        <w:rPr>
          <w:rFonts w:ascii="Times New Roman" w:hAnsi="Times New Roman" w:cs="Times New Roman"/>
          <w:i/>
          <w:color w:val="auto"/>
          <w:sz w:val="28"/>
          <w:szCs w:val="28"/>
        </w:rPr>
        <w:t xml:space="preserve"> gồm: Cờ thi đua của bộ, ban, ngành, tỉnh; Chiến sĩ thi đua bộ, ban, ngành, tỉnh; “Tập thể lao động xuất sắc”; “Đơn vị quyết thắng”; xã, phường, đặc khu tiêu biểu; Bằng khen, Kỷ niệm chương theo </w:t>
      </w:r>
      <w:bookmarkStart w:id="3" w:name="dc_23"/>
      <w:r w:rsidRPr="00282D91">
        <w:rPr>
          <w:rFonts w:ascii="Times New Roman" w:hAnsi="Times New Roman" w:cs="Times New Roman"/>
          <w:i/>
          <w:color w:val="auto"/>
          <w:sz w:val="28"/>
          <w:szCs w:val="28"/>
        </w:rPr>
        <w:t>khoản 7 Điều 84 của Luật Thi đua, khen thưởng</w:t>
      </w:r>
      <w:bookmarkEnd w:id="3"/>
      <w:r w:rsidRPr="00282D91">
        <w:rPr>
          <w:rFonts w:ascii="Times New Roman" w:hAnsi="Times New Roman" w:cs="Times New Roman"/>
          <w:i/>
          <w:color w:val="auto"/>
          <w:sz w:val="28"/>
          <w:szCs w:val="28"/>
        </w:rPr>
        <w:t>;</w:t>
      </w:r>
    </w:p>
    <w:p w14:paraId="42516611" w14:textId="77777777" w:rsidR="00E717B0" w:rsidRPr="00282D91" w:rsidRDefault="00E717B0" w:rsidP="00FA6C2F">
      <w:pPr>
        <w:spacing w:before="120" w:after="120"/>
        <w:ind w:firstLine="709"/>
        <w:jc w:val="both"/>
        <w:rPr>
          <w:rFonts w:ascii="Times New Roman" w:hAnsi="Times New Roman" w:cs="Times New Roman"/>
          <w:i/>
          <w:color w:val="auto"/>
          <w:sz w:val="28"/>
          <w:szCs w:val="28"/>
        </w:rPr>
      </w:pPr>
      <w:r w:rsidRPr="00282D91">
        <w:rPr>
          <w:rFonts w:ascii="Times New Roman" w:hAnsi="Times New Roman" w:cs="Times New Roman"/>
          <w:i/>
          <w:color w:val="auto"/>
          <w:sz w:val="28"/>
          <w:szCs w:val="28"/>
        </w:rPr>
        <w:t xml:space="preserve">c) Quy định hồ sơ thủ tục đề nghị xét tặng danh hiệu thi đua, hình thức khen thưởng thuộc thẩm quyền của cơ quan, tổ chức, đơn vị thuộc bộ, ban, ngành, tỉnh theo </w:t>
      </w:r>
      <w:bookmarkStart w:id="4" w:name="dc_24"/>
      <w:r w:rsidRPr="00282D91">
        <w:rPr>
          <w:rFonts w:ascii="Times New Roman" w:hAnsi="Times New Roman" w:cs="Times New Roman"/>
          <w:i/>
          <w:color w:val="auto"/>
          <w:sz w:val="28"/>
          <w:szCs w:val="28"/>
        </w:rPr>
        <w:t>khoản 7 Điều 84 của Luật Thi đua, khen thưởng</w:t>
      </w:r>
      <w:bookmarkEnd w:id="4"/>
      <w:r w:rsidRPr="00282D91">
        <w:rPr>
          <w:rFonts w:ascii="Times New Roman" w:hAnsi="Times New Roman" w:cs="Times New Roman"/>
          <w:i/>
          <w:color w:val="auto"/>
          <w:sz w:val="28"/>
          <w:szCs w:val="28"/>
        </w:rPr>
        <w:t xml:space="preserve"> gồm: “Chiến sĩ thi đua cơ sở”, “Lao động tiên tiến”, “Chiến sĩ tiên tiến”, “Tập thể lao động tiên tiến”, “Đơn vị tiên tiến”, danh hiệu thôn, tổ dân phố văn hóa, “Gia đình văn hóa” và Giấy khen theo </w:t>
      </w:r>
      <w:bookmarkStart w:id="5" w:name="dc_25"/>
      <w:r w:rsidRPr="00282D91">
        <w:rPr>
          <w:rFonts w:ascii="Times New Roman" w:hAnsi="Times New Roman" w:cs="Times New Roman"/>
          <w:i/>
          <w:color w:val="auto"/>
          <w:sz w:val="28"/>
          <w:szCs w:val="28"/>
        </w:rPr>
        <w:t>khoản 7 Điều 84 của Luật Thi đua, khen thưởng</w:t>
      </w:r>
      <w:bookmarkEnd w:id="5"/>
      <w:r w:rsidRPr="00282D91">
        <w:rPr>
          <w:rFonts w:ascii="Times New Roman" w:hAnsi="Times New Roman" w:cs="Times New Roman"/>
          <w:i/>
          <w:color w:val="auto"/>
          <w:sz w:val="28"/>
          <w:szCs w:val="28"/>
        </w:rPr>
        <w:t>;</w:t>
      </w:r>
    </w:p>
    <w:p w14:paraId="47C58420" w14:textId="77777777" w:rsidR="00E717B0" w:rsidRPr="00553F92" w:rsidRDefault="00E717B0" w:rsidP="00FA6C2F">
      <w:pPr>
        <w:spacing w:before="120" w:after="120"/>
        <w:ind w:firstLine="709"/>
        <w:jc w:val="both"/>
        <w:rPr>
          <w:rFonts w:ascii="Times New Roman" w:hAnsi="Times New Roman" w:cs="Times New Roman"/>
          <w:i/>
          <w:color w:val="auto"/>
          <w:spacing w:val="-4"/>
          <w:sz w:val="28"/>
          <w:szCs w:val="28"/>
        </w:rPr>
      </w:pPr>
      <w:r w:rsidRPr="00282D91">
        <w:rPr>
          <w:rFonts w:ascii="Times New Roman" w:hAnsi="Times New Roman" w:cs="Times New Roman"/>
          <w:i/>
          <w:color w:val="auto"/>
          <w:spacing w:val="-4"/>
          <w:sz w:val="28"/>
          <w:szCs w:val="28"/>
        </w:rPr>
        <w:t>d) Quy định việc công nhận mức độ hoàn thành nhiệm vụ của cá nhân, tập thể thuộc quyền quản lý theo khoản 7 Điều 84 của Luật Thi đua, khen thưởng;</w:t>
      </w:r>
    </w:p>
    <w:p w14:paraId="7F6A9351" w14:textId="77777777" w:rsidR="00E717B0" w:rsidRPr="00553F92" w:rsidRDefault="00E717B0" w:rsidP="00FA6C2F">
      <w:pPr>
        <w:spacing w:before="120" w:after="12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đ) Quy định chi tiết tổ chức và hoạt động của Hội đồng Thi đua - Khen thưởng cấp bộ, cấp tỉnh theo </w:t>
      </w:r>
      <w:bookmarkStart w:id="6" w:name="dc_27"/>
      <w:r w:rsidRPr="00553F92">
        <w:rPr>
          <w:rFonts w:ascii="Times New Roman" w:hAnsi="Times New Roman" w:cs="Times New Roman"/>
          <w:i/>
          <w:color w:val="auto"/>
          <w:sz w:val="28"/>
          <w:szCs w:val="28"/>
        </w:rPr>
        <w:t>khoản 5 Điều 90 của Luật Thi đua, khen thưởng</w:t>
      </w:r>
      <w:bookmarkEnd w:id="6"/>
      <w:r w:rsidRPr="00553F92">
        <w:rPr>
          <w:rFonts w:ascii="Times New Roman" w:hAnsi="Times New Roman" w:cs="Times New Roman"/>
          <w:i/>
          <w:color w:val="auto"/>
          <w:sz w:val="28"/>
          <w:szCs w:val="28"/>
        </w:rPr>
        <w:t>;</w:t>
      </w:r>
    </w:p>
    <w:p w14:paraId="36A28682" w14:textId="77777777" w:rsidR="00E717B0" w:rsidRPr="00553F92" w:rsidRDefault="00E717B0" w:rsidP="00FA6C2F">
      <w:pPr>
        <w:spacing w:before="120" w:after="12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e) Quy định chi tiết tổ chức và hoạt động của Hội đồng Thi đua - Khen thưởng tại cơ quan, tổ chức, đơn vị thuộc bộ, ban, ngành, tỉnh theo </w:t>
      </w:r>
      <w:bookmarkStart w:id="7" w:name="dc_28"/>
      <w:r w:rsidRPr="00553F92">
        <w:rPr>
          <w:rFonts w:ascii="Times New Roman" w:hAnsi="Times New Roman" w:cs="Times New Roman"/>
          <w:i/>
          <w:color w:val="auto"/>
          <w:sz w:val="28"/>
          <w:szCs w:val="28"/>
        </w:rPr>
        <w:t>khoản 5 Điều 90 của Luật Thi đua, khen thưởng</w:t>
      </w:r>
      <w:bookmarkEnd w:id="7"/>
      <w:r w:rsidRPr="00553F92">
        <w:rPr>
          <w:rFonts w:ascii="Times New Roman" w:hAnsi="Times New Roman" w:cs="Times New Roman"/>
          <w:i/>
          <w:color w:val="auto"/>
          <w:sz w:val="28"/>
          <w:szCs w:val="28"/>
        </w:rPr>
        <w:t>;</w:t>
      </w:r>
    </w:p>
    <w:p w14:paraId="140EFB47" w14:textId="77777777" w:rsidR="00E717B0" w:rsidRPr="00553F92" w:rsidRDefault="00E717B0" w:rsidP="00FA6C2F">
      <w:pPr>
        <w:spacing w:before="120" w:after="120"/>
        <w:ind w:firstLine="709"/>
        <w:jc w:val="both"/>
        <w:rPr>
          <w:rFonts w:ascii="Times New Roman" w:hAnsi="Times New Roman" w:cs="Times New Roman"/>
          <w:i/>
          <w:color w:val="auto"/>
          <w:sz w:val="28"/>
          <w:szCs w:val="28"/>
        </w:rPr>
      </w:pPr>
      <w:r w:rsidRPr="00553F92">
        <w:rPr>
          <w:rFonts w:ascii="Times New Roman" w:hAnsi="Times New Roman" w:cs="Times New Roman"/>
          <w:i/>
          <w:color w:val="auto"/>
          <w:sz w:val="28"/>
          <w:szCs w:val="28"/>
        </w:rPr>
        <w:t xml:space="preserve">g) Quy định chi tiết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theo </w:t>
      </w:r>
      <w:bookmarkStart w:id="8" w:name="dc_29"/>
      <w:r w:rsidRPr="00553F92">
        <w:rPr>
          <w:rFonts w:ascii="Times New Roman" w:hAnsi="Times New Roman" w:cs="Times New Roman"/>
          <w:i/>
          <w:color w:val="auto"/>
          <w:sz w:val="28"/>
          <w:szCs w:val="28"/>
        </w:rPr>
        <w:t>khoản 9 Điều 93 của Luật Thi đua, khen thưởng</w:t>
      </w:r>
      <w:bookmarkEnd w:id="8"/>
      <w:r w:rsidRPr="00553F92">
        <w:rPr>
          <w:rFonts w:ascii="Times New Roman" w:hAnsi="Times New Roman" w:cs="Times New Roman"/>
          <w:i/>
          <w:color w:val="auto"/>
          <w:sz w:val="28"/>
          <w:szCs w:val="28"/>
        </w:rPr>
        <w:t>;</w:t>
      </w:r>
    </w:p>
    <w:p w14:paraId="1DCA824D" w14:textId="4C10D139" w:rsidR="00E717B0" w:rsidRPr="00875F03" w:rsidRDefault="00E717B0" w:rsidP="00FA6C2F">
      <w:pPr>
        <w:spacing w:before="120" w:after="120"/>
        <w:ind w:firstLine="709"/>
        <w:jc w:val="both"/>
        <w:rPr>
          <w:rFonts w:ascii="Times New Roman" w:hAnsi="Times New Roman" w:cs="Times New Roman"/>
          <w:color w:val="auto"/>
          <w:spacing w:val="-4"/>
          <w:sz w:val="28"/>
          <w:szCs w:val="28"/>
        </w:rPr>
      </w:pPr>
      <w:r w:rsidRPr="00037D8F">
        <w:rPr>
          <w:rFonts w:ascii="Times New Roman" w:hAnsi="Times New Roman" w:cs="Times New Roman"/>
          <w:i/>
          <w:color w:val="auto"/>
          <w:spacing w:val="-4"/>
          <w:sz w:val="28"/>
          <w:szCs w:val="28"/>
        </w:rPr>
        <w:t xml:space="preserve">h) Quy định chi tiết thủ tục hủy bỏ quyết định tặng danh hiệu thi đua hoặc hình thức khen thưởng, thu hồi hiện vật khen thưởng và tiền thưởng đối với danh hiệu thi đua, hình </w:t>
      </w:r>
      <w:r w:rsidRPr="00875F03">
        <w:rPr>
          <w:rFonts w:ascii="Times New Roman" w:hAnsi="Times New Roman" w:cs="Times New Roman"/>
          <w:i/>
          <w:color w:val="auto"/>
          <w:spacing w:val="-4"/>
          <w:sz w:val="28"/>
          <w:szCs w:val="28"/>
        </w:rPr>
        <w:t xml:space="preserve">thức khen thưởng thuộc thẩm quyền của cơ quan, tổ chức, đơn vị thuộc bộ, ban, ngành, tỉnh theo </w:t>
      </w:r>
      <w:bookmarkStart w:id="9" w:name="dc_30"/>
      <w:r w:rsidRPr="00875F03">
        <w:rPr>
          <w:rFonts w:ascii="Times New Roman" w:hAnsi="Times New Roman" w:cs="Times New Roman"/>
          <w:i/>
          <w:color w:val="auto"/>
          <w:spacing w:val="-4"/>
          <w:sz w:val="28"/>
          <w:szCs w:val="28"/>
        </w:rPr>
        <w:t>khoản 9 Điều 93 của Luật Thi đua, khen thưởng</w:t>
      </w:r>
      <w:bookmarkEnd w:id="9"/>
      <w:r w:rsidRPr="00875F03">
        <w:rPr>
          <w:rFonts w:ascii="Times New Roman" w:hAnsi="Times New Roman" w:cs="Times New Roman"/>
          <w:i/>
          <w:color w:val="auto"/>
          <w:spacing w:val="-4"/>
          <w:sz w:val="28"/>
          <w:szCs w:val="28"/>
        </w:rPr>
        <w:t>”</w:t>
      </w:r>
      <w:r w:rsidRPr="00875F03">
        <w:rPr>
          <w:rFonts w:ascii="Times New Roman" w:hAnsi="Times New Roman" w:cs="Times New Roman"/>
          <w:color w:val="auto"/>
          <w:spacing w:val="-4"/>
          <w:sz w:val="28"/>
          <w:szCs w:val="28"/>
        </w:rPr>
        <w:t>.</w:t>
      </w:r>
    </w:p>
    <w:p w14:paraId="46E5CB60" w14:textId="72C4CF12" w:rsidR="00E717B0" w:rsidRPr="00875F03" w:rsidRDefault="00E717B0" w:rsidP="00FA6C2F">
      <w:pPr>
        <w:spacing w:before="120" w:after="12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Tại khoản 2 Điều 29, khoản 2 Điều 30, khoản 2 Điều 31 Luật Thi đua, khen thưởng ngày 15/6/2022, quy định:</w:t>
      </w:r>
    </w:p>
    <w:p w14:paraId="0348D4D0" w14:textId="7AA3F418" w:rsidR="00E717B0" w:rsidRPr="00875F03" w:rsidRDefault="00E717B0" w:rsidP="00FA6C2F">
      <w:pPr>
        <w:spacing w:before="120" w:after="120"/>
        <w:ind w:firstLine="709"/>
        <w:jc w:val="both"/>
        <w:rPr>
          <w:rFonts w:ascii="Times New Roman" w:hAnsi="Times New Roman" w:cs="Times New Roman"/>
          <w:i/>
          <w:color w:val="auto"/>
          <w:sz w:val="28"/>
          <w:szCs w:val="28"/>
        </w:rPr>
      </w:pPr>
      <w:r w:rsidRPr="00875F03">
        <w:rPr>
          <w:rFonts w:ascii="Times New Roman" w:hAnsi="Times New Roman" w:cs="Times New Roman"/>
          <w:i/>
          <w:color w:val="auto"/>
          <w:sz w:val="28"/>
          <w:szCs w:val="28"/>
        </w:rPr>
        <w:t xml:space="preserve">Điều 29. “2. Ủy ban nhân dân cấp tỉnh quy định chi tiết tiêu chuẩn và việc xét tặng danh hiệu xã, phường, thị trấn tiêu biểu trên cơ sở khung tiêu chuẩn do Chính phủ quy định. </w:t>
      </w:r>
    </w:p>
    <w:p w14:paraId="1B4A4F15" w14:textId="7848D440" w:rsidR="00E717B0" w:rsidRPr="00875F03" w:rsidRDefault="00E717B0" w:rsidP="00FA6C2F">
      <w:pPr>
        <w:spacing w:before="120" w:after="120"/>
        <w:ind w:firstLine="709"/>
        <w:jc w:val="both"/>
        <w:rPr>
          <w:rFonts w:ascii="Times New Roman" w:hAnsi="Times New Roman" w:cs="Times New Roman"/>
          <w:i/>
          <w:color w:val="auto"/>
          <w:sz w:val="28"/>
          <w:szCs w:val="28"/>
        </w:rPr>
      </w:pPr>
      <w:r w:rsidRPr="00875F03">
        <w:rPr>
          <w:rFonts w:ascii="Times New Roman" w:hAnsi="Times New Roman" w:cs="Times New Roman"/>
          <w:i/>
          <w:color w:val="auto"/>
          <w:sz w:val="28"/>
          <w:szCs w:val="28"/>
        </w:rPr>
        <w:t xml:space="preserve">Điều 30. “2. Ủy ban nhân dân cấp tỉnh quy định chi tiết tiêu chuẩn và việc xét </w:t>
      </w:r>
      <w:r w:rsidRPr="00875F03">
        <w:rPr>
          <w:rFonts w:ascii="Times New Roman" w:hAnsi="Times New Roman" w:cs="Times New Roman"/>
          <w:i/>
          <w:color w:val="auto"/>
          <w:sz w:val="28"/>
          <w:szCs w:val="28"/>
        </w:rPr>
        <w:lastRenderedPageBreak/>
        <w:t xml:space="preserve">tặng danh hiệu thôn, tổ dân phố văn hóa trên cơ sở khung tiêu chuẩn do Chính phủ quy định. </w:t>
      </w:r>
    </w:p>
    <w:p w14:paraId="03F3E8C5" w14:textId="5E36542D" w:rsidR="00E717B0" w:rsidRPr="005C5564" w:rsidRDefault="00E717B0" w:rsidP="00FA6C2F">
      <w:pPr>
        <w:spacing w:before="120" w:after="120"/>
        <w:ind w:firstLine="709"/>
        <w:jc w:val="both"/>
        <w:rPr>
          <w:rFonts w:ascii="Times New Roman" w:hAnsi="Times New Roman" w:cs="Times New Roman"/>
          <w:i/>
          <w:color w:val="auto"/>
          <w:sz w:val="28"/>
          <w:szCs w:val="28"/>
        </w:rPr>
      </w:pPr>
      <w:r w:rsidRPr="005C5564">
        <w:rPr>
          <w:rFonts w:ascii="Times New Roman" w:hAnsi="Times New Roman" w:cs="Times New Roman"/>
          <w:i/>
          <w:color w:val="auto"/>
          <w:sz w:val="28"/>
          <w:szCs w:val="28"/>
        </w:rPr>
        <w:t>Điều 31. “2. Ủy ban nhân dân cấp tỉnh quy định chi tiết tiêu chuẩn và việc xét tặng danh hiệu “Gia đình văn hóa” trên cơ sở khung tiêu chuẩn do Chính phủ quy định.”</w:t>
      </w:r>
    </w:p>
    <w:p w14:paraId="78B7F21F" w14:textId="0104D231" w:rsidR="00E717B0" w:rsidRPr="00875F03" w:rsidRDefault="005B3222" w:rsidP="00FA6C2F">
      <w:pPr>
        <w:spacing w:before="120" w:after="12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 </w:t>
      </w:r>
      <w:r w:rsidR="00E717B0" w:rsidRPr="00875F03">
        <w:rPr>
          <w:rFonts w:ascii="Times New Roman" w:hAnsi="Times New Roman" w:cs="Times New Roman"/>
          <w:color w:val="auto"/>
          <w:sz w:val="28"/>
          <w:szCs w:val="28"/>
        </w:rPr>
        <w:t>Tại khoản 2 Điều 11 Nghị định số 86/2023/NĐ-CP ngày 07/12/2023 của Chính phủ quy định về khung tiêu chuẩn và trình tự, thủ tục, hồ sơ xét tặng danh hiệu “Gia đình văn hóa”, “Thôn, tổ dân phố văn hóa”, “Xã, phường, thị trấn tiêu biểu” quy định:</w:t>
      </w:r>
    </w:p>
    <w:p w14:paraId="43D07DB5" w14:textId="77777777" w:rsidR="00E717B0" w:rsidRPr="00875F03" w:rsidRDefault="00E717B0" w:rsidP="00FA6C2F">
      <w:pPr>
        <w:spacing w:before="120" w:after="120"/>
        <w:ind w:firstLine="709"/>
        <w:jc w:val="both"/>
        <w:rPr>
          <w:rFonts w:ascii="Times New Roman" w:hAnsi="Times New Roman" w:cs="Times New Roman"/>
          <w:i/>
          <w:color w:val="auto"/>
          <w:sz w:val="28"/>
          <w:szCs w:val="28"/>
        </w:rPr>
      </w:pPr>
      <w:r w:rsidRPr="00875F03">
        <w:rPr>
          <w:rFonts w:ascii="Times New Roman" w:hAnsi="Times New Roman" w:cs="Times New Roman"/>
          <w:i/>
          <w:color w:val="auto"/>
          <w:sz w:val="28"/>
          <w:szCs w:val="28"/>
        </w:rPr>
        <w:t>“2. Ủy ban nhân dân cấp tỉnh quy định chi tiết tiêu chuẩn theo các Phụ lục tại Nghị định này; hướng dẫn cách thức đánh giá, bình xét các danh hiệu thi đua”.</w:t>
      </w:r>
    </w:p>
    <w:p w14:paraId="7BACDC77" w14:textId="7F25CBC3" w:rsidR="00D77477" w:rsidRPr="00875F03" w:rsidRDefault="00E717B0" w:rsidP="00FA6C2F">
      <w:pPr>
        <w:pStyle w:val="NormalWeb"/>
        <w:shd w:val="clear" w:color="auto" w:fill="FFFFFF"/>
        <w:spacing w:before="120" w:after="120"/>
        <w:ind w:right="-25"/>
        <w:jc w:val="both"/>
        <w:textAlignment w:val="baseline"/>
        <w:rPr>
          <w:b/>
          <w:color w:val="auto"/>
          <w:sz w:val="28"/>
          <w:szCs w:val="28"/>
        </w:rPr>
      </w:pPr>
      <w:r w:rsidRPr="00875F03">
        <w:rPr>
          <w:color w:val="auto"/>
          <w:sz w:val="28"/>
          <w:szCs w:val="28"/>
        </w:rPr>
        <w:tab/>
      </w:r>
      <w:r w:rsidR="00D77477" w:rsidRPr="00875F03">
        <w:rPr>
          <w:b/>
          <w:color w:val="auto"/>
          <w:sz w:val="28"/>
          <w:szCs w:val="28"/>
        </w:rPr>
        <w:t>2. Cơ sở thực tiễn</w:t>
      </w:r>
    </w:p>
    <w:p w14:paraId="3192BEF6" w14:textId="2B6CB6DD" w:rsidR="00D77477" w:rsidRPr="00875F03" w:rsidRDefault="000C6668" w:rsidP="00FA6C2F">
      <w:pPr>
        <w:spacing w:before="120" w:after="120"/>
        <w:ind w:firstLine="709"/>
        <w:jc w:val="both"/>
        <w:rPr>
          <w:rFonts w:ascii="Times New Roman" w:hAnsi="Times New Roman" w:cs="Times New Roman"/>
          <w:color w:val="auto"/>
          <w:sz w:val="28"/>
          <w:szCs w:val="28"/>
        </w:rPr>
      </w:pPr>
      <w:r w:rsidRPr="005C5564">
        <w:rPr>
          <w:rFonts w:ascii="Times New Roman" w:hAnsi="Times New Roman" w:cs="Times New Roman"/>
          <w:color w:val="auto"/>
          <w:sz w:val="28"/>
          <w:szCs w:val="28"/>
        </w:rPr>
        <w:t xml:space="preserve">- </w:t>
      </w:r>
      <w:r w:rsidR="00D77477" w:rsidRPr="005C5564">
        <w:rPr>
          <w:rFonts w:ascii="Times New Roman" w:hAnsi="Times New Roman" w:cs="Times New Roman"/>
          <w:color w:val="auto"/>
          <w:sz w:val="28"/>
          <w:szCs w:val="28"/>
        </w:rPr>
        <w:t>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w:t>
      </w:r>
      <w:r w:rsidR="00F21A65" w:rsidRPr="005C5564">
        <w:rPr>
          <w:rFonts w:ascii="Times New Roman" w:hAnsi="Times New Roman" w:cs="Times New Roman"/>
          <w:color w:val="auto"/>
          <w:sz w:val="28"/>
          <w:szCs w:val="28"/>
        </w:rPr>
        <w:t>a T</w:t>
      </w:r>
      <w:r w:rsidR="00D77477" w:rsidRPr="005C5564">
        <w:rPr>
          <w:rFonts w:ascii="Times New Roman" w:hAnsi="Times New Roman" w:cs="Times New Roman"/>
          <w:color w:val="auto"/>
          <w:sz w:val="28"/>
          <w:szCs w:val="28"/>
        </w:rPr>
        <w:t>rung ương, tỉnh Tuyên Quang mới được thành lập trên cơ sở sáp nhập tỉnh Hà Giang và tỉnh Tuyên Quang. Sau sắp xếp toàn tỉnh có 124 đơn vị hành chính cấp xã, phường,</w:t>
      </w:r>
      <w:r w:rsidR="00C26D00" w:rsidRPr="005C5564">
        <w:rPr>
          <w:rFonts w:ascii="Times New Roman" w:hAnsi="Times New Roman" w:cs="Times New Roman"/>
          <w:color w:val="auto"/>
          <w:sz w:val="28"/>
          <w:szCs w:val="28"/>
        </w:rPr>
        <w:t xml:space="preserve"> </w:t>
      </w:r>
      <w:r w:rsidR="00D77477" w:rsidRPr="005C5564">
        <w:rPr>
          <w:rFonts w:ascii="Times New Roman" w:hAnsi="Times New Roman" w:cs="Times New Roman"/>
          <w:color w:val="auto"/>
          <w:sz w:val="28"/>
          <w:szCs w:val="28"/>
        </w:rPr>
        <w:t xml:space="preserve">không còn đơn vị hành chính cấp huyện. Vì vậy, Quyết định số 14/2024/QĐ-UBND ngày 03/4/2024 tỉnh Hà Giang (cũ) </w:t>
      </w:r>
      <w:r w:rsidR="00205D7A" w:rsidRPr="005C5564">
        <w:rPr>
          <w:rFonts w:ascii="Times New Roman" w:hAnsi="Times New Roman" w:cs="Times New Roman"/>
          <w:color w:val="auto"/>
          <w:sz w:val="28"/>
          <w:szCs w:val="28"/>
        </w:rPr>
        <w:t xml:space="preserve">hiện đang được áp dụng trên địa bàn tỉnh Tuyên Quang (sau sáp nhập) </w:t>
      </w:r>
      <w:r w:rsidR="00D77477" w:rsidRPr="005C5564">
        <w:rPr>
          <w:rFonts w:ascii="Times New Roman" w:hAnsi="Times New Roman" w:cs="Times New Roman"/>
          <w:color w:val="auto"/>
          <w:sz w:val="28"/>
          <w:szCs w:val="28"/>
        </w:rPr>
        <w:t xml:space="preserve">không còn phù hợp với thực tiễn; nội dung Quy định cũng cần được rà soát, điều chỉnh để đảm bảo thực hiện đúng đặc điểm mới của tỉnh sau sáp nhập và thực hiện đúng quy định tại Luật Thi đua, Khen thưởng </w:t>
      </w:r>
      <w:r w:rsidR="00D77477" w:rsidRPr="00875F03">
        <w:rPr>
          <w:rFonts w:ascii="Times New Roman" w:hAnsi="Times New Roman" w:cs="Times New Roman"/>
          <w:color w:val="auto"/>
          <w:sz w:val="28"/>
          <w:szCs w:val="28"/>
        </w:rPr>
        <w:t>ngày 15/6/2022 và Nghị định số 152/2025/NĐ-CP ngày 14/6/2025 của Chính phủ; Nghị định số 86/2023/NĐ-CP ngày 07/12/2023 của Chính phủ.</w:t>
      </w:r>
    </w:p>
    <w:p w14:paraId="0355C512" w14:textId="77777777" w:rsidR="000C6668" w:rsidRPr="00875F03" w:rsidRDefault="000C6668" w:rsidP="00FA6C2F">
      <w:pPr>
        <w:pStyle w:val="NormalWeb"/>
        <w:shd w:val="clear" w:color="auto" w:fill="FFFFFF"/>
        <w:spacing w:before="120" w:after="120"/>
        <w:ind w:right="-25" w:firstLine="709"/>
        <w:jc w:val="both"/>
        <w:textAlignment w:val="baseline"/>
        <w:rPr>
          <w:color w:val="auto"/>
          <w:sz w:val="28"/>
          <w:szCs w:val="28"/>
        </w:rPr>
      </w:pPr>
      <w:r w:rsidRPr="00875F03">
        <w:rPr>
          <w:color w:val="auto"/>
          <w:sz w:val="28"/>
          <w:szCs w:val="28"/>
        </w:rPr>
        <w:t>- Tại tỉnh Tuyên Quang (cũ), Ủy ban nhân dân tỉnh đã ban hành Quyết định số 37/2024/QĐ-UBND ngày 14/10/2024 Quy định chi tiết tiêu chuẩn và việc xét tặng danh hiệu “Gia đình văn hóa”, “Thôn, tổ dân phố văn hóa”, “Xã, phường, thị trấn tiêu biểu” trên địa bàn tỉnh Tuyên Quang; Tại tỉnh Hà Giang (cũ), Ủy ban nhân dân tỉnh đã ban hành Quyết định số 47/2024/QĐ-UBND ngày 17/10/2024 Quy định chi tiết tiêu chuẩn và việc xét tặng danh hiệu “Gia đình văn hóa”, “Thôn, tổ dân phố văn hóa”, “Xã, phường, thị trấn tiêu biểu” trên địa bàn tỉnh Hà Giang theo phân cấp tại khoản 2 Điều 29, khoản 2 Điều 30, khoản 2 Điều 31 Luật Thi đua, khen thưởng ngày 15/6/2022 và khoản 2 Điều 11 Nghị định số 86/2023/NĐ-CP ngày 07/12/2023 của Chính phủ.</w:t>
      </w:r>
    </w:p>
    <w:p w14:paraId="65B4B569" w14:textId="07ECAABC" w:rsidR="00D77477" w:rsidRPr="00875F03" w:rsidRDefault="00D77477" w:rsidP="00FA6C2F">
      <w:pPr>
        <w:spacing w:before="120" w:after="12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Từ những căn cứ nêu trên, nhằm tiếp tục phát huy hiệu quả, tạo động lực mạnh mẽ cho phong trào thi đua yêu nước, thực hiện tốt công tác quản lý Nhà nước về thi đua, khen thưởng trên địa bàn toàn tỉnh, đồng thời để đảm bảo phù hợp với tổ chức hoạt động của bộ máy mới sau khi sáp nhập tỉnh và thực hiện mô hình chính quyền địa phương hai cấp, việc trình Ủy ban nhân dân tỉnh Quyết định ban hành </w:t>
      </w:r>
      <w:bookmarkStart w:id="10" w:name="_Hlk204008182"/>
      <w:r w:rsidRPr="00875F03">
        <w:rPr>
          <w:rFonts w:ascii="Times New Roman" w:hAnsi="Times New Roman" w:cs="Times New Roman"/>
          <w:color w:val="auto"/>
          <w:sz w:val="28"/>
          <w:szCs w:val="28"/>
        </w:rPr>
        <w:t xml:space="preserve">Quy định </w:t>
      </w:r>
      <w:bookmarkEnd w:id="10"/>
      <w:r w:rsidRPr="00875F03">
        <w:rPr>
          <w:rFonts w:ascii="Times New Roman" w:hAnsi="Times New Roman" w:cs="Times New Roman"/>
          <w:bCs/>
          <w:color w:val="auto"/>
          <w:sz w:val="28"/>
          <w:szCs w:val="28"/>
        </w:rPr>
        <w:t>chi tiết một số điều của Luật Thi đua, khen thưởng; 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để thực </w:t>
      </w:r>
      <w:r w:rsidRPr="00875F03">
        <w:rPr>
          <w:rFonts w:ascii="Times New Roman" w:hAnsi="Times New Roman" w:cs="Times New Roman"/>
          <w:color w:val="auto"/>
          <w:sz w:val="28"/>
          <w:szCs w:val="28"/>
        </w:rPr>
        <w:lastRenderedPageBreak/>
        <w:t>hiện trên địa bàn tỉnh là hết sức cần thiết và phù hợp với yêu cầu thực tiễn.</w:t>
      </w:r>
    </w:p>
    <w:p w14:paraId="1FF5A42D" w14:textId="49CCE00D" w:rsidR="00205D7A" w:rsidRPr="00875F03" w:rsidRDefault="00205D7A" w:rsidP="00FA6C2F">
      <w:pPr>
        <w:spacing w:before="120" w:after="120"/>
        <w:ind w:firstLine="720"/>
        <w:jc w:val="both"/>
        <w:rPr>
          <w:rFonts w:ascii="Times New Roman" w:hAnsi="Times New Roman" w:cs="Times New Roman"/>
          <w:b/>
          <w:bCs/>
          <w:color w:val="auto"/>
          <w:sz w:val="28"/>
          <w:szCs w:val="28"/>
          <w:lang w:val="sv-SE"/>
        </w:rPr>
      </w:pPr>
      <w:r w:rsidRPr="00875F03">
        <w:rPr>
          <w:rFonts w:ascii="Times New Roman" w:hAnsi="Times New Roman" w:cs="Times New Roman"/>
          <w:b/>
          <w:bCs/>
          <w:color w:val="auto"/>
          <w:sz w:val="28"/>
          <w:szCs w:val="28"/>
        </w:rPr>
        <w:t xml:space="preserve">II. MỤC ĐÍCH BAN HÀNH, QUAN ĐIỂM XÂY DỰNG </w:t>
      </w:r>
      <w:r w:rsidRPr="00875F03">
        <w:rPr>
          <w:rFonts w:ascii="Times New Roman" w:hAnsi="Times New Roman" w:cs="Times New Roman"/>
          <w:b/>
          <w:bCs/>
          <w:color w:val="auto"/>
          <w:sz w:val="28"/>
          <w:szCs w:val="28"/>
          <w:lang w:val="sv-SE"/>
        </w:rPr>
        <w:t>DỰ THẢO VĂN BẢN</w:t>
      </w:r>
    </w:p>
    <w:p w14:paraId="2DA802E7" w14:textId="77777777" w:rsidR="00205D7A" w:rsidRPr="00875F03" w:rsidRDefault="00205D7A" w:rsidP="00FA6C2F">
      <w:pPr>
        <w:spacing w:before="120" w:after="12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1. Mục đích ban hành văn bản</w:t>
      </w:r>
    </w:p>
    <w:p w14:paraId="2184265F" w14:textId="428404EA" w:rsidR="00205D7A" w:rsidRPr="00875F03" w:rsidRDefault="00205D7A" w:rsidP="00FA6C2F">
      <w:pPr>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a) Quyết định Quy định </w:t>
      </w:r>
      <w:r w:rsidRPr="00875F03">
        <w:rPr>
          <w:rFonts w:ascii="Times New Roman" w:hAnsi="Times New Roman" w:cs="Times New Roman"/>
          <w:bCs/>
          <w:color w:val="auto"/>
          <w:sz w:val="28"/>
          <w:szCs w:val="28"/>
        </w:rPr>
        <w:t>chi tiết một số điều của Luật Thi đua, khen thưởng; 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sẽ quy định chi tiết tiêu chuẩn, hồ sơ, thủ tục của các nhóm đối tượng, lĩnh vực, để bảo đảm tính khả thi và bao quát được thực tiễn đời sống xã hội, cũng như tạo thuận lợi trong quá trình tra cứu, nghiên cứu, triển khai thực hiện trong thực tiễn.</w:t>
      </w:r>
    </w:p>
    <w:p w14:paraId="65C0C4CE" w14:textId="77777777" w:rsidR="00205D7A" w:rsidRPr="00875F03" w:rsidRDefault="00205D7A" w:rsidP="00FA6C2F">
      <w:pPr>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b) Bảo đảm tính hợp hiến, hợp pháp, tính thống nhất, đồng bộ của hệ</w:t>
      </w:r>
      <w:r w:rsidRPr="00875F03">
        <w:rPr>
          <w:rFonts w:ascii="Times New Roman" w:hAnsi="Times New Roman" w:cs="Times New Roman"/>
          <w:color w:val="auto"/>
          <w:sz w:val="28"/>
          <w:szCs w:val="28"/>
        </w:rPr>
        <w:br/>
        <w:t>thống các văn bản quy phạm pháp luật về thi đua, khen thưởng và phù hợp với</w:t>
      </w:r>
      <w:r w:rsidRPr="00875F03">
        <w:rPr>
          <w:rFonts w:ascii="Times New Roman" w:hAnsi="Times New Roman" w:cs="Times New Roman"/>
          <w:color w:val="auto"/>
          <w:sz w:val="28"/>
          <w:szCs w:val="28"/>
        </w:rPr>
        <w:br/>
        <w:t>thực tiễn; đảm bảo cải cách thủ tục hành chính về thi đua, khen thưởng nhằm</w:t>
      </w:r>
      <w:r w:rsidRPr="00875F03">
        <w:rPr>
          <w:rFonts w:ascii="Times New Roman" w:hAnsi="Times New Roman" w:cs="Times New Roman"/>
          <w:color w:val="auto"/>
          <w:sz w:val="28"/>
          <w:szCs w:val="28"/>
        </w:rPr>
        <w:br/>
        <w:t>nâng cao hiệu lực, hiệu quả quản lý nhà nước về thi đua, khen thưởng; bảo đảm</w:t>
      </w:r>
      <w:r w:rsidRPr="00875F03">
        <w:rPr>
          <w:rFonts w:ascii="Times New Roman" w:hAnsi="Times New Roman" w:cs="Times New Roman"/>
          <w:color w:val="auto"/>
          <w:sz w:val="28"/>
          <w:szCs w:val="28"/>
        </w:rPr>
        <w:br/>
        <w:t>bao quát hết các lĩnh vực, đối tượng trong xã hội, động viên, khuyến khích nhân</w:t>
      </w:r>
      <w:r w:rsidRPr="00875F03">
        <w:rPr>
          <w:rFonts w:ascii="Times New Roman" w:hAnsi="Times New Roman" w:cs="Times New Roman"/>
          <w:color w:val="auto"/>
          <w:sz w:val="28"/>
          <w:szCs w:val="28"/>
        </w:rPr>
        <w:br/>
        <w:t>dân tích cực tham gia các phong trào thi đua, góp phần vào sự nghiệp xây dựng</w:t>
      </w:r>
      <w:r w:rsidRPr="00875F03">
        <w:rPr>
          <w:rFonts w:ascii="Times New Roman" w:hAnsi="Times New Roman" w:cs="Times New Roman"/>
          <w:color w:val="auto"/>
          <w:sz w:val="28"/>
          <w:szCs w:val="28"/>
        </w:rPr>
        <w:br/>
        <w:t>và bảo vệ Tổ quốc.</w:t>
      </w:r>
    </w:p>
    <w:p w14:paraId="2F4AF8D1" w14:textId="77777777" w:rsidR="00205D7A" w:rsidRPr="00875F03" w:rsidRDefault="00205D7A" w:rsidP="00FA6C2F">
      <w:pPr>
        <w:spacing w:before="120" w:after="120"/>
        <w:ind w:firstLine="720"/>
        <w:jc w:val="both"/>
        <w:rPr>
          <w:rFonts w:ascii="Times New Roman" w:hAnsi="Times New Roman" w:cs="Times New Roman"/>
          <w:bCs/>
          <w:color w:val="auto"/>
          <w:sz w:val="28"/>
          <w:szCs w:val="28"/>
        </w:rPr>
      </w:pPr>
      <w:r w:rsidRPr="00875F03">
        <w:rPr>
          <w:rFonts w:ascii="Times New Roman" w:hAnsi="Times New Roman" w:cs="Times New Roman"/>
          <w:bCs/>
          <w:color w:val="auto"/>
          <w:sz w:val="28"/>
          <w:szCs w:val="28"/>
        </w:rPr>
        <w:t>2. Quan điểm xây dựng dự thảo</w:t>
      </w:r>
    </w:p>
    <w:p w14:paraId="6A382591" w14:textId="51FDA403" w:rsidR="00205D7A" w:rsidRPr="00875F03" w:rsidRDefault="00205D7A" w:rsidP="00FA6C2F">
      <w:pPr>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a) Việc ban hành Quyết định Q</w:t>
      </w:r>
      <w:r w:rsidRPr="00875F03">
        <w:rPr>
          <w:rFonts w:ascii="Times New Roman" w:hAnsi="Times New Roman" w:cs="Times New Roman"/>
          <w:bCs/>
          <w:color w:val="auto"/>
          <w:sz w:val="28"/>
          <w:szCs w:val="28"/>
        </w:rPr>
        <w:t>uy định chi tiết một số điều của Luật Thi đua, khen thưởng; 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đảm bảo tính hợp hiến, hợp pháp; tính thống nhất, đồng bộ trong hệ thống các văn bản quy phạm pháp luật, nâng cao hiệu lực, hiệu quả quản lý nhà nước về thi đua, khen thưởng. </w:t>
      </w:r>
    </w:p>
    <w:p w14:paraId="07061BFF" w14:textId="77777777" w:rsidR="00205D7A" w:rsidRPr="00875F03" w:rsidRDefault="00205D7A" w:rsidP="00FA6C2F">
      <w:pPr>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b) Hoàn thiện quy định của pháp luật về thi đua, khen thưởng phù hợp với công cuộc đẩy mạnh công nghiệp hóa, hiện đai hóa đất nước và hội nhập quốc tế, đảm bảo đồng bộ, đáp ứng yêu cầu của thực tiễn; giải quyết các hạn chế, vướng mắc về thẩm quyền, đối tượng, tiêu chuẩn, quy trình, thủ tục; đảm bảo khen thưởng kịp thời, chính xác, công khai, minh bạch.</w:t>
      </w:r>
    </w:p>
    <w:p w14:paraId="106CC3D5" w14:textId="4E71CDF8" w:rsidR="00205D7A" w:rsidRPr="00875F03" w:rsidRDefault="00205D7A" w:rsidP="00FA6C2F">
      <w:pPr>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c) Đẩy mạnh cải cách thủ tục hành chính về thi đua, khen thưởng; ứng</w:t>
      </w:r>
      <w:r w:rsidRPr="00875F03">
        <w:rPr>
          <w:rFonts w:ascii="Times New Roman" w:hAnsi="Times New Roman" w:cs="Times New Roman"/>
          <w:color w:val="auto"/>
          <w:sz w:val="28"/>
          <w:szCs w:val="28"/>
        </w:rPr>
        <w:br/>
        <w:t>dụng công nghệ thông tin, công nghệ số để đơn giản hóa thủ tục hành chính đảm</w:t>
      </w:r>
      <w:r w:rsidRPr="00875F03">
        <w:rPr>
          <w:rFonts w:ascii="Times New Roman" w:hAnsi="Times New Roman" w:cs="Times New Roman"/>
          <w:color w:val="auto"/>
          <w:sz w:val="28"/>
          <w:szCs w:val="28"/>
        </w:rPr>
        <w:br/>
        <w:t>bảo minh bạch, công khai, khả thi và hiệu quả trong việc thực hiện các quy định</w:t>
      </w:r>
      <w:r w:rsidRPr="00875F03">
        <w:rPr>
          <w:rFonts w:ascii="Times New Roman" w:hAnsi="Times New Roman" w:cs="Times New Roman"/>
          <w:color w:val="auto"/>
          <w:sz w:val="28"/>
          <w:szCs w:val="28"/>
        </w:rPr>
        <w:br/>
        <w:t xml:space="preserve">của Luật và các bản hướng dẫn. </w:t>
      </w:r>
    </w:p>
    <w:p w14:paraId="4644E488" w14:textId="7526F5E3" w:rsidR="00205D7A" w:rsidRPr="00875F03" w:rsidRDefault="00205D7A" w:rsidP="00FA6C2F">
      <w:pPr>
        <w:spacing w:before="120" w:after="120"/>
        <w:ind w:firstLine="720"/>
        <w:jc w:val="both"/>
        <w:rPr>
          <w:rFonts w:ascii="Times New Roman" w:hAnsi="Times New Roman" w:cs="Times New Roman"/>
          <w:b/>
          <w:bCs/>
          <w:color w:val="auto"/>
          <w:sz w:val="28"/>
          <w:szCs w:val="28"/>
        </w:rPr>
      </w:pPr>
      <w:r w:rsidRPr="00875F03">
        <w:rPr>
          <w:rFonts w:ascii="Times New Roman" w:hAnsi="Times New Roman" w:cs="Times New Roman"/>
          <w:b/>
          <w:bCs/>
          <w:color w:val="auto"/>
          <w:sz w:val="28"/>
          <w:szCs w:val="28"/>
        </w:rPr>
        <w:t>III. QUÁ TRÌNH XÂY DỰNG DỰ THẢO</w:t>
      </w:r>
      <w:r w:rsidR="002746DE" w:rsidRPr="00875F03">
        <w:rPr>
          <w:rFonts w:ascii="Times New Roman" w:hAnsi="Times New Roman" w:cs="Times New Roman"/>
          <w:b/>
          <w:bCs/>
          <w:color w:val="auto"/>
          <w:sz w:val="28"/>
          <w:szCs w:val="28"/>
        </w:rPr>
        <w:t xml:space="preserve"> </w:t>
      </w:r>
      <w:r w:rsidRPr="00875F03">
        <w:rPr>
          <w:rFonts w:ascii="Times New Roman" w:hAnsi="Times New Roman" w:cs="Times New Roman"/>
          <w:b/>
          <w:bCs/>
          <w:color w:val="auto"/>
          <w:sz w:val="28"/>
          <w:szCs w:val="28"/>
        </w:rPr>
        <w:t>VĂN BẢN</w:t>
      </w:r>
    </w:p>
    <w:p w14:paraId="5C001EAE" w14:textId="5490EC29" w:rsidR="00205D7A" w:rsidRPr="00875F03" w:rsidRDefault="00205D7A" w:rsidP="00FA6C2F">
      <w:pPr>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Thực hiện </w:t>
      </w:r>
      <w:r w:rsidR="000D4540" w:rsidRPr="00875F03">
        <w:rPr>
          <w:rFonts w:ascii="Times New Roman" w:hAnsi="Times New Roman" w:cs="Times New Roman"/>
          <w:color w:val="auto"/>
          <w:sz w:val="28"/>
          <w:szCs w:val="28"/>
        </w:rPr>
        <w:t>v</w:t>
      </w:r>
      <w:r w:rsidRPr="00875F03">
        <w:rPr>
          <w:rFonts w:ascii="Times New Roman" w:hAnsi="Times New Roman" w:cs="Times New Roman"/>
          <w:color w:val="auto"/>
          <w:sz w:val="28"/>
          <w:szCs w:val="28"/>
        </w:rPr>
        <w:t xml:space="preserve">ăn bản số …/UBND-NC ngày </w:t>
      </w:r>
      <w:r w:rsidR="003D27F5"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w:t>
      </w:r>
      <w:r w:rsidR="003D27F5"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/2025 của Ủy ban nhân dân tỉnh về việc …..; theo đề nghị của Sở Tư pháp tại </w:t>
      </w:r>
      <w:r w:rsidR="000D4540" w:rsidRPr="00875F03">
        <w:rPr>
          <w:rFonts w:ascii="Times New Roman" w:hAnsi="Times New Roman" w:cs="Times New Roman"/>
          <w:color w:val="auto"/>
          <w:sz w:val="28"/>
          <w:szCs w:val="28"/>
        </w:rPr>
        <w:t>v</w:t>
      </w:r>
      <w:r w:rsidRPr="00875F03">
        <w:rPr>
          <w:rFonts w:ascii="Times New Roman" w:hAnsi="Times New Roman" w:cs="Times New Roman"/>
          <w:color w:val="auto"/>
          <w:sz w:val="28"/>
          <w:szCs w:val="28"/>
        </w:rPr>
        <w:t>ăn bản số</w:t>
      </w:r>
      <w:r w:rsidR="003D27F5" w:rsidRPr="00875F03">
        <w:rPr>
          <w:rFonts w:ascii="Times New Roman" w:hAnsi="Times New Roman" w:cs="Times New Roman"/>
          <w:color w:val="auto"/>
          <w:sz w:val="28"/>
          <w:szCs w:val="28"/>
        </w:rPr>
        <w:t xml:space="preserve"> ….. ngày .</w:t>
      </w:r>
      <w:r w:rsidRPr="00875F03">
        <w:rPr>
          <w:rFonts w:ascii="Times New Roman" w:hAnsi="Times New Roman" w:cs="Times New Roman"/>
          <w:color w:val="auto"/>
          <w:sz w:val="28"/>
          <w:szCs w:val="28"/>
        </w:rPr>
        <w:t>../</w:t>
      </w:r>
      <w:r w:rsidR="003D27F5"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/2025 về….. trong đó có các nội dung thuộc lĩnh vực của Sở Nội vụ quy định tại Nghị định số 152/2025/NĐ-CP ngày 14/6/2025 quy định về phân cấp, phân quyền trong lĩnh vực thi đua, khen thưởng; quy định chi tiết và hướng dẫn thi hành một số điều của Luật Thi đua, khen thưởng; </w:t>
      </w:r>
    </w:p>
    <w:p w14:paraId="0BA5DAEC" w14:textId="71FF1764" w:rsidR="00205D7A" w:rsidRPr="00875F03" w:rsidRDefault="003D27F5" w:rsidP="00FA6C2F">
      <w:pPr>
        <w:spacing w:before="120" w:after="120"/>
        <w:ind w:firstLine="720"/>
        <w:jc w:val="both"/>
        <w:rPr>
          <w:rFonts w:ascii="Times New Roman" w:hAnsi="Times New Roman" w:cs="Times New Roman"/>
          <w:bCs/>
          <w:color w:val="auto"/>
          <w:sz w:val="28"/>
          <w:szCs w:val="28"/>
        </w:rPr>
      </w:pPr>
      <w:r w:rsidRPr="00875F03">
        <w:rPr>
          <w:rFonts w:ascii="Times New Roman" w:hAnsi="Times New Roman" w:cs="Times New Roman"/>
          <w:color w:val="auto"/>
          <w:sz w:val="28"/>
          <w:szCs w:val="28"/>
        </w:rPr>
        <w:t>Ngày …/</w:t>
      </w:r>
      <w:r w:rsidR="005253EB"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w:t>
      </w:r>
      <w:r w:rsidR="00205D7A" w:rsidRPr="00875F03">
        <w:rPr>
          <w:rFonts w:ascii="Times New Roman" w:hAnsi="Times New Roman" w:cs="Times New Roman"/>
          <w:color w:val="auto"/>
          <w:sz w:val="28"/>
          <w:szCs w:val="28"/>
        </w:rPr>
        <w:t xml:space="preserve">2025, Sở Nội vụ đã ban hành văn bản số ……/SNV-TĐKT về việc lấy ý kiến góp ý của các sở, ban, ngành cấp tỉnh, UBND các xã, phường dự thảo </w:t>
      </w:r>
      <w:r w:rsidR="00205D7A" w:rsidRPr="00875F03">
        <w:rPr>
          <w:rFonts w:ascii="Times New Roman" w:hAnsi="Times New Roman" w:cs="Times New Roman"/>
          <w:color w:val="auto"/>
          <w:sz w:val="28"/>
          <w:szCs w:val="28"/>
        </w:rPr>
        <w:lastRenderedPageBreak/>
        <w:t>Quyết định của Ủy ban nhân dân tỉnh ban hành Quyết định ban hành Q</w:t>
      </w:r>
      <w:r w:rsidR="00205D7A" w:rsidRPr="00875F03">
        <w:rPr>
          <w:rFonts w:ascii="Times New Roman" w:hAnsi="Times New Roman" w:cs="Times New Roman"/>
          <w:bCs/>
          <w:color w:val="auto"/>
          <w:sz w:val="28"/>
          <w:szCs w:val="28"/>
        </w:rPr>
        <w:t xml:space="preserve">uy định chi tiết một số điều của Luật Thi đua, khen thưởng; quy định thực hiện các </w:t>
      </w:r>
      <w:r w:rsidR="00205D7A" w:rsidRPr="00875F03">
        <w:rPr>
          <w:rFonts w:ascii="Times New Roman" w:hAnsi="Times New Roman" w:cs="Times New Roman"/>
          <w:color w:val="auto"/>
          <w:sz w:val="28"/>
          <w:szCs w:val="28"/>
        </w:rPr>
        <w:t>nội dung của Chính phủ quy định tại Luật Thi đua, khen thưởng phân cấp cho tỉnh</w:t>
      </w:r>
      <w:r w:rsidRPr="00875F03">
        <w:rPr>
          <w:rFonts w:ascii="Times New Roman" w:hAnsi="Times New Roman" w:cs="Times New Roman"/>
          <w:color w:val="auto"/>
          <w:sz w:val="28"/>
          <w:szCs w:val="28"/>
        </w:rPr>
        <w:t xml:space="preserve"> và </w:t>
      </w:r>
      <w:r w:rsidR="00205D7A" w:rsidRPr="00875F03">
        <w:rPr>
          <w:rFonts w:ascii="Times New Roman" w:hAnsi="Times New Roman" w:cs="Times New Roman"/>
          <w:color w:val="auto"/>
          <w:sz w:val="28"/>
          <w:szCs w:val="28"/>
        </w:rPr>
        <w:t xml:space="preserve">đề nghị </w:t>
      </w:r>
      <w:r w:rsidR="00255F61" w:rsidRPr="00875F03">
        <w:rPr>
          <w:rFonts w:ascii="Times New Roman" w:hAnsi="Times New Roman" w:cs="Times New Roman"/>
          <w:color w:val="auto"/>
          <w:sz w:val="28"/>
          <w:szCs w:val="28"/>
        </w:rPr>
        <w:t xml:space="preserve">Trung tâm Thông tin và Công báo, Văn phòng Ủy ban nhân dân tỉnh </w:t>
      </w:r>
      <w:r w:rsidR="00205D7A" w:rsidRPr="00875F03">
        <w:rPr>
          <w:rFonts w:ascii="Times New Roman" w:hAnsi="Times New Roman" w:cs="Times New Roman"/>
          <w:color w:val="auto"/>
          <w:sz w:val="28"/>
          <w:szCs w:val="28"/>
        </w:rPr>
        <w:t>đăng tải toàn văn dự thảo Quyết định ban hành Quy đị</w:t>
      </w:r>
      <w:r w:rsidR="00430EFC" w:rsidRPr="00875F03">
        <w:rPr>
          <w:rFonts w:ascii="Times New Roman" w:hAnsi="Times New Roman" w:cs="Times New Roman"/>
          <w:color w:val="auto"/>
          <w:sz w:val="28"/>
          <w:szCs w:val="28"/>
        </w:rPr>
        <w:t xml:space="preserve">nh </w:t>
      </w:r>
      <w:r w:rsidR="00205D7A" w:rsidRPr="00875F03">
        <w:rPr>
          <w:rFonts w:ascii="Times New Roman" w:hAnsi="Times New Roman" w:cs="Times New Roman"/>
          <w:color w:val="auto"/>
          <w:sz w:val="28"/>
          <w:szCs w:val="28"/>
        </w:rPr>
        <w:t>trên Cổng thông tin điện tử tỉnh để lấy ý kiến góp ý rộng rãi các tổ chức và cá nhân. Hết thời hạn đăng tải, các cơ quan, đơn vị, tổ chức và cá nhân không có ý kiến góp ý (văn bản số ……); n</w:t>
      </w:r>
      <w:r w:rsidR="00205D7A" w:rsidRPr="00875F03">
        <w:rPr>
          <w:rStyle w:val="Strong"/>
          <w:rFonts w:ascii="Times New Roman" w:hAnsi="Times New Roman" w:cs="Times New Roman"/>
          <w:b w:val="0"/>
          <w:bCs w:val="0"/>
          <w:color w:val="auto"/>
          <w:sz w:val="28"/>
          <w:szCs w:val="28"/>
        </w:rPr>
        <w:t>gày …/…/2025</w:t>
      </w:r>
      <w:r w:rsidR="00205D7A" w:rsidRPr="00875F03">
        <w:rPr>
          <w:rStyle w:val="Strong"/>
          <w:rFonts w:ascii="Times New Roman" w:hAnsi="Times New Roman" w:cs="Times New Roman"/>
          <w:b w:val="0"/>
          <w:color w:val="auto"/>
          <w:sz w:val="28"/>
          <w:szCs w:val="28"/>
        </w:rPr>
        <w:t xml:space="preserve"> Sở Nội vụ có văn bản số …/SNV-TĐKT đề nghị Sở Tư pháp thẩm định dự thảo Quyết định </w:t>
      </w:r>
      <w:r w:rsidR="00205D7A" w:rsidRPr="00875F03">
        <w:rPr>
          <w:rFonts w:ascii="Times New Roman" w:hAnsi="Times New Roman" w:cs="Times New Roman"/>
          <w:color w:val="auto"/>
          <w:sz w:val="28"/>
          <w:szCs w:val="28"/>
        </w:rPr>
        <w:t>ban hành Q</w:t>
      </w:r>
      <w:r w:rsidR="00205D7A" w:rsidRPr="00875F03">
        <w:rPr>
          <w:rFonts w:ascii="Times New Roman" w:hAnsi="Times New Roman" w:cs="Times New Roman"/>
          <w:bCs/>
          <w:color w:val="auto"/>
          <w:sz w:val="28"/>
          <w:szCs w:val="28"/>
        </w:rPr>
        <w:t>uy định chi tiết một số điều của Luật Thi đua, khen thưởng; quy định thực hiện các nội dung của Chính phủ quy định tại Luật Thi đua, khen thưởng phân cấp cho tỉnh</w:t>
      </w:r>
      <w:r w:rsidR="00205D7A" w:rsidRPr="00875F03">
        <w:rPr>
          <w:rStyle w:val="Strong"/>
          <w:rFonts w:ascii="Times New Roman" w:hAnsi="Times New Roman" w:cs="Times New Roman"/>
          <w:b w:val="0"/>
          <w:color w:val="auto"/>
          <w:sz w:val="28"/>
          <w:szCs w:val="28"/>
        </w:rPr>
        <w:t xml:space="preserve"> và được </w:t>
      </w:r>
      <w:r w:rsidR="00205D7A" w:rsidRPr="00875F03">
        <w:rPr>
          <w:rFonts w:ascii="Times New Roman" w:eastAsia="Calibri" w:hAnsi="Times New Roman" w:cs="Times New Roman"/>
          <w:color w:val="auto"/>
          <w:sz w:val="28"/>
          <w:szCs w:val="28"/>
        </w:rPr>
        <w:t xml:space="preserve">Sở Tư pháp thẩm định tại Văn bản số </w:t>
      </w:r>
      <w:r w:rsidR="00205D7A" w:rsidRPr="00875F03">
        <w:rPr>
          <w:rStyle w:val="Strong"/>
          <w:rFonts w:ascii="Times New Roman" w:hAnsi="Times New Roman" w:cs="Times New Roman"/>
          <w:b w:val="0"/>
          <w:color w:val="auto"/>
          <w:sz w:val="28"/>
          <w:szCs w:val="28"/>
        </w:rPr>
        <w:t>…/BC-STP ngày …/…/2025</w:t>
      </w:r>
      <w:r w:rsidR="00205D7A" w:rsidRPr="00875F03">
        <w:rPr>
          <w:rFonts w:ascii="Times New Roman" w:eastAsia="Calibri" w:hAnsi="Times New Roman" w:cs="Times New Roman"/>
          <w:color w:val="auto"/>
          <w:sz w:val="28"/>
          <w:szCs w:val="28"/>
        </w:rPr>
        <w:t>.</w:t>
      </w:r>
    </w:p>
    <w:p w14:paraId="74CC3DD0" w14:textId="77777777" w:rsidR="00205D7A" w:rsidRPr="00875F03" w:rsidRDefault="00205D7A" w:rsidP="00FA6C2F">
      <w:pPr>
        <w:spacing w:before="120" w:after="120"/>
        <w:ind w:firstLine="709"/>
        <w:jc w:val="both"/>
        <w:rPr>
          <w:rStyle w:val="Strong"/>
          <w:rFonts w:ascii="Times New Roman" w:hAnsi="Times New Roman" w:cs="Times New Roman"/>
          <w:b w:val="0"/>
          <w:color w:val="auto"/>
          <w:spacing w:val="-4"/>
          <w:sz w:val="28"/>
          <w:szCs w:val="28"/>
        </w:rPr>
      </w:pPr>
      <w:r w:rsidRPr="00875F03">
        <w:rPr>
          <w:rFonts w:ascii="Times New Roman" w:eastAsia="Calibri" w:hAnsi="Times New Roman" w:cs="Times New Roman"/>
          <w:color w:val="auto"/>
          <w:sz w:val="28"/>
          <w:szCs w:val="28"/>
        </w:rPr>
        <w:t xml:space="preserve">Sau khi tiếp thu ý kiến thẩm định của Sở Tư pháp </w:t>
      </w:r>
      <w:r w:rsidRPr="00875F03">
        <w:rPr>
          <w:rStyle w:val="Strong"/>
          <w:rFonts w:ascii="Times New Roman" w:hAnsi="Times New Roman" w:cs="Times New Roman"/>
          <w:b w:val="0"/>
          <w:color w:val="auto"/>
          <w:spacing w:val="-4"/>
          <w:sz w:val="28"/>
          <w:szCs w:val="28"/>
        </w:rPr>
        <w:t>tại văn bản nêu trên</w:t>
      </w:r>
      <w:r w:rsidRPr="00875F03">
        <w:rPr>
          <w:rFonts w:ascii="Times New Roman" w:eastAsia="Calibri" w:hAnsi="Times New Roman" w:cs="Times New Roman"/>
          <w:color w:val="auto"/>
          <w:sz w:val="28"/>
          <w:szCs w:val="28"/>
        </w:rPr>
        <w:t xml:space="preserve">, dự thảo đã được hoàn chỉnh </w:t>
      </w:r>
      <w:r w:rsidRPr="00875F03">
        <w:rPr>
          <w:rStyle w:val="Strong"/>
          <w:rFonts w:ascii="Times New Roman" w:hAnsi="Times New Roman" w:cs="Times New Roman"/>
          <w:b w:val="0"/>
          <w:color w:val="auto"/>
          <w:spacing w:val="-4"/>
          <w:sz w:val="28"/>
          <w:szCs w:val="28"/>
        </w:rPr>
        <w:t>Sở Nội vụ đã tiếp thu, hoàn thiện dự thảo và báo cáo, trình Ủy ban nhân dân tỉnh theo quy định.</w:t>
      </w:r>
    </w:p>
    <w:p w14:paraId="68E222E1" w14:textId="0D0F7F51" w:rsidR="0045147B" w:rsidRPr="00875F03" w:rsidRDefault="00267125" w:rsidP="00FA6C2F">
      <w:pPr>
        <w:spacing w:before="120" w:after="120"/>
        <w:ind w:firstLine="720"/>
        <w:jc w:val="both"/>
        <w:rPr>
          <w:rFonts w:ascii="Times New Roman" w:hAnsi="Times New Roman" w:cs="Times New Roman"/>
          <w:b/>
          <w:bCs/>
          <w:color w:val="auto"/>
          <w:sz w:val="28"/>
          <w:szCs w:val="28"/>
        </w:rPr>
      </w:pPr>
      <w:r w:rsidRPr="00875F03">
        <w:rPr>
          <w:rFonts w:ascii="Times New Roman" w:hAnsi="Times New Roman" w:cs="Times New Roman"/>
          <w:b/>
          <w:bCs/>
          <w:color w:val="auto"/>
          <w:sz w:val="28"/>
          <w:szCs w:val="28"/>
        </w:rPr>
        <w:t>IV</w:t>
      </w:r>
      <w:r w:rsidR="0045147B" w:rsidRPr="00875F03">
        <w:rPr>
          <w:rFonts w:ascii="Times New Roman" w:hAnsi="Times New Roman" w:cs="Times New Roman"/>
          <w:b/>
          <w:bCs/>
          <w:color w:val="auto"/>
          <w:sz w:val="28"/>
          <w:szCs w:val="28"/>
        </w:rPr>
        <w:t xml:space="preserve">. </w:t>
      </w:r>
      <w:r w:rsidR="002746DE" w:rsidRPr="00875F03">
        <w:rPr>
          <w:rFonts w:ascii="Times New Roman" w:hAnsi="Times New Roman" w:cs="Times New Roman"/>
          <w:b/>
          <w:bCs/>
          <w:color w:val="auto"/>
          <w:sz w:val="28"/>
          <w:szCs w:val="28"/>
        </w:rPr>
        <w:t>BỐ CỤC VÀ NỘI DUNG CƠ BẢN CỦA DỰ THẢO VĂN BẢN</w:t>
      </w:r>
    </w:p>
    <w:p w14:paraId="4660FCC6" w14:textId="2F142B27" w:rsidR="0045147B" w:rsidRPr="00CB367E" w:rsidRDefault="0045147B" w:rsidP="00FA6C2F">
      <w:pPr>
        <w:spacing w:before="120" w:after="120"/>
        <w:ind w:firstLine="720"/>
        <w:jc w:val="both"/>
        <w:rPr>
          <w:rFonts w:ascii="Times New Roman" w:hAnsi="Times New Roman" w:cs="Times New Roman"/>
          <w:b/>
          <w:bCs/>
          <w:color w:val="auto"/>
          <w:sz w:val="28"/>
          <w:szCs w:val="28"/>
        </w:rPr>
      </w:pPr>
      <w:r w:rsidRPr="00CB367E">
        <w:rPr>
          <w:rFonts w:ascii="Times New Roman" w:hAnsi="Times New Roman" w:cs="Times New Roman"/>
          <w:b/>
          <w:bCs/>
          <w:color w:val="auto"/>
          <w:sz w:val="28"/>
          <w:szCs w:val="28"/>
        </w:rPr>
        <w:t>1. Phạm vi điều chỉnh</w:t>
      </w:r>
      <w:r w:rsidR="002746DE" w:rsidRPr="00CB367E">
        <w:rPr>
          <w:rFonts w:ascii="Times New Roman" w:hAnsi="Times New Roman" w:cs="Times New Roman"/>
          <w:b/>
          <w:bCs/>
          <w:color w:val="auto"/>
          <w:sz w:val="28"/>
          <w:szCs w:val="28"/>
        </w:rPr>
        <w:t>, đối tượng áp dụng</w:t>
      </w:r>
    </w:p>
    <w:p w14:paraId="33C84206" w14:textId="1B7F8450" w:rsidR="00267125" w:rsidRPr="00CB367E" w:rsidRDefault="00267125" w:rsidP="00FA6C2F">
      <w:pPr>
        <w:spacing w:before="120" w:after="120"/>
        <w:ind w:firstLine="720"/>
        <w:jc w:val="both"/>
        <w:rPr>
          <w:rFonts w:ascii="Times New Roman" w:hAnsi="Times New Roman" w:cs="Times New Roman"/>
          <w:bCs/>
          <w:i/>
          <w:color w:val="auto"/>
          <w:sz w:val="28"/>
          <w:szCs w:val="28"/>
        </w:rPr>
      </w:pPr>
      <w:r w:rsidRPr="00CB367E">
        <w:rPr>
          <w:rFonts w:ascii="Times New Roman" w:hAnsi="Times New Roman" w:cs="Times New Roman"/>
          <w:bCs/>
          <w:i/>
          <w:color w:val="auto"/>
          <w:sz w:val="28"/>
          <w:szCs w:val="28"/>
        </w:rPr>
        <w:t>a) Phạm vi điều chỉnh</w:t>
      </w:r>
    </w:p>
    <w:p w14:paraId="529D7ECE" w14:textId="6039EE80" w:rsidR="00031C51" w:rsidRPr="00875F03" w:rsidRDefault="00DE77F1" w:rsidP="00FA6C2F">
      <w:pPr>
        <w:pStyle w:val="BodyText"/>
        <w:spacing w:before="120" w:after="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w:t>
      </w:r>
      <w:r w:rsidR="00031C51" w:rsidRPr="00875F03">
        <w:rPr>
          <w:rFonts w:ascii="Times New Roman" w:eastAsia="Courier New" w:hAnsi="Times New Roman"/>
          <w:sz w:val="28"/>
          <w:szCs w:val="28"/>
          <w:lang w:val="vi-VN" w:eastAsia="vi-VN"/>
        </w:rPr>
        <w:t xml:space="preserve"> Khoản 4, khoản 6 Điều 24; khoản 3 Điều 26; khoản 3 Điều 27; khoản 3 Điều 28; khoản 6 Điều 74; khoản 2 Điều 75; khoản 6 Điều 84 của Luật Thi đua, khen thưởng</w:t>
      </w:r>
      <w:r w:rsidR="00FE635B" w:rsidRPr="00875F03">
        <w:rPr>
          <w:rFonts w:ascii="Times New Roman" w:eastAsia="Courier New" w:hAnsi="Times New Roman"/>
          <w:sz w:val="28"/>
          <w:szCs w:val="28"/>
          <w:lang w:val="vi-VN" w:eastAsia="vi-VN"/>
        </w:rPr>
        <w:t xml:space="preserve"> năm 2022</w:t>
      </w:r>
      <w:r w:rsidR="00031C51" w:rsidRPr="00875F03">
        <w:rPr>
          <w:rFonts w:ascii="Times New Roman" w:eastAsia="Courier New" w:hAnsi="Times New Roman"/>
          <w:sz w:val="28"/>
          <w:szCs w:val="28"/>
          <w:lang w:val="vi-VN" w:eastAsia="vi-VN"/>
        </w:rPr>
        <w:t>.</w:t>
      </w:r>
    </w:p>
    <w:p w14:paraId="7F169706" w14:textId="325CAFC7" w:rsidR="00031C51" w:rsidRPr="00875F03" w:rsidRDefault="00DE77F1" w:rsidP="00FA6C2F">
      <w:pPr>
        <w:pStyle w:val="BodyText"/>
        <w:spacing w:before="120" w:after="120"/>
        <w:ind w:firstLine="720"/>
        <w:rPr>
          <w:rFonts w:ascii="Times New Roman" w:eastAsia="Courier New" w:hAnsi="Times New Roman"/>
          <w:spacing w:val="-2"/>
          <w:sz w:val="28"/>
          <w:szCs w:val="28"/>
          <w:lang w:val="vi-VN" w:eastAsia="vi-VN"/>
        </w:rPr>
      </w:pPr>
      <w:r w:rsidRPr="00875F03">
        <w:rPr>
          <w:rFonts w:ascii="Times New Roman" w:eastAsia="Courier New" w:hAnsi="Times New Roman"/>
          <w:spacing w:val="-2"/>
          <w:sz w:val="28"/>
          <w:szCs w:val="28"/>
          <w:lang w:val="vi-VN" w:eastAsia="vi-VN"/>
        </w:rPr>
        <w:t>-</w:t>
      </w:r>
      <w:r w:rsidR="00031C51" w:rsidRPr="00875F03">
        <w:rPr>
          <w:rFonts w:ascii="Times New Roman" w:eastAsia="Courier New" w:hAnsi="Times New Roman"/>
          <w:spacing w:val="-2"/>
          <w:sz w:val="28"/>
          <w:szCs w:val="28"/>
          <w:lang w:val="vi-VN" w:eastAsia="vi-VN"/>
        </w:rPr>
        <w:t xml:space="preserve"> Khoản 2 Điều 6 Nghị định 152/2025/NĐ-CP ngày 14/6/2025 của Chính phủ quy định về phân cấp, phân quyền trong lĩnh vực thi đua, khen thưởng, quy định chi tiết và hướng dẫn thi hành một số điều của Luật Thi đua, khen thưởng; trừ các nội dung quy định về hồ sơ, thủ tục đề nghị xét tặng danh hiệu “Xã, phường tiêu biểu”, “Thôn, tổ dân phố văn hóa”, “Gia đình văn hóa” quy định tại điểm b và điểm c khoản 2 Điều 6 Nghị định 152/2025/NĐ-CP ngày 14/6/2025 của Chính phủ.</w:t>
      </w:r>
    </w:p>
    <w:p w14:paraId="329BDB9B" w14:textId="6CE58419" w:rsidR="00267125" w:rsidRPr="00CB367E" w:rsidRDefault="00267125" w:rsidP="00FA6C2F">
      <w:pPr>
        <w:pStyle w:val="BodyText"/>
        <w:spacing w:before="120" w:after="120"/>
        <w:ind w:firstLine="720"/>
        <w:rPr>
          <w:rFonts w:ascii="Times New Roman" w:hAnsi="Times New Roman"/>
          <w:i/>
          <w:sz w:val="28"/>
          <w:szCs w:val="28"/>
        </w:rPr>
      </w:pPr>
      <w:r w:rsidRPr="00CB367E">
        <w:rPr>
          <w:rFonts w:ascii="Times New Roman" w:hAnsi="Times New Roman"/>
          <w:i/>
          <w:sz w:val="28"/>
          <w:szCs w:val="28"/>
          <w:lang w:val="vi-VN"/>
        </w:rPr>
        <w:t>b</w:t>
      </w:r>
      <w:r w:rsidR="00B51540" w:rsidRPr="00CB367E">
        <w:rPr>
          <w:rFonts w:ascii="Times New Roman" w:hAnsi="Times New Roman"/>
          <w:i/>
          <w:sz w:val="28"/>
          <w:szCs w:val="28"/>
          <w:lang w:val="vi-VN"/>
        </w:rPr>
        <w:t>)</w:t>
      </w:r>
      <w:r w:rsidR="00A939B2" w:rsidRPr="00CB367E">
        <w:rPr>
          <w:rFonts w:ascii="Times New Roman" w:hAnsi="Times New Roman"/>
          <w:i/>
          <w:sz w:val="28"/>
          <w:szCs w:val="28"/>
        </w:rPr>
        <w:t xml:space="preserve"> </w:t>
      </w:r>
      <w:r w:rsidRPr="00CB367E">
        <w:rPr>
          <w:rFonts w:ascii="Times New Roman" w:hAnsi="Times New Roman"/>
          <w:bCs/>
          <w:i/>
          <w:sz w:val="28"/>
          <w:szCs w:val="28"/>
          <w:lang w:val="vi-VN"/>
        </w:rPr>
        <w:t>Đối tượng áp dụng</w:t>
      </w:r>
    </w:p>
    <w:p w14:paraId="394E05D1" w14:textId="59432675" w:rsidR="00306A91" w:rsidRPr="00875F03" w:rsidRDefault="00306A91" w:rsidP="00FA6C2F">
      <w:pPr>
        <w:pStyle w:val="BodyText"/>
        <w:spacing w:before="120" w:after="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xml:space="preserve">- Quy định này áp dụng đối với tập thể, cá nhân, hộ gia đình trong và ngoài tỉnh Tuyên Quang. </w:t>
      </w:r>
    </w:p>
    <w:p w14:paraId="0141FCEB" w14:textId="7E648460" w:rsidR="00306A91" w:rsidRPr="00875F03" w:rsidRDefault="00306A91" w:rsidP="00FA6C2F">
      <w:pPr>
        <w:pStyle w:val="BodyText"/>
        <w:spacing w:before="120" w:after="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Cá nhân, tập thể người Việt Nam định cư ở nước ngoài; cá nhân, tập thể người nước ngoài có nhiều đóng góp cho tỉnh Tuyên Quang.</w:t>
      </w:r>
    </w:p>
    <w:p w14:paraId="5B907C9D" w14:textId="6F93A2BF" w:rsidR="00306A91" w:rsidRPr="00875F03" w:rsidRDefault="00306A91" w:rsidP="00FA6C2F">
      <w:pPr>
        <w:pStyle w:val="BodyText"/>
        <w:spacing w:before="120" w:after="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Các cơ quan, tổ chức, đơn vị, địa phương và cá nhân có liên quan.</w:t>
      </w:r>
    </w:p>
    <w:p w14:paraId="51098A8C" w14:textId="1BDC8493" w:rsidR="00306A91" w:rsidRPr="00875F03" w:rsidRDefault="00306A91" w:rsidP="00FA6C2F">
      <w:pPr>
        <w:pStyle w:val="BodyText"/>
        <w:spacing w:before="120" w:after="120"/>
        <w:ind w:firstLine="720"/>
        <w:rPr>
          <w:rFonts w:ascii="Times New Roman" w:eastAsia="Courier New" w:hAnsi="Times New Roman"/>
          <w:sz w:val="28"/>
          <w:szCs w:val="28"/>
          <w:lang w:val="vi-VN" w:eastAsia="vi-VN"/>
        </w:rPr>
      </w:pPr>
      <w:r w:rsidRPr="00875F03">
        <w:rPr>
          <w:rFonts w:ascii="Times New Roman" w:eastAsia="Courier New" w:hAnsi="Times New Roman"/>
          <w:sz w:val="28"/>
          <w:szCs w:val="28"/>
          <w:lang w:val="vi-VN" w:eastAsia="vi-VN"/>
        </w:rPr>
        <w:t>- Các cụm, khối thi đua do tỉnh thành lập.</w:t>
      </w:r>
    </w:p>
    <w:p w14:paraId="7A358C29" w14:textId="59BD6176" w:rsidR="00553F92" w:rsidRPr="00CB367E" w:rsidRDefault="00267125" w:rsidP="00FA6C2F">
      <w:pPr>
        <w:spacing w:before="120" w:after="120"/>
        <w:ind w:firstLine="720"/>
        <w:jc w:val="both"/>
        <w:rPr>
          <w:rFonts w:ascii="Times New Roman" w:hAnsi="Times New Roman" w:cs="Times New Roman"/>
          <w:b/>
          <w:bCs/>
          <w:color w:val="auto"/>
          <w:sz w:val="28"/>
          <w:szCs w:val="28"/>
        </w:rPr>
      </w:pPr>
      <w:r w:rsidRPr="00CB367E">
        <w:rPr>
          <w:rFonts w:ascii="Times New Roman" w:hAnsi="Times New Roman" w:cs="Times New Roman"/>
          <w:b/>
          <w:bCs/>
          <w:color w:val="auto"/>
          <w:sz w:val="28"/>
          <w:szCs w:val="28"/>
        </w:rPr>
        <w:t>2. Bố cục của dự thảo văn bản</w:t>
      </w:r>
    </w:p>
    <w:p w14:paraId="6FAA7203" w14:textId="3FC879B7"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xml:space="preserve">Dự thảo Quyết định ban hành Quy định chi tiết thực hiện một số điều của Luật Thi đua, khen thưởng; quy định thực hiện các nội dung của Chính phủ quy định tại Luật Thi đua, khen thưởng phân cấp cho tỉnh gồm có 8 Chương, </w:t>
      </w:r>
      <w:r w:rsidR="00595720" w:rsidRPr="00875F03">
        <w:rPr>
          <w:rFonts w:ascii="Times New Roman" w:hAnsi="Times New Roman"/>
          <w:sz w:val="28"/>
          <w:szCs w:val="28"/>
          <w:lang w:val="vi-VN"/>
        </w:rPr>
        <w:t>2</w:t>
      </w:r>
      <w:r w:rsidR="002F51BD" w:rsidRPr="00875F03">
        <w:rPr>
          <w:rFonts w:ascii="Times New Roman" w:hAnsi="Times New Roman"/>
          <w:sz w:val="28"/>
          <w:szCs w:val="28"/>
          <w:lang w:val="vi-VN"/>
        </w:rPr>
        <w:t>7</w:t>
      </w:r>
      <w:r w:rsidRPr="00875F03">
        <w:rPr>
          <w:rFonts w:ascii="Times New Roman" w:hAnsi="Times New Roman"/>
          <w:sz w:val="28"/>
          <w:szCs w:val="28"/>
          <w:lang w:val="vi-VN"/>
        </w:rPr>
        <w:t xml:space="preserve"> Điều, cụ thể:</w:t>
      </w:r>
    </w:p>
    <w:p w14:paraId="78E4DFC3" w14:textId="7512D680"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Chương I: Quy định chung, gồm 0</w:t>
      </w:r>
      <w:r w:rsidR="008A0446" w:rsidRPr="00875F03">
        <w:rPr>
          <w:rFonts w:ascii="Times New Roman" w:hAnsi="Times New Roman"/>
          <w:sz w:val="28"/>
          <w:szCs w:val="28"/>
          <w:lang w:val="en-US"/>
        </w:rPr>
        <w:t>2</w:t>
      </w:r>
      <w:r w:rsidRPr="00875F03">
        <w:rPr>
          <w:rFonts w:ascii="Times New Roman" w:hAnsi="Times New Roman"/>
          <w:sz w:val="28"/>
          <w:szCs w:val="28"/>
          <w:lang w:val="vi-VN"/>
        </w:rPr>
        <w:t xml:space="preserve"> Điều.</w:t>
      </w:r>
    </w:p>
    <w:p w14:paraId="7F6933A6" w14:textId="77777777"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lastRenderedPageBreak/>
        <w:t>- Chương II: Đối tượng, tiêu chuẩn, danh hiệu thi đua, gồm 04 Điều.</w:t>
      </w:r>
    </w:p>
    <w:p w14:paraId="01EF523B" w14:textId="77777777"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Chương III: Tiêu chuẩn hình thức khen thưởng, gồm 04 Điều.</w:t>
      </w:r>
    </w:p>
    <w:p w14:paraId="55325CB3" w14:textId="77777777"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Chương IV: Hội đồng Thi đua - Khen thưởng các cấp, gồm 04 Điều.</w:t>
      </w:r>
    </w:p>
    <w:p w14:paraId="081B32DF" w14:textId="440030FB"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Chương V: Hồ sơ, thủ tục đề nghị</w:t>
      </w:r>
      <w:r w:rsidR="008A0446" w:rsidRPr="00875F03">
        <w:rPr>
          <w:rFonts w:ascii="Times New Roman" w:hAnsi="Times New Roman"/>
          <w:sz w:val="28"/>
          <w:szCs w:val="28"/>
          <w:lang w:val="vi-VN"/>
        </w:rPr>
        <w:t xml:space="preserve"> tặng danh hiệu thi đua và hình thức</w:t>
      </w:r>
      <w:r w:rsidRPr="00875F03">
        <w:rPr>
          <w:rFonts w:ascii="Times New Roman" w:hAnsi="Times New Roman"/>
          <w:sz w:val="28"/>
          <w:szCs w:val="28"/>
          <w:lang w:val="vi-VN"/>
        </w:rPr>
        <w:t xml:space="preserve"> khen thưởng, gồm 06 Điều.</w:t>
      </w:r>
    </w:p>
    <w:p w14:paraId="167B5873" w14:textId="77777777"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Chương VI: Công nhận mức độ hoàn thành nhiệm vụ của cá nhân, tập thể, gồm 01 Điều.</w:t>
      </w:r>
    </w:p>
    <w:p w14:paraId="14FCF98A" w14:textId="65EAFD85"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Chương VII: Thủ tục hủy bỏ quyết định tặng danh hiệu thi đua, hình thức khen thưởng; thủ tục thu hồi hiện vật khen thưởng và tiền thưởng; thủ tục cấp đổi, cấp lại hiện vật khen thưởng, gồm 0</w:t>
      </w:r>
      <w:r w:rsidR="00E2567A" w:rsidRPr="00875F03">
        <w:rPr>
          <w:rFonts w:ascii="Times New Roman" w:hAnsi="Times New Roman"/>
          <w:sz w:val="28"/>
          <w:szCs w:val="28"/>
          <w:lang w:val="vi-VN"/>
        </w:rPr>
        <w:t>4</w:t>
      </w:r>
      <w:r w:rsidRPr="00875F03">
        <w:rPr>
          <w:rFonts w:ascii="Times New Roman" w:hAnsi="Times New Roman"/>
          <w:sz w:val="28"/>
          <w:szCs w:val="28"/>
          <w:lang w:val="vi-VN"/>
        </w:rPr>
        <w:t xml:space="preserve"> Điều.</w:t>
      </w:r>
    </w:p>
    <w:p w14:paraId="47FDDABB" w14:textId="77777777" w:rsidR="00500863" w:rsidRPr="00875F03" w:rsidRDefault="00500863" w:rsidP="00FA6C2F">
      <w:pPr>
        <w:pStyle w:val="BodyText"/>
        <w:spacing w:before="120" w:after="120"/>
        <w:ind w:firstLine="720"/>
        <w:rPr>
          <w:rFonts w:ascii="Times New Roman" w:hAnsi="Times New Roman"/>
          <w:sz w:val="28"/>
          <w:szCs w:val="28"/>
          <w:lang w:val="vi-VN"/>
        </w:rPr>
      </w:pPr>
      <w:r w:rsidRPr="00875F03">
        <w:rPr>
          <w:rFonts w:ascii="Times New Roman" w:hAnsi="Times New Roman"/>
          <w:sz w:val="28"/>
          <w:szCs w:val="28"/>
          <w:lang w:val="vi-VN"/>
        </w:rPr>
        <w:t>- Chương VIII: Điều khoản thi hành, gồm 02 Điều.</w:t>
      </w:r>
    </w:p>
    <w:p w14:paraId="4B4CCF4E" w14:textId="07BD516C" w:rsidR="0045147B" w:rsidRPr="00CB367E" w:rsidRDefault="00267125" w:rsidP="00FA6C2F">
      <w:pPr>
        <w:spacing w:before="120" w:after="120"/>
        <w:ind w:firstLine="720"/>
        <w:jc w:val="both"/>
        <w:rPr>
          <w:rFonts w:ascii="Times New Roman" w:hAnsi="Times New Roman" w:cs="Times New Roman"/>
          <w:b/>
          <w:bCs/>
          <w:color w:val="auto"/>
          <w:sz w:val="28"/>
          <w:szCs w:val="28"/>
        </w:rPr>
      </w:pPr>
      <w:bookmarkStart w:id="11" w:name="_GoBack"/>
      <w:r w:rsidRPr="00CB367E">
        <w:rPr>
          <w:rFonts w:ascii="Times New Roman" w:hAnsi="Times New Roman" w:cs="Times New Roman"/>
          <w:b/>
          <w:bCs/>
          <w:color w:val="auto"/>
          <w:sz w:val="28"/>
          <w:szCs w:val="28"/>
        </w:rPr>
        <w:t>3</w:t>
      </w:r>
      <w:r w:rsidR="0045147B" w:rsidRPr="00CB367E">
        <w:rPr>
          <w:rFonts w:ascii="Times New Roman" w:hAnsi="Times New Roman" w:cs="Times New Roman"/>
          <w:b/>
          <w:bCs/>
          <w:color w:val="auto"/>
          <w:sz w:val="28"/>
          <w:szCs w:val="28"/>
        </w:rPr>
        <w:t>. Nội dung cơ bản của dự thảo</w:t>
      </w:r>
    </w:p>
    <w:bookmarkEnd w:id="11"/>
    <w:p w14:paraId="5CB9C245" w14:textId="30A55256" w:rsidR="0045147B" w:rsidRPr="00875F03" w:rsidRDefault="0045147B" w:rsidP="00FA6C2F">
      <w:pPr>
        <w:pStyle w:val="BodyText"/>
        <w:spacing w:before="120" w:after="120"/>
        <w:ind w:firstLine="709"/>
        <w:rPr>
          <w:rFonts w:ascii="Times New Roman" w:hAnsi="Times New Roman"/>
          <w:sz w:val="28"/>
          <w:szCs w:val="28"/>
          <w:lang w:val="sv-SE"/>
        </w:rPr>
      </w:pPr>
      <w:r w:rsidRPr="00875F03">
        <w:rPr>
          <w:rFonts w:ascii="Times New Roman" w:hAnsi="Times New Roman"/>
          <w:sz w:val="28"/>
          <w:szCs w:val="28"/>
          <w:lang w:val="sv-SE"/>
        </w:rPr>
        <w:t xml:space="preserve">- Chương I: Quy định chung, gồm </w:t>
      </w:r>
      <w:r w:rsidR="00F614F3" w:rsidRPr="00875F03">
        <w:rPr>
          <w:rFonts w:ascii="Times New Roman" w:hAnsi="Times New Roman"/>
          <w:sz w:val="28"/>
          <w:szCs w:val="28"/>
          <w:lang w:val="sv-SE"/>
        </w:rPr>
        <w:t>2</w:t>
      </w:r>
      <w:r w:rsidR="001916C8" w:rsidRPr="00875F03">
        <w:rPr>
          <w:rFonts w:ascii="Times New Roman" w:hAnsi="Times New Roman"/>
          <w:sz w:val="28"/>
          <w:szCs w:val="28"/>
          <w:lang w:val="sv-SE"/>
        </w:rPr>
        <w:t xml:space="preserve"> </w:t>
      </w:r>
      <w:r w:rsidRPr="00875F03">
        <w:rPr>
          <w:rFonts w:ascii="Times New Roman" w:hAnsi="Times New Roman"/>
          <w:sz w:val="28"/>
          <w:szCs w:val="28"/>
          <w:lang w:val="sv-SE"/>
        </w:rPr>
        <w:t xml:space="preserve">điều (Điều 1 đến Điều </w:t>
      </w:r>
      <w:r w:rsidR="00F614F3" w:rsidRPr="00875F03">
        <w:rPr>
          <w:rFonts w:ascii="Times New Roman" w:hAnsi="Times New Roman"/>
          <w:sz w:val="28"/>
          <w:szCs w:val="28"/>
          <w:lang w:val="sv-SE"/>
        </w:rPr>
        <w:t>2</w:t>
      </w:r>
      <w:r w:rsidRPr="00875F03">
        <w:rPr>
          <w:rFonts w:ascii="Times New Roman" w:hAnsi="Times New Roman"/>
          <w:sz w:val="28"/>
          <w:szCs w:val="28"/>
          <w:lang w:val="sv-SE"/>
        </w:rPr>
        <w:t>): Điều 1</w:t>
      </w:r>
      <w:r w:rsidR="008434CE" w:rsidRPr="00875F03">
        <w:rPr>
          <w:rFonts w:ascii="Times New Roman" w:hAnsi="Times New Roman"/>
          <w:sz w:val="28"/>
          <w:szCs w:val="28"/>
          <w:lang w:val="sv-SE"/>
        </w:rPr>
        <w:t>. P</w:t>
      </w:r>
      <w:r w:rsidRPr="00875F03">
        <w:rPr>
          <w:rFonts w:ascii="Times New Roman" w:hAnsi="Times New Roman"/>
          <w:sz w:val="28"/>
          <w:szCs w:val="28"/>
          <w:lang w:val="sv-SE"/>
        </w:rPr>
        <w:t>hạm vi điều chỉnh; Điều 2</w:t>
      </w:r>
      <w:r w:rsidR="008434CE" w:rsidRPr="00875F03">
        <w:rPr>
          <w:rFonts w:ascii="Times New Roman" w:hAnsi="Times New Roman"/>
          <w:sz w:val="28"/>
          <w:szCs w:val="28"/>
          <w:lang w:val="sv-SE"/>
        </w:rPr>
        <w:t>. Đ</w:t>
      </w:r>
      <w:r w:rsidRPr="00875F03">
        <w:rPr>
          <w:rFonts w:ascii="Times New Roman" w:hAnsi="Times New Roman"/>
          <w:sz w:val="28"/>
          <w:szCs w:val="28"/>
          <w:lang w:val="sv-SE"/>
        </w:rPr>
        <w:t>ối tượng áp dụng</w:t>
      </w:r>
      <w:r w:rsidR="003F65F2" w:rsidRPr="00875F03">
        <w:rPr>
          <w:rFonts w:ascii="Times New Roman" w:hAnsi="Times New Roman"/>
          <w:sz w:val="28"/>
          <w:szCs w:val="28"/>
          <w:lang w:val="vi-VN"/>
        </w:rPr>
        <w:t>.</w:t>
      </w:r>
    </w:p>
    <w:p w14:paraId="5D5EB039" w14:textId="0E1BE8B0" w:rsidR="0045147B" w:rsidRPr="00875F03" w:rsidRDefault="0045147B" w:rsidP="00FA6C2F">
      <w:pPr>
        <w:tabs>
          <w:tab w:val="left" w:pos="218"/>
        </w:tabs>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bCs/>
          <w:color w:val="auto"/>
          <w:sz w:val="28"/>
          <w:szCs w:val="28"/>
        </w:rPr>
        <w:t xml:space="preserve">- Chương II: Đối tượng, tiêu chuẩn, danh hiệu thi đua, gồm 04 điều (Điều </w:t>
      </w:r>
      <w:r w:rsidR="0054214C" w:rsidRPr="00875F03">
        <w:rPr>
          <w:rFonts w:ascii="Times New Roman" w:hAnsi="Times New Roman" w:cs="Times New Roman"/>
          <w:bCs/>
          <w:color w:val="auto"/>
          <w:sz w:val="28"/>
          <w:szCs w:val="28"/>
          <w:lang w:val="sv-SE"/>
        </w:rPr>
        <w:t>3</w:t>
      </w:r>
      <w:r w:rsidRPr="00875F03">
        <w:rPr>
          <w:rFonts w:ascii="Times New Roman" w:hAnsi="Times New Roman" w:cs="Times New Roman"/>
          <w:bCs/>
          <w:color w:val="auto"/>
          <w:sz w:val="28"/>
          <w:szCs w:val="28"/>
        </w:rPr>
        <w:t xml:space="preserve"> đến Điều </w:t>
      </w:r>
      <w:r w:rsidR="0054214C" w:rsidRPr="00875F03">
        <w:rPr>
          <w:rFonts w:ascii="Times New Roman" w:hAnsi="Times New Roman" w:cs="Times New Roman"/>
          <w:bCs/>
          <w:color w:val="auto"/>
          <w:sz w:val="28"/>
          <w:szCs w:val="28"/>
          <w:lang w:val="sv-SE"/>
        </w:rPr>
        <w:t>6</w:t>
      </w:r>
      <w:r w:rsidRPr="00875F03">
        <w:rPr>
          <w:rFonts w:ascii="Times New Roman" w:hAnsi="Times New Roman" w:cs="Times New Roman"/>
          <w:bCs/>
          <w:color w:val="auto"/>
          <w:sz w:val="28"/>
          <w:szCs w:val="28"/>
        </w:rPr>
        <w:t xml:space="preserve">): Điều </w:t>
      </w:r>
      <w:r w:rsidR="0054214C" w:rsidRPr="00875F03">
        <w:rPr>
          <w:rFonts w:ascii="Times New Roman" w:hAnsi="Times New Roman" w:cs="Times New Roman"/>
          <w:bCs/>
          <w:color w:val="auto"/>
          <w:sz w:val="28"/>
          <w:szCs w:val="28"/>
          <w:lang w:val="sv-SE"/>
        </w:rPr>
        <w:t>3</w:t>
      </w:r>
      <w:r w:rsidR="008434CE" w:rsidRPr="00875F03">
        <w:rPr>
          <w:rFonts w:ascii="Times New Roman" w:hAnsi="Times New Roman" w:cs="Times New Roman"/>
          <w:bCs/>
          <w:color w:val="auto"/>
          <w:sz w:val="28"/>
          <w:szCs w:val="28"/>
          <w:lang w:val="sv-SE"/>
        </w:rPr>
        <w:t>.</w:t>
      </w:r>
      <w:r w:rsidRPr="00875F03">
        <w:rPr>
          <w:rFonts w:ascii="Times New Roman" w:hAnsi="Times New Roman" w:cs="Times New Roman"/>
          <w:bCs/>
          <w:color w:val="auto"/>
          <w:sz w:val="28"/>
          <w:szCs w:val="28"/>
        </w:rPr>
        <w:t xml:space="preserve"> </w:t>
      </w:r>
      <w:r w:rsidR="008434CE" w:rsidRPr="00875F03">
        <w:rPr>
          <w:rFonts w:ascii="Times New Roman" w:hAnsi="Times New Roman" w:cs="Times New Roman"/>
          <w:bCs/>
          <w:color w:val="auto"/>
          <w:sz w:val="28"/>
          <w:szCs w:val="28"/>
          <w:lang w:val="sv-SE"/>
        </w:rPr>
        <w:t xml:space="preserve">Tiêu chuẩn xét tặng </w:t>
      </w:r>
      <w:r w:rsidRPr="00875F03">
        <w:rPr>
          <w:rFonts w:ascii="Times New Roman" w:hAnsi="Times New Roman" w:cs="Times New Roman"/>
          <w:bCs/>
          <w:color w:val="auto"/>
          <w:sz w:val="28"/>
          <w:szCs w:val="28"/>
        </w:rPr>
        <w:t>d</w:t>
      </w:r>
      <w:r w:rsidRPr="00875F03">
        <w:rPr>
          <w:rStyle w:val="Emphasis"/>
          <w:rFonts w:ascii="Times New Roman" w:hAnsi="Times New Roman" w:cs="Times New Roman"/>
          <w:i w:val="0"/>
          <w:color w:val="auto"/>
          <w:sz w:val="28"/>
          <w:szCs w:val="28"/>
        </w:rPr>
        <w:t>anh hiệu “Lao động tiên tiến”;</w:t>
      </w:r>
      <w:r w:rsidRPr="00875F03">
        <w:rPr>
          <w:rStyle w:val="Emphasis"/>
          <w:rFonts w:ascii="Times New Roman" w:hAnsi="Times New Roman" w:cs="Times New Roman"/>
          <w:color w:val="auto"/>
          <w:sz w:val="28"/>
          <w:szCs w:val="28"/>
        </w:rPr>
        <w:t xml:space="preserve"> </w:t>
      </w:r>
      <w:r w:rsidRPr="00875F03">
        <w:rPr>
          <w:rStyle w:val="Emphasis"/>
          <w:rFonts w:ascii="Times New Roman" w:hAnsi="Times New Roman" w:cs="Times New Roman"/>
          <w:i w:val="0"/>
          <w:color w:val="auto"/>
          <w:sz w:val="28"/>
          <w:szCs w:val="28"/>
        </w:rPr>
        <w:t xml:space="preserve">Điều </w:t>
      </w:r>
      <w:r w:rsidR="0054214C" w:rsidRPr="00875F03">
        <w:rPr>
          <w:rStyle w:val="Emphasis"/>
          <w:rFonts w:ascii="Times New Roman" w:hAnsi="Times New Roman" w:cs="Times New Roman"/>
          <w:i w:val="0"/>
          <w:color w:val="auto"/>
          <w:sz w:val="28"/>
          <w:szCs w:val="28"/>
          <w:lang w:val="sv-SE"/>
        </w:rPr>
        <w:t>4</w:t>
      </w:r>
      <w:r w:rsidR="008434CE" w:rsidRPr="00875F03">
        <w:rPr>
          <w:rStyle w:val="Emphasis"/>
          <w:rFonts w:ascii="Times New Roman" w:hAnsi="Times New Roman" w:cs="Times New Roman"/>
          <w:i w:val="0"/>
          <w:color w:val="auto"/>
          <w:sz w:val="28"/>
          <w:szCs w:val="28"/>
          <w:lang w:val="sv-SE"/>
        </w:rPr>
        <w:t>.</w:t>
      </w:r>
      <w:r w:rsidR="008434CE" w:rsidRPr="00875F03">
        <w:rPr>
          <w:rFonts w:ascii="Times New Roman" w:hAnsi="Times New Roman"/>
          <w:b/>
          <w:bCs/>
          <w:szCs w:val="28"/>
        </w:rPr>
        <w:t xml:space="preserve"> </w:t>
      </w:r>
      <w:r w:rsidR="008434CE" w:rsidRPr="00875F03">
        <w:rPr>
          <w:rFonts w:ascii="Times New Roman" w:hAnsi="Times New Roman"/>
          <w:bCs/>
          <w:sz w:val="28"/>
          <w:szCs w:val="28"/>
        </w:rPr>
        <w:t>Đối tượng, tiêu chuẩn xét tặng</w:t>
      </w:r>
      <w:r w:rsidRPr="00875F03">
        <w:rPr>
          <w:rStyle w:val="Emphasis"/>
          <w:rFonts w:ascii="Times New Roman" w:hAnsi="Times New Roman" w:cs="Times New Roman"/>
          <w:i w:val="0"/>
          <w:color w:val="auto"/>
          <w:sz w:val="28"/>
          <w:szCs w:val="28"/>
        </w:rPr>
        <w:t xml:space="preserve"> d</w:t>
      </w:r>
      <w:r w:rsidRPr="00875F03">
        <w:rPr>
          <w:rFonts w:ascii="Times New Roman" w:hAnsi="Times New Roman" w:cs="Times New Roman"/>
          <w:color w:val="auto"/>
          <w:sz w:val="28"/>
          <w:szCs w:val="28"/>
          <w:lang w:eastAsia="x-none"/>
        </w:rPr>
        <w:t>anh hiệu “</w:t>
      </w:r>
      <w:r w:rsidRPr="00875F03">
        <w:rPr>
          <w:rFonts w:ascii="Times New Roman" w:hAnsi="Times New Roman" w:cs="Times New Roman"/>
          <w:bCs/>
          <w:color w:val="auto"/>
          <w:sz w:val="28"/>
          <w:szCs w:val="28"/>
          <w:lang w:eastAsia="x-none"/>
        </w:rPr>
        <w:t xml:space="preserve">Cờ thi đua của Ủy ban nhân dân tỉnh”; Điều </w:t>
      </w:r>
      <w:r w:rsidR="0054214C" w:rsidRPr="00875F03">
        <w:rPr>
          <w:rFonts w:ascii="Times New Roman" w:hAnsi="Times New Roman" w:cs="Times New Roman"/>
          <w:bCs/>
          <w:color w:val="auto"/>
          <w:sz w:val="28"/>
          <w:szCs w:val="28"/>
          <w:lang w:val="sv-SE" w:eastAsia="x-none"/>
        </w:rPr>
        <w:t>5</w:t>
      </w:r>
      <w:r w:rsidR="008434CE" w:rsidRPr="00875F03">
        <w:rPr>
          <w:rFonts w:ascii="Times New Roman" w:hAnsi="Times New Roman" w:cs="Times New Roman"/>
          <w:bCs/>
          <w:color w:val="auto"/>
          <w:sz w:val="28"/>
          <w:szCs w:val="28"/>
          <w:lang w:val="sv-SE" w:eastAsia="x-none"/>
        </w:rPr>
        <w:t>.</w:t>
      </w:r>
      <w:r w:rsidRPr="00875F03">
        <w:rPr>
          <w:rFonts w:ascii="Times New Roman" w:hAnsi="Times New Roman" w:cs="Times New Roman"/>
          <w:bCs/>
          <w:color w:val="auto"/>
          <w:sz w:val="28"/>
          <w:szCs w:val="28"/>
          <w:lang w:eastAsia="x-none"/>
        </w:rPr>
        <w:t xml:space="preserve"> </w:t>
      </w:r>
      <w:r w:rsidR="008434CE" w:rsidRPr="00875F03">
        <w:rPr>
          <w:rFonts w:ascii="Times New Roman" w:hAnsi="Times New Roman"/>
          <w:bCs/>
          <w:sz w:val="28"/>
          <w:szCs w:val="28"/>
        </w:rPr>
        <w:t>Đối tượng, tiêu chuẩn xét tặng</w:t>
      </w:r>
      <w:r w:rsidR="008434CE" w:rsidRPr="00875F03">
        <w:rPr>
          <w:rStyle w:val="Emphasis"/>
          <w:rFonts w:ascii="Times New Roman" w:hAnsi="Times New Roman" w:cs="Times New Roman"/>
          <w:i w:val="0"/>
          <w:color w:val="auto"/>
          <w:sz w:val="28"/>
          <w:szCs w:val="28"/>
        </w:rPr>
        <w:t xml:space="preserve"> </w:t>
      </w:r>
      <w:r w:rsidRPr="00875F03">
        <w:rPr>
          <w:rFonts w:ascii="Times New Roman" w:hAnsi="Times New Roman" w:cs="Times New Roman"/>
          <w:bCs/>
          <w:color w:val="auto"/>
          <w:sz w:val="28"/>
          <w:szCs w:val="28"/>
          <w:lang w:eastAsia="x-none"/>
        </w:rPr>
        <w:t>d</w:t>
      </w:r>
      <w:r w:rsidRPr="00875F03">
        <w:rPr>
          <w:rFonts w:ascii="Times New Roman" w:hAnsi="Times New Roman" w:cs="Times New Roman"/>
          <w:color w:val="auto"/>
          <w:sz w:val="28"/>
          <w:szCs w:val="28"/>
        </w:rPr>
        <w:t>anh hiệu</w:t>
      </w:r>
      <w:r w:rsidRPr="00875F03">
        <w:rPr>
          <w:rFonts w:ascii="Times New Roman" w:hAnsi="Times New Roman" w:cs="Times New Roman"/>
          <w:bCs/>
          <w:color w:val="auto"/>
          <w:sz w:val="28"/>
          <w:szCs w:val="28"/>
        </w:rPr>
        <w:t xml:space="preserve"> “Tập thể Lao động xuất sắc”; Điều </w:t>
      </w:r>
      <w:r w:rsidR="0054214C" w:rsidRPr="00875F03">
        <w:rPr>
          <w:rFonts w:ascii="Times New Roman" w:hAnsi="Times New Roman" w:cs="Times New Roman"/>
          <w:bCs/>
          <w:color w:val="auto"/>
          <w:sz w:val="28"/>
          <w:szCs w:val="28"/>
          <w:lang w:val="sv-SE"/>
        </w:rPr>
        <w:t>6</w:t>
      </w:r>
      <w:r w:rsidR="008434CE" w:rsidRPr="00875F03">
        <w:rPr>
          <w:rFonts w:ascii="Times New Roman" w:hAnsi="Times New Roman" w:cs="Times New Roman"/>
          <w:bCs/>
          <w:color w:val="auto"/>
          <w:sz w:val="28"/>
          <w:szCs w:val="28"/>
          <w:lang w:val="sv-SE"/>
        </w:rPr>
        <w:t>.</w:t>
      </w:r>
      <w:r w:rsidR="008434CE" w:rsidRPr="00875F03">
        <w:rPr>
          <w:rFonts w:ascii="Times New Roman" w:hAnsi="Times New Roman"/>
          <w:bCs/>
          <w:sz w:val="28"/>
          <w:szCs w:val="28"/>
        </w:rPr>
        <w:t xml:space="preserve"> Đối tượng, tiêu chuẩn xét tặng</w:t>
      </w:r>
      <w:r w:rsidRPr="00875F03">
        <w:rPr>
          <w:rFonts w:ascii="Times New Roman" w:hAnsi="Times New Roman" w:cs="Times New Roman"/>
          <w:bCs/>
          <w:color w:val="auto"/>
          <w:sz w:val="28"/>
          <w:szCs w:val="28"/>
        </w:rPr>
        <w:t xml:space="preserve"> d</w:t>
      </w:r>
      <w:r w:rsidRPr="00875F03">
        <w:rPr>
          <w:rFonts w:ascii="Times New Roman" w:hAnsi="Times New Roman" w:cs="Times New Roman"/>
          <w:color w:val="auto"/>
          <w:sz w:val="28"/>
          <w:szCs w:val="28"/>
        </w:rPr>
        <w:t>anh hiệu “Tập thể lao động tiên tiến”.</w:t>
      </w:r>
    </w:p>
    <w:p w14:paraId="18CA9482" w14:textId="7D96A3A4" w:rsidR="003B6695" w:rsidRPr="00875F03" w:rsidRDefault="0045147B" w:rsidP="00FA6C2F">
      <w:pPr>
        <w:tabs>
          <w:tab w:val="left" w:pos="218"/>
        </w:tabs>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 Chương III: </w:t>
      </w:r>
      <w:r w:rsidR="008434CE" w:rsidRPr="00875F03">
        <w:rPr>
          <w:rFonts w:ascii="Times New Roman" w:hAnsi="Times New Roman" w:cs="Times New Roman"/>
          <w:color w:val="auto"/>
          <w:sz w:val="28"/>
          <w:szCs w:val="28"/>
        </w:rPr>
        <w:t>Tiêu chuẩn h</w:t>
      </w:r>
      <w:r w:rsidRPr="00875F03">
        <w:rPr>
          <w:rFonts w:ascii="Times New Roman" w:hAnsi="Times New Roman" w:cs="Times New Roman"/>
          <w:color w:val="auto"/>
          <w:sz w:val="28"/>
          <w:szCs w:val="28"/>
        </w:rPr>
        <w:t>ình thức khen thưởng, gồm 0</w:t>
      </w:r>
      <w:r w:rsidR="001806BA" w:rsidRPr="00875F03">
        <w:rPr>
          <w:rFonts w:ascii="Times New Roman" w:hAnsi="Times New Roman" w:cs="Times New Roman"/>
          <w:color w:val="auto"/>
          <w:sz w:val="28"/>
          <w:szCs w:val="28"/>
        </w:rPr>
        <w:t>4</w:t>
      </w:r>
      <w:r w:rsidRPr="00875F03">
        <w:rPr>
          <w:rFonts w:ascii="Times New Roman" w:hAnsi="Times New Roman" w:cs="Times New Roman"/>
          <w:color w:val="auto"/>
          <w:sz w:val="28"/>
          <w:szCs w:val="28"/>
        </w:rPr>
        <w:t xml:space="preserve"> điều (Điều </w:t>
      </w:r>
      <w:r w:rsidR="007634DB" w:rsidRPr="00875F03">
        <w:rPr>
          <w:rFonts w:ascii="Times New Roman" w:hAnsi="Times New Roman" w:cs="Times New Roman"/>
          <w:color w:val="auto"/>
          <w:sz w:val="28"/>
          <w:szCs w:val="28"/>
        </w:rPr>
        <w:t>7</w:t>
      </w:r>
      <w:r w:rsidRPr="00875F03">
        <w:rPr>
          <w:rFonts w:ascii="Times New Roman" w:hAnsi="Times New Roman" w:cs="Times New Roman"/>
          <w:color w:val="auto"/>
          <w:sz w:val="28"/>
          <w:szCs w:val="28"/>
        </w:rPr>
        <w:t xml:space="preserve"> đến Điều 1</w:t>
      </w:r>
      <w:r w:rsidR="007634DB" w:rsidRPr="00875F03">
        <w:rPr>
          <w:rFonts w:ascii="Times New Roman" w:hAnsi="Times New Roman" w:cs="Times New Roman"/>
          <w:color w:val="auto"/>
          <w:sz w:val="28"/>
          <w:szCs w:val="28"/>
        </w:rPr>
        <w:t>0</w:t>
      </w:r>
      <w:r w:rsidRPr="00875F03">
        <w:rPr>
          <w:rFonts w:ascii="Times New Roman" w:hAnsi="Times New Roman" w:cs="Times New Roman"/>
          <w:color w:val="auto"/>
          <w:sz w:val="28"/>
          <w:szCs w:val="28"/>
        </w:rPr>
        <w:t xml:space="preserve">): Điều </w:t>
      </w:r>
      <w:r w:rsidR="007634DB" w:rsidRPr="00875F03">
        <w:rPr>
          <w:rFonts w:ascii="Times New Roman" w:hAnsi="Times New Roman" w:cs="Times New Roman"/>
          <w:color w:val="auto"/>
          <w:sz w:val="28"/>
          <w:szCs w:val="28"/>
        </w:rPr>
        <w:t>7</w:t>
      </w:r>
      <w:r w:rsidR="008434CE"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8434CE" w:rsidRPr="00875F03">
        <w:rPr>
          <w:rFonts w:ascii="Times New Roman" w:hAnsi="Times New Roman" w:cs="Times New Roman"/>
          <w:color w:val="auto"/>
          <w:sz w:val="28"/>
          <w:szCs w:val="28"/>
        </w:rPr>
        <w:t xml:space="preserve">Tiêu chuẩn xét tặng </w:t>
      </w:r>
      <w:r w:rsidRPr="00875F03">
        <w:rPr>
          <w:rFonts w:ascii="Times New Roman" w:hAnsi="Times New Roman" w:cs="Times New Roman"/>
          <w:color w:val="auto"/>
          <w:sz w:val="28"/>
          <w:szCs w:val="28"/>
        </w:rPr>
        <w:t xml:space="preserve">Bằng khen của Chủ tịch Ủy ban nhân dân tỉnh; Điều </w:t>
      </w:r>
      <w:r w:rsidR="007634DB" w:rsidRPr="00875F03">
        <w:rPr>
          <w:rFonts w:ascii="Times New Roman" w:hAnsi="Times New Roman" w:cs="Times New Roman"/>
          <w:color w:val="auto"/>
          <w:sz w:val="28"/>
          <w:szCs w:val="28"/>
        </w:rPr>
        <w:t>8</w:t>
      </w:r>
      <w:r w:rsidR="008434CE"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8434CE" w:rsidRPr="00875F03">
        <w:rPr>
          <w:rFonts w:ascii="Times New Roman" w:hAnsi="Times New Roman" w:cs="Times New Roman"/>
          <w:color w:val="auto"/>
          <w:sz w:val="28"/>
          <w:szCs w:val="28"/>
        </w:rPr>
        <w:t xml:space="preserve">Tiêu chuẩn xét tặng </w:t>
      </w:r>
      <w:r w:rsidR="003B6695" w:rsidRPr="00875F03">
        <w:rPr>
          <w:rFonts w:ascii="Times New Roman" w:hAnsi="Times New Roman" w:cs="Times New Roman"/>
          <w:color w:val="auto"/>
          <w:sz w:val="28"/>
          <w:szCs w:val="28"/>
        </w:rPr>
        <w:t>Giấy khen của Giám đố</w:t>
      </w:r>
      <w:r w:rsidR="00B86EF6" w:rsidRPr="00875F03">
        <w:rPr>
          <w:rFonts w:ascii="Times New Roman" w:hAnsi="Times New Roman" w:cs="Times New Roman"/>
          <w:color w:val="auto"/>
          <w:sz w:val="28"/>
          <w:szCs w:val="28"/>
        </w:rPr>
        <w:t>c</w:t>
      </w:r>
      <w:r w:rsidR="003B6695" w:rsidRPr="00875F03">
        <w:rPr>
          <w:rFonts w:ascii="Times New Roman" w:hAnsi="Times New Roman" w:cs="Times New Roman"/>
          <w:color w:val="auto"/>
          <w:sz w:val="28"/>
          <w:szCs w:val="28"/>
        </w:rPr>
        <w:t xml:space="preserve"> sở, Thủ trưởng các ban, ngành đoàn thể cấp tỉnh và tương đương</w:t>
      </w:r>
      <w:r w:rsidR="00FE6FE3" w:rsidRPr="00875F03">
        <w:rPr>
          <w:rFonts w:ascii="Times New Roman" w:hAnsi="Times New Roman" w:cs="Times New Roman"/>
          <w:color w:val="auto"/>
          <w:sz w:val="28"/>
          <w:szCs w:val="28"/>
        </w:rPr>
        <w:t xml:space="preserve">; </w:t>
      </w:r>
      <w:r w:rsidR="002606FB" w:rsidRPr="00875F03">
        <w:rPr>
          <w:rFonts w:ascii="Times New Roman" w:hAnsi="Times New Roman" w:cs="Times New Roman"/>
          <w:color w:val="auto"/>
          <w:sz w:val="28"/>
          <w:szCs w:val="28"/>
        </w:rPr>
        <w:t xml:space="preserve">Điều </w:t>
      </w:r>
      <w:r w:rsidR="007634DB" w:rsidRPr="00875F03">
        <w:rPr>
          <w:rFonts w:ascii="Times New Roman" w:hAnsi="Times New Roman" w:cs="Times New Roman"/>
          <w:color w:val="auto"/>
          <w:sz w:val="28"/>
          <w:szCs w:val="28"/>
        </w:rPr>
        <w:t>9</w:t>
      </w:r>
      <w:r w:rsidR="008434CE" w:rsidRPr="00875F03">
        <w:rPr>
          <w:rFonts w:ascii="Times New Roman" w:hAnsi="Times New Roman" w:cs="Times New Roman"/>
          <w:color w:val="auto"/>
          <w:sz w:val="28"/>
          <w:szCs w:val="28"/>
        </w:rPr>
        <w:t>. Tiêu chuẩn xét tặng</w:t>
      </w:r>
      <w:r w:rsidR="002606FB" w:rsidRPr="00875F03">
        <w:rPr>
          <w:rFonts w:ascii="Times New Roman" w:hAnsi="Times New Roman" w:cs="Times New Roman"/>
          <w:color w:val="auto"/>
          <w:sz w:val="28"/>
          <w:szCs w:val="28"/>
        </w:rPr>
        <w:t xml:space="preserve"> Giấy khen của Chủ tịch Ủy ban nhân dân cấp xã; Điều 1</w:t>
      </w:r>
      <w:r w:rsidR="007634DB" w:rsidRPr="00875F03">
        <w:rPr>
          <w:rFonts w:ascii="Times New Roman" w:hAnsi="Times New Roman" w:cs="Times New Roman"/>
          <w:color w:val="auto"/>
          <w:sz w:val="28"/>
          <w:szCs w:val="28"/>
        </w:rPr>
        <w:t>0</w:t>
      </w:r>
      <w:r w:rsidR="00A74595" w:rsidRPr="00875F03">
        <w:rPr>
          <w:rFonts w:ascii="Times New Roman" w:hAnsi="Times New Roman" w:cs="Times New Roman"/>
          <w:color w:val="auto"/>
          <w:sz w:val="28"/>
          <w:szCs w:val="28"/>
        </w:rPr>
        <w:t>. Tiêu chuẩn xét tặng</w:t>
      </w:r>
      <w:r w:rsidR="002606FB" w:rsidRPr="00875F03">
        <w:rPr>
          <w:rFonts w:ascii="Times New Roman" w:hAnsi="Times New Roman" w:cs="Times New Roman"/>
          <w:color w:val="auto"/>
          <w:sz w:val="28"/>
          <w:szCs w:val="28"/>
        </w:rPr>
        <w:t xml:space="preserve"> Giấy khen của Chủ tịch Hội đồng quản trị, Chủ tịch Hội đồng thành viên, Tổng </w:t>
      </w:r>
      <w:r w:rsidR="005D04DD" w:rsidRPr="00875F03">
        <w:rPr>
          <w:rFonts w:ascii="Times New Roman" w:hAnsi="Times New Roman" w:cs="Times New Roman"/>
          <w:color w:val="auto"/>
          <w:sz w:val="28"/>
          <w:szCs w:val="28"/>
        </w:rPr>
        <w:t>G</w:t>
      </w:r>
      <w:r w:rsidR="002606FB" w:rsidRPr="00875F03">
        <w:rPr>
          <w:rFonts w:ascii="Times New Roman" w:hAnsi="Times New Roman" w:cs="Times New Roman"/>
          <w:color w:val="auto"/>
          <w:sz w:val="28"/>
          <w:szCs w:val="28"/>
        </w:rPr>
        <w:t>iám đốc, Giám đốc doanh nghiệp, hợp tác xã</w:t>
      </w:r>
      <w:r w:rsidR="00654E20" w:rsidRPr="00875F03">
        <w:rPr>
          <w:rFonts w:ascii="Times New Roman" w:hAnsi="Times New Roman" w:cs="Times New Roman"/>
          <w:color w:val="auto"/>
          <w:sz w:val="28"/>
          <w:szCs w:val="28"/>
        </w:rPr>
        <w:t>.</w:t>
      </w:r>
    </w:p>
    <w:p w14:paraId="60883AB8" w14:textId="24E5227A" w:rsidR="00A81EC5" w:rsidRPr="00875F03" w:rsidRDefault="00654E20" w:rsidP="00FA6C2F">
      <w:pPr>
        <w:shd w:val="clear" w:color="auto" w:fill="FFFFFF"/>
        <w:tabs>
          <w:tab w:val="left" w:pos="5387"/>
        </w:tabs>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Chương IV:</w:t>
      </w:r>
      <w:r w:rsidR="00402CCE" w:rsidRPr="00875F03">
        <w:rPr>
          <w:rFonts w:ascii="Times New Roman" w:hAnsi="Times New Roman" w:cs="Times New Roman"/>
          <w:color w:val="auto"/>
          <w:sz w:val="28"/>
          <w:szCs w:val="28"/>
        </w:rPr>
        <w:t xml:space="preserve"> Hội đồng Thi đua - Khen thưởng các cấp, gồm 04 điều (Điều 1</w:t>
      </w:r>
      <w:r w:rsidR="007634DB" w:rsidRPr="00875F03">
        <w:rPr>
          <w:rFonts w:ascii="Times New Roman" w:hAnsi="Times New Roman" w:cs="Times New Roman"/>
          <w:color w:val="auto"/>
          <w:sz w:val="28"/>
          <w:szCs w:val="28"/>
        </w:rPr>
        <w:t>1</w:t>
      </w:r>
      <w:r w:rsidR="00402CCE" w:rsidRPr="00875F03">
        <w:rPr>
          <w:rFonts w:ascii="Times New Roman" w:hAnsi="Times New Roman" w:cs="Times New Roman"/>
          <w:color w:val="auto"/>
          <w:sz w:val="28"/>
          <w:szCs w:val="28"/>
        </w:rPr>
        <w:t xml:space="preserve"> đến Điều 1</w:t>
      </w:r>
      <w:r w:rsidR="007634DB" w:rsidRPr="00875F03">
        <w:rPr>
          <w:rFonts w:ascii="Times New Roman" w:hAnsi="Times New Roman" w:cs="Times New Roman"/>
          <w:color w:val="auto"/>
          <w:sz w:val="28"/>
          <w:szCs w:val="28"/>
        </w:rPr>
        <w:t>4</w:t>
      </w:r>
      <w:r w:rsidR="00C72D0F" w:rsidRPr="00875F03">
        <w:rPr>
          <w:rFonts w:ascii="Times New Roman" w:hAnsi="Times New Roman" w:cs="Times New Roman"/>
          <w:color w:val="auto"/>
          <w:sz w:val="28"/>
          <w:szCs w:val="28"/>
        </w:rPr>
        <w:t xml:space="preserve">): </w:t>
      </w:r>
      <w:r w:rsidR="00451E5E" w:rsidRPr="00875F03">
        <w:rPr>
          <w:rFonts w:ascii="Times New Roman" w:hAnsi="Times New Roman" w:cs="Times New Roman"/>
          <w:color w:val="auto"/>
          <w:sz w:val="28"/>
          <w:szCs w:val="28"/>
        </w:rPr>
        <w:t>Điều 1</w:t>
      </w:r>
      <w:r w:rsidR="007634DB" w:rsidRPr="00875F03">
        <w:rPr>
          <w:rFonts w:ascii="Times New Roman" w:hAnsi="Times New Roman" w:cs="Times New Roman"/>
          <w:color w:val="auto"/>
          <w:sz w:val="28"/>
          <w:szCs w:val="28"/>
        </w:rPr>
        <w:t>1</w:t>
      </w:r>
      <w:r w:rsidR="005B7830" w:rsidRPr="00875F03">
        <w:rPr>
          <w:rFonts w:ascii="Times New Roman" w:hAnsi="Times New Roman" w:cs="Times New Roman"/>
          <w:color w:val="auto"/>
          <w:sz w:val="28"/>
          <w:szCs w:val="28"/>
        </w:rPr>
        <w:t>.</w:t>
      </w:r>
      <w:r w:rsidR="00451E5E" w:rsidRPr="00875F03">
        <w:rPr>
          <w:rFonts w:ascii="Times New Roman" w:hAnsi="Times New Roman" w:cs="Times New Roman"/>
          <w:color w:val="auto"/>
          <w:sz w:val="28"/>
          <w:szCs w:val="28"/>
        </w:rPr>
        <w:t xml:space="preserve"> Hội đồng Thi đua - Khen thưởng tỉnh; Điều 1</w:t>
      </w:r>
      <w:r w:rsidR="007634DB" w:rsidRPr="00875F03">
        <w:rPr>
          <w:rFonts w:ascii="Times New Roman" w:hAnsi="Times New Roman" w:cs="Times New Roman"/>
          <w:color w:val="auto"/>
          <w:sz w:val="28"/>
          <w:szCs w:val="28"/>
        </w:rPr>
        <w:t>2</w:t>
      </w:r>
      <w:r w:rsidR="005B7830" w:rsidRPr="00875F03">
        <w:rPr>
          <w:rFonts w:ascii="Times New Roman" w:hAnsi="Times New Roman" w:cs="Times New Roman"/>
          <w:color w:val="auto"/>
          <w:sz w:val="28"/>
          <w:szCs w:val="28"/>
        </w:rPr>
        <w:t>.</w:t>
      </w:r>
      <w:r w:rsidR="00451E5E" w:rsidRPr="00875F03">
        <w:rPr>
          <w:rFonts w:ascii="Times New Roman" w:hAnsi="Times New Roman" w:cs="Times New Roman"/>
          <w:color w:val="auto"/>
          <w:sz w:val="28"/>
          <w:szCs w:val="28"/>
        </w:rPr>
        <w:t xml:space="preserve"> Hội đồng Thi đua - Khen thưởng các cơ quan cấp tỉnh; Điều 1</w:t>
      </w:r>
      <w:r w:rsidR="007634DB" w:rsidRPr="00875F03">
        <w:rPr>
          <w:rFonts w:ascii="Times New Roman" w:hAnsi="Times New Roman" w:cs="Times New Roman"/>
          <w:color w:val="auto"/>
          <w:sz w:val="28"/>
          <w:szCs w:val="28"/>
        </w:rPr>
        <w:t>3</w:t>
      </w:r>
      <w:r w:rsidR="005B7830" w:rsidRPr="00875F03">
        <w:rPr>
          <w:rFonts w:ascii="Times New Roman" w:hAnsi="Times New Roman" w:cs="Times New Roman"/>
          <w:color w:val="auto"/>
          <w:sz w:val="28"/>
          <w:szCs w:val="28"/>
        </w:rPr>
        <w:t>.</w:t>
      </w:r>
      <w:r w:rsidR="00451E5E" w:rsidRPr="00875F03">
        <w:rPr>
          <w:rFonts w:ascii="Times New Roman" w:hAnsi="Times New Roman" w:cs="Times New Roman"/>
          <w:color w:val="auto"/>
          <w:sz w:val="28"/>
          <w:szCs w:val="28"/>
        </w:rPr>
        <w:t xml:space="preserve"> Hội đồng Thi đua - Khen thưởng cấp xã</w:t>
      </w:r>
      <w:r w:rsidR="00A81EC5" w:rsidRPr="00875F03">
        <w:rPr>
          <w:rFonts w:ascii="Times New Roman" w:hAnsi="Times New Roman" w:cs="Times New Roman"/>
          <w:color w:val="auto"/>
          <w:sz w:val="28"/>
          <w:szCs w:val="28"/>
        </w:rPr>
        <w:t>; Điều 1</w:t>
      </w:r>
      <w:r w:rsidR="007634DB" w:rsidRPr="00875F03">
        <w:rPr>
          <w:rFonts w:ascii="Times New Roman" w:hAnsi="Times New Roman" w:cs="Times New Roman"/>
          <w:color w:val="auto"/>
          <w:sz w:val="28"/>
          <w:szCs w:val="28"/>
        </w:rPr>
        <w:t>4</w:t>
      </w:r>
      <w:r w:rsidR="005B7830" w:rsidRPr="00875F03">
        <w:rPr>
          <w:rFonts w:ascii="Times New Roman" w:hAnsi="Times New Roman" w:cs="Times New Roman"/>
          <w:color w:val="auto"/>
          <w:sz w:val="28"/>
          <w:szCs w:val="28"/>
        </w:rPr>
        <w:t>.</w:t>
      </w:r>
      <w:r w:rsidR="00A81EC5" w:rsidRPr="00875F03">
        <w:rPr>
          <w:rFonts w:ascii="Times New Roman" w:hAnsi="Times New Roman" w:cs="Times New Roman"/>
          <w:color w:val="auto"/>
          <w:sz w:val="28"/>
          <w:szCs w:val="28"/>
        </w:rPr>
        <w:t xml:space="preserve"> </w:t>
      </w:r>
      <w:r w:rsidR="003E055C" w:rsidRPr="00875F03">
        <w:rPr>
          <w:rFonts w:ascii="Times New Roman" w:hAnsi="Times New Roman" w:cs="Times New Roman"/>
          <w:color w:val="auto"/>
          <w:sz w:val="28"/>
          <w:szCs w:val="28"/>
        </w:rPr>
        <w:t>Hội đồng Thi đua - Khen thưởng của doanh nghiệp, hợp tác xã, các tổ chức kinh tế khác thuộc tỉnh</w:t>
      </w:r>
      <w:r w:rsidR="0016022D" w:rsidRPr="00875F03">
        <w:rPr>
          <w:rFonts w:ascii="Times New Roman" w:hAnsi="Times New Roman" w:cs="Times New Roman"/>
          <w:color w:val="auto"/>
          <w:sz w:val="28"/>
          <w:szCs w:val="28"/>
        </w:rPr>
        <w:t>.</w:t>
      </w:r>
    </w:p>
    <w:p w14:paraId="749E859B" w14:textId="7AB154D5" w:rsidR="00FC5458" w:rsidRPr="00875F03" w:rsidRDefault="00A81EC5" w:rsidP="00FA6C2F">
      <w:pPr>
        <w:shd w:val="clear" w:color="auto" w:fill="FFFFFF"/>
        <w:spacing w:before="120" w:after="120"/>
        <w:ind w:firstLine="720"/>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 Chương V: </w:t>
      </w:r>
      <w:r w:rsidR="00DA177C" w:rsidRPr="00875F03">
        <w:rPr>
          <w:rFonts w:ascii="Times New Roman" w:hAnsi="Times New Roman"/>
          <w:sz w:val="28"/>
          <w:szCs w:val="28"/>
        </w:rPr>
        <w:t>Hồ sơ, thủ tục đề nghị tặng danh hiệ</w:t>
      </w:r>
      <w:r w:rsidR="00A577FF" w:rsidRPr="00875F03">
        <w:rPr>
          <w:rFonts w:ascii="Times New Roman" w:hAnsi="Times New Roman"/>
          <w:sz w:val="28"/>
          <w:szCs w:val="28"/>
        </w:rPr>
        <w:t xml:space="preserve">u thi đua, </w:t>
      </w:r>
      <w:r w:rsidR="00DA177C" w:rsidRPr="00875F03">
        <w:rPr>
          <w:rFonts w:ascii="Times New Roman" w:hAnsi="Times New Roman"/>
          <w:sz w:val="28"/>
          <w:szCs w:val="28"/>
        </w:rPr>
        <w:t>hình thức khen thưởng</w:t>
      </w:r>
      <w:r w:rsidRPr="00875F03">
        <w:rPr>
          <w:rFonts w:ascii="Times New Roman" w:hAnsi="Times New Roman" w:cs="Times New Roman"/>
          <w:color w:val="auto"/>
          <w:sz w:val="28"/>
          <w:szCs w:val="28"/>
        </w:rPr>
        <w:t>, gồm 06 điều (Điều 1</w:t>
      </w:r>
      <w:r w:rsidR="00DA177C" w:rsidRPr="00875F03">
        <w:rPr>
          <w:rFonts w:ascii="Times New Roman" w:hAnsi="Times New Roman" w:cs="Times New Roman"/>
          <w:color w:val="auto"/>
          <w:sz w:val="28"/>
          <w:szCs w:val="28"/>
        </w:rPr>
        <w:t>5</w:t>
      </w:r>
      <w:r w:rsidRPr="00875F03">
        <w:rPr>
          <w:rFonts w:ascii="Times New Roman" w:hAnsi="Times New Roman" w:cs="Times New Roman"/>
          <w:color w:val="auto"/>
          <w:sz w:val="28"/>
          <w:szCs w:val="28"/>
        </w:rPr>
        <w:t xml:space="preserve"> đến Điều 2</w:t>
      </w:r>
      <w:r w:rsidR="00DA177C" w:rsidRPr="00875F03">
        <w:rPr>
          <w:rFonts w:ascii="Times New Roman" w:hAnsi="Times New Roman" w:cs="Times New Roman"/>
          <w:color w:val="auto"/>
          <w:sz w:val="28"/>
          <w:szCs w:val="28"/>
        </w:rPr>
        <w:t>0</w:t>
      </w:r>
      <w:r w:rsidRPr="00875F03">
        <w:rPr>
          <w:rFonts w:ascii="Times New Roman" w:hAnsi="Times New Roman" w:cs="Times New Roman"/>
          <w:color w:val="auto"/>
          <w:sz w:val="28"/>
          <w:szCs w:val="28"/>
        </w:rPr>
        <w:t>): Điều 1</w:t>
      </w:r>
      <w:r w:rsidR="00530906" w:rsidRPr="00875F03">
        <w:rPr>
          <w:rFonts w:ascii="Times New Roman" w:hAnsi="Times New Roman" w:cs="Times New Roman"/>
          <w:color w:val="auto"/>
          <w:sz w:val="28"/>
          <w:szCs w:val="28"/>
        </w:rPr>
        <w:t>5</w:t>
      </w:r>
      <w:r w:rsidR="004C3199"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Quy định chung về trình tự, thủ tục, hồ sơ</w:t>
      </w:r>
      <w:r w:rsidRPr="00875F03">
        <w:rPr>
          <w:rFonts w:ascii="Times New Roman" w:hAnsi="Times New Roman" w:cs="Times New Roman"/>
          <w:color w:val="auto"/>
          <w:sz w:val="28"/>
          <w:szCs w:val="28"/>
        </w:rPr>
        <w:t>; Điều 1</w:t>
      </w:r>
      <w:r w:rsidR="00530906" w:rsidRPr="00875F03">
        <w:rPr>
          <w:rFonts w:ascii="Times New Roman" w:hAnsi="Times New Roman" w:cs="Times New Roman"/>
          <w:color w:val="auto"/>
          <w:sz w:val="28"/>
          <w:szCs w:val="28"/>
        </w:rPr>
        <w:t>6</w:t>
      </w:r>
      <w:r w:rsidR="004C3199" w:rsidRPr="00875F03">
        <w:rPr>
          <w:rFonts w:ascii="Times New Roman" w:hAnsi="Times New Roman" w:cs="Times New Roman"/>
          <w:color w:val="auto"/>
          <w:sz w:val="28"/>
          <w:szCs w:val="28"/>
        </w:rPr>
        <w:t>.</w:t>
      </w:r>
      <w:r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Quy định chung về lấy ý kiến trước khi đề nghị khen thưởng</w:t>
      </w:r>
      <w:r w:rsidRPr="00875F03">
        <w:rPr>
          <w:rFonts w:ascii="Times New Roman" w:hAnsi="Times New Roman" w:cs="Times New Roman"/>
          <w:color w:val="auto"/>
          <w:sz w:val="28"/>
          <w:szCs w:val="28"/>
        </w:rPr>
        <w:t>; Điều 1</w:t>
      </w:r>
      <w:r w:rsidR="00530906" w:rsidRPr="00875F03">
        <w:rPr>
          <w:rFonts w:ascii="Times New Roman" w:hAnsi="Times New Roman" w:cs="Times New Roman"/>
          <w:color w:val="auto"/>
          <w:sz w:val="28"/>
          <w:szCs w:val="28"/>
        </w:rPr>
        <w:t>7</w:t>
      </w:r>
      <w:r w:rsidR="004C3199" w:rsidRPr="00875F03">
        <w:rPr>
          <w:rFonts w:ascii="Times New Roman" w:hAnsi="Times New Roman" w:cs="Times New Roman"/>
          <w:color w:val="auto"/>
          <w:sz w:val="28"/>
          <w:szCs w:val="28"/>
        </w:rPr>
        <w:t>.</w:t>
      </w:r>
      <w:r w:rsidR="00530906"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Thời gian thẩm định; hồ sơ, thủ tục đề nghị xét tặng danh hiệu thi đua và hình thức khen thưởng thuộc thẩm quyền của Chủ tịch Ủy ban nhân dân tỉnh</w:t>
      </w:r>
      <w:r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Điều </w:t>
      </w:r>
      <w:r w:rsidR="00530906" w:rsidRPr="00875F03">
        <w:rPr>
          <w:rFonts w:ascii="Times New Roman" w:hAnsi="Times New Roman" w:cs="Times New Roman"/>
          <w:color w:val="auto"/>
          <w:sz w:val="28"/>
          <w:szCs w:val="28"/>
        </w:rPr>
        <w:t>18</w:t>
      </w:r>
      <w:r w:rsidR="004C3199"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Thời gian thẩm định; hồ sơ, thủ tục đề nghị xét tặng danh hiệu thi đua và hình thức khen thưởng thuộc thẩm quyền của cơ quan, tổ chức, đơn vị, địa phương thuộc tỉnh</w:t>
      </w:r>
      <w:r w:rsidR="00FC5458" w:rsidRPr="00875F03">
        <w:rPr>
          <w:rFonts w:ascii="Times New Roman" w:hAnsi="Times New Roman" w:cs="Times New Roman"/>
          <w:color w:val="auto"/>
          <w:sz w:val="28"/>
          <w:szCs w:val="28"/>
        </w:rPr>
        <w:t xml:space="preserve">; Điều </w:t>
      </w:r>
      <w:r w:rsidR="00530906" w:rsidRPr="00875F03">
        <w:rPr>
          <w:rFonts w:ascii="Times New Roman" w:hAnsi="Times New Roman" w:cs="Times New Roman"/>
          <w:color w:val="auto"/>
          <w:sz w:val="28"/>
          <w:szCs w:val="28"/>
        </w:rPr>
        <w:t>19</w:t>
      </w:r>
      <w:r w:rsidR="004C3199"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Thời gian nhận hồ sơ ở cấp tỉnh</w:t>
      </w:r>
      <w:r w:rsidR="00FC5458" w:rsidRPr="00875F03">
        <w:rPr>
          <w:rFonts w:ascii="Times New Roman" w:hAnsi="Times New Roman" w:cs="Times New Roman"/>
          <w:color w:val="auto"/>
          <w:sz w:val="28"/>
          <w:szCs w:val="28"/>
        </w:rPr>
        <w:t>; Điều 2</w:t>
      </w:r>
      <w:r w:rsidR="00530906" w:rsidRPr="00875F03">
        <w:rPr>
          <w:rFonts w:ascii="Times New Roman" w:hAnsi="Times New Roman" w:cs="Times New Roman"/>
          <w:color w:val="auto"/>
          <w:sz w:val="28"/>
          <w:szCs w:val="28"/>
        </w:rPr>
        <w:t>0</w:t>
      </w:r>
      <w:r w:rsidR="009707F7" w:rsidRPr="00875F03">
        <w:rPr>
          <w:rFonts w:ascii="Times New Roman" w:hAnsi="Times New Roman" w:cs="Times New Roman"/>
          <w:color w:val="auto"/>
          <w:sz w:val="28"/>
          <w:szCs w:val="28"/>
        </w:rPr>
        <w:t>.</w:t>
      </w:r>
      <w:r w:rsidR="00FC5458" w:rsidRPr="00875F03">
        <w:rPr>
          <w:rFonts w:ascii="Times New Roman" w:hAnsi="Times New Roman" w:cs="Times New Roman"/>
          <w:color w:val="auto"/>
          <w:sz w:val="28"/>
          <w:szCs w:val="28"/>
        </w:rPr>
        <w:t xml:space="preserve"> </w:t>
      </w:r>
      <w:r w:rsidR="0099014A" w:rsidRPr="00875F03">
        <w:rPr>
          <w:rFonts w:ascii="Times New Roman" w:hAnsi="Times New Roman" w:cs="Times New Roman"/>
          <w:color w:val="auto"/>
          <w:sz w:val="28"/>
          <w:szCs w:val="28"/>
        </w:rPr>
        <w:t>Trách nhiệm xét duyệt, thẩm định thủ tục, hồ sơ đề nghị khen thưởng</w:t>
      </w:r>
      <w:r w:rsidR="00FC5458" w:rsidRPr="00875F03">
        <w:rPr>
          <w:rFonts w:ascii="Times New Roman" w:hAnsi="Times New Roman" w:cs="Times New Roman"/>
          <w:color w:val="auto"/>
          <w:sz w:val="28"/>
          <w:szCs w:val="28"/>
        </w:rPr>
        <w:t>.</w:t>
      </w:r>
    </w:p>
    <w:p w14:paraId="5F2B1E3F" w14:textId="09FFF689" w:rsidR="00E73B99" w:rsidRPr="00875F03" w:rsidRDefault="00E73B99" w:rsidP="00FA6C2F">
      <w:pPr>
        <w:shd w:val="clear" w:color="auto" w:fill="FFFFFF"/>
        <w:spacing w:before="120" w:after="120"/>
        <w:ind w:firstLine="720"/>
        <w:jc w:val="both"/>
        <w:rPr>
          <w:rFonts w:ascii="Times New Roman" w:hAnsi="Times New Roman" w:cs="Times New Roman"/>
          <w:color w:val="auto"/>
          <w:spacing w:val="-4"/>
          <w:sz w:val="28"/>
          <w:szCs w:val="28"/>
        </w:rPr>
      </w:pPr>
      <w:r w:rsidRPr="00875F03">
        <w:rPr>
          <w:rFonts w:ascii="Times New Roman" w:hAnsi="Times New Roman" w:cs="Times New Roman"/>
          <w:color w:val="auto"/>
          <w:sz w:val="28"/>
          <w:szCs w:val="28"/>
        </w:rPr>
        <w:lastRenderedPageBreak/>
        <w:t>- Chương VI: Công nhận mức độ hoàn thành nhiệm vụ của</w:t>
      </w:r>
      <w:r w:rsidRPr="00875F03">
        <w:rPr>
          <w:rFonts w:ascii="Times New Roman" w:hAnsi="Times New Roman" w:cs="Times New Roman"/>
          <w:color w:val="auto"/>
          <w:spacing w:val="-4"/>
          <w:sz w:val="28"/>
          <w:szCs w:val="28"/>
        </w:rPr>
        <w:t xml:space="preserve"> cá nhân, tập thể, gồm 0</w:t>
      </w:r>
      <w:r w:rsidR="004C3199" w:rsidRPr="00875F03">
        <w:rPr>
          <w:rFonts w:ascii="Times New Roman" w:hAnsi="Times New Roman" w:cs="Times New Roman"/>
          <w:color w:val="auto"/>
          <w:spacing w:val="-4"/>
          <w:sz w:val="28"/>
          <w:szCs w:val="28"/>
        </w:rPr>
        <w:t>1</w:t>
      </w:r>
      <w:r w:rsidRPr="00875F03">
        <w:rPr>
          <w:rFonts w:ascii="Times New Roman" w:hAnsi="Times New Roman" w:cs="Times New Roman"/>
          <w:color w:val="auto"/>
          <w:spacing w:val="-4"/>
          <w:sz w:val="28"/>
          <w:szCs w:val="28"/>
        </w:rPr>
        <w:t xml:space="preserve"> Điều </w:t>
      </w:r>
      <w:bookmarkStart w:id="12" w:name="dieu_45"/>
      <w:r w:rsidR="004C3199" w:rsidRPr="00875F03">
        <w:rPr>
          <w:rFonts w:ascii="Times New Roman" w:hAnsi="Times New Roman" w:cs="Times New Roman"/>
          <w:color w:val="auto"/>
          <w:spacing w:val="-4"/>
          <w:sz w:val="28"/>
          <w:szCs w:val="28"/>
        </w:rPr>
        <w:t>2</w:t>
      </w:r>
      <w:r w:rsidR="008F7F96" w:rsidRPr="00875F03">
        <w:rPr>
          <w:rFonts w:ascii="Times New Roman" w:hAnsi="Times New Roman" w:cs="Times New Roman"/>
          <w:color w:val="auto"/>
          <w:spacing w:val="-4"/>
          <w:sz w:val="28"/>
          <w:szCs w:val="28"/>
        </w:rPr>
        <w:t>1</w:t>
      </w:r>
      <w:r w:rsidR="004C3199" w:rsidRPr="00875F03">
        <w:rPr>
          <w:rFonts w:ascii="Times New Roman" w:hAnsi="Times New Roman" w:cs="Times New Roman"/>
          <w:color w:val="auto"/>
          <w:spacing w:val="-4"/>
          <w:sz w:val="28"/>
          <w:szCs w:val="28"/>
        </w:rPr>
        <w:t xml:space="preserve">. </w:t>
      </w:r>
      <w:r w:rsidR="00015E8A" w:rsidRPr="00875F03">
        <w:rPr>
          <w:rFonts w:ascii="Times New Roman" w:hAnsi="Times New Roman" w:cs="Times New Roman"/>
          <w:color w:val="auto"/>
          <w:spacing w:val="-4"/>
          <w:sz w:val="28"/>
          <w:szCs w:val="28"/>
        </w:rPr>
        <w:t xml:space="preserve">Công nhận mức độ hoàn thành nhiệm vụ đối với </w:t>
      </w:r>
      <w:r w:rsidR="004C3199" w:rsidRPr="00875F03">
        <w:rPr>
          <w:rFonts w:ascii="Times New Roman" w:hAnsi="Times New Roman" w:cs="Times New Roman"/>
          <w:color w:val="auto"/>
          <w:spacing w:val="-4"/>
          <w:sz w:val="28"/>
          <w:szCs w:val="28"/>
        </w:rPr>
        <w:t xml:space="preserve">cá nhân, </w:t>
      </w:r>
      <w:r w:rsidR="00015E8A" w:rsidRPr="00875F03">
        <w:rPr>
          <w:rFonts w:ascii="Times New Roman" w:hAnsi="Times New Roman" w:cs="Times New Roman"/>
          <w:color w:val="auto"/>
          <w:spacing w:val="-4"/>
          <w:sz w:val="28"/>
          <w:szCs w:val="28"/>
        </w:rPr>
        <w:t>tập thể</w:t>
      </w:r>
      <w:bookmarkEnd w:id="12"/>
      <w:r w:rsidR="00015E8A" w:rsidRPr="00875F03">
        <w:rPr>
          <w:rFonts w:ascii="Times New Roman" w:hAnsi="Times New Roman" w:cs="Times New Roman"/>
          <w:color w:val="auto"/>
          <w:spacing w:val="-4"/>
          <w:sz w:val="28"/>
          <w:szCs w:val="28"/>
        </w:rPr>
        <w:t>.</w:t>
      </w:r>
    </w:p>
    <w:p w14:paraId="74013937" w14:textId="10CB5161" w:rsidR="00F91894" w:rsidRPr="00875F03" w:rsidRDefault="00E73B99" w:rsidP="00FA6C2F">
      <w:pPr>
        <w:shd w:val="clear" w:color="auto" w:fill="FFFFFF"/>
        <w:spacing w:before="120" w:after="120"/>
        <w:ind w:firstLine="720"/>
        <w:jc w:val="both"/>
        <w:rPr>
          <w:b/>
          <w:sz w:val="28"/>
          <w:szCs w:val="28"/>
          <w:lang w:val="de-DE"/>
        </w:rPr>
      </w:pPr>
      <w:r w:rsidRPr="00875F03">
        <w:rPr>
          <w:rFonts w:ascii="Times New Roman" w:hAnsi="Times New Roman" w:cs="Times New Roman"/>
          <w:color w:val="auto"/>
          <w:spacing w:val="-2"/>
          <w:sz w:val="28"/>
          <w:szCs w:val="28"/>
        </w:rPr>
        <w:t>- Chương VII: Thủ tục hủy bỏ quyết định tặng danh hiệu thi đua, hình thức khen thưởng; thủ</w:t>
      </w:r>
      <w:r w:rsidR="00C6694D" w:rsidRPr="00875F03">
        <w:rPr>
          <w:rFonts w:ascii="Times New Roman" w:hAnsi="Times New Roman" w:cs="Times New Roman"/>
          <w:color w:val="auto"/>
          <w:spacing w:val="-2"/>
          <w:sz w:val="28"/>
          <w:szCs w:val="28"/>
        </w:rPr>
        <w:t xml:space="preserve"> tục</w:t>
      </w:r>
      <w:r w:rsidRPr="00875F03">
        <w:rPr>
          <w:rFonts w:ascii="Times New Roman" w:hAnsi="Times New Roman" w:cs="Times New Roman"/>
          <w:color w:val="auto"/>
          <w:spacing w:val="-2"/>
          <w:sz w:val="28"/>
          <w:szCs w:val="28"/>
        </w:rPr>
        <w:t xml:space="preserve"> thu hồi hiện vật khen thưởng và tiền thưởng; </w:t>
      </w:r>
      <w:r w:rsidRPr="00875F03">
        <w:rPr>
          <w:rFonts w:ascii="Times New Roman" w:hAnsi="Times New Roman" w:cs="Times New Roman"/>
          <w:color w:val="auto"/>
          <w:sz w:val="28"/>
          <w:szCs w:val="28"/>
        </w:rPr>
        <w:t>thủ tục cấp đổi, cấp lại hiện vật khen thưởng, gồm 0</w:t>
      </w:r>
      <w:r w:rsidR="00595720" w:rsidRPr="00875F03">
        <w:rPr>
          <w:rFonts w:ascii="Times New Roman" w:hAnsi="Times New Roman" w:cs="Times New Roman"/>
          <w:color w:val="auto"/>
          <w:sz w:val="28"/>
          <w:szCs w:val="28"/>
        </w:rPr>
        <w:t>4</w:t>
      </w:r>
      <w:r w:rsidRPr="00875F03">
        <w:rPr>
          <w:rFonts w:ascii="Times New Roman" w:hAnsi="Times New Roman" w:cs="Times New Roman"/>
          <w:color w:val="auto"/>
          <w:sz w:val="28"/>
          <w:szCs w:val="28"/>
        </w:rPr>
        <w:t xml:space="preserve"> Điều</w:t>
      </w:r>
      <w:r w:rsidR="00831073" w:rsidRPr="00875F03">
        <w:rPr>
          <w:rFonts w:ascii="Times New Roman" w:hAnsi="Times New Roman" w:cs="Times New Roman"/>
          <w:color w:val="auto"/>
          <w:sz w:val="28"/>
          <w:szCs w:val="28"/>
        </w:rPr>
        <w:t xml:space="preserve"> (Điều 2</w:t>
      </w:r>
      <w:r w:rsidR="002C676B" w:rsidRPr="00875F03">
        <w:rPr>
          <w:rFonts w:ascii="Times New Roman" w:hAnsi="Times New Roman" w:cs="Times New Roman"/>
          <w:color w:val="auto"/>
          <w:sz w:val="28"/>
          <w:szCs w:val="28"/>
        </w:rPr>
        <w:t>2</w:t>
      </w:r>
      <w:r w:rsidR="00831073" w:rsidRPr="00875F03">
        <w:rPr>
          <w:rFonts w:ascii="Times New Roman" w:hAnsi="Times New Roman" w:cs="Times New Roman"/>
          <w:color w:val="auto"/>
          <w:sz w:val="28"/>
          <w:szCs w:val="28"/>
        </w:rPr>
        <w:t xml:space="preserve"> </w:t>
      </w:r>
      <w:r w:rsidR="004005B3" w:rsidRPr="00875F03">
        <w:rPr>
          <w:rFonts w:ascii="Times New Roman" w:hAnsi="Times New Roman" w:cs="Times New Roman"/>
          <w:color w:val="auto"/>
          <w:sz w:val="28"/>
          <w:szCs w:val="28"/>
        </w:rPr>
        <w:t xml:space="preserve">đến </w:t>
      </w:r>
      <w:r w:rsidR="00831073" w:rsidRPr="00875F03">
        <w:rPr>
          <w:rFonts w:ascii="Times New Roman" w:hAnsi="Times New Roman" w:cs="Times New Roman"/>
          <w:color w:val="auto"/>
          <w:sz w:val="28"/>
          <w:szCs w:val="28"/>
        </w:rPr>
        <w:t>Điều 2</w:t>
      </w:r>
      <w:r w:rsidR="002C676B" w:rsidRPr="00875F03">
        <w:rPr>
          <w:rFonts w:ascii="Times New Roman" w:hAnsi="Times New Roman" w:cs="Times New Roman"/>
          <w:color w:val="auto"/>
          <w:sz w:val="28"/>
          <w:szCs w:val="28"/>
        </w:rPr>
        <w:t>5</w:t>
      </w:r>
      <w:r w:rsidR="00831073" w:rsidRPr="00875F03">
        <w:rPr>
          <w:rFonts w:ascii="Times New Roman" w:hAnsi="Times New Roman" w:cs="Times New Roman"/>
          <w:color w:val="auto"/>
          <w:sz w:val="28"/>
          <w:szCs w:val="28"/>
        </w:rPr>
        <w:t>):</w:t>
      </w:r>
      <w:r w:rsidR="00F91894" w:rsidRPr="00875F03">
        <w:rPr>
          <w:rFonts w:ascii="Times New Roman" w:hAnsi="Times New Roman" w:cs="Times New Roman"/>
          <w:color w:val="auto"/>
          <w:sz w:val="28"/>
          <w:szCs w:val="28"/>
        </w:rPr>
        <w:t xml:space="preserve"> Điều 2</w:t>
      </w:r>
      <w:r w:rsidR="002C676B" w:rsidRPr="00875F03">
        <w:rPr>
          <w:rFonts w:ascii="Times New Roman" w:hAnsi="Times New Roman" w:cs="Times New Roman"/>
          <w:color w:val="auto"/>
          <w:sz w:val="28"/>
          <w:szCs w:val="28"/>
        </w:rPr>
        <w:t>2</w:t>
      </w:r>
      <w:r w:rsidR="004005B3" w:rsidRPr="00875F03">
        <w:rPr>
          <w:rFonts w:ascii="Times New Roman" w:hAnsi="Times New Roman" w:cs="Times New Roman"/>
          <w:color w:val="auto"/>
          <w:sz w:val="28"/>
          <w:szCs w:val="28"/>
        </w:rPr>
        <w:t>.</w:t>
      </w:r>
      <w:r w:rsidR="00F91894" w:rsidRPr="00875F03">
        <w:rPr>
          <w:rFonts w:ascii="Times New Roman" w:hAnsi="Times New Roman" w:cs="Times New Roman"/>
          <w:color w:val="auto"/>
          <w:sz w:val="28"/>
          <w:szCs w:val="28"/>
        </w:rPr>
        <w:t xml:space="preserve"> </w:t>
      </w:r>
      <w:r w:rsidR="00094679" w:rsidRPr="00875F03">
        <w:rPr>
          <w:rFonts w:ascii="Times New Roman" w:hAnsi="Times New Roman" w:cs="Times New Roman"/>
          <w:color w:val="auto"/>
          <w:sz w:val="28"/>
          <w:szCs w:val="28"/>
        </w:rPr>
        <w:t xml:space="preserve">Thời gian áp dụng việc thực hiện cấp đổi, cấp lại hiện vật khen thưởng thuộc thẩm quyền tỉnh; Điều 23. </w:t>
      </w:r>
      <w:r w:rsidR="00F91894" w:rsidRPr="00875F03">
        <w:rPr>
          <w:rFonts w:ascii="Times New Roman" w:hAnsi="Times New Roman" w:cs="Times New Roman"/>
          <w:color w:val="auto"/>
          <w:sz w:val="28"/>
          <w:szCs w:val="28"/>
        </w:rPr>
        <w:t>Hồ sơ, thủ tục hủy bỏ quyết định tặng danh hiệu thi đua, hình thức khen thưởng, thu hồi hiện vật khen</w:t>
      </w:r>
      <w:r w:rsidR="00F91894" w:rsidRPr="00875F03">
        <w:rPr>
          <w:rFonts w:ascii="Times New Roman" w:hAnsi="Times New Roman" w:cs="Times New Roman"/>
          <w:color w:val="auto"/>
          <w:spacing w:val="-2"/>
          <w:sz w:val="28"/>
          <w:szCs w:val="28"/>
        </w:rPr>
        <w:t xml:space="preserve"> thưởng và tiền thưởng; Điều 2</w:t>
      </w:r>
      <w:r w:rsidR="00094679" w:rsidRPr="00875F03">
        <w:rPr>
          <w:rFonts w:ascii="Times New Roman" w:hAnsi="Times New Roman" w:cs="Times New Roman"/>
          <w:color w:val="auto"/>
          <w:spacing w:val="-2"/>
          <w:sz w:val="28"/>
          <w:szCs w:val="28"/>
        </w:rPr>
        <w:t>4</w:t>
      </w:r>
      <w:r w:rsidR="004005B3" w:rsidRPr="00875F03">
        <w:rPr>
          <w:rFonts w:ascii="Times New Roman" w:hAnsi="Times New Roman" w:cs="Times New Roman"/>
          <w:color w:val="auto"/>
          <w:spacing w:val="-2"/>
          <w:sz w:val="28"/>
          <w:szCs w:val="28"/>
        </w:rPr>
        <w:t>.</w:t>
      </w:r>
      <w:r w:rsidR="00F91894" w:rsidRPr="00875F03">
        <w:rPr>
          <w:rFonts w:ascii="Times New Roman" w:hAnsi="Times New Roman" w:cs="Times New Roman"/>
          <w:color w:val="auto"/>
          <w:spacing w:val="-2"/>
          <w:sz w:val="28"/>
          <w:szCs w:val="28"/>
        </w:rPr>
        <w:t xml:space="preserve"> Hồ sơ, thủ tục cấp đổi hiện vật khen thưởng thuộc thẩm quyền của Chủ tịch Ủy ban nhân dân tỉnh; Điề</w:t>
      </w:r>
      <w:r w:rsidR="004005B3" w:rsidRPr="00875F03">
        <w:rPr>
          <w:rFonts w:ascii="Times New Roman" w:hAnsi="Times New Roman" w:cs="Times New Roman"/>
          <w:color w:val="auto"/>
          <w:spacing w:val="-2"/>
          <w:sz w:val="28"/>
          <w:szCs w:val="28"/>
        </w:rPr>
        <w:t>u 2</w:t>
      </w:r>
      <w:r w:rsidR="00094679" w:rsidRPr="00875F03">
        <w:rPr>
          <w:rFonts w:ascii="Times New Roman" w:hAnsi="Times New Roman" w:cs="Times New Roman"/>
          <w:color w:val="auto"/>
          <w:spacing w:val="-2"/>
          <w:sz w:val="28"/>
          <w:szCs w:val="28"/>
        </w:rPr>
        <w:t>5</w:t>
      </w:r>
      <w:r w:rsidR="004005B3" w:rsidRPr="00875F03">
        <w:rPr>
          <w:rFonts w:ascii="Times New Roman" w:hAnsi="Times New Roman" w:cs="Times New Roman"/>
          <w:color w:val="auto"/>
          <w:spacing w:val="-2"/>
          <w:sz w:val="28"/>
          <w:szCs w:val="28"/>
        </w:rPr>
        <w:t>.</w:t>
      </w:r>
      <w:r w:rsidR="00F91894" w:rsidRPr="00875F03">
        <w:rPr>
          <w:rFonts w:ascii="Times New Roman" w:hAnsi="Times New Roman" w:cs="Times New Roman"/>
          <w:color w:val="auto"/>
          <w:spacing w:val="-2"/>
          <w:sz w:val="28"/>
          <w:szCs w:val="28"/>
        </w:rPr>
        <w:t xml:space="preserve"> Hồ sơ, thủ tục cấp lại hiện vật khen thưởng thuộc thẩm quyền của Chủ tịch Ủy ban nhân dân tỉnh; </w:t>
      </w:r>
    </w:p>
    <w:p w14:paraId="4328322C" w14:textId="5B9793C4" w:rsidR="00A269AE" w:rsidRPr="00875F03" w:rsidRDefault="00B7090A" w:rsidP="00FA6C2F">
      <w:pPr>
        <w:spacing w:before="120" w:after="12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Chương VIII</w:t>
      </w:r>
      <w:r w:rsidR="00E73B99" w:rsidRPr="00875F03">
        <w:rPr>
          <w:rFonts w:ascii="Times New Roman" w:hAnsi="Times New Roman" w:cs="Times New Roman"/>
          <w:color w:val="auto"/>
          <w:sz w:val="28"/>
          <w:szCs w:val="28"/>
        </w:rPr>
        <w:t>: Điều khoản thi hành, gồm 02 Điều</w:t>
      </w:r>
      <w:r w:rsidR="00A269AE" w:rsidRPr="00875F03">
        <w:rPr>
          <w:rFonts w:ascii="Times New Roman" w:hAnsi="Times New Roman" w:cs="Times New Roman"/>
          <w:color w:val="auto"/>
          <w:sz w:val="28"/>
          <w:szCs w:val="28"/>
        </w:rPr>
        <w:t xml:space="preserve"> (Điều </w:t>
      </w:r>
      <w:r w:rsidR="00EF10D2" w:rsidRPr="00875F03">
        <w:rPr>
          <w:rFonts w:ascii="Times New Roman" w:hAnsi="Times New Roman" w:cs="Times New Roman"/>
          <w:color w:val="auto"/>
          <w:sz w:val="28"/>
          <w:szCs w:val="28"/>
          <w:lang w:val="de-DE"/>
        </w:rPr>
        <w:t>2</w:t>
      </w:r>
      <w:r w:rsidR="002C676B" w:rsidRPr="00875F03">
        <w:rPr>
          <w:rFonts w:ascii="Times New Roman" w:hAnsi="Times New Roman" w:cs="Times New Roman"/>
          <w:color w:val="auto"/>
          <w:sz w:val="28"/>
          <w:szCs w:val="28"/>
          <w:lang w:val="de-DE"/>
        </w:rPr>
        <w:t>6</w:t>
      </w:r>
      <w:r w:rsidR="00A269AE" w:rsidRPr="00875F03">
        <w:rPr>
          <w:rFonts w:ascii="Times New Roman" w:hAnsi="Times New Roman" w:cs="Times New Roman"/>
          <w:color w:val="auto"/>
          <w:sz w:val="28"/>
          <w:szCs w:val="28"/>
        </w:rPr>
        <w:t xml:space="preserve"> và Điều </w:t>
      </w:r>
      <w:r w:rsidR="00EF10D2" w:rsidRPr="00875F03">
        <w:rPr>
          <w:rFonts w:ascii="Times New Roman" w:hAnsi="Times New Roman" w:cs="Times New Roman"/>
          <w:color w:val="auto"/>
          <w:sz w:val="28"/>
          <w:szCs w:val="28"/>
          <w:lang w:val="de-DE"/>
        </w:rPr>
        <w:t>2</w:t>
      </w:r>
      <w:r w:rsidR="002C676B" w:rsidRPr="00875F03">
        <w:rPr>
          <w:rFonts w:ascii="Times New Roman" w:hAnsi="Times New Roman" w:cs="Times New Roman"/>
          <w:color w:val="auto"/>
          <w:sz w:val="28"/>
          <w:szCs w:val="28"/>
          <w:lang w:val="de-DE"/>
        </w:rPr>
        <w:t>7</w:t>
      </w:r>
      <w:r w:rsidR="00A269AE" w:rsidRPr="00875F03">
        <w:rPr>
          <w:rFonts w:ascii="Times New Roman" w:hAnsi="Times New Roman" w:cs="Times New Roman"/>
          <w:color w:val="auto"/>
          <w:sz w:val="28"/>
          <w:szCs w:val="28"/>
        </w:rPr>
        <w:t xml:space="preserve">): Điều </w:t>
      </w:r>
      <w:r w:rsidR="00EF10D2" w:rsidRPr="00875F03">
        <w:rPr>
          <w:rFonts w:ascii="Times New Roman" w:hAnsi="Times New Roman" w:cs="Times New Roman"/>
          <w:color w:val="auto"/>
          <w:sz w:val="28"/>
          <w:szCs w:val="28"/>
          <w:lang w:val="de-DE"/>
        </w:rPr>
        <w:t>2</w:t>
      </w:r>
      <w:r w:rsidR="002C676B" w:rsidRPr="00875F03">
        <w:rPr>
          <w:rFonts w:ascii="Times New Roman" w:hAnsi="Times New Roman" w:cs="Times New Roman"/>
          <w:color w:val="auto"/>
          <w:sz w:val="28"/>
          <w:szCs w:val="28"/>
          <w:lang w:val="de-DE"/>
        </w:rPr>
        <w:t>6</w:t>
      </w:r>
      <w:r w:rsidR="00395903" w:rsidRPr="00875F03">
        <w:rPr>
          <w:rFonts w:ascii="Times New Roman" w:hAnsi="Times New Roman" w:cs="Times New Roman"/>
          <w:color w:val="auto"/>
          <w:sz w:val="28"/>
          <w:szCs w:val="28"/>
          <w:lang w:val="de-DE"/>
        </w:rPr>
        <w:t>.</w:t>
      </w:r>
      <w:r w:rsidR="00A269AE" w:rsidRPr="00875F03">
        <w:rPr>
          <w:rFonts w:ascii="Times New Roman" w:hAnsi="Times New Roman" w:cs="Times New Roman"/>
          <w:color w:val="auto"/>
          <w:sz w:val="28"/>
          <w:szCs w:val="28"/>
        </w:rPr>
        <w:t xml:space="preserve"> Trách nhiệm của các tổ chức, cá nhân; Điề</w:t>
      </w:r>
      <w:r w:rsidR="00395903" w:rsidRPr="00875F03">
        <w:rPr>
          <w:rFonts w:ascii="Times New Roman" w:hAnsi="Times New Roman" w:cs="Times New Roman"/>
          <w:color w:val="auto"/>
          <w:sz w:val="28"/>
          <w:szCs w:val="28"/>
        </w:rPr>
        <w:t xml:space="preserve">u </w:t>
      </w:r>
      <w:r w:rsidR="00EF10D2" w:rsidRPr="00875F03">
        <w:rPr>
          <w:rFonts w:ascii="Times New Roman" w:hAnsi="Times New Roman" w:cs="Times New Roman"/>
          <w:color w:val="auto"/>
          <w:sz w:val="28"/>
          <w:szCs w:val="28"/>
        </w:rPr>
        <w:t>2</w:t>
      </w:r>
      <w:r w:rsidR="002C676B" w:rsidRPr="00875F03">
        <w:rPr>
          <w:rFonts w:ascii="Times New Roman" w:hAnsi="Times New Roman" w:cs="Times New Roman"/>
          <w:color w:val="auto"/>
          <w:sz w:val="28"/>
          <w:szCs w:val="28"/>
        </w:rPr>
        <w:t>7</w:t>
      </w:r>
      <w:r w:rsidR="00395903" w:rsidRPr="00875F03">
        <w:rPr>
          <w:rFonts w:ascii="Times New Roman" w:hAnsi="Times New Roman" w:cs="Times New Roman"/>
          <w:color w:val="auto"/>
          <w:sz w:val="28"/>
          <w:szCs w:val="28"/>
        </w:rPr>
        <w:t xml:space="preserve">. </w:t>
      </w:r>
      <w:r w:rsidR="00A269AE" w:rsidRPr="00875F03">
        <w:rPr>
          <w:rFonts w:ascii="Times New Roman" w:hAnsi="Times New Roman" w:cs="Times New Roman"/>
          <w:color w:val="auto"/>
          <w:sz w:val="28"/>
          <w:szCs w:val="28"/>
        </w:rPr>
        <w:t>Tổ chức thực hiện.</w:t>
      </w:r>
    </w:p>
    <w:p w14:paraId="143700BE" w14:textId="5C2DC830" w:rsidR="00267125" w:rsidRPr="00875F03" w:rsidRDefault="00267125" w:rsidP="00FA6C2F">
      <w:pPr>
        <w:spacing w:before="120" w:after="120"/>
        <w:ind w:firstLine="709"/>
        <w:jc w:val="both"/>
        <w:rPr>
          <w:rFonts w:ascii="Times New Roman" w:hAnsi="Times New Roman" w:cs="Times New Roman"/>
          <w:b/>
          <w:color w:val="auto"/>
          <w:sz w:val="28"/>
          <w:szCs w:val="28"/>
        </w:rPr>
      </w:pPr>
      <w:r w:rsidRPr="00875F03">
        <w:rPr>
          <w:rFonts w:ascii="Times New Roman" w:hAnsi="Times New Roman" w:cs="Times New Roman"/>
          <w:b/>
          <w:color w:val="auto"/>
          <w:sz w:val="28"/>
          <w:szCs w:val="28"/>
        </w:rPr>
        <w:t>V. NHỮNG NỘI DUNG BỔ SUNG MỚI SO VỚI DỰ THẢO VĂN BẢN GỬI THẨM ĐỊNH</w:t>
      </w:r>
    </w:p>
    <w:p w14:paraId="0C242EE3" w14:textId="738FA8B5" w:rsidR="008407A2" w:rsidRPr="00875F03" w:rsidRDefault="005C3117" w:rsidP="00FA6C2F">
      <w:pPr>
        <w:spacing w:before="120" w:after="120"/>
        <w:ind w:firstLine="709"/>
        <w:jc w:val="both"/>
        <w:rPr>
          <w:rFonts w:ascii="Times New Roman" w:hAnsi="Times New Roman" w:cs="Times New Roman"/>
          <w:b/>
          <w:color w:val="auto"/>
          <w:sz w:val="28"/>
          <w:szCs w:val="28"/>
        </w:rPr>
      </w:pPr>
      <w:r w:rsidRPr="00875F03">
        <w:rPr>
          <w:rFonts w:ascii="Times New Roman" w:hAnsi="Times New Roman" w:cs="Times New Roman"/>
          <w:b/>
          <w:color w:val="auto"/>
          <w:sz w:val="28"/>
          <w:szCs w:val="28"/>
        </w:rPr>
        <w:t>…………………….</w:t>
      </w:r>
    </w:p>
    <w:p w14:paraId="6365C8DB" w14:textId="163EBF45" w:rsidR="00267125" w:rsidRPr="00875F03" w:rsidRDefault="00267125" w:rsidP="00FA6C2F">
      <w:pPr>
        <w:spacing w:before="120" w:after="120"/>
        <w:ind w:firstLine="709"/>
        <w:jc w:val="both"/>
        <w:rPr>
          <w:rFonts w:ascii="Times New Roman" w:hAnsi="Times New Roman" w:cs="Times New Roman"/>
          <w:b/>
          <w:color w:val="auto"/>
          <w:sz w:val="28"/>
          <w:szCs w:val="28"/>
        </w:rPr>
      </w:pPr>
      <w:r w:rsidRPr="00875F03">
        <w:rPr>
          <w:rFonts w:ascii="Times New Roman" w:hAnsi="Times New Roman" w:cs="Times New Roman"/>
          <w:b/>
          <w:color w:val="auto"/>
          <w:sz w:val="28"/>
          <w:szCs w:val="28"/>
        </w:rPr>
        <w:t xml:space="preserve">VI. </w:t>
      </w:r>
      <w:r w:rsidR="005032E6" w:rsidRPr="00875F03">
        <w:rPr>
          <w:rFonts w:ascii="Times New Roman" w:hAnsi="Times New Roman" w:cs="Times New Roman"/>
          <w:b/>
          <w:color w:val="auto"/>
          <w:sz w:val="28"/>
          <w:szCs w:val="28"/>
        </w:rPr>
        <w:t>DỰ KIẾN NGUỒN LỰC, ĐIỀU KIỆN ĐẢM BẢO CHO VIỆC THI HÀNH VĂN BẢN VÀ THỜI GIAN TRÌNH BAN HÀNH</w:t>
      </w:r>
    </w:p>
    <w:p w14:paraId="003C83CD" w14:textId="1B62AB0A" w:rsidR="005032E6" w:rsidRPr="00875F03" w:rsidRDefault="005032E6" w:rsidP="00FA6C2F">
      <w:pPr>
        <w:spacing w:before="120" w:after="12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1. Được thực hiện bởi các cơ quan, tổ chức, đơn vị, địa phương trên địa bàn tỉnh; có thực hiện thủ tục hành chính theo quy định, không phát sinh phí và lệ phí đối cơ quan, tổ chức, đơn vị, địa phương, cá nhân khi thi hành văn bản này.</w:t>
      </w:r>
    </w:p>
    <w:p w14:paraId="503DA706" w14:textId="674D1FC5" w:rsidR="005032E6" w:rsidRPr="00875F03" w:rsidRDefault="005032E6" w:rsidP="00FA6C2F">
      <w:pPr>
        <w:spacing w:before="120" w:after="120"/>
        <w:ind w:firstLine="709"/>
        <w:jc w:val="both"/>
        <w:rPr>
          <w:rFonts w:ascii="Times New Roman" w:hAnsi="Times New Roman" w:cs="Times New Roman"/>
          <w:color w:val="auto"/>
          <w:sz w:val="28"/>
          <w:szCs w:val="28"/>
          <w:lang w:val="en-US"/>
        </w:rPr>
      </w:pPr>
      <w:r w:rsidRPr="00875F03">
        <w:rPr>
          <w:rFonts w:ascii="Times New Roman" w:hAnsi="Times New Roman" w:cs="Times New Roman"/>
          <w:color w:val="auto"/>
          <w:sz w:val="28"/>
          <w:szCs w:val="28"/>
          <w:lang w:val="en-US"/>
        </w:rPr>
        <w:t>2. Thời gian trình ban hành: Tháng 12/2025.</w:t>
      </w:r>
    </w:p>
    <w:p w14:paraId="771B2FFC" w14:textId="0AEDF662" w:rsidR="0033675F" w:rsidRPr="00875F03" w:rsidRDefault="0033675F" w:rsidP="00FA6C2F">
      <w:pPr>
        <w:tabs>
          <w:tab w:val="right" w:leader="dot" w:pos="7920"/>
        </w:tabs>
        <w:spacing w:before="120" w:after="120"/>
        <w:ind w:firstLine="709"/>
        <w:jc w:val="both"/>
        <w:rPr>
          <w:rFonts w:ascii="Times New Roman" w:hAnsi="Times New Roman" w:cs="Times New Roman"/>
          <w:color w:val="auto"/>
          <w:sz w:val="28"/>
          <w:szCs w:val="28"/>
        </w:rPr>
      </w:pPr>
      <w:r w:rsidRPr="00875F03">
        <w:rPr>
          <w:rFonts w:ascii="Times New Roman" w:hAnsi="Times New Roman" w:cs="Times New Roman"/>
          <w:color w:val="auto"/>
          <w:sz w:val="28"/>
          <w:szCs w:val="28"/>
        </w:rPr>
        <w:t xml:space="preserve">Trên đây là Tờ trình về dự thảo </w:t>
      </w:r>
      <w:r w:rsidRPr="00875F03">
        <w:rPr>
          <w:rFonts w:ascii="Times New Roman" w:eastAsia="Times New Roman" w:hAnsi="Times New Roman" w:cs="Times New Roman"/>
          <w:color w:val="auto"/>
          <w:sz w:val="28"/>
          <w:szCs w:val="28"/>
        </w:rPr>
        <w:t xml:space="preserve">Quyết định </w:t>
      </w:r>
      <w:r w:rsidR="00194825" w:rsidRPr="00875F03">
        <w:rPr>
          <w:rFonts w:ascii="Times New Roman" w:hAnsi="Times New Roman" w:cs="Times New Roman"/>
          <w:color w:val="auto"/>
          <w:sz w:val="28"/>
          <w:szCs w:val="28"/>
        </w:rPr>
        <w:t xml:space="preserve">ban hành </w:t>
      </w:r>
      <w:r w:rsidR="005032E6" w:rsidRPr="00875F03">
        <w:rPr>
          <w:rFonts w:ascii="Times New Roman" w:hAnsi="Times New Roman" w:cs="Times New Roman"/>
          <w:color w:val="auto"/>
          <w:sz w:val="28"/>
          <w:szCs w:val="28"/>
          <w:lang w:val="en-US"/>
        </w:rPr>
        <w:t>q</w:t>
      </w:r>
      <w:r w:rsidR="00194825" w:rsidRPr="00875F03">
        <w:rPr>
          <w:rFonts w:ascii="Times New Roman" w:hAnsi="Times New Roman" w:cs="Times New Roman"/>
          <w:color w:val="auto"/>
          <w:sz w:val="28"/>
          <w:szCs w:val="28"/>
        </w:rPr>
        <w:t xml:space="preserve">uy định </w:t>
      </w:r>
      <w:r w:rsidR="00194825" w:rsidRPr="00875F03">
        <w:rPr>
          <w:rFonts w:ascii="Times New Roman" w:hAnsi="Times New Roman" w:cs="Times New Roman"/>
          <w:bCs/>
          <w:color w:val="auto"/>
          <w:sz w:val="28"/>
          <w:szCs w:val="28"/>
        </w:rPr>
        <w:t>chi tiết một số điều của Luật Thi đua, khen thưởng; quy định thực hiện các nội dung của Chính phủ quy định tại Luật Thi đua, khen thưởng phân cấp cho tỉnh</w:t>
      </w:r>
      <w:r w:rsidRPr="00875F03">
        <w:rPr>
          <w:rFonts w:ascii="Times New Roman" w:hAnsi="Times New Roman" w:cs="Times New Roman"/>
          <w:color w:val="auto"/>
          <w:sz w:val="28"/>
          <w:szCs w:val="28"/>
        </w:rPr>
        <w:t xml:space="preserve">, </w:t>
      </w:r>
      <w:r w:rsidR="000C6668" w:rsidRPr="00875F03">
        <w:rPr>
          <w:rFonts w:ascii="Times New Roman" w:hAnsi="Times New Roman" w:cs="Times New Roman"/>
          <w:color w:val="auto"/>
          <w:sz w:val="28"/>
          <w:szCs w:val="28"/>
          <w:lang w:val="en-US"/>
        </w:rPr>
        <w:t xml:space="preserve">Sở Nội vụ xin </w:t>
      </w:r>
      <w:r w:rsidRPr="00875F03">
        <w:rPr>
          <w:rFonts w:ascii="Times New Roman" w:hAnsi="Times New Roman" w:cs="Times New Roman"/>
          <w:color w:val="auto"/>
          <w:sz w:val="28"/>
          <w:szCs w:val="28"/>
        </w:rPr>
        <w:t xml:space="preserve">kính trình Ủy ban nhân dân tỉnh xem xét, quyết định. </w:t>
      </w:r>
    </w:p>
    <w:p w14:paraId="30EFFA92" w14:textId="70E84717" w:rsidR="000C6668" w:rsidRPr="00037D8F" w:rsidRDefault="0033675F" w:rsidP="00FA6C2F">
      <w:pPr>
        <w:spacing w:before="120" w:after="120"/>
        <w:ind w:firstLine="720"/>
        <w:jc w:val="both"/>
        <w:rPr>
          <w:rFonts w:ascii="Times New Roman" w:hAnsi="Times New Roman" w:cs="Times New Roman"/>
          <w:i/>
          <w:iCs/>
          <w:color w:val="auto"/>
          <w:spacing w:val="-6"/>
          <w:sz w:val="28"/>
          <w:szCs w:val="28"/>
        </w:rPr>
      </w:pPr>
      <w:r w:rsidRPr="00875F03">
        <w:rPr>
          <w:rFonts w:ascii="Times New Roman" w:hAnsi="Times New Roman" w:cs="Times New Roman"/>
          <w:bCs/>
          <w:i/>
          <w:iCs/>
          <w:color w:val="auto"/>
          <w:sz w:val="28"/>
          <w:szCs w:val="28"/>
        </w:rPr>
        <w:t>(Gửi kèm theo: (1)</w:t>
      </w:r>
      <w:r w:rsidR="0045147B" w:rsidRPr="00875F03">
        <w:rPr>
          <w:rFonts w:ascii="Times New Roman" w:hAnsi="Times New Roman" w:cs="Times New Roman"/>
          <w:i/>
          <w:iCs/>
          <w:color w:val="auto"/>
          <w:sz w:val="28"/>
          <w:szCs w:val="28"/>
        </w:rPr>
        <w:t xml:space="preserve"> Dự thảo Quyết định </w:t>
      </w:r>
      <w:r w:rsidR="00AC43F0" w:rsidRPr="00875F03">
        <w:rPr>
          <w:rFonts w:ascii="Times New Roman" w:hAnsi="Times New Roman" w:cs="Times New Roman"/>
          <w:i/>
          <w:iCs/>
          <w:color w:val="auto"/>
          <w:spacing w:val="-6"/>
          <w:sz w:val="28"/>
          <w:szCs w:val="28"/>
        </w:rPr>
        <w:t xml:space="preserve">ban hành </w:t>
      </w:r>
      <w:r w:rsidR="00AC43F0" w:rsidRPr="00875F03">
        <w:rPr>
          <w:rFonts w:ascii="Times New Roman" w:hAnsi="Times New Roman" w:cs="Times New Roman"/>
          <w:i/>
          <w:iCs/>
          <w:color w:val="auto"/>
          <w:sz w:val="28"/>
          <w:szCs w:val="28"/>
        </w:rPr>
        <w:t>quy định chi tiết thực hiện một số điều của Luật Thi đua, khen thưởng; quy định thực hiện các nội dung của Chính phủ quy định tại Luật Thi đua, khen thưởng phân cấp cho tỉnh</w:t>
      </w:r>
      <w:r w:rsidR="006B3EC7" w:rsidRPr="00875F03">
        <w:rPr>
          <w:rFonts w:ascii="Times New Roman" w:hAnsi="Times New Roman" w:cs="Times New Roman"/>
          <w:i/>
          <w:iCs/>
          <w:color w:val="auto"/>
          <w:sz w:val="28"/>
          <w:szCs w:val="28"/>
        </w:rPr>
        <w:t>; (</w:t>
      </w:r>
      <w:r w:rsidR="000C6668" w:rsidRPr="00875F03">
        <w:rPr>
          <w:rFonts w:ascii="Times New Roman" w:hAnsi="Times New Roman" w:cs="Times New Roman"/>
          <w:i/>
          <w:iCs/>
          <w:color w:val="auto"/>
          <w:sz w:val="28"/>
          <w:szCs w:val="28"/>
        </w:rPr>
        <w:t>2</w:t>
      </w:r>
      <w:r w:rsidR="006B3EC7" w:rsidRPr="00875F03">
        <w:rPr>
          <w:rFonts w:ascii="Times New Roman" w:hAnsi="Times New Roman" w:cs="Times New Roman"/>
          <w:i/>
          <w:iCs/>
          <w:color w:val="auto"/>
          <w:sz w:val="28"/>
          <w:szCs w:val="28"/>
        </w:rPr>
        <w:t>)</w:t>
      </w:r>
      <w:r w:rsidR="000C6668" w:rsidRPr="00875F03">
        <w:rPr>
          <w:rFonts w:ascii="Times New Roman" w:hAnsi="Times New Roman" w:cs="Times New Roman"/>
          <w:i/>
          <w:iCs/>
          <w:color w:val="auto"/>
          <w:spacing w:val="-6"/>
          <w:sz w:val="28"/>
          <w:szCs w:val="28"/>
        </w:rPr>
        <w:t xml:space="preserve"> Bản so sánh, thuyết minh nội dung dự thảo; (3) Bản đánh giá thủ tục hành chính, chi phí tuân thủ thủ tục hành chính; (4) Bản tổng hợp giải trình, tiếp thu ý kiến của các cơ quan, đơn vị; (5) Báo cáo thẩm định của Sở Tư pháp; (6) Báo cáo tiếp thu giải trình ý kiến thẩm định).</w:t>
      </w:r>
    </w:p>
    <w:p w14:paraId="2BF69DB7" w14:textId="77777777" w:rsidR="00C62F5F" w:rsidRPr="004B32F8" w:rsidRDefault="00C62F5F" w:rsidP="00BF1143">
      <w:pPr>
        <w:tabs>
          <w:tab w:val="right" w:leader="dot" w:pos="7920"/>
        </w:tabs>
        <w:spacing w:before="40"/>
        <w:ind w:firstLine="461"/>
        <w:jc w:val="both"/>
        <w:rPr>
          <w:rFonts w:ascii="Times New Roman" w:hAnsi="Times New Roman" w:cs="Times New Roman"/>
          <w:sz w:val="12"/>
          <w:szCs w:val="12"/>
        </w:rPr>
      </w:pPr>
    </w:p>
    <w:tbl>
      <w:tblPr>
        <w:tblW w:w="5000" w:type="pct"/>
        <w:tblLook w:val="01E0" w:firstRow="1" w:lastRow="1" w:firstColumn="1" w:lastColumn="1" w:noHBand="0" w:noVBand="0"/>
      </w:tblPr>
      <w:tblGrid>
        <w:gridCol w:w="4825"/>
        <w:gridCol w:w="4529"/>
      </w:tblGrid>
      <w:tr w:rsidR="00C62F5F" w14:paraId="3BF66E64" w14:textId="77777777">
        <w:tc>
          <w:tcPr>
            <w:tcW w:w="2579" w:type="pct"/>
          </w:tcPr>
          <w:p w14:paraId="2F0D3924" w14:textId="15B16708" w:rsidR="00C62F5F" w:rsidRDefault="005777EB">
            <w:pPr>
              <w:jc w:val="both"/>
              <w:rPr>
                <w:rFonts w:ascii="Times New Roman" w:hAnsi="Times New Roman" w:cs="Times New Roman"/>
                <w:bCs/>
                <w:sz w:val="22"/>
                <w:szCs w:val="22"/>
              </w:rPr>
            </w:pPr>
            <w:r>
              <w:rPr>
                <w:rFonts w:ascii="Times New Roman" w:hAnsi="Times New Roman" w:cs="Times New Roman"/>
                <w:b/>
                <w:i/>
              </w:rPr>
              <w:t>Nơi nhận:</w:t>
            </w:r>
            <w:r>
              <w:rPr>
                <w:rFonts w:ascii="Times New Roman" w:hAnsi="Times New Roman" w:cs="Times New Roman"/>
                <w:b/>
                <w:i/>
                <w:sz w:val="28"/>
                <w:szCs w:val="28"/>
              </w:rPr>
              <w:tab/>
            </w:r>
            <w:r>
              <w:rPr>
                <w:rFonts w:ascii="Times New Roman" w:hAnsi="Times New Roman" w:cs="Times New Roman"/>
                <w:b/>
                <w:i/>
                <w:sz w:val="28"/>
                <w:szCs w:val="28"/>
              </w:rPr>
              <w:br/>
            </w:r>
            <w:r>
              <w:rPr>
                <w:rFonts w:ascii="Times New Roman" w:hAnsi="Times New Roman" w:cs="Times New Roman"/>
                <w:bCs/>
                <w:sz w:val="22"/>
                <w:szCs w:val="22"/>
              </w:rPr>
              <w:t>- Như trên</w:t>
            </w:r>
            <w:r w:rsidR="000C6668" w:rsidRPr="000C6668">
              <w:rPr>
                <w:rFonts w:ascii="Times New Roman" w:hAnsi="Times New Roman" w:cs="Times New Roman"/>
                <w:bCs/>
                <w:sz w:val="22"/>
                <w:szCs w:val="22"/>
              </w:rPr>
              <w:t xml:space="preserve"> (kính trình)</w:t>
            </w:r>
            <w:r>
              <w:rPr>
                <w:rFonts w:ascii="Times New Roman" w:hAnsi="Times New Roman" w:cs="Times New Roman"/>
                <w:bCs/>
                <w:sz w:val="22"/>
                <w:szCs w:val="22"/>
              </w:rPr>
              <w:t>;</w:t>
            </w:r>
          </w:p>
          <w:p w14:paraId="62A1E1C8" w14:textId="124C6952" w:rsidR="000C6668" w:rsidRPr="000C6668" w:rsidRDefault="000C6668">
            <w:pPr>
              <w:jc w:val="both"/>
              <w:rPr>
                <w:rFonts w:ascii="Times New Roman" w:hAnsi="Times New Roman" w:cs="Times New Roman"/>
                <w:bCs/>
                <w:sz w:val="22"/>
                <w:szCs w:val="22"/>
              </w:rPr>
            </w:pPr>
            <w:r w:rsidRPr="000C6668">
              <w:rPr>
                <w:rFonts w:ascii="Times New Roman" w:hAnsi="Times New Roman" w:cs="Times New Roman"/>
                <w:bCs/>
                <w:sz w:val="22"/>
                <w:szCs w:val="22"/>
              </w:rPr>
              <w:t>- Chủ tịch UBND tỉnh (báo cáo);</w:t>
            </w:r>
          </w:p>
          <w:p w14:paraId="2955F4BE" w14:textId="057B68ED" w:rsidR="00C62F5F" w:rsidRPr="004B32F8" w:rsidRDefault="005777EB">
            <w:pPr>
              <w:jc w:val="both"/>
              <w:rPr>
                <w:rFonts w:ascii="Times New Roman" w:hAnsi="Times New Roman" w:cs="Times New Roman"/>
                <w:bCs/>
                <w:sz w:val="22"/>
                <w:szCs w:val="22"/>
              </w:rPr>
            </w:pPr>
            <w:r w:rsidRPr="004B32F8">
              <w:rPr>
                <w:rFonts w:ascii="Times New Roman" w:hAnsi="Times New Roman" w:cs="Times New Roman"/>
                <w:bCs/>
                <w:sz w:val="22"/>
                <w:szCs w:val="22"/>
              </w:rPr>
              <w:t xml:space="preserve">- </w:t>
            </w:r>
            <w:r w:rsidR="000C6668" w:rsidRPr="000C6668">
              <w:rPr>
                <w:rFonts w:ascii="Times New Roman" w:hAnsi="Times New Roman" w:cs="Times New Roman"/>
                <w:bCs/>
                <w:sz w:val="22"/>
                <w:szCs w:val="22"/>
              </w:rPr>
              <w:t>Giám đốc, PGĐ</w:t>
            </w:r>
            <w:r w:rsidRPr="004B32F8">
              <w:rPr>
                <w:rFonts w:ascii="Times New Roman" w:hAnsi="Times New Roman" w:cs="Times New Roman"/>
                <w:bCs/>
                <w:sz w:val="22"/>
                <w:szCs w:val="22"/>
              </w:rPr>
              <w:t xml:space="preserve"> Sở;</w:t>
            </w:r>
          </w:p>
          <w:p w14:paraId="619AEE9E" w14:textId="36D3AB83" w:rsidR="00C62F5F" w:rsidRPr="008407A2" w:rsidRDefault="005777EB">
            <w:pPr>
              <w:jc w:val="both"/>
              <w:rPr>
                <w:rFonts w:ascii="Times New Roman" w:hAnsi="Times New Roman" w:cs="Times New Roman"/>
                <w:bCs/>
                <w:sz w:val="22"/>
                <w:szCs w:val="22"/>
              </w:rPr>
            </w:pPr>
            <w:r w:rsidRPr="000C6668">
              <w:rPr>
                <w:rFonts w:ascii="Times New Roman" w:hAnsi="Times New Roman" w:cs="Times New Roman"/>
                <w:bCs/>
                <w:sz w:val="22"/>
                <w:szCs w:val="22"/>
              </w:rPr>
              <w:t xml:space="preserve">- </w:t>
            </w:r>
            <w:r w:rsidR="000C6668" w:rsidRPr="000C6668">
              <w:rPr>
                <w:rFonts w:ascii="Times New Roman" w:hAnsi="Times New Roman" w:cs="Times New Roman"/>
                <w:bCs/>
                <w:sz w:val="22"/>
                <w:szCs w:val="22"/>
              </w:rPr>
              <w:t>Vă</w:t>
            </w:r>
            <w:r w:rsidR="000C6668" w:rsidRPr="008407A2">
              <w:rPr>
                <w:rFonts w:ascii="Times New Roman" w:hAnsi="Times New Roman" w:cs="Times New Roman"/>
                <w:bCs/>
                <w:sz w:val="22"/>
                <w:szCs w:val="22"/>
              </w:rPr>
              <w:t>n</w:t>
            </w:r>
            <w:r w:rsidR="000C6668" w:rsidRPr="000C6668">
              <w:rPr>
                <w:rFonts w:ascii="Times New Roman" w:hAnsi="Times New Roman" w:cs="Times New Roman"/>
                <w:bCs/>
                <w:sz w:val="22"/>
                <w:szCs w:val="22"/>
              </w:rPr>
              <w:t xml:space="preserve"> phòng </w:t>
            </w:r>
            <w:r w:rsidR="000C6668" w:rsidRPr="008407A2">
              <w:rPr>
                <w:rFonts w:ascii="Times New Roman" w:hAnsi="Times New Roman" w:cs="Times New Roman"/>
                <w:bCs/>
                <w:sz w:val="22"/>
                <w:szCs w:val="22"/>
              </w:rPr>
              <w:t>UBND tỉnh;</w:t>
            </w:r>
          </w:p>
          <w:p w14:paraId="0FC11C30" w14:textId="6E9AEBA0" w:rsidR="00C62F5F" w:rsidRDefault="005777EB" w:rsidP="001C6F06">
            <w:pPr>
              <w:tabs>
                <w:tab w:val="center" w:pos="2106"/>
              </w:tabs>
              <w:rPr>
                <w:rFonts w:ascii="Times New Roman" w:hAnsi="Times New Roman" w:cs="Times New Roman"/>
                <w:sz w:val="28"/>
                <w:szCs w:val="28"/>
                <w:lang w:val="en-US"/>
              </w:rPr>
            </w:pPr>
            <w:r>
              <w:rPr>
                <w:rFonts w:ascii="Times New Roman" w:hAnsi="Times New Roman" w:cs="Times New Roman"/>
                <w:bCs/>
                <w:sz w:val="22"/>
                <w:szCs w:val="22"/>
              </w:rPr>
              <w:t>- Lưu: VT</w:t>
            </w:r>
            <w:r w:rsidR="001C6F06">
              <w:rPr>
                <w:rFonts w:ascii="Times New Roman" w:hAnsi="Times New Roman" w:cs="Times New Roman"/>
                <w:bCs/>
                <w:sz w:val="22"/>
                <w:szCs w:val="22"/>
                <w:lang w:val="en-US"/>
              </w:rPr>
              <w:t xml:space="preserve">, </w:t>
            </w:r>
            <w:r w:rsidR="005B7FA6">
              <w:rPr>
                <w:rFonts w:ascii="Times New Roman" w:hAnsi="Times New Roman" w:cs="Times New Roman"/>
                <w:bCs/>
                <w:sz w:val="22"/>
                <w:szCs w:val="22"/>
                <w:lang w:val="en-US"/>
              </w:rPr>
              <w:t>TĐKT</w:t>
            </w:r>
            <w:r>
              <w:rPr>
                <w:rFonts w:ascii="Times New Roman" w:hAnsi="Times New Roman" w:cs="Times New Roman"/>
                <w:bCs/>
                <w:sz w:val="22"/>
                <w:szCs w:val="22"/>
              </w:rPr>
              <w:t>.</w:t>
            </w:r>
          </w:p>
        </w:tc>
        <w:tc>
          <w:tcPr>
            <w:tcW w:w="2421" w:type="pct"/>
          </w:tcPr>
          <w:p w14:paraId="09B07DBD" w14:textId="77777777" w:rsidR="00A939B2" w:rsidRPr="00A939B2" w:rsidRDefault="00A939B2" w:rsidP="00A939B2">
            <w:pPr>
              <w:jc w:val="center"/>
              <w:rPr>
                <w:rFonts w:ascii="Times New Roman" w:eastAsia="Calibri" w:hAnsi="Times New Roman" w:cs="Times New Roman"/>
                <w:b/>
                <w:sz w:val="28"/>
                <w:szCs w:val="28"/>
              </w:rPr>
            </w:pPr>
            <w:r w:rsidRPr="00A939B2">
              <w:rPr>
                <w:rFonts w:ascii="Times New Roman" w:hAnsi="Times New Roman" w:cs="Times New Roman"/>
                <w:b/>
                <w:sz w:val="28"/>
                <w:szCs w:val="28"/>
              </w:rPr>
              <w:t>GIÁM ĐỐC</w:t>
            </w:r>
          </w:p>
          <w:p w14:paraId="52D47E1F" w14:textId="77777777" w:rsidR="00A939B2" w:rsidRPr="00A939B2" w:rsidRDefault="00A939B2" w:rsidP="00A939B2">
            <w:pPr>
              <w:jc w:val="center"/>
              <w:rPr>
                <w:rFonts w:ascii="Times New Roman" w:hAnsi="Times New Roman" w:cs="Times New Roman"/>
                <w:b/>
                <w:sz w:val="28"/>
                <w:szCs w:val="28"/>
              </w:rPr>
            </w:pPr>
          </w:p>
          <w:p w14:paraId="3CF74986" w14:textId="77777777" w:rsidR="00A939B2" w:rsidRPr="00A939B2" w:rsidRDefault="00A939B2" w:rsidP="00A939B2">
            <w:pPr>
              <w:jc w:val="center"/>
              <w:rPr>
                <w:rFonts w:ascii="Times New Roman" w:hAnsi="Times New Roman" w:cs="Times New Roman"/>
                <w:b/>
                <w:sz w:val="28"/>
                <w:szCs w:val="28"/>
              </w:rPr>
            </w:pPr>
          </w:p>
          <w:p w14:paraId="75CC607C" w14:textId="77777777" w:rsidR="00A939B2" w:rsidRPr="00A939B2" w:rsidRDefault="00A939B2" w:rsidP="00A939B2">
            <w:pPr>
              <w:jc w:val="center"/>
              <w:rPr>
                <w:rFonts w:ascii="Times New Roman" w:hAnsi="Times New Roman" w:cs="Times New Roman"/>
                <w:b/>
                <w:sz w:val="28"/>
                <w:szCs w:val="28"/>
              </w:rPr>
            </w:pPr>
          </w:p>
          <w:p w14:paraId="3C9E67D6" w14:textId="77777777" w:rsidR="00A939B2" w:rsidRPr="00A939B2" w:rsidRDefault="00A939B2" w:rsidP="00A939B2">
            <w:pPr>
              <w:jc w:val="center"/>
              <w:rPr>
                <w:rFonts w:ascii="Times New Roman" w:hAnsi="Times New Roman" w:cs="Times New Roman"/>
                <w:b/>
                <w:sz w:val="28"/>
                <w:szCs w:val="28"/>
              </w:rPr>
            </w:pPr>
          </w:p>
          <w:p w14:paraId="24026113" w14:textId="77777777" w:rsidR="00A939B2" w:rsidRPr="00A939B2" w:rsidRDefault="00A939B2" w:rsidP="00A939B2">
            <w:pPr>
              <w:jc w:val="center"/>
              <w:rPr>
                <w:rFonts w:ascii="Times New Roman" w:eastAsia="Calibri" w:hAnsi="Times New Roman" w:cs="Times New Roman"/>
                <w:b/>
                <w:bCs/>
                <w:sz w:val="28"/>
                <w:szCs w:val="28"/>
              </w:rPr>
            </w:pPr>
          </w:p>
          <w:p w14:paraId="4730F366" w14:textId="53A5EEC4" w:rsidR="00C62F5F" w:rsidRPr="00A939B2" w:rsidRDefault="00A939B2" w:rsidP="00A939B2">
            <w:pPr>
              <w:tabs>
                <w:tab w:val="right" w:leader="dot" w:pos="7920"/>
              </w:tabs>
              <w:jc w:val="center"/>
              <w:rPr>
                <w:rFonts w:ascii="Times New Roman" w:hAnsi="Times New Roman" w:cs="Times New Roman"/>
                <w:b/>
                <w:sz w:val="28"/>
                <w:szCs w:val="28"/>
                <w:lang w:val="en-US"/>
              </w:rPr>
            </w:pPr>
            <w:r>
              <w:rPr>
                <w:rFonts w:ascii="Times New Roman" w:eastAsia="Calibri" w:hAnsi="Times New Roman" w:cs="Times New Roman"/>
                <w:b/>
                <w:bCs/>
                <w:sz w:val="28"/>
                <w:szCs w:val="28"/>
                <w:lang w:val="en-US"/>
              </w:rPr>
              <w:t xml:space="preserve">   </w:t>
            </w:r>
            <w:r w:rsidRPr="00A939B2">
              <w:rPr>
                <w:rFonts w:ascii="Times New Roman" w:eastAsia="Calibri" w:hAnsi="Times New Roman" w:cs="Times New Roman"/>
                <w:b/>
                <w:bCs/>
                <w:sz w:val="28"/>
                <w:szCs w:val="28"/>
              </w:rPr>
              <w:t>Đỗ Anh Tuấn</w:t>
            </w:r>
          </w:p>
        </w:tc>
      </w:tr>
    </w:tbl>
    <w:p w14:paraId="77F5C01A" w14:textId="77777777" w:rsidR="00C62F5F" w:rsidRDefault="00C62F5F" w:rsidP="0067232F">
      <w:pPr>
        <w:rPr>
          <w:rFonts w:ascii="Times New Roman" w:hAnsi="Times New Roman" w:cs="Times New Roman"/>
          <w:sz w:val="28"/>
          <w:szCs w:val="28"/>
        </w:rPr>
      </w:pPr>
    </w:p>
    <w:sectPr w:rsidR="00C62F5F" w:rsidSect="000A11D3">
      <w:headerReference w:type="default" r:id="rId7"/>
      <w:pgSz w:w="11906" w:h="16838"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03DE9" w14:textId="77777777" w:rsidR="00102510" w:rsidRDefault="00102510">
      <w:r>
        <w:separator/>
      </w:r>
    </w:p>
  </w:endnote>
  <w:endnote w:type="continuationSeparator" w:id="0">
    <w:p w14:paraId="4370A709" w14:textId="77777777" w:rsidR="00102510" w:rsidRDefault="0010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B0C81" w14:textId="77777777" w:rsidR="00102510" w:rsidRDefault="00102510">
      <w:r>
        <w:separator/>
      </w:r>
    </w:p>
  </w:footnote>
  <w:footnote w:type="continuationSeparator" w:id="0">
    <w:p w14:paraId="54E3A36F" w14:textId="77777777" w:rsidR="00102510" w:rsidRDefault="00102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31007"/>
      <w:docPartObj>
        <w:docPartGallery w:val="Page Numbers (Top of Page)"/>
        <w:docPartUnique/>
      </w:docPartObj>
    </w:sdtPr>
    <w:sdtEndPr>
      <w:rPr>
        <w:rFonts w:ascii="Times New Roman" w:hAnsi="Times New Roman" w:cs="Times New Roman"/>
        <w:noProof/>
        <w:sz w:val="28"/>
        <w:szCs w:val="28"/>
      </w:rPr>
    </w:sdtEndPr>
    <w:sdtContent>
      <w:p w14:paraId="35A2F64C" w14:textId="53B85846" w:rsidR="00C62F5F" w:rsidRPr="00C42D90" w:rsidRDefault="005777EB">
        <w:pPr>
          <w:pStyle w:val="Header"/>
          <w:jc w:val="center"/>
          <w:rPr>
            <w:rFonts w:ascii="Times New Roman" w:hAnsi="Times New Roman" w:cs="Times New Roman"/>
            <w:sz w:val="28"/>
            <w:szCs w:val="28"/>
          </w:rPr>
        </w:pPr>
        <w:r w:rsidRPr="00C42D90">
          <w:rPr>
            <w:rFonts w:ascii="Times New Roman" w:hAnsi="Times New Roman" w:cs="Times New Roman"/>
            <w:sz w:val="28"/>
            <w:szCs w:val="28"/>
          </w:rPr>
          <w:fldChar w:fldCharType="begin"/>
        </w:r>
        <w:r w:rsidRPr="00C42D90">
          <w:rPr>
            <w:rFonts w:ascii="Times New Roman" w:hAnsi="Times New Roman" w:cs="Times New Roman"/>
            <w:sz w:val="28"/>
            <w:szCs w:val="28"/>
          </w:rPr>
          <w:instrText xml:space="preserve"> PAGE   \* MERGEFORMAT </w:instrText>
        </w:r>
        <w:r w:rsidRPr="00C42D90">
          <w:rPr>
            <w:rFonts w:ascii="Times New Roman" w:hAnsi="Times New Roman" w:cs="Times New Roman"/>
            <w:sz w:val="28"/>
            <w:szCs w:val="28"/>
          </w:rPr>
          <w:fldChar w:fldCharType="separate"/>
        </w:r>
        <w:r w:rsidR="00CB367E">
          <w:rPr>
            <w:rFonts w:ascii="Times New Roman" w:hAnsi="Times New Roman" w:cs="Times New Roman"/>
            <w:noProof/>
            <w:sz w:val="28"/>
            <w:szCs w:val="28"/>
          </w:rPr>
          <w:t>7</w:t>
        </w:r>
        <w:r w:rsidRPr="00C42D90">
          <w:rPr>
            <w:rFonts w:ascii="Times New Roman" w:hAnsi="Times New Roman" w:cs="Times New Roman"/>
            <w:noProof/>
            <w:sz w:val="28"/>
            <w:szCs w:val="28"/>
          </w:rPr>
          <w:fldChar w:fldCharType="end"/>
        </w:r>
      </w:p>
    </w:sdtContent>
  </w:sdt>
  <w:p w14:paraId="47CF8EB6" w14:textId="77777777" w:rsidR="00C62F5F" w:rsidRDefault="00C62F5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5F"/>
    <w:rsid w:val="000152F8"/>
    <w:rsid w:val="00015E8A"/>
    <w:rsid w:val="00027474"/>
    <w:rsid w:val="00031AA5"/>
    <w:rsid w:val="00031C51"/>
    <w:rsid w:val="00037D8F"/>
    <w:rsid w:val="000475EF"/>
    <w:rsid w:val="000476DF"/>
    <w:rsid w:val="00061456"/>
    <w:rsid w:val="000669AE"/>
    <w:rsid w:val="00075DFC"/>
    <w:rsid w:val="00080FD1"/>
    <w:rsid w:val="00092AE1"/>
    <w:rsid w:val="00094679"/>
    <w:rsid w:val="00095F5B"/>
    <w:rsid w:val="000977BA"/>
    <w:rsid w:val="000A0581"/>
    <w:rsid w:val="000A0D6A"/>
    <w:rsid w:val="000A0DDE"/>
    <w:rsid w:val="000A11D3"/>
    <w:rsid w:val="000B282D"/>
    <w:rsid w:val="000B59F2"/>
    <w:rsid w:val="000C443B"/>
    <w:rsid w:val="000C6668"/>
    <w:rsid w:val="000D1C7C"/>
    <w:rsid w:val="000D4540"/>
    <w:rsid w:val="000D5D0D"/>
    <w:rsid w:val="000D684B"/>
    <w:rsid w:val="000D788F"/>
    <w:rsid w:val="00102510"/>
    <w:rsid w:val="001077C0"/>
    <w:rsid w:val="001106EC"/>
    <w:rsid w:val="00112186"/>
    <w:rsid w:val="0012016E"/>
    <w:rsid w:val="00121B7E"/>
    <w:rsid w:val="00157306"/>
    <w:rsid w:val="0016022D"/>
    <w:rsid w:val="00160E37"/>
    <w:rsid w:val="00170750"/>
    <w:rsid w:val="00170B3C"/>
    <w:rsid w:val="00174C5F"/>
    <w:rsid w:val="001806BA"/>
    <w:rsid w:val="001916C8"/>
    <w:rsid w:val="001920E1"/>
    <w:rsid w:val="001945EB"/>
    <w:rsid w:val="00194825"/>
    <w:rsid w:val="0019589D"/>
    <w:rsid w:val="001A3A3C"/>
    <w:rsid w:val="001B0792"/>
    <w:rsid w:val="001B1E97"/>
    <w:rsid w:val="001C0C73"/>
    <w:rsid w:val="001C6F06"/>
    <w:rsid w:val="001D24D0"/>
    <w:rsid w:val="001D3C9D"/>
    <w:rsid w:val="001E3B7C"/>
    <w:rsid w:val="001E525F"/>
    <w:rsid w:val="001E749B"/>
    <w:rsid w:val="001E7E31"/>
    <w:rsid w:val="001F2478"/>
    <w:rsid w:val="001F498F"/>
    <w:rsid w:val="001F4CDF"/>
    <w:rsid w:val="001F59ED"/>
    <w:rsid w:val="001F681D"/>
    <w:rsid w:val="00205D7A"/>
    <w:rsid w:val="002171BD"/>
    <w:rsid w:val="00223BEB"/>
    <w:rsid w:val="0022458E"/>
    <w:rsid w:val="002337EE"/>
    <w:rsid w:val="002372C9"/>
    <w:rsid w:val="00241A2F"/>
    <w:rsid w:val="00242930"/>
    <w:rsid w:val="002432CD"/>
    <w:rsid w:val="002528A4"/>
    <w:rsid w:val="00254823"/>
    <w:rsid w:val="00255F61"/>
    <w:rsid w:val="002570AA"/>
    <w:rsid w:val="002606FB"/>
    <w:rsid w:val="00267125"/>
    <w:rsid w:val="00271F81"/>
    <w:rsid w:val="00272A4C"/>
    <w:rsid w:val="002746DE"/>
    <w:rsid w:val="00282D91"/>
    <w:rsid w:val="00291F68"/>
    <w:rsid w:val="00292FD5"/>
    <w:rsid w:val="0029712B"/>
    <w:rsid w:val="002A5E4C"/>
    <w:rsid w:val="002A7070"/>
    <w:rsid w:val="002C090E"/>
    <w:rsid w:val="002C676B"/>
    <w:rsid w:val="002D7E37"/>
    <w:rsid w:val="002E27AF"/>
    <w:rsid w:val="002E5A1E"/>
    <w:rsid w:val="002F51BD"/>
    <w:rsid w:val="00306A91"/>
    <w:rsid w:val="00312864"/>
    <w:rsid w:val="003152B9"/>
    <w:rsid w:val="00321F6A"/>
    <w:rsid w:val="0033675F"/>
    <w:rsid w:val="0034227F"/>
    <w:rsid w:val="00344E46"/>
    <w:rsid w:val="00365DB2"/>
    <w:rsid w:val="00370B68"/>
    <w:rsid w:val="00372A7A"/>
    <w:rsid w:val="00374EF2"/>
    <w:rsid w:val="00383DCE"/>
    <w:rsid w:val="003909C7"/>
    <w:rsid w:val="003933C9"/>
    <w:rsid w:val="00393696"/>
    <w:rsid w:val="0039416B"/>
    <w:rsid w:val="00395903"/>
    <w:rsid w:val="0039622A"/>
    <w:rsid w:val="003B6695"/>
    <w:rsid w:val="003B76CE"/>
    <w:rsid w:val="003C0C57"/>
    <w:rsid w:val="003C3D87"/>
    <w:rsid w:val="003C7389"/>
    <w:rsid w:val="003D27F5"/>
    <w:rsid w:val="003D5A8F"/>
    <w:rsid w:val="003D6E50"/>
    <w:rsid w:val="003E055C"/>
    <w:rsid w:val="003E4238"/>
    <w:rsid w:val="003F204E"/>
    <w:rsid w:val="003F23C0"/>
    <w:rsid w:val="003F4E89"/>
    <w:rsid w:val="003F65F2"/>
    <w:rsid w:val="004005B3"/>
    <w:rsid w:val="004006CA"/>
    <w:rsid w:val="004008A9"/>
    <w:rsid w:val="00402ADB"/>
    <w:rsid w:val="00402CCE"/>
    <w:rsid w:val="004042D1"/>
    <w:rsid w:val="00406FA5"/>
    <w:rsid w:val="00407767"/>
    <w:rsid w:val="004144A0"/>
    <w:rsid w:val="00427845"/>
    <w:rsid w:val="00430EFC"/>
    <w:rsid w:val="0043213D"/>
    <w:rsid w:val="00433972"/>
    <w:rsid w:val="0045147B"/>
    <w:rsid w:val="00451E5E"/>
    <w:rsid w:val="00460F52"/>
    <w:rsid w:val="00462FE2"/>
    <w:rsid w:val="00466154"/>
    <w:rsid w:val="00473509"/>
    <w:rsid w:val="00475891"/>
    <w:rsid w:val="00482C2C"/>
    <w:rsid w:val="00484668"/>
    <w:rsid w:val="004916E1"/>
    <w:rsid w:val="00496F18"/>
    <w:rsid w:val="004A776C"/>
    <w:rsid w:val="004B0B89"/>
    <w:rsid w:val="004B1C5B"/>
    <w:rsid w:val="004B1F4C"/>
    <w:rsid w:val="004B32F8"/>
    <w:rsid w:val="004B4815"/>
    <w:rsid w:val="004C27BE"/>
    <w:rsid w:val="004C3199"/>
    <w:rsid w:val="004C7501"/>
    <w:rsid w:val="004F1951"/>
    <w:rsid w:val="00500863"/>
    <w:rsid w:val="00500989"/>
    <w:rsid w:val="005012B1"/>
    <w:rsid w:val="00501C55"/>
    <w:rsid w:val="005032E6"/>
    <w:rsid w:val="005070CC"/>
    <w:rsid w:val="00520264"/>
    <w:rsid w:val="00520FAA"/>
    <w:rsid w:val="005253EB"/>
    <w:rsid w:val="00526233"/>
    <w:rsid w:val="005271B7"/>
    <w:rsid w:val="00530906"/>
    <w:rsid w:val="0054214C"/>
    <w:rsid w:val="00552476"/>
    <w:rsid w:val="00553605"/>
    <w:rsid w:val="00553F92"/>
    <w:rsid w:val="005564FC"/>
    <w:rsid w:val="00566111"/>
    <w:rsid w:val="0057617C"/>
    <w:rsid w:val="005777EB"/>
    <w:rsid w:val="005872ED"/>
    <w:rsid w:val="00595720"/>
    <w:rsid w:val="00595B66"/>
    <w:rsid w:val="005A33FD"/>
    <w:rsid w:val="005B3222"/>
    <w:rsid w:val="005B7830"/>
    <w:rsid w:val="005B7FA6"/>
    <w:rsid w:val="005C3117"/>
    <w:rsid w:val="005C40D1"/>
    <w:rsid w:val="005C5564"/>
    <w:rsid w:val="005C77F7"/>
    <w:rsid w:val="005D0469"/>
    <w:rsid w:val="005D04DD"/>
    <w:rsid w:val="005E2F88"/>
    <w:rsid w:val="005F17AF"/>
    <w:rsid w:val="005F4CE2"/>
    <w:rsid w:val="00633C35"/>
    <w:rsid w:val="006415E6"/>
    <w:rsid w:val="00654E20"/>
    <w:rsid w:val="00665E6A"/>
    <w:rsid w:val="0066646A"/>
    <w:rsid w:val="0067232F"/>
    <w:rsid w:val="00694923"/>
    <w:rsid w:val="00696CFC"/>
    <w:rsid w:val="006B3EC7"/>
    <w:rsid w:val="006C0975"/>
    <w:rsid w:val="006F16C1"/>
    <w:rsid w:val="006F664D"/>
    <w:rsid w:val="006F724A"/>
    <w:rsid w:val="007106B1"/>
    <w:rsid w:val="00716C07"/>
    <w:rsid w:val="00717179"/>
    <w:rsid w:val="00733214"/>
    <w:rsid w:val="00741D08"/>
    <w:rsid w:val="00745EDE"/>
    <w:rsid w:val="007472CB"/>
    <w:rsid w:val="0075160A"/>
    <w:rsid w:val="00751D15"/>
    <w:rsid w:val="00755473"/>
    <w:rsid w:val="00760318"/>
    <w:rsid w:val="007634DB"/>
    <w:rsid w:val="00777587"/>
    <w:rsid w:val="00782613"/>
    <w:rsid w:val="007B60B6"/>
    <w:rsid w:val="007D2982"/>
    <w:rsid w:val="007E3D56"/>
    <w:rsid w:val="007E4A5A"/>
    <w:rsid w:val="007F5D8E"/>
    <w:rsid w:val="00810E74"/>
    <w:rsid w:val="008215FC"/>
    <w:rsid w:val="00831073"/>
    <w:rsid w:val="00832BB0"/>
    <w:rsid w:val="0084041E"/>
    <w:rsid w:val="008407A2"/>
    <w:rsid w:val="008434CE"/>
    <w:rsid w:val="0084355C"/>
    <w:rsid w:val="00847F89"/>
    <w:rsid w:val="00861A5A"/>
    <w:rsid w:val="00862725"/>
    <w:rsid w:val="0087353A"/>
    <w:rsid w:val="00875F03"/>
    <w:rsid w:val="008800D6"/>
    <w:rsid w:val="008818CE"/>
    <w:rsid w:val="00895E9F"/>
    <w:rsid w:val="00896773"/>
    <w:rsid w:val="008A0446"/>
    <w:rsid w:val="008A4265"/>
    <w:rsid w:val="008B4379"/>
    <w:rsid w:val="008C0E30"/>
    <w:rsid w:val="008C2315"/>
    <w:rsid w:val="008C5C98"/>
    <w:rsid w:val="008C6B98"/>
    <w:rsid w:val="008C7938"/>
    <w:rsid w:val="008D087C"/>
    <w:rsid w:val="008D4FEC"/>
    <w:rsid w:val="008E4EEC"/>
    <w:rsid w:val="008E7375"/>
    <w:rsid w:val="008F25EA"/>
    <w:rsid w:val="008F6353"/>
    <w:rsid w:val="008F7F96"/>
    <w:rsid w:val="00904474"/>
    <w:rsid w:val="00905734"/>
    <w:rsid w:val="00923614"/>
    <w:rsid w:val="00923E62"/>
    <w:rsid w:val="00935F32"/>
    <w:rsid w:val="00936883"/>
    <w:rsid w:val="009452DC"/>
    <w:rsid w:val="0095077C"/>
    <w:rsid w:val="009645A3"/>
    <w:rsid w:val="00967AC3"/>
    <w:rsid w:val="009707F7"/>
    <w:rsid w:val="00973D5E"/>
    <w:rsid w:val="00984609"/>
    <w:rsid w:val="0099014A"/>
    <w:rsid w:val="009902A1"/>
    <w:rsid w:val="00995D4B"/>
    <w:rsid w:val="009964AA"/>
    <w:rsid w:val="00997847"/>
    <w:rsid w:val="009B038E"/>
    <w:rsid w:val="009C2DB6"/>
    <w:rsid w:val="009D1503"/>
    <w:rsid w:val="009D52E8"/>
    <w:rsid w:val="009F08C5"/>
    <w:rsid w:val="009F0E19"/>
    <w:rsid w:val="009F1B8E"/>
    <w:rsid w:val="009F681B"/>
    <w:rsid w:val="00A0043D"/>
    <w:rsid w:val="00A04A39"/>
    <w:rsid w:val="00A12024"/>
    <w:rsid w:val="00A14745"/>
    <w:rsid w:val="00A269AE"/>
    <w:rsid w:val="00A33834"/>
    <w:rsid w:val="00A3402A"/>
    <w:rsid w:val="00A45FC9"/>
    <w:rsid w:val="00A51D30"/>
    <w:rsid w:val="00A53A2A"/>
    <w:rsid w:val="00A540F2"/>
    <w:rsid w:val="00A577FF"/>
    <w:rsid w:val="00A608EB"/>
    <w:rsid w:val="00A628BC"/>
    <w:rsid w:val="00A651AB"/>
    <w:rsid w:val="00A67B66"/>
    <w:rsid w:val="00A74595"/>
    <w:rsid w:val="00A75787"/>
    <w:rsid w:val="00A81EC5"/>
    <w:rsid w:val="00A939B2"/>
    <w:rsid w:val="00AA11A5"/>
    <w:rsid w:val="00AA2186"/>
    <w:rsid w:val="00AC43F0"/>
    <w:rsid w:val="00AC683F"/>
    <w:rsid w:val="00AD3FA1"/>
    <w:rsid w:val="00AF0134"/>
    <w:rsid w:val="00AF3FC8"/>
    <w:rsid w:val="00AF5388"/>
    <w:rsid w:val="00B02405"/>
    <w:rsid w:val="00B0353B"/>
    <w:rsid w:val="00B06944"/>
    <w:rsid w:val="00B15A14"/>
    <w:rsid w:val="00B34105"/>
    <w:rsid w:val="00B51540"/>
    <w:rsid w:val="00B538A3"/>
    <w:rsid w:val="00B60C43"/>
    <w:rsid w:val="00B62DE4"/>
    <w:rsid w:val="00B64734"/>
    <w:rsid w:val="00B652B5"/>
    <w:rsid w:val="00B7090A"/>
    <w:rsid w:val="00B82E89"/>
    <w:rsid w:val="00B86EF6"/>
    <w:rsid w:val="00BA2E33"/>
    <w:rsid w:val="00BA3451"/>
    <w:rsid w:val="00BB2639"/>
    <w:rsid w:val="00BB6B34"/>
    <w:rsid w:val="00BC2846"/>
    <w:rsid w:val="00BC58EF"/>
    <w:rsid w:val="00BC7303"/>
    <w:rsid w:val="00BD1F9D"/>
    <w:rsid w:val="00BD637B"/>
    <w:rsid w:val="00BE1F1A"/>
    <w:rsid w:val="00BE2631"/>
    <w:rsid w:val="00BE4B65"/>
    <w:rsid w:val="00BF1143"/>
    <w:rsid w:val="00C10FBD"/>
    <w:rsid w:val="00C13CC1"/>
    <w:rsid w:val="00C26D00"/>
    <w:rsid w:val="00C30882"/>
    <w:rsid w:val="00C344E1"/>
    <w:rsid w:val="00C42D90"/>
    <w:rsid w:val="00C52F28"/>
    <w:rsid w:val="00C55A93"/>
    <w:rsid w:val="00C62F5F"/>
    <w:rsid w:val="00C63FA5"/>
    <w:rsid w:val="00C65057"/>
    <w:rsid w:val="00C65C59"/>
    <w:rsid w:val="00C6694D"/>
    <w:rsid w:val="00C72D0F"/>
    <w:rsid w:val="00C73902"/>
    <w:rsid w:val="00CA40B7"/>
    <w:rsid w:val="00CA5042"/>
    <w:rsid w:val="00CB367E"/>
    <w:rsid w:val="00CC0505"/>
    <w:rsid w:val="00CC08F3"/>
    <w:rsid w:val="00CC64F3"/>
    <w:rsid w:val="00CC70FE"/>
    <w:rsid w:val="00CD3480"/>
    <w:rsid w:val="00CD4090"/>
    <w:rsid w:val="00CD7DE2"/>
    <w:rsid w:val="00CF2EEE"/>
    <w:rsid w:val="00CF551B"/>
    <w:rsid w:val="00D003E5"/>
    <w:rsid w:val="00D01A60"/>
    <w:rsid w:val="00D15718"/>
    <w:rsid w:val="00D15AB8"/>
    <w:rsid w:val="00D16C60"/>
    <w:rsid w:val="00D24D50"/>
    <w:rsid w:val="00D310FB"/>
    <w:rsid w:val="00D40E71"/>
    <w:rsid w:val="00D553AF"/>
    <w:rsid w:val="00D64807"/>
    <w:rsid w:val="00D651B5"/>
    <w:rsid w:val="00D679EA"/>
    <w:rsid w:val="00D77477"/>
    <w:rsid w:val="00D86280"/>
    <w:rsid w:val="00D87975"/>
    <w:rsid w:val="00D93E38"/>
    <w:rsid w:val="00DA177C"/>
    <w:rsid w:val="00DA2A1C"/>
    <w:rsid w:val="00DA5BBC"/>
    <w:rsid w:val="00DC0A7C"/>
    <w:rsid w:val="00DD4D08"/>
    <w:rsid w:val="00DE14D0"/>
    <w:rsid w:val="00DE77F1"/>
    <w:rsid w:val="00E05A29"/>
    <w:rsid w:val="00E12E05"/>
    <w:rsid w:val="00E2567A"/>
    <w:rsid w:val="00E34E92"/>
    <w:rsid w:val="00E41F47"/>
    <w:rsid w:val="00E4554A"/>
    <w:rsid w:val="00E60B9C"/>
    <w:rsid w:val="00E631BB"/>
    <w:rsid w:val="00E717B0"/>
    <w:rsid w:val="00E73B99"/>
    <w:rsid w:val="00E7483D"/>
    <w:rsid w:val="00E827E9"/>
    <w:rsid w:val="00E8388B"/>
    <w:rsid w:val="00E83AC2"/>
    <w:rsid w:val="00E9045E"/>
    <w:rsid w:val="00E93AC4"/>
    <w:rsid w:val="00EA54E2"/>
    <w:rsid w:val="00EB71AF"/>
    <w:rsid w:val="00EC0AAD"/>
    <w:rsid w:val="00ED5B7C"/>
    <w:rsid w:val="00EE051E"/>
    <w:rsid w:val="00EE6020"/>
    <w:rsid w:val="00EF06A1"/>
    <w:rsid w:val="00EF10D2"/>
    <w:rsid w:val="00EF4B33"/>
    <w:rsid w:val="00F21A65"/>
    <w:rsid w:val="00F309B7"/>
    <w:rsid w:val="00F375FD"/>
    <w:rsid w:val="00F4545A"/>
    <w:rsid w:val="00F45B3E"/>
    <w:rsid w:val="00F614F3"/>
    <w:rsid w:val="00F70BD0"/>
    <w:rsid w:val="00F75284"/>
    <w:rsid w:val="00F75EA2"/>
    <w:rsid w:val="00F83885"/>
    <w:rsid w:val="00F9037D"/>
    <w:rsid w:val="00F91894"/>
    <w:rsid w:val="00FA46EE"/>
    <w:rsid w:val="00FA6C2F"/>
    <w:rsid w:val="00FB69AB"/>
    <w:rsid w:val="00FB7A32"/>
    <w:rsid w:val="00FC3F60"/>
    <w:rsid w:val="00FC5458"/>
    <w:rsid w:val="00FD0AA0"/>
    <w:rsid w:val="00FD37E1"/>
    <w:rsid w:val="00FD7312"/>
    <w:rsid w:val="00FE0AB9"/>
    <w:rsid w:val="00FE0E0D"/>
    <w:rsid w:val="00FE1D80"/>
    <w:rsid w:val="00FE635B"/>
    <w:rsid w:val="00FE6FE3"/>
    <w:rsid w:val="00FF0BFC"/>
    <w:rsid w:val="00FF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1C199"/>
  <w15:docId w15:val="{633EBDDD-37AE-440F-968E-8A67B8E7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40" w:lineRule="auto"/>
      <w:jc w:val="left"/>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pPr>
      <w:widowControl/>
      <w:spacing w:after="160" w:line="240" w:lineRule="exact"/>
    </w:pPr>
    <w:rPr>
      <w:rFonts w:ascii="Arial" w:eastAsia="Times New Roman" w:hAnsi="Arial" w:cs="Arial"/>
      <w:color w:val="auto"/>
      <w:sz w:val="22"/>
      <w:szCs w:val="22"/>
      <w:lang w:val="en-US"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ourier New" w:hAnsi="Tahoma" w:cs="Tahoma"/>
      <w:color w:val="000000"/>
      <w:sz w:val="16"/>
      <w:szCs w:val="16"/>
      <w:lang w:val="vi-VN" w:eastAsia="vi-VN"/>
    </w:rPr>
  </w:style>
  <w:style w:type="character" w:styleId="Hyperlink">
    <w:name w:val="Hyperlink"/>
    <w:basedOn w:val="DefaultParagraphFont"/>
    <w:uiPriority w:val="99"/>
    <w:unhideWhenUsed/>
    <w:rPr>
      <w:color w:val="0000FF" w:themeColor="hyperlink"/>
      <w:u w:val="single"/>
    </w:rPr>
  </w:style>
  <w:style w:type="paragraph" w:styleId="NormalWeb">
    <w:name w:val="Normal (Web)"/>
    <w:aliases w:val=" Char Char Char,Char Char Char, 1, 11, 2,1,2, 111,Char Char Char Char Char Char Char Char Char Char,Char Char Char Char Char Char Char Char Char Char Char"/>
    <w:basedOn w:val="Normal"/>
    <w:link w:val="NormalWebChar"/>
    <w:uiPriority w:val="99"/>
    <w:unhideWhenUsed/>
    <w:rPr>
      <w:rFonts w:ascii="Times New Roman" w:hAnsi="Times New Roman" w:cs="Times New Roman"/>
    </w:rPr>
  </w:style>
  <w:style w:type="character" w:customStyle="1" w:styleId="NormalWebChar">
    <w:name w:val="Normal (Web) Char"/>
    <w:aliases w:val=" Char Char Char Char,Char Char Char Char, 1 Char, 11 Char, 2 Char,1 Char,2 Char, 111 Char,Char Char Char Char Char Char Char Char Char Char Char1,Char Char Char Char Char Char Char Char Char Char Char Char"/>
    <w:link w:val="NormalWeb"/>
    <w:uiPriority w:val="99"/>
    <w:rPr>
      <w:rFonts w:ascii="Times New Roman" w:eastAsia="Courier New" w:hAnsi="Times New Roman" w:cs="Times New Roman"/>
      <w:color w:val="000000"/>
      <w:sz w:val="24"/>
      <w:szCs w:val="24"/>
      <w:lang w:val="vi-VN" w:eastAsia="vi-VN"/>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text + 13 pt,10 p, BVI fnr,SUPERS,f1"/>
    <w:basedOn w:val="DefaultParagraphFont"/>
    <w:link w:val="CharChar1CharCharCharChar1CharCharCharCharCharCharCharChar"/>
    <w:uiPriority w:val="99"/>
    <w:unhideWhenUsed/>
    <w:qFormat/>
    <w:rPr>
      <w:vertAlign w:val="superscript"/>
    </w:rPr>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urier New" w:eastAsia="Courier New" w:hAnsi="Courier New" w:cs="Courier New"/>
      <w:color w:val="000000"/>
      <w:sz w:val="24"/>
      <w:szCs w:val="24"/>
      <w:lang w:val="vi-VN" w:eastAsia="vi-VN"/>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Courier New" w:eastAsia="Courier New" w:hAnsi="Courier New" w:cs="Courier New"/>
      <w:color w:val="000000"/>
      <w:sz w:val="20"/>
      <w:szCs w:val="20"/>
      <w:lang w:val="vi-VN" w:eastAsia="vi-VN"/>
    </w:rPr>
  </w:style>
  <w:style w:type="character" w:styleId="EndnoteReference">
    <w:name w:val="endnote reference"/>
    <w:basedOn w:val="DefaultParagraphFont"/>
    <w:uiPriority w:val="99"/>
    <w:semiHidden/>
    <w:unhideWhenUsed/>
    <w:rPr>
      <w:vertAlign w:val="superscript"/>
    </w:rPr>
  </w:style>
  <w:style w:type="paragraph" w:styleId="BodyText">
    <w:name w:val="Body Text"/>
    <w:basedOn w:val="Normal"/>
    <w:link w:val="BodyTextChar"/>
    <w:uiPriority w:val="99"/>
    <w:unhideWhenUsed/>
    <w:rsid w:val="0045147B"/>
    <w:pPr>
      <w:widowControl/>
      <w:jc w:val="both"/>
    </w:pPr>
    <w:rPr>
      <w:rFonts w:ascii=".VnTime" w:eastAsia="Times New Roman" w:hAnsi=".VnTime" w:cs="Times New Roman"/>
      <w:color w:val="auto"/>
      <w:sz w:val="20"/>
      <w:szCs w:val="20"/>
      <w:lang w:val="x-none" w:eastAsia="x-none"/>
    </w:rPr>
  </w:style>
  <w:style w:type="character" w:customStyle="1" w:styleId="BodyTextChar">
    <w:name w:val="Body Text Char"/>
    <w:basedOn w:val="DefaultParagraphFont"/>
    <w:link w:val="BodyText"/>
    <w:uiPriority w:val="99"/>
    <w:rsid w:val="0045147B"/>
    <w:rPr>
      <w:rFonts w:ascii=".VnTime" w:eastAsia="Times New Roman" w:hAnsi=".VnTime" w:cs="Times New Roman"/>
      <w:sz w:val="20"/>
      <w:szCs w:val="20"/>
      <w:lang w:val="x-none" w:eastAsia="x-none"/>
    </w:rPr>
  </w:style>
  <w:style w:type="character" w:styleId="Strong">
    <w:name w:val="Strong"/>
    <w:uiPriority w:val="22"/>
    <w:qFormat/>
    <w:rsid w:val="0045147B"/>
    <w:rPr>
      <w:b/>
      <w:bCs/>
    </w:rPr>
  </w:style>
  <w:style w:type="character" w:styleId="Emphasis">
    <w:name w:val="Emphasis"/>
    <w:uiPriority w:val="20"/>
    <w:qFormat/>
    <w:rsid w:val="0045147B"/>
    <w:rPr>
      <w:i/>
      <w:iCs/>
    </w:rPr>
  </w:style>
  <w:style w:type="character" w:customStyle="1" w:styleId="normal-h1">
    <w:name w:val="normal-h1"/>
    <w:rsid w:val="0045147B"/>
    <w:rPr>
      <w:rFonts w:ascii="Times New Roman" w:hAnsi="Times New Roman" w:cs="Times New Roman" w:hint="default"/>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0353B"/>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50378931">
      <w:bodyDiv w:val="1"/>
      <w:marLeft w:val="0"/>
      <w:marRight w:val="0"/>
      <w:marTop w:val="0"/>
      <w:marBottom w:val="0"/>
      <w:divBdr>
        <w:top w:val="none" w:sz="0" w:space="0" w:color="auto"/>
        <w:left w:val="none" w:sz="0" w:space="0" w:color="auto"/>
        <w:bottom w:val="none" w:sz="0" w:space="0" w:color="auto"/>
        <w:right w:val="none" w:sz="0" w:space="0" w:color="auto"/>
      </w:divBdr>
    </w:div>
    <w:div w:id="759983880">
      <w:bodyDiv w:val="1"/>
      <w:marLeft w:val="0"/>
      <w:marRight w:val="0"/>
      <w:marTop w:val="0"/>
      <w:marBottom w:val="0"/>
      <w:divBdr>
        <w:top w:val="none" w:sz="0" w:space="0" w:color="auto"/>
        <w:left w:val="none" w:sz="0" w:space="0" w:color="auto"/>
        <w:bottom w:val="none" w:sz="0" w:space="0" w:color="auto"/>
        <w:right w:val="none" w:sz="0" w:space="0" w:color="auto"/>
      </w:divBdr>
    </w:div>
    <w:div w:id="1006515840">
      <w:bodyDiv w:val="1"/>
      <w:marLeft w:val="0"/>
      <w:marRight w:val="0"/>
      <w:marTop w:val="0"/>
      <w:marBottom w:val="0"/>
      <w:divBdr>
        <w:top w:val="none" w:sz="0" w:space="0" w:color="auto"/>
        <w:left w:val="none" w:sz="0" w:space="0" w:color="auto"/>
        <w:bottom w:val="none" w:sz="0" w:space="0" w:color="auto"/>
        <w:right w:val="none" w:sz="0" w:space="0" w:color="auto"/>
      </w:divBdr>
    </w:div>
    <w:div w:id="1127966803">
      <w:bodyDiv w:val="1"/>
      <w:marLeft w:val="0"/>
      <w:marRight w:val="0"/>
      <w:marTop w:val="0"/>
      <w:marBottom w:val="0"/>
      <w:divBdr>
        <w:top w:val="none" w:sz="0" w:space="0" w:color="auto"/>
        <w:left w:val="none" w:sz="0" w:space="0" w:color="auto"/>
        <w:bottom w:val="none" w:sz="0" w:space="0" w:color="auto"/>
        <w:right w:val="none" w:sz="0" w:space="0" w:color="auto"/>
      </w:divBdr>
    </w:div>
    <w:div w:id="1270165511">
      <w:bodyDiv w:val="1"/>
      <w:marLeft w:val="0"/>
      <w:marRight w:val="0"/>
      <w:marTop w:val="0"/>
      <w:marBottom w:val="0"/>
      <w:divBdr>
        <w:top w:val="none" w:sz="0" w:space="0" w:color="auto"/>
        <w:left w:val="none" w:sz="0" w:space="0" w:color="auto"/>
        <w:bottom w:val="none" w:sz="0" w:space="0" w:color="auto"/>
        <w:right w:val="none" w:sz="0" w:space="0" w:color="auto"/>
      </w:divBdr>
    </w:div>
    <w:div w:id="1499149361">
      <w:bodyDiv w:val="1"/>
      <w:marLeft w:val="0"/>
      <w:marRight w:val="0"/>
      <w:marTop w:val="0"/>
      <w:marBottom w:val="0"/>
      <w:divBdr>
        <w:top w:val="none" w:sz="0" w:space="0" w:color="auto"/>
        <w:left w:val="none" w:sz="0" w:space="0" w:color="auto"/>
        <w:bottom w:val="none" w:sz="0" w:space="0" w:color="auto"/>
        <w:right w:val="none" w:sz="0" w:space="0" w:color="auto"/>
      </w:divBdr>
    </w:div>
    <w:div w:id="1747727513">
      <w:bodyDiv w:val="1"/>
      <w:marLeft w:val="0"/>
      <w:marRight w:val="0"/>
      <w:marTop w:val="0"/>
      <w:marBottom w:val="0"/>
      <w:divBdr>
        <w:top w:val="none" w:sz="0" w:space="0" w:color="auto"/>
        <w:left w:val="none" w:sz="0" w:space="0" w:color="auto"/>
        <w:bottom w:val="none" w:sz="0" w:space="0" w:color="auto"/>
        <w:right w:val="none" w:sz="0" w:space="0" w:color="auto"/>
      </w:divBdr>
    </w:div>
    <w:div w:id="1759138513">
      <w:bodyDiv w:val="1"/>
      <w:marLeft w:val="0"/>
      <w:marRight w:val="0"/>
      <w:marTop w:val="0"/>
      <w:marBottom w:val="0"/>
      <w:divBdr>
        <w:top w:val="none" w:sz="0" w:space="0" w:color="auto"/>
        <w:left w:val="none" w:sz="0" w:space="0" w:color="auto"/>
        <w:bottom w:val="none" w:sz="0" w:space="0" w:color="auto"/>
        <w:right w:val="none" w:sz="0" w:space="0" w:color="auto"/>
      </w:divBdr>
    </w:div>
    <w:div w:id="1819224260">
      <w:bodyDiv w:val="1"/>
      <w:marLeft w:val="0"/>
      <w:marRight w:val="0"/>
      <w:marTop w:val="0"/>
      <w:marBottom w:val="0"/>
      <w:divBdr>
        <w:top w:val="none" w:sz="0" w:space="0" w:color="auto"/>
        <w:left w:val="none" w:sz="0" w:space="0" w:color="auto"/>
        <w:bottom w:val="none" w:sz="0" w:space="0" w:color="auto"/>
        <w:right w:val="none" w:sz="0" w:space="0" w:color="auto"/>
      </w:divBdr>
    </w:div>
    <w:div w:id="1819420340">
      <w:bodyDiv w:val="1"/>
      <w:marLeft w:val="0"/>
      <w:marRight w:val="0"/>
      <w:marTop w:val="0"/>
      <w:marBottom w:val="0"/>
      <w:divBdr>
        <w:top w:val="none" w:sz="0" w:space="0" w:color="auto"/>
        <w:left w:val="none" w:sz="0" w:space="0" w:color="auto"/>
        <w:bottom w:val="none" w:sz="0" w:space="0" w:color="auto"/>
        <w:right w:val="none" w:sz="0" w:space="0" w:color="auto"/>
      </w:divBdr>
    </w:div>
    <w:div w:id="1955557461">
      <w:bodyDiv w:val="1"/>
      <w:marLeft w:val="0"/>
      <w:marRight w:val="0"/>
      <w:marTop w:val="0"/>
      <w:marBottom w:val="0"/>
      <w:divBdr>
        <w:top w:val="none" w:sz="0" w:space="0" w:color="auto"/>
        <w:left w:val="none" w:sz="0" w:space="0" w:color="auto"/>
        <w:bottom w:val="none" w:sz="0" w:space="0" w:color="auto"/>
        <w:right w:val="none" w:sz="0" w:space="0" w:color="auto"/>
      </w:divBdr>
    </w:div>
    <w:div w:id="21303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90EC-DBC9-46CF-BC39-F5DF0171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KimKhanh</dc:creator>
  <cp:lastModifiedBy>Windows 11</cp:lastModifiedBy>
  <cp:revision>6</cp:revision>
  <cp:lastPrinted>2025-11-04T01:33:00Z</cp:lastPrinted>
  <dcterms:created xsi:type="dcterms:W3CDTF">2025-11-12T03:06:00Z</dcterms:created>
  <dcterms:modified xsi:type="dcterms:W3CDTF">2025-11-14T15:05:00Z</dcterms:modified>
</cp:coreProperties>
</file>