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42" w:type="dxa"/>
        <w:tblInd w:w="108" w:type="dxa"/>
        <w:tblLayout w:type="fixed"/>
        <w:tblLook w:val="0000" w:firstRow="0" w:lastRow="0" w:firstColumn="0" w:lastColumn="0" w:noHBand="0" w:noVBand="0"/>
      </w:tblPr>
      <w:tblGrid>
        <w:gridCol w:w="6521"/>
        <w:gridCol w:w="8221"/>
      </w:tblGrid>
      <w:tr w:rsidR="00935FC8" w:rsidRPr="00946D65" w14:paraId="69710ED5" w14:textId="77777777" w:rsidTr="00866BF7">
        <w:trPr>
          <w:trHeight w:val="1420"/>
        </w:trPr>
        <w:tc>
          <w:tcPr>
            <w:tcW w:w="6521" w:type="dxa"/>
          </w:tcPr>
          <w:p w14:paraId="53227349" w14:textId="77777777" w:rsidR="00935FC8" w:rsidRPr="00341CA3" w:rsidRDefault="00935FC8" w:rsidP="00E07FF9">
            <w:pPr>
              <w:spacing w:after="0"/>
              <w:jc w:val="center"/>
              <w:rPr>
                <w:sz w:val="26"/>
                <w:szCs w:val="26"/>
                <w:lang w:val="nl-NL"/>
              </w:rPr>
            </w:pPr>
            <w:bookmarkStart w:id="0" w:name="_GoBack"/>
            <w:bookmarkEnd w:id="0"/>
            <w:r w:rsidRPr="00341CA3">
              <w:rPr>
                <w:sz w:val="26"/>
                <w:szCs w:val="26"/>
                <w:lang w:val="nl-NL"/>
              </w:rPr>
              <w:t xml:space="preserve">UBND TỈNH </w:t>
            </w:r>
            <w:r>
              <w:rPr>
                <w:sz w:val="26"/>
                <w:szCs w:val="26"/>
                <w:lang w:val="nl-NL"/>
              </w:rPr>
              <w:t>TUYÊN QUANG</w:t>
            </w:r>
          </w:p>
          <w:p w14:paraId="6BADA13E" w14:textId="77777777" w:rsidR="00935FC8" w:rsidRPr="004F636B" w:rsidRDefault="00935FC8" w:rsidP="00E07FF9">
            <w:pPr>
              <w:spacing w:after="0"/>
              <w:jc w:val="center"/>
              <w:rPr>
                <w:b/>
                <w:bCs/>
                <w:sz w:val="26"/>
                <w:szCs w:val="26"/>
                <w:lang w:val="nl-NL"/>
              </w:rPr>
            </w:pPr>
            <w:r>
              <w:rPr>
                <w:b/>
                <w:bCs/>
                <w:sz w:val="26"/>
                <w:szCs w:val="26"/>
                <w:lang w:val="nl-NL"/>
              </w:rPr>
              <w:t>SỞ CÔNG THƯƠNG</w:t>
            </w:r>
          </w:p>
          <w:p w14:paraId="7F0FACAC" w14:textId="539F58E7" w:rsidR="00935FC8" w:rsidRPr="004F636B" w:rsidRDefault="00AB78A3" w:rsidP="00E07FF9">
            <w:pPr>
              <w:spacing w:after="0" w:line="240" w:lineRule="auto"/>
              <w:jc w:val="center"/>
              <w:rPr>
                <w:sz w:val="12"/>
                <w:szCs w:val="26"/>
                <w:lang w:val="nl-NL"/>
              </w:rPr>
            </w:pPr>
            <w:r>
              <w:rPr>
                <w:noProof/>
              </w:rPr>
              <mc:AlternateContent>
                <mc:Choice Requires="wps">
                  <w:drawing>
                    <wp:anchor distT="4294967294" distB="4294967294" distL="114300" distR="114300" simplePos="0" relativeHeight="251660288" behindDoc="0" locked="0" layoutInCell="1" allowOverlap="1" wp14:anchorId="2289FD05" wp14:editId="259B5883">
                      <wp:simplePos x="0" y="0"/>
                      <wp:positionH relativeFrom="column">
                        <wp:posOffset>1625600</wp:posOffset>
                      </wp:positionH>
                      <wp:positionV relativeFrom="paragraph">
                        <wp:posOffset>5080</wp:posOffset>
                      </wp:positionV>
                      <wp:extent cx="622300" cy="0"/>
                      <wp:effectExtent l="8890" t="10795" r="6985" b="8255"/>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7B873" id="Straight Connector 2"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8pt,.4pt" to="17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" strokeweight="1pt"/>
                  </w:pict>
                </mc:Fallback>
              </mc:AlternateContent>
            </w:r>
          </w:p>
          <w:p w14:paraId="17604B15" w14:textId="77777777" w:rsidR="00935FC8" w:rsidRPr="004F636B" w:rsidRDefault="00935FC8" w:rsidP="00E07FF9">
            <w:pPr>
              <w:spacing w:after="0"/>
              <w:jc w:val="center"/>
              <w:rPr>
                <w:szCs w:val="28"/>
                <w:lang w:val="nl-NL"/>
              </w:rPr>
            </w:pPr>
          </w:p>
        </w:tc>
        <w:tc>
          <w:tcPr>
            <w:tcW w:w="8221" w:type="dxa"/>
          </w:tcPr>
          <w:p w14:paraId="642D1D33" w14:textId="77777777" w:rsidR="00935FC8" w:rsidRPr="005604ED" w:rsidRDefault="00935FC8" w:rsidP="00E07FF9">
            <w:pPr>
              <w:pStyle w:val="BodyText"/>
              <w:rPr>
                <w:rFonts w:ascii="Times New Roman" w:hAnsi="Times New Roman"/>
                <w:lang w:val="nl-NL"/>
              </w:rPr>
            </w:pPr>
            <w:r w:rsidRPr="005604ED">
              <w:rPr>
                <w:rFonts w:ascii="Times New Roman" w:hAnsi="Times New Roman"/>
                <w:lang w:val="nl-NL"/>
              </w:rPr>
              <w:t>CỘNG HOÀ XÃ HỘI CHỦ NGHĨA VIỆT NAM</w:t>
            </w:r>
          </w:p>
          <w:p w14:paraId="31C60CB0" w14:textId="5CCD96DA" w:rsidR="00935FC8" w:rsidRPr="004F636B" w:rsidRDefault="00AB78A3" w:rsidP="00E07FF9">
            <w:pPr>
              <w:spacing w:after="0"/>
              <w:jc w:val="center"/>
              <w:rPr>
                <w:b/>
                <w:bCs/>
                <w:sz w:val="26"/>
                <w:szCs w:val="26"/>
              </w:rPr>
            </w:pPr>
            <w:r>
              <w:rPr>
                <w:noProof/>
              </w:rPr>
              <mc:AlternateContent>
                <mc:Choice Requires="wps">
                  <w:drawing>
                    <wp:anchor distT="4294967293" distB="4294967293" distL="114300" distR="114300" simplePos="0" relativeHeight="251661312" behindDoc="0" locked="0" layoutInCell="1" allowOverlap="1" wp14:anchorId="22BC7924" wp14:editId="48897801">
                      <wp:simplePos x="0" y="0"/>
                      <wp:positionH relativeFrom="column">
                        <wp:posOffset>1459865</wp:posOffset>
                      </wp:positionH>
                      <wp:positionV relativeFrom="paragraph">
                        <wp:posOffset>217169</wp:posOffset>
                      </wp:positionV>
                      <wp:extent cx="2163445" cy="0"/>
                      <wp:effectExtent l="0" t="0" r="8255"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34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61064" id="Straight Connector 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4.95pt,17.1pt" to="285.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" strokeweight="1pt"/>
                  </w:pict>
                </mc:Fallback>
              </mc:AlternateContent>
            </w:r>
            <w:r w:rsidR="00935FC8" w:rsidRPr="009C60D0">
              <w:rPr>
                <w:b/>
                <w:bCs/>
                <w:sz w:val="28"/>
                <w:szCs w:val="28"/>
              </w:rPr>
              <w:t>Độc</w:t>
            </w:r>
            <w:r w:rsidR="00866BF7">
              <w:rPr>
                <w:b/>
                <w:bCs/>
                <w:sz w:val="28"/>
                <w:szCs w:val="28"/>
              </w:rPr>
              <w:t xml:space="preserve"> </w:t>
            </w:r>
            <w:r w:rsidR="00935FC8" w:rsidRPr="009C60D0">
              <w:rPr>
                <w:b/>
                <w:bCs/>
                <w:sz w:val="28"/>
                <w:szCs w:val="28"/>
              </w:rPr>
              <w:t>lập</w:t>
            </w:r>
            <w:r w:rsidR="00866BF7">
              <w:rPr>
                <w:b/>
                <w:bCs/>
                <w:sz w:val="28"/>
                <w:szCs w:val="28"/>
              </w:rPr>
              <w:t xml:space="preserve"> </w:t>
            </w:r>
            <w:r w:rsidR="00935FC8" w:rsidRPr="00C901FB">
              <w:rPr>
                <w:bCs/>
                <w:sz w:val="28"/>
                <w:szCs w:val="28"/>
              </w:rPr>
              <w:t>-</w:t>
            </w:r>
            <w:r w:rsidR="00866BF7">
              <w:rPr>
                <w:bCs/>
                <w:sz w:val="28"/>
                <w:szCs w:val="28"/>
              </w:rPr>
              <w:t xml:space="preserve"> </w:t>
            </w:r>
            <w:r w:rsidR="00935FC8" w:rsidRPr="009C60D0">
              <w:rPr>
                <w:b/>
                <w:bCs/>
                <w:sz w:val="28"/>
                <w:szCs w:val="28"/>
              </w:rPr>
              <w:t>Tự</w:t>
            </w:r>
            <w:r w:rsidR="00935FC8">
              <w:rPr>
                <w:b/>
                <w:bCs/>
                <w:sz w:val="28"/>
                <w:szCs w:val="28"/>
              </w:rPr>
              <w:t xml:space="preserve"> do </w:t>
            </w:r>
            <w:r w:rsidR="00935FC8" w:rsidRPr="00C901FB">
              <w:rPr>
                <w:bCs/>
                <w:sz w:val="28"/>
                <w:szCs w:val="28"/>
              </w:rPr>
              <w:t>-</w:t>
            </w:r>
            <w:r w:rsidR="00866BF7">
              <w:rPr>
                <w:bCs/>
                <w:sz w:val="28"/>
                <w:szCs w:val="28"/>
              </w:rPr>
              <w:t xml:space="preserve"> </w:t>
            </w:r>
            <w:r w:rsidR="00935FC8" w:rsidRPr="009C60D0">
              <w:rPr>
                <w:b/>
                <w:bCs/>
                <w:sz w:val="28"/>
                <w:szCs w:val="28"/>
              </w:rPr>
              <w:t>Hạnh</w:t>
            </w:r>
            <w:r w:rsidR="00866BF7">
              <w:rPr>
                <w:b/>
                <w:bCs/>
                <w:sz w:val="28"/>
                <w:szCs w:val="28"/>
              </w:rPr>
              <w:t xml:space="preserve"> </w:t>
            </w:r>
            <w:r w:rsidR="00935FC8" w:rsidRPr="009C60D0">
              <w:rPr>
                <w:b/>
                <w:bCs/>
                <w:sz w:val="28"/>
                <w:szCs w:val="28"/>
              </w:rPr>
              <w:t>phúc</w:t>
            </w:r>
          </w:p>
          <w:p w14:paraId="15E189A4" w14:textId="77777777" w:rsidR="00935FC8" w:rsidRPr="004F636B" w:rsidRDefault="00935FC8" w:rsidP="00E07FF9">
            <w:pPr>
              <w:spacing w:after="0" w:line="240" w:lineRule="auto"/>
              <w:jc w:val="center"/>
              <w:rPr>
                <w:i/>
                <w:iCs/>
                <w:sz w:val="12"/>
                <w:szCs w:val="28"/>
              </w:rPr>
            </w:pPr>
          </w:p>
          <w:p w14:paraId="086A19EB" w14:textId="31E36EE5" w:rsidR="00935FC8" w:rsidRPr="00825739" w:rsidRDefault="00935FC8" w:rsidP="00866BF7">
            <w:pPr>
              <w:spacing w:after="0"/>
              <w:jc w:val="center"/>
              <w:rPr>
                <w:i/>
                <w:iCs/>
                <w:szCs w:val="28"/>
              </w:rPr>
            </w:pPr>
            <w:r>
              <w:rPr>
                <w:i/>
                <w:iCs/>
                <w:sz w:val="28"/>
                <w:szCs w:val="28"/>
              </w:rPr>
              <w:t>Tuyên Quang, ngày</w:t>
            </w:r>
            <w:r w:rsidR="00866BF7">
              <w:rPr>
                <w:i/>
                <w:iCs/>
                <w:sz w:val="28"/>
                <w:szCs w:val="28"/>
              </w:rPr>
              <w:t xml:space="preserve"> </w:t>
            </w:r>
            <w:r w:rsidR="00617DA5">
              <w:rPr>
                <w:i/>
                <w:iCs/>
                <w:sz w:val="28"/>
                <w:szCs w:val="28"/>
              </w:rPr>
              <w:t>30</w:t>
            </w:r>
            <w:r w:rsidR="00866BF7">
              <w:rPr>
                <w:i/>
                <w:iCs/>
                <w:sz w:val="28"/>
                <w:szCs w:val="28"/>
              </w:rPr>
              <w:t xml:space="preserve"> </w:t>
            </w:r>
            <w:r>
              <w:rPr>
                <w:i/>
                <w:iCs/>
                <w:sz w:val="28"/>
                <w:szCs w:val="28"/>
              </w:rPr>
              <w:t>tháng 12</w:t>
            </w:r>
            <w:r w:rsidR="00866BF7">
              <w:rPr>
                <w:i/>
                <w:iCs/>
                <w:sz w:val="28"/>
                <w:szCs w:val="28"/>
              </w:rPr>
              <w:t xml:space="preserve"> </w:t>
            </w:r>
            <w:r w:rsidRPr="00825739">
              <w:rPr>
                <w:i/>
                <w:iCs/>
                <w:sz w:val="28"/>
                <w:szCs w:val="28"/>
              </w:rPr>
              <w:t>năm</w:t>
            </w:r>
            <w:r>
              <w:rPr>
                <w:i/>
                <w:iCs/>
                <w:sz w:val="28"/>
                <w:szCs w:val="28"/>
              </w:rPr>
              <w:t xml:space="preserve"> 2025</w:t>
            </w:r>
          </w:p>
        </w:tc>
      </w:tr>
    </w:tbl>
    <w:p w14:paraId="3152DFA4" w14:textId="77777777" w:rsidR="00935FC8" w:rsidRPr="004F636B" w:rsidRDefault="00935FC8" w:rsidP="00935FC8">
      <w:pPr>
        <w:spacing w:after="0"/>
        <w:jc w:val="center"/>
        <w:rPr>
          <w:sz w:val="16"/>
          <w:szCs w:val="28"/>
        </w:rPr>
      </w:pPr>
    </w:p>
    <w:p w14:paraId="535A5D62" w14:textId="77777777" w:rsidR="00866BF7" w:rsidRDefault="00866BF7" w:rsidP="00866BF7">
      <w:pPr>
        <w:widowControl w:val="0"/>
        <w:autoSpaceDE w:val="0"/>
        <w:autoSpaceDN w:val="0"/>
        <w:spacing w:after="0"/>
        <w:jc w:val="center"/>
        <w:rPr>
          <w:b/>
          <w:bCs/>
          <w:szCs w:val="26"/>
        </w:rPr>
      </w:pPr>
    </w:p>
    <w:p w14:paraId="4CBD6B64" w14:textId="77777777" w:rsidR="00866BF7" w:rsidRPr="006E6D98" w:rsidRDefault="00866BF7" w:rsidP="00866BF7">
      <w:pPr>
        <w:widowControl w:val="0"/>
        <w:autoSpaceDE w:val="0"/>
        <w:autoSpaceDN w:val="0"/>
        <w:spacing w:after="0"/>
        <w:jc w:val="center"/>
        <w:rPr>
          <w:b/>
          <w:bCs/>
          <w:sz w:val="26"/>
          <w:szCs w:val="26"/>
        </w:rPr>
      </w:pPr>
      <w:r w:rsidRPr="006E6D98">
        <w:rPr>
          <w:b/>
          <w:bCs/>
          <w:sz w:val="26"/>
          <w:szCs w:val="26"/>
        </w:rPr>
        <w:t xml:space="preserve">BẢN TỔNG HỢP </w:t>
      </w:r>
    </w:p>
    <w:p w14:paraId="19CDBFA9" w14:textId="77777777" w:rsidR="00866BF7" w:rsidRPr="006E6D98" w:rsidRDefault="00866BF7" w:rsidP="00866BF7">
      <w:pPr>
        <w:spacing w:after="0"/>
        <w:jc w:val="center"/>
        <w:rPr>
          <w:b/>
          <w:sz w:val="26"/>
          <w:szCs w:val="26"/>
        </w:rPr>
      </w:pPr>
      <w:r w:rsidRPr="006E6D98">
        <w:rPr>
          <w:b/>
          <w:bCs/>
          <w:spacing w:val="-2"/>
          <w:sz w:val="26"/>
          <w:szCs w:val="26"/>
        </w:rPr>
        <w:t xml:space="preserve">Ý kiến tiếp thu, giải trình ý kiến tham gia của các cơ quan đơn vị vào dự thảo </w:t>
      </w:r>
      <w:r w:rsidRPr="006E6D98">
        <w:rPr>
          <w:b/>
          <w:sz w:val="26"/>
          <w:szCs w:val="26"/>
        </w:rPr>
        <w:t xml:space="preserve">Quy chế phối hợp quản lý nhà nước </w:t>
      </w:r>
    </w:p>
    <w:p w14:paraId="053E7231" w14:textId="77777777" w:rsidR="00866BF7" w:rsidRPr="006E6D98" w:rsidRDefault="00866BF7" w:rsidP="00866BF7">
      <w:pPr>
        <w:spacing w:after="0"/>
        <w:jc w:val="center"/>
        <w:rPr>
          <w:b/>
          <w:sz w:val="26"/>
          <w:szCs w:val="26"/>
        </w:rPr>
      </w:pPr>
      <w:r w:rsidRPr="006E6D98">
        <w:rPr>
          <w:b/>
          <w:sz w:val="26"/>
          <w:szCs w:val="26"/>
        </w:rPr>
        <w:t xml:space="preserve">về bảo vệ quyền lợi người tiêu dùng và tiếp nhận, giải quyết phản ánh, yêu cầu, khiếu nại của người tiêu dùng </w:t>
      </w:r>
    </w:p>
    <w:p w14:paraId="47AF7354" w14:textId="77777777" w:rsidR="00866BF7" w:rsidRPr="006E6D98" w:rsidRDefault="00866BF7" w:rsidP="00866BF7">
      <w:pPr>
        <w:spacing w:after="0"/>
        <w:jc w:val="center"/>
        <w:rPr>
          <w:b/>
          <w:sz w:val="26"/>
          <w:szCs w:val="26"/>
        </w:rPr>
      </w:pPr>
      <w:r w:rsidRPr="006E6D98">
        <w:rPr>
          <w:b/>
          <w:sz w:val="26"/>
          <w:szCs w:val="26"/>
        </w:rPr>
        <w:t>trên địa bàn tỉnh Tuyên Quang</w:t>
      </w:r>
    </w:p>
    <w:p w14:paraId="30E839D4" w14:textId="15FD2AEA" w:rsidR="00935FC8" w:rsidRPr="004F636B" w:rsidRDefault="00AB78A3" w:rsidP="00935FC8">
      <w:pPr>
        <w:spacing w:after="0"/>
        <w:rPr>
          <w:sz w:val="32"/>
          <w:szCs w:val="28"/>
        </w:rPr>
      </w:pPr>
      <w:r>
        <w:rPr>
          <w:rFonts w:ascii="Times New Roman Bold" w:eastAsia="Times New Roman" w:hAnsi="Times New Roman Bold"/>
          <w:bCs/>
          <w:noProof/>
          <w:spacing w:val="-2"/>
          <w:sz w:val="28"/>
          <w:szCs w:val="28"/>
        </w:rPr>
        <mc:AlternateContent>
          <mc:Choice Requires="wps">
            <w:drawing>
              <wp:anchor distT="4294967295" distB="4294967295" distL="114300" distR="114300" simplePos="0" relativeHeight="251663360" behindDoc="0" locked="0" layoutInCell="1" allowOverlap="1" wp14:anchorId="33802921" wp14:editId="7F19A5DE">
                <wp:simplePos x="0" y="0"/>
                <wp:positionH relativeFrom="page">
                  <wp:posOffset>4642485</wp:posOffset>
                </wp:positionH>
                <wp:positionV relativeFrom="page">
                  <wp:posOffset>3152774</wp:posOffset>
                </wp:positionV>
                <wp:extent cx="1247775" cy="0"/>
                <wp:effectExtent l="0" t="0" r="9525" b="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A41A57" id="Straight Connector 9" o:spid="_x0000_s1026" style="position:absolute;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65.55pt,248.25pt" to="463.8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" strokecolor="black [3200]" strokeweight=".5pt">
                <v:stroke joinstyle="miter"/>
                <o:lock v:ext="edit" shapetype="f"/>
                <w10:wrap anchorx="page" anchory="page"/>
              </v:line>
            </w:pict>
          </mc:Fallback>
        </mc:AlternateContent>
      </w:r>
      <w:r>
        <w:rPr>
          <w:rFonts w:eastAsia="Times New Roman"/>
          <w:b/>
          <w:bCs/>
          <w:noProof/>
          <w:spacing w:val="-2"/>
          <w:sz w:val="26"/>
          <w:szCs w:val="26"/>
        </w:rPr>
        <mc:AlternateContent>
          <mc:Choice Requires="wps">
            <w:drawing>
              <wp:anchor distT="4294967295" distB="4294967295" distL="114300" distR="114300" simplePos="0" relativeHeight="251658240" behindDoc="0" locked="0" layoutInCell="1" allowOverlap="1" wp14:anchorId="56B6A2AA" wp14:editId="453BA3A2">
                <wp:simplePos x="0" y="0"/>
                <wp:positionH relativeFrom="page">
                  <wp:posOffset>4732020</wp:posOffset>
                </wp:positionH>
                <wp:positionV relativeFrom="page">
                  <wp:posOffset>3152774</wp:posOffset>
                </wp:positionV>
                <wp:extent cx="1097280" cy="0"/>
                <wp:effectExtent l="0" t="0" r="762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4233BA1" id="Straight Connector 9"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72.6pt,248.25pt" to="459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" strokecolor="black [3200]" strokeweight=".5pt">
                <v:stroke joinstyle="miter"/>
                <o:lock v:ext="edit" shapetype="f"/>
                <w10:wrap anchorx="page" anchory="page"/>
              </v:line>
            </w:pict>
          </mc:Fallback>
        </mc:AlternateContent>
      </w:r>
    </w:p>
    <w:p w14:paraId="57FF4B76" w14:textId="77777777" w:rsidR="00935FC8" w:rsidRPr="00E37DFC" w:rsidRDefault="00935FC8" w:rsidP="00935FC8">
      <w:pPr>
        <w:spacing w:after="0"/>
        <w:jc w:val="both"/>
        <w:rPr>
          <w:sz w:val="4"/>
          <w:szCs w:val="28"/>
        </w:rPr>
      </w:pPr>
      <w:r>
        <w:rPr>
          <w:sz w:val="30"/>
          <w:szCs w:val="26"/>
        </w:rPr>
        <w:tab/>
      </w:r>
    </w:p>
    <w:p w14:paraId="77FED8B6" w14:textId="77777777" w:rsidR="00935FC8" w:rsidRPr="004F636B" w:rsidRDefault="00935FC8" w:rsidP="00935FC8">
      <w:pPr>
        <w:spacing w:after="0"/>
        <w:jc w:val="center"/>
        <w:rPr>
          <w:color w:val="000000"/>
          <w:sz w:val="32"/>
          <w:szCs w:val="18"/>
        </w:rPr>
      </w:pPr>
    </w:p>
    <w:p w14:paraId="06CCBF13" w14:textId="77777777" w:rsidR="00866BF7" w:rsidRPr="00866BF7" w:rsidRDefault="00866BF7" w:rsidP="00866BF7">
      <w:pPr>
        <w:pStyle w:val="NoSpacing"/>
        <w:spacing w:before="80" w:after="80"/>
        <w:ind w:firstLine="720"/>
        <w:jc w:val="both"/>
        <w:rPr>
          <w:rFonts w:ascii="Times New Roman" w:eastAsia="Calibri" w:hAnsi="Times New Roman"/>
          <w:spacing w:val="-1"/>
          <w:kern w:val="0"/>
          <w:sz w:val="28"/>
          <w:szCs w:val="28"/>
        </w:rPr>
      </w:pPr>
      <w:r w:rsidRPr="00866BF7">
        <w:rPr>
          <w:rFonts w:ascii="Times New Roman" w:eastAsia="Calibri" w:hAnsi="Times New Roman"/>
          <w:spacing w:val="-1"/>
          <w:kern w:val="0"/>
          <w:sz w:val="28"/>
          <w:szCs w:val="28"/>
        </w:rPr>
        <w:t>Căn cứ</w:t>
      </w:r>
      <w:r>
        <w:rPr>
          <w:rFonts w:ascii="Times New Roman" w:eastAsia="Calibri" w:hAnsi="Times New Roman"/>
          <w:spacing w:val="-1"/>
          <w:kern w:val="0"/>
          <w:sz w:val="28"/>
          <w:szCs w:val="28"/>
        </w:rPr>
        <w:t xml:space="preserve"> Luật Ban hành văn bản quy phạm pháp luật và các văn bả</w:t>
      </w:r>
      <w:r w:rsidRPr="00866BF7">
        <w:rPr>
          <w:rFonts w:ascii="Times New Roman" w:eastAsia="Calibri" w:hAnsi="Times New Roman"/>
          <w:spacing w:val="-1"/>
          <w:kern w:val="0"/>
          <w:sz w:val="28"/>
          <w:szCs w:val="28"/>
        </w:rPr>
        <w:t>n hướng dẫn.</w:t>
      </w:r>
    </w:p>
    <w:p w14:paraId="77CAE03D" w14:textId="77777777" w:rsidR="00866BF7" w:rsidRPr="00866BF7" w:rsidRDefault="00866BF7" w:rsidP="00866BF7">
      <w:pPr>
        <w:spacing w:after="0"/>
        <w:jc w:val="both"/>
        <w:rPr>
          <w:sz w:val="28"/>
        </w:rPr>
      </w:pPr>
      <w:r w:rsidRPr="00866BF7">
        <w:rPr>
          <w:spacing w:val="-1"/>
          <w:sz w:val="28"/>
          <w:szCs w:val="28"/>
        </w:rPr>
        <w:t>Sở Công Thương đã tổ chức lấy ý kiến đối với hồ sơ dự</w:t>
      </w:r>
      <w:r>
        <w:rPr>
          <w:spacing w:val="-1"/>
          <w:sz w:val="28"/>
          <w:szCs w:val="28"/>
        </w:rPr>
        <w:t xml:space="preserve"> thả</w:t>
      </w:r>
      <w:r w:rsidRPr="00866BF7">
        <w:rPr>
          <w:spacing w:val="-1"/>
          <w:sz w:val="28"/>
          <w:szCs w:val="28"/>
        </w:rPr>
        <w:t>o</w:t>
      </w:r>
      <w:r>
        <w:rPr>
          <w:spacing w:val="-1"/>
          <w:sz w:val="28"/>
          <w:szCs w:val="28"/>
        </w:rPr>
        <w:t xml:space="preserve"> </w:t>
      </w:r>
      <w:r w:rsidRPr="00866BF7">
        <w:rPr>
          <w:sz w:val="28"/>
        </w:rPr>
        <w:t>Quy chế phối hợp quản lý nhà nước về bảo vệ quyền lợi người tiêu dùng và tiếp nhận, giải quyết phản ánh, yêu cầu, khiếu nại của người tiêu dùng trên địa bàn tỉnh Tuyên Quang</w:t>
      </w:r>
      <w:r w:rsidRPr="00866BF7">
        <w:rPr>
          <w:spacing w:val="-1"/>
          <w:sz w:val="28"/>
          <w:szCs w:val="28"/>
        </w:rPr>
        <w:t>, cụ thể:</w:t>
      </w:r>
    </w:p>
    <w:p w14:paraId="3D098809" w14:textId="77777777" w:rsidR="00866BF7" w:rsidRPr="00866BF7" w:rsidRDefault="00866BF7" w:rsidP="00866BF7">
      <w:pPr>
        <w:pStyle w:val="NoSpacing"/>
        <w:spacing w:before="80" w:after="80"/>
        <w:ind w:firstLine="720"/>
        <w:jc w:val="both"/>
        <w:rPr>
          <w:rFonts w:ascii="Times New Roman" w:eastAsia="Calibri" w:hAnsi="Times New Roman"/>
          <w:spacing w:val="-1"/>
          <w:kern w:val="0"/>
          <w:sz w:val="28"/>
          <w:szCs w:val="28"/>
        </w:rPr>
      </w:pPr>
      <w:r w:rsidRPr="00866BF7">
        <w:rPr>
          <w:rFonts w:ascii="Times New Roman" w:eastAsia="Calibri" w:hAnsi="Times New Roman"/>
          <w:spacing w:val="-1"/>
          <w:kern w:val="0"/>
          <w:sz w:val="28"/>
          <w:szCs w:val="28"/>
        </w:rPr>
        <w:t>1. Tổng số cơ quan đã gửi xin ý kiến và số ý kiến nhận được</w:t>
      </w:r>
    </w:p>
    <w:p w14:paraId="31B48F1F" w14:textId="77777777" w:rsidR="00866BF7" w:rsidRPr="00866BF7" w:rsidRDefault="00866BF7" w:rsidP="00866BF7">
      <w:pPr>
        <w:pStyle w:val="NoSpacing"/>
        <w:spacing w:before="80" w:after="80"/>
        <w:ind w:firstLine="720"/>
        <w:jc w:val="both"/>
        <w:rPr>
          <w:rFonts w:ascii="Times New Roman" w:eastAsia="Calibri" w:hAnsi="Times New Roman"/>
          <w:spacing w:val="-1"/>
          <w:kern w:val="0"/>
          <w:sz w:val="28"/>
          <w:szCs w:val="28"/>
        </w:rPr>
      </w:pPr>
      <w:r w:rsidRPr="00866BF7">
        <w:rPr>
          <w:rFonts w:ascii="Times New Roman" w:eastAsia="Calibri" w:hAnsi="Times New Roman"/>
          <w:spacing w:val="-1"/>
          <w:kern w:val="0"/>
          <w:sz w:val="28"/>
          <w:szCs w:val="28"/>
        </w:rPr>
        <w:t xml:space="preserve">- Tổng số cơ quan, đơn vị đã gửi xin ý kiến: </w:t>
      </w:r>
      <w:r w:rsidR="00FB02C2">
        <w:rPr>
          <w:rFonts w:ascii="Times New Roman" w:eastAsia="Calibri" w:hAnsi="Times New Roman"/>
          <w:spacing w:val="-1"/>
          <w:kern w:val="0"/>
          <w:sz w:val="28"/>
          <w:szCs w:val="28"/>
        </w:rPr>
        <w:t xml:space="preserve">164 </w:t>
      </w:r>
      <w:r w:rsidRPr="00866BF7">
        <w:rPr>
          <w:rFonts w:ascii="Times New Roman" w:eastAsia="Calibri" w:hAnsi="Times New Roman"/>
          <w:spacing w:val="-1"/>
          <w:kern w:val="0"/>
          <w:sz w:val="28"/>
          <w:szCs w:val="28"/>
        </w:rPr>
        <w:t>cơ quan, đơn vị;</w:t>
      </w:r>
    </w:p>
    <w:p w14:paraId="76E36788" w14:textId="77777777" w:rsidR="00866BF7" w:rsidRPr="00866BF7" w:rsidRDefault="00866BF7" w:rsidP="00866BF7">
      <w:pPr>
        <w:pStyle w:val="NoSpacing"/>
        <w:spacing w:before="80" w:after="80"/>
        <w:ind w:firstLine="720"/>
        <w:jc w:val="both"/>
        <w:rPr>
          <w:rFonts w:ascii="Times New Roman" w:eastAsia="Calibri" w:hAnsi="Times New Roman"/>
          <w:spacing w:val="-1"/>
          <w:kern w:val="0"/>
          <w:sz w:val="28"/>
          <w:szCs w:val="28"/>
        </w:rPr>
      </w:pPr>
      <w:r w:rsidRPr="00866BF7">
        <w:rPr>
          <w:rFonts w:ascii="Times New Roman" w:eastAsia="Calibri" w:hAnsi="Times New Roman"/>
          <w:spacing w:val="-1"/>
          <w:kern w:val="0"/>
          <w:sz w:val="28"/>
          <w:szCs w:val="28"/>
        </w:rPr>
        <w:t>- Tổng ý kiế</w:t>
      </w:r>
      <w:r w:rsidR="00FB02C2">
        <w:rPr>
          <w:rFonts w:ascii="Times New Roman" w:eastAsia="Calibri" w:hAnsi="Times New Roman"/>
          <w:spacing w:val="-1"/>
          <w:kern w:val="0"/>
          <w:sz w:val="28"/>
          <w:szCs w:val="28"/>
        </w:rPr>
        <w:t>n tham gia nhậ</w:t>
      </w:r>
      <w:r w:rsidRPr="00866BF7">
        <w:rPr>
          <w:rFonts w:ascii="Times New Roman" w:eastAsia="Calibri" w:hAnsi="Times New Roman"/>
          <w:spacing w:val="-1"/>
          <w:kern w:val="0"/>
          <w:sz w:val="28"/>
          <w:szCs w:val="28"/>
        </w:rPr>
        <w:t>n được: 4</w:t>
      </w:r>
      <w:r w:rsidR="009A3BD7">
        <w:rPr>
          <w:rFonts w:ascii="Times New Roman" w:eastAsia="Calibri" w:hAnsi="Times New Roman"/>
          <w:spacing w:val="-1"/>
          <w:kern w:val="0"/>
          <w:sz w:val="28"/>
          <w:szCs w:val="28"/>
        </w:rPr>
        <w:t>2</w:t>
      </w:r>
      <w:r w:rsidRPr="00866BF7">
        <w:rPr>
          <w:rFonts w:ascii="Times New Roman" w:eastAsia="Calibri" w:hAnsi="Times New Roman"/>
          <w:spacing w:val="-1"/>
          <w:kern w:val="0"/>
          <w:sz w:val="28"/>
          <w:szCs w:val="28"/>
        </w:rPr>
        <w:t xml:space="preserve"> ý kiến của các cơ quan, đơn vị;</w:t>
      </w:r>
    </w:p>
    <w:p w14:paraId="0D07D35B" w14:textId="77777777" w:rsidR="00866BF7" w:rsidRPr="00866BF7" w:rsidRDefault="00866BF7" w:rsidP="00866BF7">
      <w:pPr>
        <w:pStyle w:val="NoSpacing"/>
        <w:spacing w:before="80" w:after="80"/>
        <w:ind w:firstLine="720"/>
        <w:jc w:val="both"/>
        <w:rPr>
          <w:rFonts w:ascii="Times New Roman" w:eastAsia="Calibri" w:hAnsi="Times New Roman"/>
          <w:spacing w:val="-1"/>
          <w:kern w:val="0"/>
          <w:sz w:val="28"/>
          <w:szCs w:val="28"/>
        </w:rPr>
      </w:pPr>
      <w:r w:rsidRPr="00866BF7">
        <w:rPr>
          <w:rFonts w:ascii="Times New Roman" w:eastAsia="Calibri" w:hAnsi="Times New Roman"/>
          <w:spacing w:val="-1"/>
          <w:kern w:val="0"/>
          <w:sz w:val="28"/>
          <w:szCs w:val="28"/>
        </w:rPr>
        <w:t>2. Kết quả cụ thể như sau:</w:t>
      </w:r>
    </w:p>
    <w:p w14:paraId="004402C9" w14:textId="77777777" w:rsidR="00866BF7" w:rsidRDefault="00866BF7" w:rsidP="00FB02C2">
      <w:pPr>
        <w:pStyle w:val="NoSpacing"/>
        <w:spacing w:before="80" w:after="80"/>
        <w:ind w:firstLine="720"/>
        <w:jc w:val="both"/>
        <w:rPr>
          <w:rFonts w:ascii="Times New Roman" w:eastAsia="Calibri" w:hAnsi="Times New Roman"/>
          <w:spacing w:val="-1"/>
          <w:kern w:val="0"/>
          <w:sz w:val="28"/>
          <w:szCs w:val="28"/>
        </w:rPr>
      </w:pPr>
      <w:r w:rsidRPr="00866BF7">
        <w:rPr>
          <w:rFonts w:ascii="Times New Roman" w:eastAsia="Calibri" w:hAnsi="Times New Roman"/>
          <w:spacing w:val="-1"/>
          <w:kern w:val="0"/>
          <w:sz w:val="28"/>
          <w:szCs w:val="28"/>
        </w:rPr>
        <w:t>- Số cơ quan, đơn vị</w:t>
      </w:r>
      <w:r>
        <w:rPr>
          <w:rFonts w:ascii="Times New Roman" w:eastAsia="Calibri" w:hAnsi="Times New Roman"/>
          <w:spacing w:val="-1"/>
          <w:kern w:val="0"/>
          <w:sz w:val="28"/>
          <w:szCs w:val="28"/>
        </w:rPr>
        <w:t xml:space="preserve"> có văn bả</w:t>
      </w:r>
      <w:r w:rsidRPr="00866BF7">
        <w:rPr>
          <w:rFonts w:ascii="Times New Roman" w:eastAsia="Calibri" w:hAnsi="Times New Roman"/>
          <w:spacing w:val="-1"/>
          <w:kern w:val="0"/>
          <w:sz w:val="28"/>
          <w:szCs w:val="28"/>
        </w:rPr>
        <w:t>n tham gia ý kiến nhất trí với hồ sơ dự</w:t>
      </w:r>
      <w:r>
        <w:rPr>
          <w:rFonts w:ascii="Times New Roman" w:eastAsia="Calibri" w:hAnsi="Times New Roman"/>
          <w:spacing w:val="-1"/>
          <w:kern w:val="0"/>
          <w:sz w:val="28"/>
          <w:szCs w:val="28"/>
        </w:rPr>
        <w:t xml:space="preserve"> thả</w:t>
      </w:r>
      <w:r w:rsidRPr="00866BF7">
        <w:rPr>
          <w:rFonts w:ascii="Times New Roman" w:eastAsia="Calibri" w:hAnsi="Times New Roman"/>
          <w:spacing w:val="-1"/>
          <w:kern w:val="0"/>
          <w:sz w:val="28"/>
          <w:szCs w:val="28"/>
        </w:rPr>
        <w:t xml:space="preserve">o: </w:t>
      </w:r>
      <w:r w:rsidR="008C0312">
        <w:rPr>
          <w:rFonts w:ascii="Times New Roman" w:eastAsia="Calibri" w:hAnsi="Times New Roman"/>
          <w:spacing w:val="-1"/>
          <w:kern w:val="0"/>
          <w:sz w:val="28"/>
          <w:szCs w:val="28"/>
        </w:rPr>
        <w:t>3</w:t>
      </w:r>
      <w:r w:rsidR="009A3BD7">
        <w:rPr>
          <w:rFonts w:ascii="Times New Roman" w:eastAsia="Calibri" w:hAnsi="Times New Roman"/>
          <w:spacing w:val="-1"/>
          <w:kern w:val="0"/>
          <w:sz w:val="28"/>
          <w:szCs w:val="28"/>
        </w:rPr>
        <w:t>5</w:t>
      </w:r>
      <w:r w:rsidRPr="00866BF7">
        <w:rPr>
          <w:rFonts w:ascii="Times New Roman" w:eastAsia="Calibri" w:hAnsi="Times New Roman"/>
          <w:spacing w:val="-1"/>
          <w:kern w:val="0"/>
          <w:sz w:val="28"/>
          <w:szCs w:val="28"/>
        </w:rPr>
        <w:t xml:space="preserve"> cơ quan, đơn vị</w:t>
      </w:r>
      <w:r>
        <w:rPr>
          <w:rFonts w:ascii="Times New Roman" w:eastAsia="Calibri" w:hAnsi="Times New Roman"/>
          <w:spacing w:val="-1"/>
          <w:kern w:val="0"/>
          <w:sz w:val="28"/>
          <w:szCs w:val="28"/>
        </w:rPr>
        <w:t>. Ngoài ra, tại văn bả</w:t>
      </w:r>
      <w:r w:rsidRPr="00866BF7">
        <w:rPr>
          <w:rFonts w:ascii="Times New Roman" w:eastAsia="Calibri" w:hAnsi="Times New Roman"/>
          <w:spacing w:val="-1"/>
          <w:kern w:val="0"/>
          <w:sz w:val="28"/>
          <w:szCs w:val="28"/>
        </w:rPr>
        <w:t>n lấy</w:t>
      </w:r>
      <w:r>
        <w:rPr>
          <w:rFonts w:ascii="Times New Roman" w:eastAsia="Calibri" w:hAnsi="Times New Roman"/>
          <w:spacing w:val="-1"/>
          <w:kern w:val="0"/>
          <w:sz w:val="28"/>
          <w:szCs w:val="28"/>
        </w:rPr>
        <w:t xml:space="preserve"> </w:t>
      </w:r>
      <w:r w:rsidRPr="00866BF7">
        <w:rPr>
          <w:rFonts w:ascii="Times New Roman" w:eastAsia="Calibri" w:hAnsi="Times New Roman"/>
          <w:spacing w:val="-1"/>
          <w:kern w:val="0"/>
          <w:sz w:val="28"/>
          <w:szCs w:val="28"/>
        </w:rPr>
        <w:t>ý kiếm tham gia vào hồ sơ dự</w:t>
      </w:r>
      <w:r>
        <w:rPr>
          <w:rFonts w:ascii="Times New Roman" w:eastAsia="Calibri" w:hAnsi="Times New Roman"/>
          <w:spacing w:val="-1"/>
          <w:kern w:val="0"/>
          <w:sz w:val="28"/>
          <w:szCs w:val="28"/>
        </w:rPr>
        <w:t xml:space="preserve"> thả</w:t>
      </w:r>
      <w:r w:rsidRPr="00866BF7">
        <w:rPr>
          <w:rFonts w:ascii="Times New Roman" w:eastAsia="Calibri" w:hAnsi="Times New Roman"/>
          <w:spacing w:val="-1"/>
          <w:kern w:val="0"/>
          <w:sz w:val="28"/>
          <w:szCs w:val="28"/>
        </w:rPr>
        <w:t>o Quyết định, Sở Công Thương đã nêu rõ: Các cơ quan nêu trên và Uỷ ban nhân dân các xã,</w:t>
      </w:r>
      <w:r>
        <w:rPr>
          <w:rFonts w:ascii="Times New Roman" w:eastAsia="Calibri" w:hAnsi="Times New Roman"/>
          <w:spacing w:val="-1"/>
          <w:kern w:val="0"/>
          <w:sz w:val="28"/>
          <w:szCs w:val="28"/>
        </w:rPr>
        <w:t xml:space="preserve"> </w:t>
      </w:r>
      <w:r w:rsidRPr="00866BF7">
        <w:rPr>
          <w:rFonts w:ascii="Times New Roman" w:eastAsia="Calibri" w:hAnsi="Times New Roman"/>
          <w:spacing w:val="-1"/>
          <w:kern w:val="0"/>
          <w:sz w:val="28"/>
          <w:szCs w:val="28"/>
        </w:rPr>
        <w:t>phường phối hợp nghiên cứu, tham gia ý kiến và gử</w:t>
      </w:r>
      <w:r w:rsidR="00FB02C2">
        <w:rPr>
          <w:rFonts w:ascii="Times New Roman" w:eastAsia="Calibri" w:hAnsi="Times New Roman"/>
          <w:spacing w:val="-1"/>
          <w:kern w:val="0"/>
          <w:sz w:val="28"/>
          <w:szCs w:val="28"/>
        </w:rPr>
        <w:t>i văn bả</w:t>
      </w:r>
      <w:r w:rsidRPr="00866BF7">
        <w:rPr>
          <w:rFonts w:ascii="Times New Roman" w:eastAsia="Calibri" w:hAnsi="Times New Roman"/>
          <w:spacing w:val="-1"/>
          <w:kern w:val="0"/>
          <w:sz w:val="28"/>
          <w:szCs w:val="28"/>
        </w:rPr>
        <w:t xml:space="preserve">n về Sở Công Thương trước ngày </w:t>
      </w:r>
      <w:r w:rsidR="009A3BD7">
        <w:rPr>
          <w:rFonts w:ascii="Times New Roman" w:eastAsia="Calibri" w:hAnsi="Times New Roman"/>
          <w:spacing w:val="-1"/>
          <w:kern w:val="0"/>
          <w:sz w:val="28"/>
          <w:szCs w:val="28"/>
        </w:rPr>
        <w:t>25</w:t>
      </w:r>
      <w:r w:rsidRPr="00866BF7">
        <w:rPr>
          <w:rFonts w:ascii="Times New Roman" w:eastAsia="Calibri" w:hAnsi="Times New Roman"/>
          <w:spacing w:val="-1"/>
          <w:kern w:val="0"/>
          <w:sz w:val="28"/>
          <w:szCs w:val="28"/>
        </w:rPr>
        <w:t>/12/2025 để tổng hợp (</w:t>
      </w:r>
      <w:r w:rsidR="00FB02C2" w:rsidRPr="00FB02C2">
        <w:rPr>
          <w:rFonts w:ascii="Times New Roman" w:eastAsia="Calibri" w:hAnsi="Times New Roman"/>
          <w:spacing w:val="-1"/>
          <w:kern w:val="0"/>
          <w:sz w:val="28"/>
          <w:szCs w:val="28"/>
        </w:rPr>
        <w:t>trường hợp quá thời hạn nêu trên, các cơ quan không có văn bản phản hồi, thì</w:t>
      </w:r>
      <w:r w:rsidR="00FB02C2">
        <w:rPr>
          <w:rFonts w:ascii="Times New Roman" w:eastAsia="Calibri" w:hAnsi="Times New Roman"/>
          <w:spacing w:val="-1"/>
          <w:kern w:val="0"/>
          <w:sz w:val="28"/>
          <w:szCs w:val="28"/>
        </w:rPr>
        <w:t xml:space="preserve"> </w:t>
      </w:r>
      <w:r w:rsidR="00FB02C2" w:rsidRPr="00FB02C2">
        <w:rPr>
          <w:rFonts w:ascii="Times New Roman" w:eastAsia="Calibri" w:hAnsi="Times New Roman"/>
          <w:spacing w:val="-1"/>
          <w:kern w:val="0"/>
          <w:sz w:val="28"/>
          <w:szCs w:val="28"/>
        </w:rPr>
        <w:t>được xác định là đồng ý với ý kiến đề xuất của cơ quan chủ trì soạn thảo, đồng</w:t>
      </w:r>
      <w:r w:rsidR="00FB02C2">
        <w:rPr>
          <w:rFonts w:ascii="Times New Roman" w:eastAsia="Calibri" w:hAnsi="Times New Roman"/>
          <w:spacing w:val="-1"/>
          <w:kern w:val="0"/>
          <w:sz w:val="28"/>
          <w:szCs w:val="28"/>
        </w:rPr>
        <w:t xml:space="preserve"> </w:t>
      </w:r>
      <w:r w:rsidR="00FB02C2" w:rsidRPr="00FB02C2">
        <w:rPr>
          <w:rFonts w:ascii="Times New Roman" w:eastAsia="Calibri" w:hAnsi="Times New Roman"/>
          <w:spacing w:val="-1"/>
          <w:kern w:val="0"/>
          <w:sz w:val="28"/>
          <w:szCs w:val="28"/>
        </w:rPr>
        <w:t>thời chịu trách nhiệm trước Ủy ban nhân dân tỉnh)</w:t>
      </w:r>
      <w:r w:rsidRPr="00866BF7">
        <w:rPr>
          <w:rFonts w:ascii="Times New Roman" w:eastAsia="Calibri" w:hAnsi="Times New Roman"/>
          <w:spacing w:val="-1"/>
          <w:kern w:val="0"/>
          <w:sz w:val="28"/>
          <w:szCs w:val="28"/>
        </w:rPr>
        <w:t>.</w:t>
      </w:r>
    </w:p>
    <w:p w14:paraId="4C2B7963" w14:textId="77777777" w:rsidR="00935FC8" w:rsidRPr="00866BF7" w:rsidRDefault="00866BF7" w:rsidP="00935FC8">
      <w:pPr>
        <w:spacing w:after="0" w:line="240" w:lineRule="auto"/>
        <w:ind w:firstLine="720"/>
        <w:jc w:val="both"/>
        <w:rPr>
          <w:sz w:val="26"/>
          <w:szCs w:val="26"/>
        </w:rPr>
      </w:pPr>
      <w:r w:rsidRPr="00866BF7">
        <w:rPr>
          <w:sz w:val="26"/>
          <w:szCs w:val="26"/>
        </w:rPr>
        <w:t>Số cơ quan, đơn vị</w:t>
      </w:r>
      <w:r>
        <w:rPr>
          <w:sz w:val="26"/>
          <w:szCs w:val="26"/>
        </w:rPr>
        <w:t xml:space="preserve"> có văn bả</w:t>
      </w:r>
      <w:r w:rsidRPr="00866BF7">
        <w:rPr>
          <w:sz w:val="26"/>
          <w:szCs w:val="26"/>
        </w:rPr>
        <w:t>n tham gia ý kiến vào hồ sơ dự</w:t>
      </w:r>
      <w:r>
        <w:rPr>
          <w:sz w:val="26"/>
          <w:szCs w:val="26"/>
        </w:rPr>
        <w:t xml:space="preserve"> thả</w:t>
      </w:r>
      <w:r w:rsidRPr="00866BF7">
        <w:rPr>
          <w:sz w:val="26"/>
          <w:szCs w:val="26"/>
        </w:rPr>
        <w:t>o: 0</w:t>
      </w:r>
      <w:r>
        <w:rPr>
          <w:sz w:val="26"/>
          <w:szCs w:val="26"/>
        </w:rPr>
        <w:t>7</w:t>
      </w:r>
      <w:r w:rsidRPr="00866BF7">
        <w:rPr>
          <w:sz w:val="26"/>
          <w:szCs w:val="26"/>
        </w:rPr>
        <w:t xml:space="preserve"> cơ quan, đơn vị, cụ thể</w:t>
      </w:r>
    </w:p>
    <w:p w14:paraId="3ADCB6CA" w14:textId="77777777" w:rsidR="00935FC8" w:rsidRDefault="00935FC8" w:rsidP="00935FC8">
      <w:pPr>
        <w:sectPr w:rsidR="00935FC8" w:rsidSect="00C56EBB">
          <w:headerReference w:type="default" r:id="rId6"/>
          <w:pgSz w:w="16840" w:h="11907" w:orient="landscape" w:code="9"/>
          <w:pgMar w:top="1134" w:right="1134" w:bottom="1134" w:left="1021" w:header="720" w:footer="720" w:gutter="0"/>
          <w:cols w:space="720"/>
          <w:titlePg/>
          <w:docGrid w:linePitch="360"/>
        </w:sectPr>
      </w:pPr>
    </w:p>
    <w:p w14:paraId="405D33DB" w14:textId="77777777" w:rsidR="00935FC8" w:rsidRPr="001D4322" w:rsidRDefault="00935FC8" w:rsidP="00935FC8">
      <w:pPr>
        <w:widowControl w:val="0"/>
        <w:autoSpaceDE w:val="0"/>
        <w:autoSpaceDN w:val="0"/>
        <w:spacing w:before="120" w:after="120"/>
        <w:rPr>
          <w:rStyle w:val="fontstyle01"/>
          <w:rFonts w:eastAsiaTheme="majorEastAsia"/>
          <w:b/>
        </w:rPr>
      </w:pPr>
    </w:p>
    <w:tbl>
      <w:tblPr>
        <w:tblStyle w:val="TableGrid"/>
        <w:tblW w:w="14737" w:type="dxa"/>
        <w:tblLook w:val="04A0" w:firstRow="1" w:lastRow="0" w:firstColumn="1" w:lastColumn="0" w:noHBand="0" w:noVBand="1"/>
      </w:tblPr>
      <w:tblGrid>
        <w:gridCol w:w="708"/>
        <w:gridCol w:w="2944"/>
        <w:gridCol w:w="7655"/>
        <w:gridCol w:w="3430"/>
      </w:tblGrid>
      <w:tr w:rsidR="00935FC8" w14:paraId="2872D39F" w14:textId="77777777" w:rsidTr="00C2230E">
        <w:tc>
          <w:tcPr>
            <w:tcW w:w="708" w:type="dxa"/>
          </w:tcPr>
          <w:p w14:paraId="529B358B" w14:textId="77777777" w:rsidR="00935FC8" w:rsidRPr="006E6D98" w:rsidRDefault="00935FC8" w:rsidP="00E07FF9">
            <w:pPr>
              <w:widowControl w:val="0"/>
              <w:autoSpaceDE w:val="0"/>
              <w:autoSpaceDN w:val="0"/>
              <w:spacing w:before="60" w:after="60" w:line="264" w:lineRule="auto"/>
              <w:jc w:val="center"/>
              <w:rPr>
                <w:b/>
                <w:bCs/>
                <w:sz w:val="26"/>
                <w:szCs w:val="26"/>
              </w:rPr>
            </w:pPr>
            <w:r w:rsidRPr="006E6D98">
              <w:rPr>
                <w:b/>
                <w:bCs/>
                <w:sz w:val="26"/>
                <w:szCs w:val="26"/>
              </w:rPr>
              <w:t>STT</w:t>
            </w:r>
          </w:p>
        </w:tc>
        <w:tc>
          <w:tcPr>
            <w:tcW w:w="2944" w:type="dxa"/>
          </w:tcPr>
          <w:p w14:paraId="2761FF4C" w14:textId="77777777" w:rsidR="00935FC8" w:rsidRPr="006E6D98" w:rsidRDefault="00935FC8" w:rsidP="00E07FF9">
            <w:pPr>
              <w:widowControl w:val="0"/>
              <w:autoSpaceDE w:val="0"/>
              <w:autoSpaceDN w:val="0"/>
              <w:spacing w:before="60" w:after="60" w:line="264" w:lineRule="auto"/>
              <w:jc w:val="center"/>
              <w:rPr>
                <w:b/>
                <w:bCs/>
                <w:sz w:val="26"/>
                <w:szCs w:val="26"/>
              </w:rPr>
            </w:pPr>
            <w:r w:rsidRPr="006E6D98">
              <w:rPr>
                <w:b/>
                <w:bCs/>
                <w:sz w:val="26"/>
                <w:szCs w:val="26"/>
              </w:rPr>
              <w:t>Cơ quan, đơn vị</w:t>
            </w:r>
          </w:p>
        </w:tc>
        <w:tc>
          <w:tcPr>
            <w:tcW w:w="7655" w:type="dxa"/>
          </w:tcPr>
          <w:p w14:paraId="758BCC5D" w14:textId="77777777" w:rsidR="00935FC8" w:rsidRPr="006E6D98" w:rsidRDefault="00935FC8" w:rsidP="00E07FF9">
            <w:pPr>
              <w:widowControl w:val="0"/>
              <w:autoSpaceDE w:val="0"/>
              <w:autoSpaceDN w:val="0"/>
              <w:spacing w:before="60" w:after="60" w:line="264" w:lineRule="auto"/>
              <w:jc w:val="center"/>
              <w:rPr>
                <w:b/>
                <w:bCs/>
                <w:sz w:val="26"/>
                <w:szCs w:val="26"/>
              </w:rPr>
            </w:pPr>
            <w:r w:rsidRPr="006E6D98">
              <w:rPr>
                <w:b/>
                <w:bCs/>
                <w:sz w:val="26"/>
                <w:szCs w:val="26"/>
              </w:rPr>
              <w:t>Nội dung tham gia ý kiến</w:t>
            </w:r>
          </w:p>
        </w:tc>
        <w:tc>
          <w:tcPr>
            <w:tcW w:w="3430" w:type="dxa"/>
          </w:tcPr>
          <w:p w14:paraId="0F2C101D" w14:textId="77777777" w:rsidR="00935FC8" w:rsidRPr="006E6D98" w:rsidRDefault="00935FC8" w:rsidP="00E07FF9">
            <w:pPr>
              <w:widowControl w:val="0"/>
              <w:autoSpaceDE w:val="0"/>
              <w:autoSpaceDN w:val="0"/>
              <w:spacing w:before="60" w:after="60" w:line="264" w:lineRule="auto"/>
              <w:jc w:val="center"/>
              <w:rPr>
                <w:b/>
                <w:bCs/>
                <w:sz w:val="26"/>
                <w:szCs w:val="26"/>
              </w:rPr>
            </w:pPr>
            <w:r w:rsidRPr="006E6D98">
              <w:rPr>
                <w:b/>
                <w:bCs/>
                <w:sz w:val="26"/>
                <w:szCs w:val="26"/>
              </w:rPr>
              <w:t>Tiếp thu, giải trình</w:t>
            </w:r>
          </w:p>
        </w:tc>
      </w:tr>
      <w:tr w:rsidR="00935FC8" w14:paraId="49909243" w14:textId="77777777" w:rsidTr="006E6D98">
        <w:tc>
          <w:tcPr>
            <w:tcW w:w="708" w:type="dxa"/>
            <w:vAlign w:val="center"/>
          </w:tcPr>
          <w:p w14:paraId="582D3F3F" w14:textId="77777777" w:rsidR="00935FC8" w:rsidRPr="006E6D98" w:rsidRDefault="00935FC8" w:rsidP="006E6D98">
            <w:pPr>
              <w:widowControl w:val="0"/>
              <w:autoSpaceDE w:val="0"/>
              <w:autoSpaceDN w:val="0"/>
              <w:spacing w:before="120"/>
              <w:jc w:val="center"/>
              <w:rPr>
                <w:b/>
                <w:bCs/>
                <w:sz w:val="26"/>
                <w:szCs w:val="26"/>
              </w:rPr>
            </w:pPr>
            <w:r w:rsidRPr="006E6D98">
              <w:rPr>
                <w:b/>
                <w:bCs/>
                <w:sz w:val="26"/>
                <w:szCs w:val="26"/>
              </w:rPr>
              <w:t>I</w:t>
            </w:r>
          </w:p>
        </w:tc>
        <w:tc>
          <w:tcPr>
            <w:tcW w:w="2944" w:type="dxa"/>
            <w:vAlign w:val="center"/>
          </w:tcPr>
          <w:p w14:paraId="5AE02E79" w14:textId="77777777" w:rsidR="00935FC8" w:rsidRDefault="00935FC8" w:rsidP="006E6D98">
            <w:pPr>
              <w:widowControl w:val="0"/>
              <w:autoSpaceDE w:val="0"/>
              <w:autoSpaceDN w:val="0"/>
              <w:spacing w:before="120"/>
              <w:rPr>
                <w:b/>
                <w:bCs/>
                <w:szCs w:val="26"/>
              </w:rPr>
            </w:pPr>
          </w:p>
          <w:p w14:paraId="6563C8F2" w14:textId="77777777" w:rsidR="00935FC8" w:rsidRPr="006E6D98" w:rsidRDefault="00935FC8" w:rsidP="006E6D98">
            <w:pPr>
              <w:widowControl w:val="0"/>
              <w:autoSpaceDE w:val="0"/>
              <w:autoSpaceDN w:val="0"/>
              <w:spacing w:before="120"/>
              <w:jc w:val="center"/>
              <w:rPr>
                <w:b/>
                <w:bCs/>
                <w:sz w:val="26"/>
                <w:szCs w:val="26"/>
              </w:rPr>
            </w:pPr>
            <w:r w:rsidRPr="006E6D98">
              <w:rPr>
                <w:b/>
                <w:bCs/>
                <w:sz w:val="26"/>
                <w:szCs w:val="26"/>
              </w:rPr>
              <w:t>Ý kiến nhất trí với dự thảo Kế hoạch</w:t>
            </w:r>
          </w:p>
        </w:tc>
        <w:tc>
          <w:tcPr>
            <w:tcW w:w="11085" w:type="dxa"/>
            <w:gridSpan w:val="2"/>
          </w:tcPr>
          <w:p w14:paraId="4020E8D2" w14:textId="77777777" w:rsidR="00935FC8" w:rsidRPr="000E118A" w:rsidRDefault="00935FC8" w:rsidP="008C0312">
            <w:pPr>
              <w:widowControl w:val="0"/>
              <w:autoSpaceDE w:val="0"/>
              <w:autoSpaceDN w:val="0"/>
              <w:spacing w:before="60" w:after="60"/>
              <w:jc w:val="both"/>
              <w:rPr>
                <w:bCs/>
                <w:sz w:val="26"/>
                <w:szCs w:val="26"/>
              </w:rPr>
            </w:pPr>
            <w:r w:rsidRPr="00E61021">
              <w:rPr>
                <w:bCs/>
                <w:sz w:val="26"/>
                <w:szCs w:val="26"/>
              </w:rPr>
              <w:t xml:space="preserve">Có </w:t>
            </w:r>
            <w:r w:rsidR="008C0312">
              <w:rPr>
                <w:bCs/>
                <w:sz w:val="26"/>
                <w:szCs w:val="26"/>
              </w:rPr>
              <w:t>3</w:t>
            </w:r>
            <w:r w:rsidR="009A3BD7">
              <w:rPr>
                <w:bCs/>
                <w:sz w:val="26"/>
                <w:szCs w:val="26"/>
              </w:rPr>
              <w:t>5</w:t>
            </w:r>
            <w:r w:rsidRPr="00E61021">
              <w:rPr>
                <w:bCs/>
                <w:sz w:val="26"/>
                <w:szCs w:val="26"/>
              </w:rPr>
              <w:t xml:space="preserve"> cơ quan, đơn vị gửi Văn bản: Sở </w:t>
            </w:r>
            <w:r>
              <w:rPr>
                <w:bCs/>
                <w:sz w:val="26"/>
                <w:szCs w:val="26"/>
              </w:rPr>
              <w:t>Dân tộc và Tôn giáo</w:t>
            </w:r>
            <w:r w:rsidR="001B6653">
              <w:rPr>
                <w:bCs/>
                <w:sz w:val="26"/>
                <w:szCs w:val="26"/>
              </w:rPr>
              <w:t xml:space="preserve"> </w:t>
            </w:r>
            <w:r w:rsidRPr="00E61021">
              <w:rPr>
                <w:bCs/>
                <w:i/>
                <w:sz w:val="26"/>
                <w:szCs w:val="26"/>
              </w:rPr>
              <w:t xml:space="preserve">(Văn bản số </w:t>
            </w:r>
            <w:r w:rsidR="001B6653">
              <w:rPr>
                <w:bCs/>
                <w:i/>
                <w:sz w:val="26"/>
                <w:szCs w:val="26"/>
              </w:rPr>
              <w:t>1059</w:t>
            </w:r>
            <w:r>
              <w:rPr>
                <w:bCs/>
                <w:i/>
                <w:sz w:val="26"/>
                <w:szCs w:val="26"/>
              </w:rPr>
              <w:t>/</w:t>
            </w:r>
            <w:r w:rsidR="001B6653">
              <w:rPr>
                <w:bCs/>
                <w:i/>
                <w:sz w:val="26"/>
                <w:szCs w:val="26"/>
              </w:rPr>
              <w:t>SDTTG-VP ngày 2</w:t>
            </w:r>
            <w:r>
              <w:rPr>
                <w:bCs/>
                <w:i/>
                <w:sz w:val="26"/>
                <w:szCs w:val="26"/>
              </w:rPr>
              <w:t>3</w:t>
            </w:r>
            <w:r w:rsidRPr="00E61021">
              <w:rPr>
                <w:bCs/>
                <w:i/>
                <w:sz w:val="26"/>
                <w:szCs w:val="26"/>
              </w:rPr>
              <w:t>/12/2025)</w:t>
            </w:r>
            <w:r w:rsidRPr="00E61021">
              <w:rPr>
                <w:bCs/>
                <w:sz w:val="26"/>
                <w:szCs w:val="26"/>
              </w:rPr>
              <w:t xml:space="preserve">; Sở </w:t>
            </w:r>
            <w:r>
              <w:rPr>
                <w:bCs/>
                <w:sz w:val="26"/>
                <w:szCs w:val="26"/>
              </w:rPr>
              <w:t>Giáo dục và Đào tạo</w:t>
            </w:r>
            <w:r w:rsidR="008C0312">
              <w:rPr>
                <w:bCs/>
                <w:sz w:val="26"/>
                <w:szCs w:val="26"/>
              </w:rPr>
              <w:t xml:space="preserve"> </w:t>
            </w:r>
            <w:r w:rsidRPr="00E61021">
              <w:rPr>
                <w:bCs/>
                <w:i/>
                <w:sz w:val="26"/>
                <w:szCs w:val="26"/>
              </w:rPr>
              <w:t xml:space="preserve">(Văn bản số </w:t>
            </w:r>
            <w:r>
              <w:rPr>
                <w:bCs/>
                <w:i/>
                <w:sz w:val="26"/>
                <w:szCs w:val="26"/>
              </w:rPr>
              <w:t>1</w:t>
            </w:r>
            <w:r w:rsidR="001B6653">
              <w:rPr>
                <w:bCs/>
                <w:i/>
                <w:sz w:val="26"/>
                <w:szCs w:val="26"/>
              </w:rPr>
              <w:t>9</w:t>
            </w:r>
            <w:r>
              <w:rPr>
                <w:bCs/>
                <w:i/>
                <w:sz w:val="26"/>
                <w:szCs w:val="26"/>
              </w:rPr>
              <w:t>6</w:t>
            </w:r>
            <w:r w:rsidR="001B6653">
              <w:rPr>
                <w:bCs/>
                <w:i/>
                <w:sz w:val="26"/>
                <w:szCs w:val="26"/>
              </w:rPr>
              <w:t>8</w:t>
            </w:r>
            <w:r w:rsidRPr="00E61021">
              <w:rPr>
                <w:bCs/>
                <w:i/>
                <w:sz w:val="26"/>
                <w:szCs w:val="26"/>
              </w:rPr>
              <w:t>/S</w:t>
            </w:r>
            <w:r>
              <w:rPr>
                <w:bCs/>
                <w:i/>
                <w:sz w:val="26"/>
                <w:szCs w:val="26"/>
              </w:rPr>
              <w:t>GDĐT</w:t>
            </w:r>
            <w:r w:rsidRPr="00E61021">
              <w:rPr>
                <w:bCs/>
                <w:i/>
                <w:sz w:val="26"/>
                <w:szCs w:val="26"/>
              </w:rPr>
              <w:t>-</w:t>
            </w:r>
            <w:r>
              <w:rPr>
                <w:bCs/>
                <w:i/>
                <w:sz w:val="26"/>
                <w:szCs w:val="26"/>
              </w:rPr>
              <w:t>VP</w:t>
            </w:r>
            <w:r w:rsidR="001B6653">
              <w:rPr>
                <w:bCs/>
                <w:i/>
                <w:sz w:val="26"/>
                <w:szCs w:val="26"/>
              </w:rPr>
              <w:t xml:space="preserve"> ngày 24/12/2025</w:t>
            </w:r>
            <w:r w:rsidRPr="00E61021">
              <w:rPr>
                <w:bCs/>
                <w:i/>
                <w:sz w:val="26"/>
                <w:szCs w:val="26"/>
              </w:rPr>
              <w:t>)</w:t>
            </w:r>
            <w:r w:rsidRPr="00E61021">
              <w:rPr>
                <w:bCs/>
                <w:sz w:val="26"/>
                <w:szCs w:val="26"/>
              </w:rPr>
              <w:t xml:space="preserve">; </w:t>
            </w:r>
            <w:r w:rsidRPr="00BD4ADB">
              <w:rPr>
                <w:bCs/>
                <w:i/>
                <w:sz w:val="26"/>
                <w:szCs w:val="26"/>
              </w:rPr>
              <w:t>Sở</w:t>
            </w:r>
            <w:r w:rsidR="001B6653">
              <w:rPr>
                <w:bCs/>
                <w:i/>
                <w:sz w:val="26"/>
                <w:szCs w:val="26"/>
              </w:rPr>
              <w:t xml:space="preserve"> Y tế </w:t>
            </w:r>
            <w:r w:rsidRPr="00BD4ADB">
              <w:rPr>
                <w:bCs/>
                <w:i/>
                <w:sz w:val="26"/>
                <w:szCs w:val="26"/>
              </w:rPr>
              <w:t xml:space="preserve">(Văn bản số </w:t>
            </w:r>
            <w:r w:rsidR="001B6653">
              <w:rPr>
                <w:bCs/>
                <w:i/>
                <w:sz w:val="26"/>
                <w:szCs w:val="26"/>
              </w:rPr>
              <w:t>2813/SYT-ATTP ngày 24</w:t>
            </w:r>
            <w:r w:rsidRPr="00BD4ADB">
              <w:rPr>
                <w:bCs/>
                <w:i/>
                <w:sz w:val="26"/>
                <w:szCs w:val="26"/>
              </w:rPr>
              <w:t>/12/2025)</w:t>
            </w:r>
            <w:r>
              <w:rPr>
                <w:bCs/>
                <w:sz w:val="26"/>
                <w:szCs w:val="26"/>
              </w:rPr>
              <w:t xml:space="preserve">; </w:t>
            </w:r>
            <w:r w:rsidR="00BD05F1">
              <w:rPr>
                <w:bCs/>
                <w:sz w:val="26"/>
                <w:szCs w:val="26"/>
              </w:rPr>
              <w:t xml:space="preserve">Trung tâm phát triển quỹ đất tỉnh </w:t>
            </w:r>
            <w:r w:rsidR="00BD05F1" w:rsidRPr="00BD05F1">
              <w:rPr>
                <w:bCs/>
                <w:i/>
                <w:sz w:val="26"/>
                <w:szCs w:val="26"/>
              </w:rPr>
              <w:t>(Văn bản số 301/CV-TTPTQĐ ngày 22/12/2025)</w:t>
            </w:r>
            <w:r w:rsidR="008C0312">
              <w:rPr>
                <w:bCs/>
                <w:sz w:val="26"/>
                <w:szCs w:val="26"/>
              </w:rPr>
              <w:t xml:space="preserve">; </w:t>
            </w:r>
            <w:r w:rsidR="009A3BD7">
              <w:rPr>
                <w:bCs/>
                <w:sz w:val="26"/>
                <w:szCs w:val="26"/>
              </w:rPr>
              <w:t xml:space="preserve">Ban Quản lý các khu công ngiệp và khu kinh tế </w:t>
            </w:r>
            <w:r w:rsidR="009A3BD7" w:rsidRPr="009A3BD7">
              <w:rPr>
                <w:bCs/>
                <w:i/>
                <w:sz w:val="26"/>
                <w:szCs w:val="26"/>
              </w:rPr>
              <w:t>(Văn bản số 187/BQLKCNKKT-QLDN ngày 28/12/2025)</w:t>
            </w:r>
            <w:r w:rsidR="009A3BD7">
              <w:rPr>
                <w:bCs/>
                <w:i/>
                <w:sz w:val="26"/>
                <w:szCs w:val="26"/>
              </w:rPr>
              <w:t>;</w:t>
            </w:r>
            <w:r w:rsidR="009A3BD7">
              <w:rPr>
                <w:bCs/>
                <w:sz w:val="26"/>
                <w:szCs w:val="26"/>
              </w:rPr>
              <w:t xml:space="preserve"> </w:t>
            </w:r>
            <w:r w:rsidRPr="00E61021">
              <w:rPr>
                <w:bCs/>
                <w:sz w:val="26"/>
                <w:szCs w:val="26"/>
              </w:rPr>
              <w:t xml:space="preserve">UBND xã </w:t>
            </w:r>
            <w:r w:rsidR="001B6653">
              <w:rPr>
                <w:bCs/>
                <w:sz w:val="26"/>
                <w:szCs w:val="26"/>
              </w:rPr>
              <w:t>Yên Lập</w:t>
            </w:r>
            <w:r w:rsidRPr="00E61021">
              <w:rPr>
                <w:bCs/>
                <w:sz w:val="26"/>
                <w:szCs w:val="26"/>
              </w:rPr>
              <w:t xml:space="preserve"> </w:t>
            </w:r>
            <w:r w:rsidRPr="00E61021">
              <w:rPr>
                <w:bCs/>
                <w:i/>
                <w:sz w:val="26"/>
                <w:szCs w:val="26"/>
              </w:rPr>
              <w:t>(Văn bản số 4</w:t>
            </w:r>
            <w:r w:rsidR="001B6653">
              <w:rPr>
                <w:bCs/>
                <w:i/>
                <w:sz w:val="26"/>
                <w:szCs w:val="26"/>
              </w:rPr>
              <w:t>17</w:t>
            </w:r>
            <w:r w:rsidRPr="00E61021">
              <w:rPr>
                <w:bCs/>
                <w:i/>
                <w:sz w:val="26"/>
                <w:szCs w:val="26"/>
              </w:rPr>
              <w:t>/</w:t>
            </w:r>
            <w:r>
              <w:rPr>
                <w:bCs/>
                <w:i/>
                <w:sz w:val="26"/>
                <w:szCs w:val="26"/>
              </w:rPr>
              <w:t>UBND</w:t>
            </w:r>
            <w:r w:rsidR="001B6653">
              <w:rPr>
                <w:bCs/>
                <w:i/>
                <w:sz w:val="26"/>
                <w:szCs w:val="26"/>
              </w:rPr>
              <w:t>-KT</w:t>
            </w:r>
            <w:r>
              <w:rPr>
                <w:bCs/>
                <w:i/>
                <w:sz w:val="26"/>
                <w:szCs w:val="26"/>
              </w:rPr>
              <w:t xml:space="preserve"> </w:t>
            </w:r>
            <w:r w:rsidR="001B6653">
              <w:rPr>
                <w:bCs/>
                <w:i/>
                <w:sz w:val="26"/>
                <w:szCs w:val="26"/>
              </w:rPr>
              <w:t xml:space="preserve">ngày </w:t>
            </w:r>
            <w:r>
              <w:rPr>
                <w:bCs/>
                <w:i/>
                <w:sz w:val="26"/>
                <w:szCs w:val="26"/>
              </w:rPr>
              <w:t>2</w:t>
            </w:r>
            <w:r w:rsidR="001B6653">
              <w:rPr>
                <w:bCs/>
                <w:i/>
                <w:sz w:val="26"/>
                <w:szCs w:val="26"/>
              </w:rPr>
              <w:t>4</w:t>
            </w:r>
            <w:r w:rsidRPr="00E61021">
              <w:rPr>
                <w:bCs/>
                <w:i/>
                <w:sz w:val="26"/>
                <w:szCs w:val="26"/>
              </w:rPr>
              <w:t>/12/2025)</w:t>
            </w:r>
            <w:r w:rsidRPr="00E61021">
              <w:rPr>
                <w:bCs/>
                <w:sz w:val="26"/>
                <w:szCs w:val="26"/>
              </w:rPr>
              <w:t xml:space="preserve">; UBND xã </w:t>
            </w:r>
            <w:r w:rsidR="001B6653">
              <w:rPr>
                <w:bCs/>
                <w:sz w:val="26"/>
                <w:szCs w:val="26"/>
              </w:rPr>
              <w:t>Tri Phú</w:t>
            </w:r>
            <w:r w:rsidRPr="00E61021">
              <w:rPr>
                <w:bCs/>
                <w:sz w:val="26"/>
                <w:szCs w:val="26"/>
              </w:rPr>
              <w:t xml:space="preserve"> </w:t>
            </w:r>
            <w:r w:rsidRPr="00E61021">
              <w:rPr>
                <w:bCs/>
                <w:i/>
                <w:sz w:val="26"/>
                <w:szCs w:val="26"/>
              </w:rPr>
              <w:t xml:space="preserve">(Văn bản số </w:t>
            </w:r>
            <w:r w:rsidR="001B6653">
              <w:rPr>
                <w:bCs/>
                <w:i/>
                <w:sz w:val="26"/>
                <w:szCs w:val="26"/>
              </w:rPr>
              <w:t>375</w:t>
            </w:r>
            <w:r w:rsidRPr="00E61021">
              <w:rPr>
                <w:bCs/>
                <w:i/>
                <w:sz w:val="26"/>
                <w:szCs w:val="26"/>
              </w:rPr>
              <w:t xml:space="preserve">/UBND-KT ngày </w:t>
            </w:r>
            <w:r w:rsidR="001B6653">
              <w:rPr>
                <w:bCs/>
                <w:i/>
                <w:sz w:val="26"/>
                <w:szCs w:val="26"/>
              </w:rPr>
              <w:t>24/12</w:t>
            </w:r>
            <w:r w:rsidRPr="00E61021">
              <w:rPr>
                <w:bCs/>
                <w:i/>
                <w:sz w:val="26"/>
                <w:szCs w:val="26"/>
              </w:rPr>
              <w:t>/2025</w:t>
            </w:r>
            <w:r w:rsidRPr="00E61021">
              <w:rPr>
                <w:bCs/>
                <w:sz w:val="26"/>
                <w:szCs w:val="26"/>
              </w:rPr>
              <w:t xml:space="preserve">); UBND xã </w:t>
            </w:r>
            <w:r w:rsidR="001B6653">
              <w:rPr>
                <w:bCs/>
                <w:sz w:val="26"/>
                <w:szCs w:val="26"/>
              </w:rPr>
              <w:t>Thắng Mố</w:t>
            </w:r>
            <w:r w:rsidRPr="00E61021">
              <w:rPr>
                <w:bCs/>
                <w:sz w:val="26"/>
                <w:szCs w:val="26"/>
              </w:rPr>
              <w:t xml:space="preserve"> </w:t>
            </w:r>
            <w:r w:rsidRPr="00E61021">
              <w:rPr>
                <w:bCs/>
                <w:i/>
                <w:sz w:val="26"/>
                <w:szCs w:val="26"/>
              </w:rPr>
              <w:t xml:space="preserve">(Văn bản số </w:t>
            </w:r>
            <w:r w:rsidR="001B6653">
              <w:rPr>
                <w:bCs/>
                <w:i/>
                <w:sz w:val="26"/>
                <w:szCs w:val="26"/>
              </w:rPr>
              <w:t>629</w:t>
            </w:r>
            <w:r w:rsidRPr="00E61021">
              <w:rPr>
                <w:bCs/>
                <w:i/>
                <w:sz w:val="26"/>
                <w:szCs w:val="26"/>
              </w:rPr>
              <w:t xml:space="preserve">/BC-UBND ngày </w:t>
            </w:r>
            <w:r w:rsidR="001B6653">
              <w:rPr>
                <w:bCs/>
                <w:i/>
                <w:sz w:val="26"/>
                <w:szCs w:val="26"/>
              </w:rPr>
              <w:t>24</w:t>
            </w:r>
            <w:r w:rsidRPr="00E61021">
              <w:rPr>
                <w:bCs/>
                <w:i/>
                <w:sz w:val="26"/>
                <w:szCs w:val="26"/>
              </w:rPr>
              <w:t>/12/2025)</w:t>
            </w:r>
            <w:r w:rsidRPr="00E61021">
              <w:rPr>
                <w:bCs/>
                <w:sz w:val="26"/>
                <w:szCs w:val="26"/>
              </w:rPr>
              <w:t xml:space="preserve">; UBND xã </w:t>
            </w:r>
            <w:r w:rsidR="001B6653">
              <w:rPr>
                <w:bCs/>
                <w:sz w:val="26"/>
                <w:szCs w:val="26"/>
              </w:rPr>
              <w:t xml:space="preserve">Thái Bình </w:t>
            </w:r>
            <w:r w:rsidRPr="00E61021">
              <w:rPr>
                <w:bCs/>
                <w:i/>
                <w:sz w:val="26"/>
                <w:szCs w:val="26"/>
              </w:rPr>
              <w:t xml:space="preserve">(Văn bản số </w:t>
            </w:r>
            <w:r w:rsidR="001B6653">
              <w:rPr>
                <w:bCs/>
                <w:i/>
                <w:sz w:val="26"/>
                <w:szCs w:val="26"/>
              </w:rPr>
              <w:t>697</w:t>
            </w:r>
            <w:r w:rsidRPr="00E61021">
              <w:rPr>
                <w:bCs/>
                <w:i/>
                <w:sz w:val="26"/>
                <w:szCs w:val="26"/>
              </w:rPr>
              <w:t xml:space="preserve">/UBND-KT ngày </w:t>
            </w:r>
            <w:r w:rsidR="001B6653">
              <w:rPr>
                <w:bCs/>
                <w:i/>
                <w:sz w:val="26"/>
                <w:szCs w:val="26"/>
              </w:rPr>
              <w:t>23</w:t>
            </w:r>
            <w:r w:rsidRPr="00E61021">
              <w:rPr>
                <w:bCs/>
                <w:i/>
                <w:sz w:val="26"/>
                <w:szCs w:val="26"/>
              </w:rPr>
              <w:t>/12/2025)</w:t>
            </w:r>
            <w:r w:rsidRPr="00E61021">
              <w:rPr>
                <w:bCs/>
                <w:sz w:val="26"/>
                <w:szCs w:val="26"/>
              </w:rPr>
              <w:t xml:space="preserve">; UBND xã </w:t>
            </w:r>
            <w:r w:rsidR="001B6653">
              <w:rPr>
                <w:bCs/>
                <w:sz w:val="26"/>
                <w:szCs w:val="26"/>
              </w:rPr>
              <w:t>Sủng Máng</w:t>
            </w:r>
            <w:r w:rsidRPr="00E61021">
              <w:rPr>
                <w:bCs/>
                <w:sz w:val="26"/>
                <w:szCs w:val="26"/>
              </w:rPr>
              <w:t xml:space="preserve"> </w:t>
            </w:r>
            <w:r w:rsidRPr="00E61021">
              <w:rPr>
                <w:bCs/>
                <w:i/>
                <w:sz w:val="26"/>
                <w:szCs w:val="26"/>
              </w:rPr>
              <w:t xml:space="preserve">(Văn bản số </w:t>
            </w:r>
            <w:r w:rsidR="001B6653">
              <w:rPr>
                <w:bCs/>
                <w:i/>
                <w:sz w:val="26"/>
                <w:szCs w:val="26"/>
              </w:rPr>
              <w:t>585</w:t>
            </w:r>
            <w:r w:rsidR="00704311">
              <w:rPr>
                <w:bCs/>
                <w:i/>
                <w:sz w:val="26"/>
                <w:szCs w:val="26"/>
              </w:rPr>
              <w:t>/UBND-PKT ngày 25</w:t>
            </w:r>
            <w:r w:rsidRPr="00E61021">
              <w:rPr>
                <w:bCs/>
                <w:i/>
                <w:sz w:val="26"/>
                <w:szCs w:val="26"/>
              </w:rPr>
              <w:t>/12/2025)</w:t>
            </w:r>
            <w:r w:rsidRPr="00E61021">
              <w:rPr>
                <w:bCs/>
                <w:sz w:val="26"/>
                <w:szCs w:val="26"/>
              </w:rPr>
              <w:t xml:space="preserve">; UBND xã </w:t>
            </w:r>
            <w:r w:rsidR="00704311">
              <w:rPr>
                <w:bCs/>
                <w:sz w:val="26"/>
                <w:szCs w:val="26"/>
              </w:rPr>
              <w:t xml:space="preserve">Sơn Thuỷ </w:t>
            </w:r>
            <w:r w:rsidRPr="00E61021">
              <w:rPr>
                <w:bCs/>
                <w:i/>
                <w:sz w:val="26"/>
                <w:szCs w:val="26"/>
              </w:rPr>
              <w:t xml:space="preserve">(Văn bản số </w:t>
            </w:r>
            <w:r w:rsidR="00704311">
              <w:rPr>
                <w:bCs/>
                <w:i/>
                <w:sz w:val="26"/>
                <w:szCs w:val="26"/>
              </w:rPr>
              <w:t>802/</w:t>
            </w:r>
            <w:r w:rsidRPr="00E61021">
              <w:rPr>
                <w:bCs/>
                <w:i/>
                <w:sz w:val="26"/>
                <w:szCs w:val="26"/>
              </w:rPr>
              <w:t xml:space="preserve">UBND-KT ngày </w:t>
            </w:r>
            <w:r w:rsidR="00704311">
              <w:rPr>
                <w:bCs/>
                <w:i/>
                <w:sz w:val="26"/>
                <w:szCs w:val="26"/>
              </w:rPr>
              <w:t>22</w:t>
            </w:r>
            <w:r w:rsidRPr="00E61021">
              <w:rPr>
                <w:bCs/>
                <w:i/>
                <w:sz w:val="26"/>
                <w:szCs w:val="26"/>
              </w:rPr>
              <w:t>/12/2025)</w:t>
            </w:r>
            <w:r w:rsidRPr="00E61021">
              <w:rPr>
                <w:bCs/>
                <w:sz w:val="26"/>
                <w:szCs w:val="26"/>
              </w:rPr>
              <w:t xml:space="preserve">; UBND xã </w:t>
            </w:r>
            <w:r w:rsidR="00704311">
              <w:rPr>
                <w:bCs/>
                <w:sz w:val="26"/>
                <w:szCs w:val="26"/>
              </w:rPr>
              <w:t>Nậm Dịch</w:t>
            </w:r>
            <w:r w:rsidRPr="00E61021">
              <w:rPr>
                <w:bCs/>
                <w:i/>
                <w:sz w:val="26"/>
                <w:szCs w:val="26"/>
              </w:rPr>
              <w:t xml:space="preserve"> (Văn bản số </w:t>
            </w:r>
            <w:r w:rsidR="00704311">
              <w:rPr>
                <w:bCs/>
                <w:i/>
                <w:sz w:val="26"/>
                <w:szCs w:val="26"/>
              </w:rPr>
              <w:t>440</w:t>
            </w:r>
            <w:r w:rsidRPr="00E61021">
              <w:rPr>
                <w:bCs/>
                <w:i/>
                <w:sz w:val="26"/>
                <w:szCs w:val="26"/>
              </w:rPr>
              <w:t>/UBND-</w:t>
            </w:r>
            <w:r w:rsidR="00704311">
              <w:rPr>
                <w:bCs/>
                <w:i/>
                <w:sz w:val="26"/>
                <w:szCs w:val="26"/>
              </w:rPr>
              <w:t>P</w:t>
            </w:r>
            <w:r w:rsidRPr="00E61021">
              <w:rPr>
                <w:bCs/>
                <w:i/>
                <w:sz w:val="26"/>
                <w:szCs w:val="26"/>
              </w:rPr>
              <w:t xml:space="preserve">KT ngày </w:t>
            </w:r>
            <w:r w:rsidR="00704311">
              <w:rPr>
                <w:bCs/>
                <w:i/>
                <w:sz w:val="26"/>
                <w:szCs w:val="26"/>
              </w:rPr>
              <w:t>23</w:t>
            </w:r>
            <w:r w:rsidRPr="00E61021">
              <w:rPr>
                <w:bCs/>
                <w:i/>
                <w:sz w:val="26"/>
                <w:szCs w:val="26"/>
              </w:rPr>
              <w:t>/12/2025)</w:t>
            </w:r>
            <w:r w:rsidRPr="00E61021">
              <w:rPr>
                <w:bCs/>
                <w:sz w:val="26"/>
                <w:szCs w:val="26"/>
              </w:rPr>
              <w:t xml:space="preserve">;UBND xã </w:t>
            </w:r>
            <w:r w:rsidR="00704311">
              <w:rPr>
                <w:bCs/>
                <w:sz w:val="26"/>
                <w:szCs w:val="26"/>
              </w:rPr>
              <w:t>Minh Thanh</w:t>
            </w:r>
            <w:r w:rsidRPr="00E61021">
              <w:rPr>
                <w:bCs/>
                <w:sz w:val="26"/>
                <w:szCs w:val="26"/>
              </w:rPr>
              <w:t xml:space="preserve"> </w:t>
            </w:r>
            <w:r w:rsidRPr="00E61021">
              <w:rPr>
                <w:bCs/>
                <w:i/>
                <w:sz w:val="26"/>
                <w:szCs w:val="26"/>
              </w:rPr>
              <w:t>(Văn bản số</w:t>
            </w:r>
            <w:r w:rsidR="00704311">
              <w:rPr>
                <w:bCs/>
                <w:i/>
                <w:sz w:val="26"/>
                <w:szCs w:val="26"/>
              </w:rPr>
              <w:t xml:space="preserve"> 841</w:t>
            </w:r>
            <w:r w:rsidRPr="00E61021">
              <w:rPr>
                <w:bCs/>
                <w:i/>
                <w:sz w:val="26"/>
                <w:szCs w:val="26"/>
              </w:rPr>
              <w:t>/UBND-KT ngày 0</w:t>
            </w:r>
            <w:r>
              <w:rPr>
                <w:bCs/>
                <w:i/>
                <w:sz w:val="26"/>
                <w:szCs w:val="26"/>
              </w:rPr>
              <w:t>1</w:t>
            </w:r>
            <w:r w:rsidRPr="00E61021">
              <w:rPr>
                <w:bCs/>
                <w:i/>
                <w:sz w:val="26"/>
                <w:szCs w:val="26"/>
              </w:rPr>
              <w:t>/12/2025)</w:t>
            </w:r>
            <w:r w:rsidRPr="00E61021">
              <w:rPr>
                <w:bCs/>
                <w:sz w:val="26"/>
                <w:szCs w:val="26"/>
              </w:rPr>
              <w:t xml:space="preserve">;UBND xã </w:t>
            </w:r>
            <w:r w:rsidR="00704311">
              <w:rPr>
                <w:bCs/>
                <w:sz w:val="26"/>
                <w:szCs w:val="26"/>
              </w:rPr>
              <w:t xml:space="preserve">Minh Ngọc </w:t>
            </w:r>
            <w:r w:rsidRPr="00E61021">
              <w:rPr>
                <w:bCs/>
                <w:i/>
                <w:sz w:val="26"/>
                <w:szCs w:val="26"/>
              </w:rPr>
              <w:t xml:space="preserve">(Văn bản số </w:t>
            </w:r>
            <w:r w:rsidR="00704311">
              <w:rPr>
                <w:bCs/>
                <w:i/>
                <w:sz w:val="26"/>
                <w:szCs w:val="26"/>
              </w:rPr>
              <w:t>414/UBND-KT ngày 2</w:t>
            </w:r>
            <w:r w:rsidRPr="00E61021">
              <w:rPr>
                <w:bCs/>
                <w:i/>
                <w:sz w:val="26"/>
                <w:szCs w:val="26"/>
              </w:rPr>
              <w:t>4/12</w:t>
            </w:r>
            <w:r>
              <w:rPr>
                <w:bCs/>
                <w:i/>
                <w:sz w:val="26"/>
                <w:szCs w:val="26"/>
              </w:rPr>
              <w:t>/2025);</w:t>
            </w:r>
            <w:r w:rsidR="008C0312">
              <w:rPr>
                <w:bCs/>
                <w:i/>
                <w:sz w:val="26"/>
                <w:szCs w:val="26"/>
              </w:rPr>
              <w:t xml:space="preserve"> </w:t>
            </w:r>
            <w:r w:rsidRPr="00E61021">
              <w:rPr>
                <w:bCs/>
                <w:sz w:val="26"/>
                <w:szCs w:val="26"/>
              </w:rPr>
              <w:t xml:space="preserve">UBND xã </w:t>
            </w:r>
            <w:r w:rsidR="00704311">
              <w:rPr>
                <w:bCs/>
                <w:sz w:val="26"/>
                <w:szCs w:val="26"/>
              </w:rPr>
              <w:t xml:space="preserve">Mèo Vạc </w:t>
            </w:r>
            <w:r w:rsidRPr="00E61021">
              <w:rPr>
                <w:bCs/>
                <w:i/>
                <w:sz w:val="26"/>
                <w:szCs w:val="26"/>
              </w:rPr>
              <w:t xml:space="preserve">(Văn bản số </w:t>
            </w:r>
            <w:r w:rsidR="00704311">
              <w:rPr>
                <w:bCs/>
                <w:i/>
                <w:sz w:val="26"/>
                <w:szCs w:val="26"/>
              </w:rPr>
              <w:t>2848</w:t>
            </w:r>
            <w:r w:rsidRPr="00E61021">
              <w:rPr>
                <w:bCs/>
                <w:i/>
                <w:sz w:val="26"/>
                <w:szCs w:val="26"/>
              </w:rPr>
              <w:t>UBND-</w:t>
            </w:r>
            <w:r w:rsidR="00704311">
              <w:rPr>
                <w:bCs/>
                <w:i/>
                <w:sz w:val="26"/>
                <w:szCs w:val="26"/>
              </w:rPr>
              <w:t>KT</w:t>
            </w:r>
            <w:r w:rsidRPr="00E61021">
              <w:rPr>
                <w:bCs/>
                <w:i/>
                <w:sz w:val="26"/>
                <w:szCs w:val="26"/>
              </w:rPr>
              <w:t xml:space="preserve"> ngày </w:t>
            </w:r>
            <w:r w:rsidR="00704311">
              <w:rPr>
                <w:bCs/>
                <w:i/>
                <w:sz w:val="26"/>
                <w:szCs w:val="26"/>
              </w:rPr>
              <w:t>24</w:t>
            </w:r>
            <w:r w:rsidRPr="00E61021">
              <w:rPr>
                <w:bCs/>
                <w:i/>
                <w:sz w:val="26"/>
                <w:szCs w:val="26"/>
              </w:rPr>
              <w:t>/12/2025)</w:t>
            </w:r>
            <w:r w:rsidRPr="00E61021">
              <w:rPr>
                <w:bCs/>
                <w:sz w:val="26"/>
                <w:szCs w:val="26"/>
              </w:rPr>
              <w:t>;</w:t>
            </w:r>
            <w:r w:rsidR="00704311">
              <w:rPr>
                <w:bCs/>
                <w:sz w:val="26"/>
                <w:szCs w:val="26"/>
              </w:rPr>
              <w:t xml:space="preserve"> </w:t>
            </w:r>
            <w:r w:rsidRPr="00E61021">
              <w:rPr>
                <w:bCs/>
                <w:sz w:val="26"/>
                <w:szCs w:val="26"/>
              </w:rPr>
              <w:t xml:space="preserve">UBND xã </w:t>
            </w:r>
            <w:r w:rsidR="00704311">
              <w:rPr>
                <w:bCs/>
                <w:sz w:val="26"/>
                <w:szCs w:val="26"/>
              </w:rPr>
              <w:t xml:space="preserve">Lũng Cú </w:t>
            </w:r>
            <w:r w:rsidRPr="00E61021">
              <w:rPr>
                <w:bCs/>
                <w:i/>
                <w:sz w:val="26"/>
                <w:szCs w:val="26"/>
              </w:rPr>
              <w:t>(Văn b</w:t>
            </w:r>
            <w:r>
              <w:rPr>
                <w:bCs/>
                <w:i/>
                <w:sz w:val="26"/>
                <w:szCs w:val="26"/>
              </w:rPr>
              <w:t>ả</w:t>
            </w:r>
            <w:r w:rsidRPr="00E61021">
              <w:rPr>
                <w:bCs/>
                <w:i/>
                <w:sz w:val="26"/>
                <w:szCs w:val="26"/>
              </w:rPr>
              <w:t>n số 5</w:t>
            </w:r>
            <w:r w:rsidR="00704311">
              <w:rPr>
                <w:bCs/>
                <w:i/>
                <w:sz w:val="26"/>
                <w:szCs w:val="26"/>
              </w:rPr>
              <w:t>70</w:t>
            </w:r>
            <w:r w:rsidRPr="00E61021">
              <w:rPr>
                <w:bCs/>
                <w:i/>
                <w:sz w:val="26"/>
                <w:szCs w:val="26"/>
              </w:rPr>
              <w:t xml:space="preserve">/UBND-KT ngày </w:t>
            </w:r>
            <w:r w:rsidR="00704311">
              <w:rPr>
                <w:bCs/>
                <w:i/>
                <w:sz w:val="26"/>
                <w:szCs w:val="26"/>
              </w:rPr>
              <w:t>24</w:t>
            </w:r>
            <w:r w:rsidRPr="00E61021">
              <w:rPr>
                <w:bCs/>
                <w:i/>
                <w:sz w:val="26"/>
                <w:szCs w:val="26"/>
              </w:rPr>
              <w:t xml:space="preserve">/12/2025); </w:t>
            </w:r>
            <w:r w:rsidRPr="00E61021">
              <w:rPr>
                <w:bCs/>
                <w:sz w:val="26"/>
                <w:szCs w:val="26"/>
              </w:rPr>
              <w:t xml:space="preserve">UBND xã </w:t>
            </w:r>
            <w:r w:rsidR="00704311">
              <w:rPr>
                <w:bCs/>
                <w:sz w:val="26"/>
                <w:szCs w:val="26"/>
              </w:rPr>
              <w:t xml:space="preserve">Kiên Đài </w:t>
            </w:r>
            <w:r w:rsidRPr="00E61021">
              <w:rPr>
                <w:bCs/>
                <w:i/>
                <w:sz w:val="26"/>
                <w:szCs w:val="26"/>
              </w:rPr>
              <w:t>(Văn bản số</w:t>
            </w:r>
            <w:r w:rsidR="00704311">
              <w:rPr>
                <w:bCs/>
                <w:i/>
                <w:sz w:val="26"/>
                <w:szCs w:val="26"/>
              </w:rPr>
              <w:t xml:space="preserve"> 639</w:t>
            </w:r>
            <w:r w:rsidRPr="00E61021">
              <w:rPr>
                <w:bCs/>
                <w:i/>
                <w:sz w:val="26"/>
                <w:szCs w:val="26"/>
              </w:rPr>
              <w:t xml:space="preserve">/UBND-PKT ngày </w:t>
            </w:r>
            <w:r w:rsidR="00704311">
              <w:rPr>
                <w:bCs/>
                <w:i/>
                <w:sz w:val="26"/>
                <w:szCs w:val="26"/>
              </w:rPr>
              <w:t>23/12</w:t>
            </w:r>
            <w:r w:rsidRPr="00E61021">
              <w:rPr>
                <w:bCs/>
                <w:i/>
                <w:sz w:val="26"/>
                <w:szCs w:val="26"/>
              </w:rPr>
              <w:t xml:space="preserve">/2025); </w:t>
            </w:r>
            <w:r w:rsidRPr="00E61021">
              <w:rPr>
                <w:bCs/>
                <w:sz w:val="26"/>
                <w:szCs w:val="26"/>
              </w:rPr>
              <w:t>UBND xã</w:t>
            </w:r>
            <w:r>
              <w:rPr>
                <w:bCs/>
                <w:sz w:val="26"/>
                <w:szCs w:val="26"/>
              </w:rPr>
              <w:t xml:space="preserve"> </w:t>
            </w:r>
            <w:r w:rsidR="00704311">
              <w:rPr>
                <w:bCs/>
                <w:sz w:val="26"/>
                <w:szCs w:val="26"/>
              </w:rPr>
              <w:t xml:space="preserve">Hồng Sơn </w:t>
            </w:r>
            <w:r w:rsidRPr="0068463D">
              <w:rPr>
                <w:bCs/>
                <w:i/>
                <w:sz w:val="26"/>
                <w:szCs w:val="26"/>
              </w:rPr>
              <w:t xml:space="preserve">(Văn bản số </w:t>
            </w:r>
            <w:r w:rsidR="00704311">
              <w:rPr>
                <w:bCs/>
                <w:i/>
                <w:sz w:val="26"/>
                <w:szCs w:val="26"/>
              </w:rPr>
              <w:t>508</w:t>
            </w:r>
            <w:r w:rsidRPr="0068463D">
              <w:rPr>
                <w:bCs/>
                <w:i/>
                <w:sz w:val="26"/>
                <w:szCs w:val="26"/>
              </w:rPr>
              <w:t xml:space="preserve">/UBND-KT ngày </w:t>
            </w:r>
            <w:r w:rsidR="00704311">
              <w:rPr>
                <w:bCs/>
                <w:i/>
                <w:sz w:val="26"/>
                <w:szCs w:val="26"/>
              </w:rPr>
              <w:t>24/12</w:t>
            </w:r>
            <w:r w:rsidRPr="0068463D">
              <w:rPr>
                <w:bCs/>
                <w:i/>
                <w:sz w:val="26"/>
                <w:szCs w:val="26"/>
              </w:rPr>
              <w:t>/2025)</w:t>
            </w:r>
            <w:r>
              <w:rPr>
                <w:bCs/>
                <w:sz w:val="26"/>
                <w:szCs w:val="26"/>
              </w:rPr>
              <w:t xml:space="preserve">; </w:t>
            </w:r>
            <w:r w:rsidRPr="00E61021">
              <w:rPr>
                <w:bCs/>
                <w:sz w:val="26"/>
                <w:szCs w:val="26"/>
              </w:rPr>
              <w:t>UBND xã</w:t>
            </w:r>
            <w:r>
              <w:rPr>
                <w:bCs/>
                <w:sz w:val="26"/>
                <w:szCs w:val="26"/>
              </w:rPr>
              <w:t xml:space="preserve"> </w:t>
            </w:r>
            <w:r w:rsidR="00704311">
              <w:rPr>
                <w:bCs/>
                <w:sz w:val="26"/>
                <w:szCs w:val="26"/>
              </w:rPr>
              <w:t xml:space="preserve">Hoà An </w:t>
            </w:r>
            <w:r w:rsidRPr="0068463D">
              <w:rPr>
                <w:bCs/>
                <w:i/>
                <w:sz w:val="26"/>
                <w:szCs w:val="26"/>
              </w:rPr>
              <w:t xml:space="preserve">(Văn bản số </w:t>
            </w:r>
            <w:r w:rsidR="00704311">
              <w:rPr>
                <w:bCs/>
                <w:i/>
                <w:sz w:val="26"/>
                <w:szCs w:val="26"/>
              </w:rPr>
              <w:t>749</w:t>
            </w:r>
            <w:r w:rsidRPr="0068463D">
              <w:rPr>
                <w:bCs/>
                <w:i/>
                <w:sz w:val="26"/>
                <w:szCs w:val="26"/>
              </w:rPr>
              <w:t xml:space="preserve">/UBND-KT ngày </w:t>
            </w:r>
            <w:r w:rsidR="00704311">
              <w:rPr>
                <w:bCs/>
                <w:i/>
                <w:sz w:val="26"/>
                <w:szCs w:val="26"/>
              </w:rPr>
              <w:t>2</w:t>
            </w:r>
            <w:r>
              <w:rPr>
                <w:bCs/>
                <w:i/>
                <w:sz w:val="26"/>
                <w:szCs w:val="26"/>
              </w:rPr>
              <w:t>3/12</w:t>
            </w:r>
            <w:r w:rsidRPr="0068463D">
              <w:rPr>
                <w:bCs/>
                <w:i/>
                <w:sz w:val="26"/>
                <w:szCs w:val="26"/>
              </w:rPr>
              <w:t>/2025)</w:t>
            </w:r>
            <w:r>
              <w:rPr>
                <w:bCs/>
                <w:i/>
                <w:sz w:val="26"/>
                <w:szCs w:val="26"/>
              </w:rPr>
              <w:t xml:space="preserve">; </w:t>
            </w:r>
            <w:r w:rsidRPr="00E61021">
              <w:rPr>
                <w:bCs/>
                <w:sz w:val="26"/>
                <w:szCs w:val="26"/>
              </w:rPr>
              <w:t>UBND xã</w:t>
            </w:r>
            <w:r>
              <w:rPr>
                <w:bCs/>
                <w:sz w:val="26"/>
                <w:szCs w:val="26"/>
              </w:rPr>
              <w:t xml:space="preserve"> </w:t>
            </w:r>
            <w:r w:rsidR="00704311">
              <w:rPr>
                <w:bCs/>
                <w:sz w:val="26"/>
                <w:szCs w:val="26"/>
              </w:rPr>
              <w:t>Hồ Thầu</w:t>
            </w:r>
            <w:r>
              <w:rPr>
                <w:bCs/>
                <w:sz w:val="26"/>
                <w:szCs w:val="26"/>
              </w:rPr>
              <w:t xml:space="preserve"> </w:t>
            </w:r>
            <w:r w:rsidRPr="0068463D">
              <w:rPr>
                <w:bCs/>
                <w:i/>
                <w:sz w:val="26"/>
                <w:szCs w:val="26"/>
              </w:rPr>
              <w:t xml:space="preserve">(Văn bản số </w:t>
            </w:r>
            <w:r w:rsidR="00704311">
              <w:rPr>
                <w:bCs/>
                <w:i/>
                <w:sz w:val="26"/>
                <w:szCs w:val="26"/>
              </w:rPr>
              <w:t>5</w:t>
            </w:r>
            <w:r>
              <w:rPr>
                <w:bCs/>
                <w:i/>
                <w:sz w:val="26"/>
                <w:szCs w:val="26"/>
              </w:rPr>
              <w:t>3</w:t>
            </w:r>
            <w:r w:rsidR="00704311">
              <w:rPr>
                <w:bCs/>
                <w:i/>
                <w:sz w:val="26"/>
                <w:szCs w:val="26"/>
              </w:rPr>
              <w:t>0</w:t>
            </w:r>
            <w:r w:rsidRPr="0068463D">
              <w:rPr>
                <w:bCs/>
                <w:i/>
                <w:sz w:val="26"/>
                <w:szCs w:val="26"/>
              </w:rPr>
              <w:t>/UBND-</w:t>
            </w:r>
            <w:r w:rsidR="00704311">
              <w:rPr>
                <w:bCs/>
                <w:i/>
                <w:sz w:val="26"/>
                <w:szCs w:val="26"/>
              </w:rPr>
              <w:t>P</w:t>
            </w:r>
            <w:r w:rsidRPr="0068463D">
              <w:rPr>
                <w:bCs/>
                <w:i/>
                <w:sz w:val="26"/>
                <w:szCs w:val="26"/>
              </w:rPr>
              <w:t xml:space="preserve">KT ngày </w:t>
            </w:r>
            <w:r w:rsidR="00704311">
              <w:rPr>
                <w:bCs/>
                <w:i/>
                <w:sz w:val="26"/>
                <w:szCs w:val="26"/>
              </w:rPr>
              <w:t>25</w:t>
            </w:r>
            <w:r>
              <w:rPr>
                <w:bCs/>
                <w:i/>
                <w:sz w:val="26"/>
                <w:szCs w:val="26"/>
              </w:rPr>
              <w:t>/12</w:t>
            </w:r>
            <w:r w:rsidRPr="0068463D">
              <w:rPr>
                <w:bCs/>
                <w:i/>
                <w:sz w:val="26"/>
                <w:szCs w:val="26"/>
              </w:rPr>
              <w:t>/2025)</w:t>
            </w:r>
            <w:r>
              <w:rPr>
                <w:bCs/>
                <w:i/>
                <w:sz w:val="26"/>
                <w:szCs w:val="26"/>
              </w:rPr>
              <w:t xml:space="preserve">; </w:t>
            </w:r>
            <w:r w:rsidRPr="00E61021">
              <w:rPr>
                <w:bCs/>
                <w:sz w:val="26"/>
                <w:szCs w:val="26"/>
              </w:rPr>
              <w:t>UBND xã</w:t>
            </w:r>
            <w:r>
              <w:rPr>
                <w:bCs/>
                <w:sz w:val="26"/>
                <w:szCs w:val="26"/>
              </w:rPr>
              <w:t xml:space="preserve"> </w:t>
            </w:r>
            <w:r w:rsidR="00704311">
              <w:rPr>
                <w:bCs/>
                <w:sz w:val="26"/>
                <w:szCs w:val="26"/>
              </w:rPr>
              <w:t>Đường Hồng</w:t>
            </w:r>
            <w:r>
              <w:rPr>
                <w:bCs/>
                <w:sz w:val="26"/>
                <w:szCs w:val="26"/>
              </w:rPr>
              <w:t xml:space="preserve"> </w:t>
            </w:r>
            <w:r w:rsidRPr="0068463D">
              <w:rPr>
                <w:bCs/>
                <w:i/>
                <w:sz w:val="26"/>
                <w:szCs w:val="26"/>
              </w:rPr>
              <w:t xml:space="preserve">(Văn bản số </w:t>
            </w:r>
            <w:r>
              <w:rPr>
                <w:bCs/>
                <w:i/>
                <w:sz w:val="26"/>
                <w:szCs w:val="26"/>
              </w:rPr>
              <w:t>4</w:t>
            </w:r>
            <w:r w:rsidR="00704311">
              <w:rPr>
                <w:bCs/>
                <w:i/>
                <w:sz w:val="26"/>
                <w:szCs w:val="26"/>
              </w:rPr>
              <w:t>52</w:t>
            </w:r>
            <w:r w:rsidRPr="0068463D">
              <w:rPr>
                <w:bCs/>
                <w:i/>
                <w:sz w:val="26"/>
                <w:szCs w:val="26"/>
              </w:rPr>
              <w:t xml:space="preserve">/UBND-KT ngày </w:t>
            </w:r>
            <w:r w:rsidR="00704311">
              <w:rPr>
                <w:bCs/>
                <w:i/>
                <w:sz w:val="26"/>
                <w:szCs w:val="26"/>
              </w:rPr>
              <w:t>23/12</w:t>
            </w:r>
            <w:r w:rsidRPr="0068463D">
              <w:rPr>
                <w:bCs/>
                <w:i/>
                <w:sz w:val="26"/>
                <w:szCs w:val="26"/>
              </w:rPr>
              <w:t>/2025)</w:t>
            </w:r>
            <w:r>
              <w:rPr>
                <w:bCs/>
                <w:i/>
                <w:sz w:val="26"/>
                <w:szCs w:val="26"/>
              </w:rPr>
              <w:t xml:space="preserve">; </w:t>
            </w:r>
            <w:r w:rsidRPr="00E61021">
              <w:rPr>
                <w:bCs/>
                <w:sz w:val="26"/>
                <w:szCs w:val="26"/>
              </w:rPr>
              <w:t>UBND xã</w:t>
            </w:r>
            <w:r>
              <w:rPr>
                <w:bCs/>
                <w:sz w:val="26"/>
                <w:szCs w:val="26"/>
              </w:rPr>
              <w:t xml:space="preserve"> </w:t>
            </w:r>
            <w:r w:rsidR="00704311">
              <w:rPr>
                <w:bCs/>
                <w:sz w:val="26"/>
                <w:szCs w:val="26"/>
              </w:rPr>
              <w:t>Du Già</w:t>
            </w:r>
            <w:r>
              <w:rPr>
                <w:bCs/>
                <w:sz w:val="26"/>
                <w:szCs w:val="26"/>
              </w:rPr>
              <w:t xml:space="preserve"> </w:t>
            </w:r>
            <w:r w:rsidRPr="0068463D">
              <w:rPr>
                <w:bCs/>
                <w:i/>
                <w:sz w:val="26"/>
                <w:szCs w:val="26"/>
              </w:rPr>
              <w:t>(Văn bản</w:t>
            </w:r>
            <w:r w:rsidR="00704311">
              <w:rPr>
                <w:bCs/>
                <w:i/>
                <w:sz w:val="26"/>
                <w:szCs w:val="26"/>
              </w:rPr>
              <w:t xml:space="preserve"> số </w:t>
            </w:r>
            <w:r w:rsidRPr="0068463D">
              <w:rPr>
                <w:bCs/>
                <w:i/>
                <w:sz w:val="26"/>
                <w:szCs w:val="26"/>
              </w:rPr>
              <w:t xml:space="preserve"> </w:t>
            </w:r>
            <w:r w:rsidR="00704311">
              <w:rPr>
                <w:bCs/>
                <w:i/>
                <w:sz w:val="26"/>
                <w:szCs w:val="26"/>
              </w:rPr>
              <w:t xml:space="preserve">1218/UBND-KT </w:t>
            </w:r>
            <w:r w:rsidRPr="0068463D">
              <w:rPr>
                <w:bCs/>
                <w:i/>
                <w:sz w:val="26"/>
                <w:szCs w:val="26"/>
              </w:rPr>
              <w:t xml:space="preserve">ngày </w:t>
            </w:r>
            <w:r w:rsidR="00704311">
              <w:rPr>
                <w:bCs/>
                <w:i/>
                <w:sz w:val="26"/>
                <w:szCs w:val="26"/>
              </w:rPr>
              <w:t>23</w:t>
            </w:r>
            <w:r>
              <w:rPr>
                <w:bCs/>
                <w:i/>
                <w:sz w:val="26"/>
                <w:szCs w:val="26"/>
              </w:rPr>
              <w:t>/12</w:t>
            </w:r>
            <w:r w:rsidRPr="0068463D">
              <w:rPr>
                <w:bCs/>
                <w:i/>
                <w:sz w:val="26"/>
                <w:szCs w:val="26"/>
              </w:rPr>
              <w:t>/2025)</w:t>
            </w:r>
            <w:r>
              <w:rPr>
                <w:bCs/>
                <w:i/>
                <w:sz w:val="26"/>
                <w:szCs w:val="26"/>
              </w:rPr>
              <w:t>;</w:t>
            </w:r>
            <w:r w:rsidRPr="00E61021">
              <w:rPr>
                <w:bCs/>
                <w:sz w:val="26"/>
                <w:szCs w:val="26"/>
              </w:rPr>
              <w:t xml:space="preserve"> UBND xã</w:t>
            </w:r>
            <w:r>
              <w:rPr>
                <w:bCs/>
                <w:sz w:val="26"/>
                <w:szCs w:val="26"/>
              </w:rPr>
              <w:t xml:space="preserve"> </w:t>
            </w:r>
            <w:r w:rsidR="00EA5B30">
              <w:rPr>
                <w:bCs/>
                <w:sz w:val="26"/>
                <w:szCs w:val="26"/>
              </w:rPr>
              <w:t>Đồng Văn</w:t>
            </w:r>
            <w:r>
              <w:rPr>
                <w:bCs/>
                <w:sz w:val="26"/>
                <w:szCs w:val="26"/>
              </w:rPr>
              <w:t xml:space="preserve"> </w:t>
            </w:r>
            <w:r w:rsidRPr="0068463D">
              <w:rPr>
                <w:bCs/>
                <w:i/>
                <w:sz w:val="26"/>
                <w:szCs w:val="26"/>
              </w:rPr>
              <w:t xml:space="preserve">(Văn bản số </w:t>
            </w:r>
            <w:r w:rsidR="00EA5B30">
              <w:rPr>
                <w:bCs/>
                <w:i/>
                <w:sz w:val="26"/>
                <w:szCs w:val="26"/>
              </w:rPr>
              <w:t>993</w:t>
            </w:r>
            <w:r w:rsidRPr="0068463D">
              <w:rPr>
                <w:bCs/>
                <w:i/>
                <w:sz w:val="26"/>
                <w:szCs w:val="26"/>
              </w:rPr>
              <w:t xml:space="preserve">/UBND-KT ngày </w:t>
            </w:r>
            <w:r w:rsidR="00EA5B30">
              <w:rPr>
                <w:bCs/>
                <w:i/>
                <w:sz w:val="26"/>
                <w:szCs w:val="26"/>
              </w:rPr>
              <w:t>24</w:t>
            </w:r>
            <w:r>
              <w:rPr>
                <w:bCs/>
                <w:i/>
                <w:sz w:val="26"/>
                <w:szCs w:val="26"/>
              </w:rPr>
              <w:t>/12</w:t>
            </w:r>
            <w:r w:rsidRPr="0068463D">
              <w:rPr>
                <w:bCs/>
                <w:i/>
                <w:sz w:val="26"/>
                <w:szCs w:val="26"/>
              </w:rPr>
              <w:t>/2025)</w:t>
            </w:r>
            <w:r>
              <w:rPr>
                <w:bCs/>
                <w:i/>
                <w:sz w:val="26"/>
                <w:szCs w:val="26"/>
              </w:rPr>
              <w:t xml:space="preserve">; </w:t>
            </w:r>
            <w:r w:rsidRPr="00E61021">
              <w:rPr>
                <w:bCs/>
                <w:sz w:val="26"/>
                <w:szCs w:val="26"/>
              </w:rPr>
              <w:t>UBND xã</w:t>
            </w:r>
            <w:r>
              <w:rPr>
                <w:bCs/>
                <w:sz w:val="26"/>
                <w:szCs w:val="26"/>
              </w:rPr>
              <w:t xml:space="preserve"> </w:t>
            </w:r>
            <w:r w:rsidR="00EA5B30">
              <w:rPr>
                <w:bCs/>
                <w:sz w:val="26"/>
                <w:szCs w:val="26"/>
              </w:rPr>
              <w:t>Đồng Tâm</w:t>
            </w:r>
            <w:r>
              <w:rPr>
                <w:bCs/>
                <w:sz w:val="26"/>
                <w:szCs w:val="26"/>
              </w:rPr>
              <w:t xml:space="preserve"> </w:t>
            </w:r>
            <w:r w:rsidRPr="0068463D">
              <w:rPr>
                <w:bCs/>
                <w:i/>
                <w:sz w:val="26"/>
                <w:szCs w:val="26"/>
              </w:rPr>
              <w:t xml:space="preserve">(Văn bản số </w:t>
            </w:r>
            <w:r w:rsidR="00EA5B30">
              <w:rPr>
                <w:bCs/>
                <w:i/>
                <w:sz w:val="26"/>
                <w:szCs w:val="26"/>
              </w:rPr>
              <w:t>511</w:t>
            </w:r>
            <w:r w:rsidRPr="0068463D">
              <w:rPr>
                <w:bCs/>
                <w:i/>
                <w:sz w:val="26"/>
                <w:szCs w:val="26"/>
              </w:rPr>
              <w:t>/</w:t>
            </w:r>
            <w:r w:rsidR="00EA5B30">
              <w:rPr>
                <w:bCs/>
                <w:i/>
                <w:sz w:val="26"/>
                <w:szCs w:val="26"/>
              </w:rPr>
              <w:t>BC-UBND</w:t>
            </w:r>
            <w:r w:rsidRPr="0068463D">
              <w:rPr>
                <w:bCs/>
                <w:i/>
                <w:sz w:val="26"/>
                <w:szCs w:val="26"/>
              </w:rPr>
              <w:t xml:space="preserve"> ngày </w:t>
            </w:r>
            <w:r w:rsidR="00EA5B30">
              <w:rPr>
                <w:bCs/>
                <w:i/>
                <w:sz w:val="26"/>
                <w:szCs w:val="26"/>
              </w:rPr>
              <w:t>23</w:t>
            </w:r>
            <w:r w:rsidRPr="0068463D">
              <w:rPr>
                <w:bCs/>
                <w:i/>
                <w:sz w:val="26"/>
                <w:szCs w:val="26"/>
              </w:rPr>
              <w:t>/1</w:t>
            </w:r>
            <w:r>
              <w:rPr>
                <w:bCs/>
                <w:i/>
                <w:sz w:val="26"/>
                <w:szCs w:val="26"/>
              </w:rPr>
              <w:t>2</w:t>
            </w:r>
            <w:r w:rsidRPr="0068463D">
              <w:rPr>
                <w:bCs/>
                <w:i/>
                <w:sz w:val="26"/>
                <w:szCs w:val="26"/>
              </w:rPr>
              <w:t>/2025)</w:t>
            </w:r>
            <w:r>
              <w:rPr>
                <w:bCs/>
                <w:i/>
                <w:sz w:val="26"/>
                <w:szCs w:val="26"/>
              </w:rPr>
              <w:t>;</w:t>
            </w:r>
            <w:r w:rsidRPr="00E61021">
              <w:rPr>
                <w:bCs/>
                <w:sz w:val="26"/>
                <w:szCs w:val="26"/>
              </w:rPr>
              <w:t xml:space="preserve"> UBND xã</w:t>
            </w:r>
            <w:r>
              <w:rPr>
                <w:bCs/>
                <w:sz w:val="26"/>
                <w:szCs w:val="26"/>
              </w:rPr>
              <w:t xml:space="preserve"> </w:t>
            </w:r>
            <w:r w:rsidR="00EA5B30">
              <w:rPr>
                <w:bCs/>
                <w:sz w:val="26"/>
                <w:szCs w:val="26"/>
              </w:rPr>
              <w:t>Chiêm Hoá</w:t>
            </w:r>
            <w:r>
              <w:rPr>
                <w:bCs/>
                <w:sz w:val="26"/>
                <w:szCs w:val="26"/>
              </w:rPr>
              <w:t xml:space="preserve"> </w:t>
            </w:r>
            <w:r w:rsidRPr="0068463D">
              <w:rPr>
                <w:bCs/>
                <w:i/>
                <w:sz w:val="26"/>
                <w:szCs w:val="26"/>
              </w:rPr>
              <w:t xml:space="preserve">(Văn bản số </w:t>
            </w:r>
            <w:r w:rsidR="00EA5B30">
              <w:rPr>
                <w:bCs/>
                <w:i/>
                <w:sz w:val="26"/>
                <w:szCs w:val="26"/>
              </w:rPr>
              <w:t>1461</w:t>
            </w:r>
            <w:r w:rsidRPr="0068463D">
              <w:rPr>
                <w:bCs/>
                <w:i/>
                <w:sz w:val="26"/>
                <w:szCs w:val="26"/>
              </w:rPr>
              <w:t>/</w:t>
            </w:r>
            <w:r>
              <w:rPr>
                <w:bCs/>
                <w:i/>
                <w:sz w:val="26"/>
                <w:szCs w:val="26"/>
              </w:rPr>
              <w:t>UBND</w:t>
            </w:r>
            <w:r w:rsidR="00EA5B30">
              <w:rPr>
                <w:bCs/>
                <w:i/>
                <w:sz w:val="26"/>
                <w:szCs w:val="26"/>
              </w:rPr>
              <w:t>-KT</w:t>
            </w:r>
            <w:r w:rsidRPr="0068463D">
              <w:rPr>
                <w:bCs/>
                <w:i/>
                <w:sz w:val="26"/>
                <w:szCs w:val="26"/>
              </w:rPr>
              <w:t xml:space="preserve"> ngày </w:t>
            </w:r>
            <w:r w:rsidR="00EA5B30">
              <w:rPr>
                <w:bCs/>
                <w:i/>
                <w:sz w:val="26"/>
                <w:szCs w:val="26"/>
              </w:rPr>
              <w:t>2</w:t>
            </w:r>
            <w:r>
              <w:rPr>
                <w:bCs/>
                <w:i/>
                <w:sz w:val="26"/>
                <w:szCs w:val="26"/>
              </w:rPr>
              <w:t>3/12</w:t>
            </w:r>
            <w:r w:rsidRPr="0068463D">
              <w:rPr>
                <w:bCs/>
                <w:i/>
                <w:sz w:val="26"/>
                <w:szCs w:val="26"/>
              </w:rPr>
              <w:t>/2025)</w:t>
            </w:r>
            <w:r>
              <w:rPr>
                <w:bCs/>
                <w:i/>
                <w:sz w:val="26"/>
                <w:szCs w:val="26"/>
              </w:rPr>
              <w:t>;</w:t>
            </w:r>
            <w:r w:rsidRPr="00E61021">
              <w:rPr>
                <w:bCs/>
                <w:sz w:val="26"/>
                <w:szCs w:val="26"/>
              </w:rPr>
              <w:t xml:space="preserve"> UBND xã</w:t>
            </w:r>
            <w:r>
              <w:rPr>
                <w:bCs/>
                <w:sz w:val="26"/>
                <w:szCs w:val="26"/>
              </w:rPr>
              <w:t xml:space="preserve"> </w:t>
            </w:r>
            <w:r w:rsidR="00EA5B30">
              <w:rPr>
                <w:bCs/>
                <w:sz w:val="26"/>
                <w:szCs w:val="26"/>
              </w:rPr>
              <w:t>Cao Bồ</w:t>
            </w:r>
            <w:r>
              <w:rPr>
                <w:bCs/>
                <w:sz w:val="26"/>
                <w:szCs w:val="26"/>
              </w:rPr>
              <w:t xml:space="preserve"> </w:t>
            </w:r>
            <w:r w:rsidRPr="0068463D">
              <w:rPr>
                <w:bCs/>
                <w:i/>
                <w:sz w:val="26"/>
                <w:szCs w:val="26"/>
              </w:rPr>
              <w:t xml:space="preserve">(Văn bản số </w:t>
            </w:r>
            <w:r w:rsidR="00EA5B30">
              <w:rPr>
                <w:bCs/>
                <w:i/>
                <w:sz w:val="26"/>
                <w:szCs w:val="26"/>
              </w:rPr>
              <w:t>1280</w:t>
            </w:r>
            <w:r w:rsidRPr="0068463D">
              <w:rPr>
                <w:bCs/>
                <w:i/>
                <w:sz w:val="26"/>
                <w:szCs w:val="26"/>
              </w:rPr>
              <w:t>/UBND-</w:t>
            </w:r>
            <w:r w:rsidR="00EA5B30">
              <w:rPr>
                <w:bCs/>
                <w:i/>
                <w:sz w:val="26"/>
                <w:szCs w:val="26"/>
              </w:rPr>
              <w:t>P</w:t>
            </w:r>
            <w:r w:rsidRPr="0068463D">
              <w:rPr>
                <w:bCs/>
                <w:i/>
                <w:sz w:val="26"/>
                <w:szCs w:val="26"/>
              </w:rPr>
              <w:t xml:space="preserve">KT ngày </w:t>
            </w:r>
            <w:r w:rsidR="00EA5B30">
              <w:rPr>
                <w:bCs/>
                <w:i/>
                <w:sz w:val="26"/>
                <w:szCs w:val="26"/>
              </w:rPr>
              <w:t>23/12</w:t>
            </w:r>
            <w:r w:rsidRPr="0068463D">
              <w:rPr>
                <w:bCs/>
                <w:i/>
                <w:sz w:val="26"/>
                <w:szCs w:val="26"/>
              </w:rPr>
              <w:t>/2025)</w:t>
            </w:r>
            <w:r>
              <w:rPr>
                <w:bCs/>
                <w:i/>
                <w:sz w:val="26"/>
                <w:szCs w:val="26"/>
              </w:rPr>
              <w:t>;</w:t>
            </w:r>
            <w:r w:rsidRPr="00E61021">
              <w:rPr>
                <w:bCs/>
                <w:sz w:val="26"/>
                <w:szCs w:val="26"/>
              </w:rPr>
              <w:t xml:space="preserve"> UBND xã</w:t>
            </w:r>
            <w:r>
              <w:rPr>
                <w:bCs/>
                <w:sz w:val="26"/>
                <w:szCs w:val="26"/>
              </w:rPr>
              <w:t xml:space="preserve"> </w:t>
            </w:r>
            <w:r w:rsidR="00EA5B30">
              <w:rPr>
                <w:bCs/>
                <w:sz w:val="26"/>
                <w:szCs w:val="26"/>
              </w:rPr>
              <w:t>Bình Ca</w:t>
            </w:r>
            <w:r>
              <w:rPr>
                <w:bCs/>
                <w:sz w:val="26"/>
                <w:szCs w:val="26"/>
              </w:rPr>
              <w:t xml:space="preserve"> </w:t>
            </w:r>
            <w:r w:rsidRPr="0068463D">
              <w:rPr>
                <w:bCs/>
                <w:i/>
                <w:sz w:val="26"/>
                <w:szCs w:val="26"/>
              </w:rPr>
              <w:t xml:space="preserve">(Văn bản số </w:t>
            </w:r>
            <w:r w:rsidR="00EA5B30">
              <w:rPr>
                <w:bCs/>
                <w:i/>
                <w:sz w:val="26"/>
                <w:szCs w:val="26"/>
              </w:rPr>
              <w:t>824</w:t>
            </w:r>
            <w:r w:rsidRPr="0068463D">
              <w:rPr>
                <w:bCs/>
                <w:i/>
                <w:sz w:val="26"/>
                <w:szCs w:val="26"/>
              </w:rPr>
              <w:t xml:space="preserve">/UBND-KT ngày </w:t>
            </w:r>
            <w:r w:rsidR="00EA5B30">
              <w:rPr>
                <w:bCs/>
                <w:i/>
                <w:sz w:val="26"/>
                <w:szCs w:val="26"/>
              </w:rPr>
              <w:t>24/12</w:t>
            </w:r>
            <w:r w:rsidRPr="0068463D">
              <w:rPr>
                <w:bCs/>
                <w:i/>
                <w:sz w:val="26"/>
                <w:szCs w:val="26"/>
              </w:rPr>
              <w:t>/2025)</w:t>
            </w:r>
            <w:r>
              <w:rPr>
                <w:bCs/>
                <w:i/>
                <w:sz w:val="26"/>
                <w:szCs w:val="26"/>
              </w:rPr>
              <w:t>;</w:t>
            </w:r>
            <w:r w:rsidRPr="00E61021">
              <w:rPr>
                <w:bCs/>
                <w:sz w:val="26"/>
                <w:szCs w:val="26"/>
              </w:rPr>
              <w:t xml:space="preserve"> UBND xã</w:t>
            </w:r>
            <w:r>
              <w:rPr>
                <w:bCs/>
                <w:sz w:val="26"/>
                <w:szCs w:val="26"/>
              </w:rPr>
              <w:t xml:space="preserve"> </w:t>
            </w:r>
            <w:r w:rsidR="00EA5B30">
              <w:rPr>
                <w:bCs/>
                <w:sz w:val="26"/>
                <w:szCs w:val="26"/>
              </w:rPr>
              <w:t xml:space="preserve">Bản Máy </w:t>
            </w:r>
            <w:r w:rsidRPr="0068463D">
              <w:rPr>
                <w:bCs/>
                <w:i/>
                <w:sz w:val="26"/>
                <w:szCs w:val="26"/>
              </w:rPr>
              <w:t xml:space="preserve">(Văn bản số </w:t>
            </w:r>
            <w:r w:rsidR="00EA5B30">
              <w:rPr>
                <w:bCs/>
                <w:i/>
                <w:sz w:val="26"/>
                <w:szCs w:val="26"/>
              </w:rPr>
              <w:t>51</w:t>
            </w:r>
            <w:r>
              <w:rPr>
                <w:bCs/>
                <w:i/>
                <w:sz w:val="26"/>
                <w:szCs w:val="26"/>
              </w:rPr>
              <w:t>3</w:t>
            </w:r>
            <w:r w:rsidRPr="0068463D">
              <w:rPr>
                <w:bCs/>
                <w:i/>
                <w:sz w:val="26"/>
                <w:szCs w:val="26"/>
              </w:rPr>
              <w:t>/</w:t>
            </w:r>
            <w:r>
              <w:rPr>
                <w:bCs/>
                <w:i/>
                <w:sz w:val="26"/>
                <w:szCs w:val="26"/>
              </w:rPr>
              <w:t>BC-</w:t>
            </w:r>
            <w:r w:rsidRPr="0068463D">
              <w:rPr>
                <w:bCs/>
                <w:i/>
                <w:sz w:val="26"/>
                <w:szCs w:val="26"/>
              </w:rPr>
              <w:t xml:space="preserve">UBND ngày </w:t>
            </w:r>
            <w:r w:rsidR="00EA5B30">
              <w:rPr>
                <w:bCs/>
                <w:i/>
                <w:sz w:val="26"/>
                <w:szCs w:val="26"/>
              </w:rPr>
              <w:t>24</w:t>
            </w:r>
            <w:r w:rsidRPr="0068463D">
              <w:rPr>
                <w:bCs/>
                <w:i/>
                <w:sz w:val="26"/>
                <w:szCs w:val="26"/>
              </w:rPr>
              <w:t>/1</w:t>
            </w:r>
            <w:r>
              <w:rPr>
                <w:bCs/>
                <w:i/>
                <w:sz w:val="26"/>
                <w:szCs w:val="26"/>
              </w:rPr>
              <w:t>2</w:t>
            </w:r>
            <w:r w:rsidRPr="0068463D">
              <w:rPr>
                <w:bCs/>
                <w:i/>
                <w:sz w:val="26"/>
                <w:szCs w:val="26"/>
              </w:rPr>
              <w:t>/2025)</w:t>
            </w:r>
            <w:r>
              <w:rPr>
                <w:bCs/>
                <w:i/>
                <w:sz w:val="26"/>
                <w:szCs w:val="26"/>
              </w:rPr>
              <w:t>;</w:t>
            </w:r>
            <w:r w:rsidRPr="00E61021">
              <w:rPr>
                <w:bCs/>
                <w:sz w:val="26"/>
                <w:szCs w:val="26"/>
              </w:rPr>
              <w:t xml:space="preserve"> UBND xã</w:t>
            </w:r>
            <w:r>
              <w:rPr>
                <w:bCs/>
                <w:sz w:val="26"/>
                <w:szCs w:val="26"/>
              </w:rPr>
              <w:t xml:space="preserve"> </w:t>
            </w:r>
            <w:r w:rsidR="00EA5B30">
              <w:rPr>
                <w:bCs/>
                <w:sz w:val="26"/>
                <w:szCs w:val="26"/>
              </w:rPr>
              <w:t>Bắc Quang</w:t>
            </w:r>
            <w:r>
              <w:rPr>
                <w:bCs/>
                <w:sz w:val="26"/>
                <w:szCs w:val="26"/>
              </w:rPr>
              <w:t xml:space="preserve"> </w:t>
            </w:r>
            <w:r w:rsidRPr="0068463D">
              <w:rPr>
                <w:bCs/>
                <w:i/>
                <w:sz w:val="26"/>
                <w:szCs w:val="26"/>
              </w:rPr>
              <w:t xml:space="preserve">(Văn bản số </w:t>
            </w:r>
            <w:r w:rsidR="00EA5B30">
              <w:rPr>
                <w:bCs/>
                <w:i/>
                <w:sz w:val="26"/>
                <w:szCs w:val="26"/>
              </w:rPr>
              <w:t>1157</w:t>
            </w:r>
            <w:r w:rsidRPr="0068463D">
              <w:rPr>
                <w:bCs/>
                <w:i/>
                <w:sz w:val="26"/>
                <w:szCs w:val="26"/>
              </w:rPr>
              <w:t xml:space="preserve">/UBND-KT ngày </w:t>
            </w:r>
            <w:r w:rsidR="00EA5B30">
              <w:rPr>
                <w:bCs/>
                <w:i/>
                <w:sz w:val="26"/>
                <w:szCs w:val="26"/>
              </w:rPr>
              <w:t>24</w:t>
            </w:r>
            <w:r>
              <w:rPr>
                <w:bCs/>
                <w:i/>
                <w:sz w:val="26"/>
                <w:szCs w:val="26"/>
              </w:rPr>
              <w:t>/12</w:t>
            </w:r>
            <w:r w:rsidRPr="0068463D">
              <w:rPr>
                <w:bCs/>
                <w:i/>
                <w:sz w:val="26"/>
                <w:szCs w:val="26"/>
              </w:rPr>
              <w:t>/2025)</w:t>
            </w:r>
            <w:r>
              <w:rPr>
                <w:bCs/>
                <w:i/>
                <w:sz w:val="26"/>
                <w:szCs w:val="26"/>
              </w:rPr>
              <w:t>;</w:t>
            </w:r>
            <w:r w:rsidRPr="00E61021">
              <w:rPr>
                <w:bCs/>
                <w:sz w:val="26"/>
                <w:szCs w:val="26"/>
              </w:rPr>
              <w:t xml:space="preserve"> UBND xã</w:t>
            </w:r>
            <w:r>
              <w:rPr>
                <w:bCs/>
                <w:sz w:val="26"/>
                <w:szCs w:val="26"/>
              </w:rPr>
              <w:t xml:space="preserve"> Tân Long </w:t>
            </w:r>
            <w:r w:rsidRPr="0068463D">
              <w:rPr>
                <w:bCs/>
                <w:i/>
                <w:sz w:val="26"/>
                <w:szCs w:val="26"/>
              </w:rPr>
              <w:t xml:space="preserve">(Văn bản số </w:t>
            </w:r>
            <w:r w:rsidR="00EA5B30">
              <w:rPr>
                <w:bCs/>
                <w:i/>
                <w:sz w:val="26"/>
                <w:szCs w:val="26"/>
              </w:rPr>
              <w:t>712</w:t>
            </w:r>
            <w:r w:rsidRPr="0068463D">
              <w:rPr>
                <w:bCs/>
                <w:i/>
                <w:sz w:val="26"/>
                <w:szCs w:val="26"/>
              </w:rPr>
              <w:t xml:space="preserve">/UBND-KT ngày </w:t>
            </w:r>
            <w:r w:rsidR="00EA5B30">
              <w:rPr>
                <w:bCs/>
                <w:i/>
                <w:sz w:val="26"/>
                <w:szCs w:val="26"/>
              </w:rPr>
              <w:t>24/12</w:t>
            </w:r>
            <w:r w:rsidRPr="0068463D">
              <w:rPr>
                <w:bCs/>
                <w:i/>
                <w:sz w:val="26"/>
                <w:szCs w:val="26"/>
              </w:rPr>
              <w:t>/2025)</w:t>
            </w:r>
            <w:r>
              <w:rPr>
                <w:bCs/>
                <w:i/>
                <w:sz w:val="26"/>
                <w:szCs w:val="26"/>
              </w:rPr>
              <w:t>;</w:t>
            </w:r>
            <w:r w:rsidRPr="00E61021">
              <w:rPr>
                <w:bCs/>
                <w:sz w:val="26"/>
                <w:szCs w:val="26"/>
              </w:rPr>
              <w:t xml:space="preserve"> UBND xã</w:t>
            </w:r>
            <w:r>
              <w:rPr>
                <w:bCs/>
                <w:sz w:val="26"/>
                <w:szCs w:val="26"/>
              </w:rPr>
              <w:t xml:space="preserve"> </w:t>
            </w:r>
            <w:r w:rsidR="00EA5B30">
              <w:rPr>
                <w:bCs/>
                <w:sz w:val="26"/>
                <w:szCs w:val="26"/>
              </w:rPr>
              <w:t>Xín Mần</w:t>
            </w:r>
            <w:r>
              <w:rPr>
                <w:bCs/>
                <w:sz w:val="26"/>
                <w:szCs w:val="26"/>
              </w:rPr>
              <w:t xml:space="preserve"> </w:t>
            </w:r>
            <w:r w:rsidRPr="0068463D">
              <w:rPr>
                <w:bCs/>
                <w:i/>
                <w:sz w:val="26"/>
                <w:szCs w:val="26"/>
              </w:rPr>
              <w:t xml:space="preserve">(Văn bản số </w:t>
            </w:r>
            <w:r w:rsidR="00EA5B30">
              <w:rPr>
                <w:bCs/>
                <w:i/>
                <w:sz w:val="26"/>
                <w:szCs w:val="26"/>
              </w:rPr>
              <w:t>837</w:t>
            </w:r>
            <w:r w:rsidRPr="0068463D">
              <w:rPr>
                <w:bCs/>
                <w:i/>
                <w:sz w:val="26"/>
                <w:szCs w:val="26"/>
              </w:rPr>
              <w:t xml:space="preserve">/UBND-KT ngày </w:t>
            </w:r>
            <w:r w:rsidR="00EA5B30">
              <w:rPr>
                <w:bCs/>
                <w:i/>
                <w:sz w:val="26"/>
                <w:szCs w:val="26"/>
              </w:rPr>
              <w:t>26</w:t>
            </w:r>
            <w:r>
              <w:rPr>
                <w:bCs/>
                <w:i/>
                <w:sz w:val="26"/>
                <w:szCs w:val="26"/>
              </w:rPr>
              <w:t>/12</w:t>
            </w:r>
            <w:r w:rsidRPr="0068463D">
              <w:rPr>
                <w:bCs/>
                <w:i/>
                <w:sz w:val="26"/>
                <w:szCs w:val="26"/>
              </w:rPr>
              <w:t>/2025)</w:t>
            </w:r>
            <w:r>
              <w:rPr>
                <w:bCs/>
                <w:i/>
                <w:sz w:val="26"/>
                <w:szCs w:val="26"/>
              </w:rPr>
              <w:t>;</w:t>
            </w:r>
            <w:r w:rsidRPr="00E61021">
              <w:rPr>
                <w:bCs/>
                <w:sz w:val="26"/>
                <w:szCs w:val="26"/>
              </w:rPr>
              <w:t xml:space="preserve"> UBND xã</w:t>
            </w:r>
            <w:r>
              <w:rPr>
                <w:bCs/>
                <w:sz w:val="26"/>
                <w:szCs w:val="26"/>
              </w:rPr>
              <w:t xml:space="preserve"> </w:t>
            </w:r>
            <w:r w:rsidR="00EA5B30">
              <w:rPr>
                <w:bCs/>
                <w:sz w:val="26"/>
                <w:szCs w:val="26"/>
              </w:rPr>
              <w:t>Đường Thượng</w:t>
            </w:r>
            <w:r>
              <w:rPr>
                <w:bCs/>
                <w:sz w:val="26"/>
                <w:szCs w:val="26"/>
              </w:rPr>
              <w:t xml:space="preserve"> </w:t>
            </w:r>
            <w:r w:rsidRPr="0068463D">
              <w:rPr>
                <w:bCs/>
                <w:i/>
                <w:sz w:val="26"/>
                <w:szCs w:val="26"/>
              </w:rPr>
              <w:t xml:space="preserve">(Văn bản số </w:t>
            </w:r>
            <w:r>
              <w:rPr>
                <w:bCs/>
                <w:i/>
                <w:sz w:val="26"/>
                <w:szCs w:val="26"/>
              </w:rPr>
              <w:t>5</w:t>
            </w:r>
            <w:r w:rsidR="00EA5B30">
              <w:rPr>
                <w:bCs/>
                <w:i/>
                <w:sz w:val="26"/>
                <w:szCs w:val="26"/>
              </w:rPr>
              <w:t>89</w:t>
            </w:r>
            <w:r w:rsidRPr="0068463D">
              <w:rPr>
                <w:bCs/>
                <w:i/>
                <w:sz w:val="26"/>
                <w:szCs w:val="26"/>
              </w:rPr>
              <w:t>/</w:t>
            </w:r>
            <w:r>
              <w:rPr>
                <w:bCs/>
                <w:i/>
                <w:sz w:val="26"/>
                <w:szCs w:val="26"/>
              </w:rPr>
              <w:t>UBND</w:t>
            </w:r>
            <w:r w:rsidR="00EA5B30">
              <w:rPr>
                <w:bCs/>
                <w:i/>
                <w:sz w:val="26"/>
                <w:szCs w:val="26"/>
              </w:rPr>
              <w:t>-KT</w:t>
            </w:r>
            <w:r w:rsidRPr="0068463D">
              <w:rPr>
                <w:bCs/>
                <w:i/>
                <w:sz w:val="26"/>
                <w:szCs w:val="26"/>
              </w:rPr>
              <w:t xml:space="preserve"> ngày </w:t>
            </w:r>
            <w:r w:rsidR="00EA5B30">
              <w:rPr>
                <w:bCs/>
                <w:i/>
                <w:sz w:val="26"/>
                <w:szCs w:val="26"/>
              </w:rPr>
              <w:t>26</w:t>
            </w:r>
            <w:r>
              <w:rPr>
                <w:bCs/>
                <w:i/>
                <w:sz w:val="26"/>
                <w:szCs w:val="26"/>
              </w:rPr>
              <w:t>/12</w:t>
            </w:r>
            <w:r w:rsidRPr="0068463D">
              <w:rPr>
                <w:bCs/>
                <w:i/>
                <w:sz w:val="26"/>
                <w:szCs w:val="26"/>
              </w:rPr>
              <w:t>/2025)</w:t>
            </w:r>
            <w:r>
              <w:rPr>
                <w:bCs/>
                <w:i/>
                <w:sz w:val="26"/>
                <w:szCs w:val="26"/>
              </w:rPr>
              <w:t>;</w:t>
            </w:r>
            <w:r w:rsidRPr="00E61021">
              <w:rPr>
                <w:bCs/>
                <w:sz w:val="26"/>
                <w:szCs w:val="26"/>
              </w:rPr>
              <w:t xml:space="preserve"> UBND xã</w:t>
            </w:r>
            <w:r>
              <w:rPr>
                <w:bCs/>
                <w:sz w:val="26"/>
                <w:szCs w:val="26"/>
              </w:rPr>
              <w:t xml:space="preserve"> Tân</w:t>
            </w:r>
            <w:r w:rsidR="00EA5B30">
              <w:rPr>
                <w:bCs/>
                <w:sz w:val="26"/>
                <w:szCs w:val="26"/>
              </w:rPr>
              <w:t xml:space="preserve"> Trịnh</w:t>
            </w:r>
            <w:r>
              <w:rPr>
                <w:bCs/>
                <w:sz w:val="26"/>
                <w:szCs w:val="26"/>
              </w:rPr>
              <w:t xml:space="preserve"> </w:t>
            </w:r>
            <w:r w:rsidRPr="0068463D">
              <w:rPr>
                <w:bCs/>
                <w:i/>
                <w:sz w:val="26"/>
                <w:szCs w:val="26"/>
              </w:rPr>
              <w:t xml:space="preserve">(Văn bản số </w:t>
            </w:r>
            <w:r w:rsidR="00EA5B30">
              <w:rPr>
                <w:bCs/>
                <w:i/>
                <w:sz w:val="26"/>
                <w:szCs w:val="26"/>
              </w:rPr>
              <w:t>3</w:t>
            </w:r>
            <w:r>
              <w:rPr>
                <w:bCs/>
                <w:i/>
                <w:sz w:val="26"/>
                <w:szCs w:val="26"/>
              </w:rPr>
              <w:t>9</w:t>
            </w:r>
            <w:r w:rsidR="00EA5B30">
              <w:rPr>
                <w:bCs/>
                <w:i/>
                <w:sz w:val="26"/>
                <w:szCs w:val="26"/>
              </w:rPr>
              <w:t>1</w:t>
            </w:r>
            <w:r w:rsidRPr="0068463D">
              <w:rPr>
                <w:bCs/>
                <w:i/>
                <w:sz w:val="26"/>
                <w:szCs w:val="26"/>
              </w:rPr>
              <w:t xml:space="preserve">/UBND ngày </w:t>
            </w:r>
            <w:r w:rsidR="00EA5B30">
              <w:rPr>
                <w:bCs/>
                <w:i/>
                <w:sz w:val="26"/>
                <w:szCs w:val="26"/>
              </w:rPr>
              <w:t>26/12</w:t>
            </w:r>
            <w:r w:rsidRPr="0068463D">
              <w:rPr>
                <w:bCs/>
                <w:i/>
                <w:sz w:val="26"/>
                <w:szCs w:val="26"/>
              </w:rPr>
              <w:t>/2025)</w:t>
            </w:r>
            <w:r>
              <w:rPr>
                <w:bCs/>
                <w:i/>
                <w:sz w:val="26"/>
                <w:szCs w:val="26"/>
              </w:rPr>
              <w:t>;</w:t>
            </w:r>
            <w:r w:rsidR="00174BFA" w:rsidRPr="00174BFA">
              <w:rPr>
                <w:bCs/>
                <w:sz w:val="26"/>
                <w:szCs w:val="26"/>
              </w:rPr>
              <w:t>UBND xã Nhữ Khê</w:t>
            </w:r>
            <w:r w:rsidR="00174BFA">
              <w:rPr>
                <w:bCs/>
                <w:i/>
                <w:sz w:val="26"/>
                <w:szCs w:val="26"/>
              </w:rPr>
              <w:t xml:space="preserve"> (Văn bản số 618/UBND-TH</w:t>
            </w:r>
            <w:r w:rsidRPr="00E61021">
              <w:rPr>
                <w:bCs/>
                <w:sz w:val="26"/>
                <w:szCs w:val="26"/>
              </w:rPr>
              <w:t xml:space="preserve"> </w:t>
            </w:r>
            <w:r w:rsidR="00174BFA" w:rsidRPr="00174BFA">
              <w:rPr>
                <w:bCs/>
                <w:i/>
                <w:sz w:val="26"/>
                <w:szCs w:val="26"/>
              </w:rPr>
              <w:t>ngày 26/12/2025</w:t>
            </w:r>
            <w:r w:rsidR="00174BFA">
              <w:rPr>
                <w:bCs/>
                <w:sz w:val="26"/>
                <w:szCs w:val="26"/>
              </w:rPr>
              <w:t xml:space="preserve">); </w:t>
            </w:r>
            <w:r w:rsidR="00BD05F1">
              <w:rPr>
                <w:bCs/>
                <w:sz w:val="26"/>
                <w:szCs w:val="26"/>
              </w:rPr>
              <w:t xml:space="preserve">UBND phường Hà Giang 2 </w:t>
            </w:r>
            <w:r w:rsidR="00BD05F1" w:rsidRPr="00BD05F1">
              <w:rPr>
                <w:bCs/>
                <w:i/>
                <w:sz w:val="26"/>
                <w:szCs w:val="26"/>
              </w:rPr>
              <w:t>(Văn bản số 1041/UBND-KTHTĐT ngày 22/12/2025)</w:t>
            </w:r>
            <w:r w:rsidR="00BD05F1">
              <w:rPr>
                <w:bCs/>
                <w:i/>
                <w:sz w:val="26"/>
                <w:szCs w:val="26"/>
              </w:rPr>
              <w:t>.</w:t>
            </w:r>
          </w:p>
        </w:tc>
      </w:tr>
      <w:tr w:rsidR="00935FC8" w14:paraId="120D14E6" w14:textId="77777777" w:rsidTr="00C2230E">
        <w:tc>
          <w:tcPr>
            <w:tcW w:w="708" w:type="dxa"/>
          </w:tcPr>
          <w:p w14:paraId="4A47E33D" w14:textId="77777777" w:rsidR="00935FC8" w:rsidRPr="006E6D98" w:rsidRDefault="00935FC8" w:rsidP="00E07FF9">
            <w:pPr>
              <w:widowControl w:val="0"/>
              <w:autoSpaceDE w:val="0"/>
              <w:autoSpaceDN w:val="0"/>
              <w:spacing w:before="60" w:after="60"/>
              <w:jc w:val="center"/>
              <w:rPr>
                <w:b/>
                <w:bCs/>
                <w:sz w:val="26"/>
                <w:szCs w:val="26"/>
              </w:rPr>
            </w:pPr>
            <w:r w:rsidRPr="006E6D98">
              <w:rPr>
                <w:b/>
                <w:bCs/>
                <w:sz w:val="26"/>
                <w:szCs w:val="26"/>
              </w:rPr>
              <w:t>II</w:t>
            </w:r>
          </w:p>
        </w:tc>
        <w:tc>
          <w:tcPr>
            <w:tcW w:w="2944" w:type="dxa"/>
          </w:tcPr>
          <w:p w14:paraId="42E57F44" w14:textId="77777777" w:rsidR="00935FC8" w:rsidRPr="006E6D98" w:rsidRDefault="00935FC8" w:rsidP="00E07FF9">
            <w:pPr>
              <w:widowControl w:val="0"/>
              <w:autoSpaceDE w:val="0"/>
              <w:autoSpaceDN w:val="0"/>
              <w:spacing w:before="60" w:after="60"/>
              <w:jc w:val="center"/>
              <w:rPr>
                <w:b/>
                <w:bCs/>
                <w:sz w:val="26"/>
                <w:szCs w:val="26"/>
              </w:rPr>
            </w:pPr>
            <w:r w:rsidRPr="006E6D98">
              <w:rPr>
                <w:b/>
                <w:bCs/>
                <w:sz w:val="26"/>
                <w:szCs w:val="26"/>
              </w:rPr>
              <w:t>Các ý kiến tham gia</w:t>
            </w:r>
          </w:p>
        </w:tc>
        <w:tc>
          <w:tcPr>
            <w:tcW w:w="11085" w:type="dxa"/>
            <w:gridSpan w:val="2"/>
          </w:tcPr>
          <w:p w14:paraId="795020F3" w14:textId="77777777" w:rsidR="00935FC8" w:rsidRPr="006E6D98" w:rsidRDefault="00935FC8" w:rsidP="00935FC8">
            <w:pPr>
              <w:widowControl w:val="0"/>
              <w:autoSpaceDE w:val="0"/>
              <w:autoSpaceDN w:val="0"/>
              <w:spacing w:before="60" w:after="60"/>
              <w:jc w:val="both"/>
              <w:rPr>
                <w:b/>
                <w:bCs/>
                <w:sz w:val="26"/>
                <w:szCs w:val="26"/>
              </w:rPr>
            </w:pPr>
            <w:r w:rsidRPr="006E6D98">
              <w:rPr>
                <w:b/>
                <w:bCs/>
                <w:sz w:val="26"/>
                <w:szCs w:val="26"/>
              </w:rPr>
              <w:t>Có 0</w:t>
            </w:r>
            <w:r w:rsidR="006E6D98" w:rsidRPr="006E6D98">
              <w:rPr>
                <w:b/>
                <w:bCs/>
                <w:sz w:val="26"/>
                <w:szCs w:val="26"/>
              </w:rPr>
              <w:t>7</w:t>
            </w:r>
            <w:r w:rsidRPr="006E6D98">
              <w:rPr>
                <w:b/>
                <w:bCs/>
                <w:sz w:val="26"/>
                <w:szCs w:val="26"/>
              </w:rPr>
              <w:t xml:space="preserve"> đơn vị</w:t>
            </w:r>
          </w:p>
        </w:tc>
      </w:tr>
      <w:tr w:rsidR="00935FC8" w14:paraId="7D22DDD9" w14:textId="77777777" w:rsidTr="00C2230E">
        <w:tc>
          <w:tcPr>
            <w:tcW w:w="708" w:type="dxa"/>
          </w:tcPr>
          <w:p w14:paraId="1AE77088" w14:textId="77777777" w:rsidR="00935FC8" w:rsidRPr="006E6D98" w:rsidRDefault="00935FC8" w:rsidP="00E07FF9">
            <w:pPr>
              <w:widowControl w:val="0"/>
              <w:autoSpaceDE w:val="0"/>
              <w:autoSpaceDN w:val="0"/>
              <w:spacing w:before="120"/>
              <w:jc w:val="center"/>
              <w:rPr>
                <w:bCs/>
                <w:sz w:val="26"/>
                <w:szCs w:val="26"/>
              </w:rPr>
            </w:pPr>
            <w:r w:rsidRPr="006E6D98">
              <w:rPr>
                <w:bCs/>
                <w:sz w:val="26"/>
                <w:szCs w:val="26"/>
              </w:rPr>
              <w:lastRenderedPageBreak/>
              <w:t>1</w:t>
            </w:r>
          </w:p>
        </w:tc>
        <w:tc>
          <w:tcPr>
            <w:tcW w:w="2944" w:type="dxa"/>
          </w:tcPr>
          <w:p w14:paraId="3BD4D4FE" w14:textId="77777777" w:rsidR="00935FC8" w:rsidRPr="004F636B" w:rsidRDefault="00935FC8" w:rsidP="00935FC8">
            <w:pPr>
              <w:widowControl w:val="0"/>
              <w:autoSpaceDE w:val="0"/>
              <w:autoSpaceDN w:val="0"/>
              <w:spacing w:before="120"/>
              <w:jc w:val="center"/>
              <w:rPr>
                <w:bCs/>
                <w:sz w:val="26"/>
                <w:szCs w:val="26"/>
              </w:rPr>
            </w:pPr>
            <w:r w:rsidRPr="004F636B">
              <w:rPr>
                <w:bCs/>
                <w:sz w:val="26"/>
                <w:szCs w:val="26"/>
              </w:rPr>
              <w:t xml:space="preserve">Sở </w:t>
            </w:r>
            <w:r>
              <w:rPr>
                <w:bCs/>
                <w:sz w:val="26"/>
                <w:szCs w:val="26"/>
              </w:rPr>
              <w:t>Tư pháp</w:t>
            </w:r>
            <w:r w:rsidRPr="004F636B">
              <w:rPr>
                <w:bCs/>
                <w:sz w:val="26"/>
                <w:szCs w:val="26"/>
              </w:rPr>
              <w:t xml:space="preserve"> </w:t>
            </w:r>
            <w:r w:rsidRPr="004F636B">
              <w:rPr>
                <w:bCs/>
                <w:i/>
                <w:sz w:val="26"/>
                <w:szCs w:val="26"/>
              </w:rPr>
              <w:t xml:space="preserve">(Văn bản số </w:t>
            </w:r>
            <w:r>
              <w:rPr>
                <w:bCs/>
                <w:i/>
                <w:sz w:val="26"/>
                <w:szCs w:val="26"/>
              </w:rPr>
              <w:t>1</w:t>
            </w:r>
            <w:r w:rsidRPr="004F636B">
              <w:rPr>
                <w:bCs/>
                <w:i/>
                <w:sz w:val="26"/>
                <w:szCs w:val="26"/>
              </w:rPr>
              <w:t>6</w:t>
            </w:r>
            <w:r>
              <w:rPr>
                <w:bCs/>
                <w:i/>
                <w:sz w:val="26"/>
                <w:szCs w:val="26"/>
              </w:rPr>
              <w:t>21</w:t>
            </w:r>
            <w:r w:rsidRPr="004F636B">
              <w:rPr>
                <w:bCs/>
                <w:i/>
                <w:sz w:val="26"/>
                <w:szCs w:val="26"/>
              </w:rPr>
              <w:t>/ST</w:t>
            </w:r>
            <w:r>
              <w:rPr>
                <w:bCs/>
                <w:i/>
                <w:sz w:val="26"/>
                <w:szCs w:val="26"/>
              </w:rPr>
              <w:t>P</w:t>
            </w:r>
            <w:r w:rsidRPr="004F636B">
              <w:rPr>
                <w:bCs/>
                <w:i/>
                <w:sz w:val="26"/>
                <w:szCs w:val="26"/>
              </w:rPr>
              <w:t>-</w:t>
            </w:r>
            <w:r>
              <w:rPr>
                <w:bCs/>
                <w:i/>
                <w:sz w:val="26"/>
                <w:szCs w:val="26"/>
              </w:rPr>
              <w:t>XDKTVB&amp;THPL</w:t>
            </w:r>
            <w:r w:rsidRPr="004F636B">
              <w:rPr>
                <w:bCs/>
                <w:i/>
                <w:sz w:val="26"/>
                <w:szCs w:val="26"/>
              </w:rPr>
              <w:t xml:space="preserve"> ngày </w:t>
            </w:r>
            <w:r>
              <w:rPr>
                <w:bCs/>
                <w:i/>
                <w:sz w:val="26"/>
                <w:szCs w:val="26"/>
              </w:rPr>
              <w:t>24</w:t>
            </w:r>
            <w:r w:rsidRPr="004F636B">
              <w:rPr>
                <w:bCs/>
                <w:i/>
                <w:sz w:val="26"/>
                <w:szCs w:val="26"/>
              </w:rPr>
              <w:t>/12/2025)</w:t>
            </w:r>
          </w:p>
        </w:tc>
        <w:tc>
          <w:tcPr>
            <w:tcW w:w="7655" w:type="dxa"/>
          </w:tcPr>
          <w:p w14:paraId="6EFBE7F7" w14:textId="77777777" w:rsidR="00935FC8" w:rsidRPr="00935FC8" w:rsidRDefault="00935FC8" w:rsidP="00935FC8">
            <w:pPr>
              <w:spacing w:before="60" w:after="60" w:line="264" w:lineRule="auto"/>
              <w:jc w:val="both"/>
              <w:rPr>
                <w:color w:val="000000"/>
                <w:sz w:val="26"/>
                <w:szCs w:val="26"/>
              </w:rPr>
            </w:pPr>
            <w:r>
              <w:rPr>
                <w:color w:val="000000"/>
                <w:sz w:val="26"/>
                <w:szCs w:val="26"/>
              </w:rPr>
              <w:t>2</w:t>
            </w:r>
            <w:r w:rsidRPr="00935FC8">
              <w:rPr>
                <w:color w:val="000000"/>
                <w:sz w:val="26"/>
                <w:szCs w:val="26"/>
              </w:rPr>
              <w:t>.1. Đối với dự thảo Quyết định</w:t>
            </w:r>
          </w:p>
          <w:p w14:paraId="50FEEAD0" w14:textId="77777777" w:rsidR="00935FC8" w:rsidRDefault="00935FC8" w:rsidP="00935FC8">
            <w:pPr>
              <w:spacing w:before="60" w:after="60" w:line="264" w:lineRule="auto"/>
              <w:jc w:val="both"/>
              <w:rPr>
                <w:color w:val="000000"/>
                <w:sz w:val="26"/>
                <w:szCs w:val="26"/>
              </w:rPr>
            </w:pPr>
            <w:r w:rsidRPr="00935FC8">
              <w:rPr>
                <w:color w:val="000000"/>
                <w:sz w:val="26"/>
                <w:szCs w:val="26"/>
              </w:rPr>
              <w:t>a) Đề nghị bỏ cụm từ “ỦY BAN NHÂN DÂN TỈNH TUYÊN QUANG” tại</w:t>
            </w:r>
            <w:r>
              <w:rPr>
                <w:color w:val="000000"/>
                <w:sz w:val="26"/>
                <w:szCs w:val="26"/>
              </w:rPr>
              <w:t xml:space="preserve"> </w:t>
            </w:r>
            <w:r w:rsidRPr="00935FC8">
              <w:rPr>
                <w:color w:val="000000"/>
                <w:sz w:val="26"/>
                <w:szCs w:val="26"/>
              </w:rPr>
              <w:t>phầ</w:t>
            </w:r>
            <w:r>
              <w:rPr>
                <w:color w:val="000000"/>
                <w:sz w:val="26"/>
                <w:szCs w:val="26"/>
              </w:rPr>
              <w:t>n thẩ</w:t>
            </w:r>
            <w:r w:rsidRPr="00935FC8">
              <w:rPr>
                <w:color w:val="000000"/>
                <w:sz w:val="26"/>
                <w:szCs w:val="26"/>
              </w:rPr>
              <w:t>m quyền ban hành cho phù hợp với mẫu số 20 Phụ lục III ban hành kèm</w:t>
            </w:r>
            <w:r>
              <w:rPr>
                <w:color w:val="000000"/>
                <w:sz w:val="26"/>
                <w:szCs w:val="26"/>
              </w:rPr>
              <w:t xml:space="preserve"> </w:t>
            </w:r>
            <w:r w:rsidRPr="00935FC8">
              <w:rPr>
                <w:color w:val="000000"/>
                <w:sz w:val="26"/>
                <w:szCs w:val="26"/>
              </w:rPr>
              <w:t>theo Nghị định số 187/2025/NĐ-CP ngày 01 tháng 7 năm 2025 sửa đổi, bổ sung</w:t>
            </w:r>
            <w:r>
              <w:rPr>
                <w:color w:val="000000"/>
                <w:sz w:val="26"/>
                <w:szCs w:val="26"/>
              </w:rPr>
              <w:t xml:space="preserve"> </w:t>
            </w:r>
            <w:r w:rsidRPr="00935FC8">
              <w:rPr>
                <w:color w:val="000000"/>
                <w:sz w:val="26"/>
                <w:szCs w:val="26"/>
              </w:rPr>
              <w:t>một số điều của Nghị định số 78/2025/NĐ-CP ngày 01/4/2025 của Chính phủ</w:t>
            </w:r>
            <w:r>
              <w:rPr>
                <w:color w:val="000000"/>
                <w:sz w:val="26"/>
                <w:szCs w:val="26"/>
              </w:rPr>
              <w:t xml:space="preserve"> </w:t>
            </w:r>
            <w:r w:rsidRPr="00935FC8">
              <w:rPr>
                <w:color w:val="000000"/>
                <w:sz w:val="26"/>
                <w:szCs w:val="26"/>
              </w:rPr>
              <w:t>quy định chi tiết một số điều và biện pháp để tổ chức, hướng dẫn thi hành Luật</w:t>
            </w:r>
            <w:r>
              <w:rPr>
                <w:color w:val="000000"/>
                <w:sz w:val="26"/>
                <w:szCs w:val="26"/>
              </w:rPr>
              <w:t xml:space="preserve"> </w:t>
            </w:r>
            <w:r w:rsidRPr="00935FC8">
              <w:rPr>
                <w:color w:val="000000"/>
                <w:sz w:val="26"/>
                <w:szCs w:val="26"/>
              </w:rPr>
              <w:t>Ban hành văn bản quy phạm pháp luật và Nghị định số 79/2025/NĐ-CP ngày</w:t>
            </w:r>
            <w:r>
              <w:rPr>
                <w:color w:val="000000"/>
                <w:sz w:val="26"/>
                <w:szCs w:val="26"/>
              </w:rPr>
              <w:t xml:space="preserve"> </w:t>
            </w:r>
            <w:r w:rsidRPr="00935FC8">
              <w:rPr>
                <w:color w:val="000000"/>
                <w:sz w:val="26"/>
                <w:szCs w:val="26"/>
              </w:rPr>
              <w:t>01/4/2025 của Chính phủ về kiểm tra, rà soát, hệ thống hoá và xử lý văn bản quy phạm</w:t>
            </w:r>
            <w:r>
              <w:rPr>
                <w:color w:val="000000"/>
                <w:sz w:val="26"/>
                <w:szCs w:val="26"/>
              </w:rPr>
              <w:t xml:space="preserve"> </w:t>
            </w:r>
            <w:r w:rsidRPr="00935FC8">
              <w:rPr>
                <w:color w:val="000000"/>
                <w:sz w:val="26"/>
                <w:szCs w:val="26"/>
              </w:rPr>
              <w:t>pháp luật (Nghị định số 187/2025/NĐ-CP)</w:t>
            </w:r>
          </w:p>
          <w:p w14:paraId="5E82FF9C" w14:textId="77777777" w:rsidR="00935FC8" w:rsidRPr="00624F07" w:rsidRDefault="00935FC8" w:rsidP="00935FC8">
            <w:pPr>
              <w:spacing w:before="60" w:after="60" w:line="264" w:lineRule="auto"/>
              <w:jc w:val="both"/>
              <w:rPr>
                <w:bCs/>
                <w:sz w:val="26"/>
                <w:szCs w:val="26"/>
              </w:rPr>
            </w:pPr>
            <w:r w:rsidRPr="00624F07">
              <w:rPr>
                <w:bCs/>
                <w:sz w:val="26"/>
                <w:szCs w:val="26"/>
              </w:rPr>
              <w:t>b) Phần căn cứ pháp lý</w:t>
            </w:r>
          </w:p>
          <w:p w14:paraId="6294D98A" w14:textId="77777777" w:rsidR="00624F07" w:rsidRPr="00624F07" w:rsidRDefault="00935FC8" w:rsidP="00935FC8">
            <w:pPr>
              <w:spacing w:before="60" w:after="60" w:line="264" w:lineRule="auto"/>
              <w:jc w:val="both"/>
              <w:rPr>
                <w:bCs/>
                <w:sz w:val="26"/>
                <w:szCs w:val="26"/>
              </w:rPr>
            </w:pPr>
            <w:r w:rsidRPr="00624F07">
              <w:rPr>
                <w:bCs/>
                <w:sz w:val="26"/>
                <w:szCs w:val="26"/>
              </w:rPr>
              <w:t>- Căn cứ thứ nhất, thứ ba đề nghị chỉnh sửa bỏ ngày, tháng, năm ban hành, và bổ sung số, ký hiệu văn bản cho phù hợp với mẫu số 20 Phụ lụ</w:t>
            </w:r>
            <w:r w:rsidR="00624F07" w:rsidRPr="00624F07">
              <w:rPr>
                <w:bCs/>
                <w:sz w:val="26"/>
                <w:szCs w:val="26"/>
              </w:rPr>
              <w:t xml:space="preserve">c III ban hành kèm </w:t>
            </w:r>
            <w:r w:rsidRPr="00624F07">
              <w:rPr>
                <w:bCs/>
                <w:sz w:val="26"/>
                <w:szCs w:val="26"/>
              </w:rPr>
              <w:t>theo Nghị định số</w:t>
            </w:r>
            <w:r w:rsidR="00624F07" w:rsidRPr="00624F07">
              <w:rPr>
                <w:bCs/>
                <w:sz w:val="26"/>
                <w:szCs w:val="26"/>
              </w:rPr>
              <w:t xml:space="preserve"> 187/2025/NĐ-CP, như sau: </w:t>
            </w:r>
          </w:p>
          <w:p w14:paraId="036A631F" w14:textId="77777777" w:rsidR="00624F07" w:rsidRPr="00624F07" w:rsidRDefault="00935FC8" w:rsidP="00935FC8">
            <w:pPr>
              <w:spacing w:before="60" w:after="60" w:line="264" w:lineRule="auto"/>
              <w:jc w:val="both"/>
              <w:rPr>
                <w:bCs/>
                <w:sz w:val="26"/>
                <w:szCs w:val="26"/>
              </w:rPr>
            </w:pPr>
            <w:r w:rsidRPr="00624F07">
              <w:rPr>
                <w:bCs/>
                <w:sz w:val="26"/>
                <w:szCs w:val="26"/>
              </w:rPr>
              <w:t>“Căn cứ Luật Tổ chức chính quyền địa phương số</w:t>
            </w:r>
            <w:r w:rsidR="00624F07" w:rsidRPr="00624F07">
              <w:rPr>
                <w:bCs/>
                <w:sz w:val="26"/>
                <w:szCs w:val="26"/>
              </w:rPr>
              <w:t xml:space="preserve"> 72/2025/QH15;</w:t>
            </w:r>
          </w:p>
          <w:p w14:paraId="23694387" w14:textId="77777777" w:rsidR="00935FC8" w:rsidRPr="00624F07" w:rsidRDefault="00935FC8" w:rsidP="00935FC8">
            <w:pPr>
              <w:spacing w:before="60" w:after="60" w:line="264" w:lineRule="auto"/>
              <w:jc w:val="both"/>
              <w:rPr>
                <w:bCs/>
                <w:sz w:val="26"/>
                <w:szCs w:val="26"/>
              </w:rPr>
            </w:pPr>
            <w:r w:rsidRPr="00624F07">
              <w:rPr>
                <w:bCs/>
                <w:sz w:val="26"/>
                <w:szCs w:val="26"/>
              </w:rPr>
              <w:t>Căn cứ Luật Bảo vệ quyền lợi người tiêu dùng số 19/2023/QH15;”</w:t>
            </w:r>
          </w:p>
          <w:p w14:paraId="18504C6A" w14:textId="77777777" w:rsidR="00935FC8" w:rsidRPr="00624F07" w:rsidRDefault="00935FC8" w:rsidP="00935FC8">
            <w:pPr>
              <w:spacing w:before="60" w:after="60" w:line="264" w:lineRule="auto"/>
              <w:jc w:val="both"/>
              <w:rPr>
                <w:bCs/>
                <w:sz w:val="26"/>
                <w:szCs w:val="26"/>
              </w:rPr>
            </w:pPr>
            <w:r w:rsidRPr="00624F07">
              <w:rPr>
                <w:bCs/>
                <w:sz w:val="26"/>
                <w:szCs w:val="26"/>
              </w:rPr>
              <w:t>- Bỏ căn cứ thứ 2 vì căn cứ này không quy định nội dung văn bản đượ</w:t>
            </w:r>
            <w:r w:rsidR="00624F07" w:rsidRPr="00624F07">
              <w:rPr>
                <w:bCs/>
                <w:sz w:val="26"/>
                <w:szCs w:val="26"/>
              </w:rPr>
              <w:t xml:space="preserve">c ban </w:t>
            </w:r>
            <w:r w:rsidRPr="00624F07">
              <w:rPr>
                <w:bCs/>
                <w:sz w:val="26"/>
                <w:szCs w:val="26"/>
              </w:rPr>
              <w:t>hành theo quy định tại Điều 62 Nghị định số 78</w:t>
            </w:r>
            <w:r w:rsidR="00624F07" w:rsidRPr="00624F07">
              <w:rPr>
                <w:bCs/>
                <w:sz w:val="26"/>
                <w:szCs w:val="26"/>
              </w:rPr>
              <w:t xml:space="preserve">/2025/NĐ-CP ngày 01 tháng 4 năm </w:t>
            </w:r>
            <w:r w:rsidRPr="00624F07">
              <w:rPr>
                <w:bCs/>
                <w:sz w:val="26"/>
                <w:szCs w:val="26"/>
              </w:rPr>
              <w:t>2025 của Chính phủ quy định chi tiết một số điều và biện pháp để tổ chức, hướng dẫ</w:t>
            </w:r>
            <w:r w:rsidR="00624F07" w:rsidRPr="00624F07">
              <w:rPr>
                <w:bCs/>
                <w:sz w:val="26"/>
                <w:szCs w:val="26"/>
              </w:rPr>
              <w:t xml:space="preserve">n </w:t>
            </w:r>
            <w:r w:rsidRPr="00624F07">
              <w:rPr>
                <w:bCs/>
                <w:sz w:val="26"/>
                <w:szCs w:val="26"/>
              </w:rPr>
              <w:t>thi hành Luật Ban hành văn bản quy phạm pháp luật, được sửa đổ</w:t>
            </w:r>
            <w:r w:rsidR="00624F07" w:rsidRPr="00624F07">
              <w:rPr>
                <w:bCs/>
                <w:sz w:val="26"/>
                <w:szCs w:val="26"/>
              </w:rPr>
              <w:t xml:space="preserve">i, </w:t>
            </w:r>
            <w:r w:rsidRPr="00624F07">
              <w:rPr>
                <w:bCs/>
                <w:sz w:val="26"/>
                <w:szCs w:val="26"/>
              </w:rPr>
              <w:t>bổ sung bởi Nghị</w:t>
            </w:r>
            <w:r w:rsidR="00624F07" w:rsidRPr="00624F07">
              <w:rPr>
                <w:bCs/>
                <w:sz w:val="26"/>
                <w:szCs w:val="26"/>
              </w:rPr>
              <w:t xml:space="preserve"> </w:t>
            </w:r>
            <w:r w:rsidRPr="00624F07">
              <w:rPr>
                <w:bCs/>
                <w:sz w:val="26"/>
                <w:szCs w:val="26"/>
              </w:rPr>
              <w:t>định số 187/2025/NĐ-CP (sau đây gọi tắt là Nghị định số 78/2025/NĐ-CP).</w:t>
            </w:r>
          </w:p>
          <w:p w14:paraId="5B904517" w14:textId="6B2DE9E5" w:rsidR="00935FC8" w:rsidRDefault="00935FC8" w:rsidP="00935FC8">
            <w:pPr>
              <w:spacing w:before="60" w:after="60" w:line="264" w:lineRule="auto"/>
              <w:jc w:val="both"/>
              <w:rPr>
                <w:bCs/>
                <w:sz w:val="26"/>
                <w:szCs w:val="26"/>
              </w:rPr>
            </w:pPr>
            <w:r w:rsidRPr="00624F07">
              <w:rPr>
                <w:bCs/>
                <w:sz w:val="26"/>
                <w:szCs w:val="26"/>
              </w:rPr>
              <w:t>- Đề nghị bổ sung nội dung “Ủy ban nhân dân ban hành Quyết đị</w:t>
            </w:r>
            <w:r w:rsidR="00624F07" w:rsidRPr="00624F07">
              <w:rPr>
                <w:bCs/>
                <w:sz w:val="26"/>
                <w:szCs w:val="26"/>
              </w:rPr>
              <w:t xml:space="preserve">nh ban hành </w:t>
            </w:r>
            <w:r w:rsidRPr="00624F07">
              <w:rPr>
                <w:bCs/>
                <w:sz w:val="26"/>
                <w:szCs w:val="26"/>
              </w:rPr>
              <w:t>quy chế phối hợp quản lý nhà nước về bảo vệ quyền lợi người tiêu dùng và tiế</w:t>
            </w:r>
            <w:r w:rsidR="00624F07" w:rsidRPr="00624F07">
              <w:rPr>
                <w:bCs/>
                <w:sz w:val="26"/>
                <w:szCs w:val="26"/>
              </w:rPr>
              <w:t xml:space="preserve">p </w:t>
            </w:r>
            <w:r w:rsidRPr="00624F07">
              <w:rPr>
                <w:bCs/>
                <w:sz w:val="26"/>
                <w:szCs w:val="26"/>
              </w:rPr>
              <w:t>nhận, giải quyết phản ánh, yêu cầu, khiếu nại của người tiêu dùng trên đị</w:t>
            </w:r>
            <w:r w:rsidR="00624F07" w:rsidRPr="00624F07">
              <w:rPr>
                <w:bCs/>
                <w:sz w:val="26"/>
                <w:szCs w:val="26"/>
              </w:rPr>
              <w:t xml:space="preserve">a bàn </w:t>
            </w:r>
            <w:r w:rsidRPr="00624F07">
              <w:rPr>
                <w:bCs/>
                <w:sz w:val="26"/>
                <w:szCs w:val="26"/>
              </w:rPr>
              <w:t>tỉnh Tuyên Quang” vào phần cuối căn cứ để đảm bảo đúng Mẫu số 20 Phụ lụ</w:t>
            </w:r>
            <w:r w:rsidR="00624F07" w:rsidRPr="00624F07">
              <w:rPr>
                <w:bCs/>
                <w:sz w:val="26"/>
                <w:szCs w:val="26"/>
              </w:rPr>
              <w:t xml:space="preserve">c III </w:t>
            </w:r>
            <w:r w:rsidRPr="00624F07">
              <w:rPr>
                <w:bCs/>
                <w:sz w:val="26"/>
                <w:szCs w:val="26"/>
              </w:rPr>
              <w:t xml:space="preserve">ban hành kèm theo Nghị </w:t>
            </w:r>
            <w:r w:rsidRPr="00624F07">
              <w:rPr>
                <w:bCs/>
                <w:sz w:val="26"/>
                <w:szCs w:val="26"/>
              </w:rPr>
              <w:lastRenderedPageBreak/>
              <w:t>định số 187/2025/NĐ-CP.</w:t>
            </w:r>
          </w:p>
          <w:p w14:paraId="48B7613E" w14:textId="5B72DB15" w:rsidR="00624F07" w:rsidRDefault="00624F07" w:rsidP="00624F07">
            <w:pPr>
              <w:spacing w:before="60" w:after="60" w:line="264" w:lineRule="auto"/>
              <w:jc w:val="both"/>
              <w:rPr>
                <w:bCs/>
                <w:sz w:val="26"/>
                <w:szCs w:val="26"/>
              </w:rPr>
            </w:pPr>
            <w:r w:rsidRPr="00624F07">
              <w:rPr>
                <w:bCs/>
                <w:sz w:val="26"/>
                <w:szCs w:val="26"/>
              </w:rPr>
              <w:t>c) Đề nghị bỏ cụm từ “QUYẾT ĐỊNH:” để đảm bảo đúng Mẫu số 20 Phụ</w:t>
            </w:r>
            <w:r>
              <w:rPr>
                <w:bCs/>
                <w:sz w:val="26"/>
                <w:szCs w:val="26"/>
              </w:rPr>
              <w:t xml:space="preserve"> </w:t>
            </w:r>
            <w:r w:rsidRPr="00624F07">
              <w:rPr>
                <w:bCs/>
                <w:sz w:val="26"/>
                <w:szCs w:val="26"/>
              </w:rPr>
              <w:t>lục III ban hành kèm theo Nghị định số 187/2025/NĐ-CP.</w:t>
            </w:r>
          </w:p>
          <w:p w14:paraId="3E1A51DA" w14:textId="77777777" w:rsidR="00624F07" w:rsidRPr="00624F07" w:rsidRDefault="00624F07" w:rsidP="00624F07">
            <w:pPr>
              <w:spacing w:before="60" w:after="60" w:line="264" w:lineRule="auto"/>
              <w:jc w:val="both"/>
              <w:rPr>
                <w:bCs/>
                <w:sz w:val="26"/>
                <w:szCs w:val="26"/>
              </w:rPr>
            </w:pPr>
            <w:r w:rsidRPr="00624F07">
              <w:rPr>
                <w:bCs/>
                <w:sz w:val="26"/>
                <w:szCs w:val="26"/>
              </w:rPr>
              <w:t>d) Điều 2, Điều 3 dự thảo đề nghị bố cục thành 01 điều “Điều khoản thi hành” và bổ sung các nội dung như sau:</w:t>
            </w:r>
          </w:p>
          <w:p w14:paraId="12C2F93B" w14:textId="77777777" w:rsidR="00624F07" w:rsidRPr="00624F07" w:rsidRDefault="00624F07" w:rsidP="00624F07">
            <w:pPr>
              <w:spacing w:before="60" w:after="60" w:line="264" w:lineRule="auto"/>
              <w:jc w:val="both"/>
              <w:rPr>
                <w:bCs/>
                <w:sz w:val="26"/>
                <w:szCs w:val="26"/>
              </w:rPr>
            </w:pPr>
            <w:r w:rsidRPr="00624F07">
              <w:rPr>
                <w:bCs/>
                <w:sz w:val="26"/>
                <w:szCs w:val="26"/>
              </w:rPr>
              <w:t>“Điều 2. Điều khoản thi hành</w:t>
            </w:r>
          </w:p>
          <w:p w14:paraId="5CE00886" w14:textId="77777777" w:rsidR="00624F07" w:rsidRPr="00624F07" w:rsidRDefault="00624F07" w:rsidP="00624F07">
            <w:pPr>
              <w:spacing w:before="60" w:after="60" w:line="264" w:lineRule="auto"/>
              <w:jc w:val="both"/>
              <w:rPr>
                <w:bCs/>
                <w:sz w:val="26"/>
                <w:szCs w:val="26"/>
              </w:rPr>
            </w:pPr>
            <w:r w:rsidRPr="00624F07">
              <w:rPr>
                <w:bCs/>
                <w:sz w:val="26"/>
                <w:szCs w:val="26"/>
              </w:rPr>
              <w:t>1. Quyết định này có hiệu lực kể từ ngày... tháng ...năm....</w:t>
            </w:r>
          </w:p>
          <w:p w14:paraId="19B3F072" w14:textId="77777777" w:rsidR="00624F07" w:rsidRPr="00624F07" w:rsidRDefault="00624F07" w:rsidP="00624F07">
            <w:pPr>
              <w:spacing w:before="60" w:after="60" w:line="264" w:lineRule="auto"/>
              <w:jc w:val="both"/>
              <w:rPr>
                <w:bCs/>
                <w:sz w:val="26"/>
                <w:szCs w:val="26"/>
              </w:rPr>
            </w:pPr>
            <w:r w:rsidRPr="00624F07">
              <w:rPr>
                <w:bCs/>
                <w:sz w:val="26"/>
                <w:szCs w:val="26"/>
              </w:rPr>
              <w:t>2. Bãi bỏ toàn bộ Quyết định số 48/2025/QĐ-UBND ngày 27 tháng 12 năm 2024 của Ủy ban nhân dân tỉnh Tuyên Quang Ban hành quy chế phối hợp quản lý nhà nước về bảo vệ quyền lợi người tiêu dùng và tiếp nhận, giải quyết phản ánh, yêu cầu, khiếu nại của người tiêu dùng trên địa bàn tỉnh Tuyên Quang.</w:t>
            </w:r>
          </w:p>
          <w:p w14:paraId="271C113E" w14:textId="77777777" w:rsidR="00624F07" w:rsidRPr="00624F07" w:rsidRDefault="00624F07" w:rsidP="00624F07">
            <w:pPr>
              <w:spacing w:before="60" w:after="60" w:line="264" w:lineRule="auto"/>
              <w:jc w:val="both"/>
              <w:rPr>
                <w:bCs/>
                <w:sz w:val="26"/>
                <w:szCs w:val="26"/>
              </w:rPr>
            </w:pPr>
            <w:r w:rsidRPr="00624F07">
              <w:rPr>
                <w:bCs/>
                <w:sz w:val="26"/>
                <w:szCs w:val="26"/>
              </w:rPr>
              <w:t>3. Bãi bỏ số thứ tự 86 Mục VII Phụ lục II ban hành kèm theo Quyết định số 764/QĐ-UBND ngày 29 tháng 9 năm 2025 của Ủy ban nhân dân tỉnh Tuyên Quang về việc áp dụng các Quyết định quy phạm pháp luật của Ủy ban nhân dân tỉnh Tuyên Quang và tỉnh Hà Giang trước sắp xếp trên địa bàn tỉnh Tuyên Quang.</w:t>
            </w:r>
          </w:p>
          <w:p w14:paraId="7ACE4A77" w14:textId="77777777" w:rsidR="00624F07" w:rsidRDefault="00624F07" w:rsidP="00624F07">
            <w:pPr>
              <w:spacing w:before="60" w:after="60" w:line="264" w:lineRule="auto"/>
              <w:jc w:val="both"/>
              <w:rPr>
                <w:bCs/>
                <w:sz w:val="26"/>
                <w:szCs w:val="26"/>
              </w:rPr>
            </w:pPr>
            <w:r w:rsidRPr="00624F07">
              <w:rPr>
                <w:bCs/>
                <w:sz w:val="26"/>
                <w:szCs w:val="26"/>
              </w:rPr>
              <w:t>4. Chánh Văn phòng Ủy ban nhân dân tỉnh; Giám đốc Sở Công Thương..../.”</w:t>
            </w:r>
          </w:p>
          <w:p w14:paraId="570BBA5B" w14:textId="77777777" w:rsidR="00624F07" w:rsidRPr="00624F07" w:rsidRDefault="00624F07" w:rsidP="00624F07">
            <w:pPr>
              <w:spacing w:before="60" w:after="60" w:line="264" w:lineRule="auto"/>
              <w:jc w:val="both"/>
              <w:rPr>
                <w:bCs/>
                <w:sz w:val="26"/>
                <w:szCs w:val="26"/>
              </w:rPr>
            </w:pPr>
            <w:r w:rsidRPr="00624F07">
              <w:rPr>
                <w:bCs/>
                <w:sz w:val="26"/>
                <w:szCs w:val="26"/>
              </w:rPr>
              <w:t>đ) Tại phần nơi nhận:</w:t>
            </w:r>
          </w:p>
          <w:p w14:paraId="77F90A19" w14:textId="77777777" w:rsidR="00624F07" w:rsidRPr="00624F07" w:rsidRDefault="00624F07" w:rsidP="00624F07">
            <w:pPr>
              <w:spacing w:before="60" w:after="60" w:line="264" w:lineRule="auto"/>
              <w:jc w:val="both"/>
              <w:rPr>
                <w:bCs/>
                <w:sz w:val="26"/>
                <w:szCs w:val="26"/>
              </w:rPr>
            </w:pPr>
            <w:r w:rsidRPr="00624F07">
              <w:rPr>
                <w:bCs/>
                <w:sz w:val="26"/>
                <w:szCs w:val="26"/>
              </w:rPr>
              <w:t>- Đề nghị chỉnh sửa cụm từ “Như Điều 3” thành “Như Điều 2”.</w:t>
            </w:r>
          </w:p>
          <w:p w14:paraId="28056781" w14:textId="77777777" w:rsidR="00624F07" w:rsidRDefault="00624F07" w:rsidP="00624F07">
            <w:pPr>
              <w:spacing w:before="60" w:after="60" w:line="264" w:lineRule="auto"/>
              <w:jc w:val="both"/>
              <w:rPr>
                <w:bCs/>
                <w:sz w:val="26"/>
                <w:szCs w:val="26"/>
              </w:rPr>
            </w:pPr>
            <w:r w:rsidRPr="00624F07">
              <w:rPr>
                <w:bCs/>
                <w:sz w:val="26"/>
                <w:szCs w:val="26"/>
              </w:rPr>
              <w:t>- Đề nghị chỉnh sửa tên các cơ quan: “Cục Kiểm tra văn bản quy phạ</w:t>
            </w:r>
            <w:r>
              <w:rPr>
                <w:bCs/>
                <w:sz w:val="26"/>
                <w:szCs w:val="26"/>
              </w:rPr>
              <w:t xml:space="preserve">m pháp </w:t>
            </w:r>
            <w:r w:rsidRPr="00624F07">
              <w:rPr>
                <w:bCs/>
                <w:sz w:val="26"/>
                <w:szCs w:val="26"/>
              </w:rPr>
              <w:t>luật - Bộ Tư pháp” thành “Cục Kiểm tra văn bản và quản lý xử lý vi phạ</w:t>
            </w:r>
            <w:r>
              <w:rPr>
                <w:bCs/>
                <w:sz w:val="26"/>
                <w:szCs w:val="26"/>
              </w:rPr>
              <w:t xml:space="preserve">m hành </w:t>
            </w:r>
            <w:r w:rsidRPr="00624F07">
              <w:rPr>
                <w:bCs/>
                <w:sz w:val="26"/>
                <w:szCs w:val="26"/>
              </w:rPr>
              <w:t>chính - Bộ Tư pháp”; “Báo và Phát thanh, Truyền hình tỉ</w:t>
            </w:r>
            <w:r>
              <w:rPr>
                <w:bCs/>
                <w:sz w:val="26"/>
                <w:szCs w:val="26"/>
              </w:rPr>
              <w:t xml:space="preserve">nh Tuyên Quang” thành </w:t>
            </w:r>
            <w:r w:rsidRPr="00624F07">
              <w:rPr>
                <w:bCs/>
                <w:sz w:val="26"/>
                <w:szCs w:val="26"/>
              </w:rPr>
              <w:t>“Báo và phát thanh, truyền hình Tuyên Quang”; “Công báo tỉ</w:t>
            </w:r>
            <w:r>
              <w:rPr>
                <w:bCs/>
                <w:sz w:val="26"/>
                <w:szCs w:val="26"/>
              </w:rPr>
              <w:t xml:space="preserve">nh Tuyên Quang” </w:t>
            </w:r>
            <w:r w:rsidRPr="00624F07">
              <w:rPr>
                <w:bCs/>
                <w:sz w:val="26"/>
                <w:szCs w:val="26"/>
              </w:rPr>
              <w:t>thành “Trung tâm Thông tin - Công báo tỉnh”; “HĐND cấ</w:t>
            </w:r>
            <w:r>
              <w:rPr>
                <w:bCs/>
                <w:sz w:val="26"/>
                <w:szCs w:val="26"/>
              </w:rPr>
              <w:t xml:space="preserve">p xã” thành “HĐND, </w:t>
            </w:r>
            <w:r w:rsidRPr="00624F07">
              <w:rPr>
                <w:bCs/>
                <w:sz w:val="26"/>
                <w:szCs w:val="26"/>
              </w:rPr>
              <w:t xml:space="preserve">UBND các xã, </w:t>
            </w:r>
            <w:r w:rsidRPr="00624F07">
              <w:rPr>
                <w:bCs/>
                <w:sz w:val="26"/>
                <w:szCs w:val="26"/>
              </w:rPr>
              <w:lastRenderedPageBreak/>
              <w:t>phường”.</w:t>
            </w:r>
          </w:p>
          <w:p w14:paraId="7260949B" w14:textId="77777777" w:rsidR="00624F07" w:rsidRDefault="00624F07" w:rsidP="00624F07">
            <w:pPr>
              <w:spacing w:before="60" w:after="60" w:line="264" w:lineRule="auto"/>
              <w:jc w:val="both"/>
              <w:rPr>
                <w:bCs/>
                <w:sz w:val="26"/>
                <w:szCs w:val="26"/>
              </w:rPr>
            </w:pPr>
            <w:r w:rsidRPr="00624F07">
              <w:rPr>
                <w:bCs/>
                <w:sz w:val="26"/>
                <w:szCs w:val="26"/>
              </w:rPr>
              <w:t>Đề nghị bổ sung địa chỉ nơi nhận “Các Sở, ban, ngành cấp tỉnh” cho đầy đủ</w:t>
            </w:r>
            <w:r>
              <w:rPr>
                <w:bCs/>
                <w:sz w:val="26"/>
                <w:szCs w:val="26"/>
              </w:rPr>
              <w:t>.</w:t>
            </w:r>
          </w:p>
          <w:p w14:paraId="7E31E8DA" w14:textId="77777777" w:rsidR="00624F07" w:rsidRDefault="00624F07" w:rsidP="00624F07">
            <w:pPr>
              <w:spacing w:before="60" w:after="60" w:line="264" w:lineRule="auto"/>
              <w:jc w:val="both"/>
              <w:rPr>
                <w:bCs/>
                <w:sz w:val="26"/>
                <w:szCs w:val="26"/>
              </w:rPr>
            </w:pPr>
            <w:r w:rsidRPr="00624F07">
              <w:rPr>
                <w:bCs/>
                <w:sz w:val="26"/>
                <w:szCs w:val="26"/>
              </w:rPr>
              <w:t>- Sắp xếp nơi nhận theo thứ tự địa vị pháp lý từ cao xuống thấp.</w:t>
            </w:r>
          </w:p>
          <w:p w14:paraId="5BBEFEC9" w14:textId="77777777" w:rsidR="00624F07" w:rsidRPr="00624F07" w:rsidRDefault="00624F07" w:rsidP="00624F07">
            <w:pPr>
              <w:spacing w:before="60" w:after="60" w:line="264" w:lineRule="auto"/>
              <w:jc w:val="both"/>
              <w:rPr>
                <w:bCs/>
                <w:sz w:val="26"/>
                <w:szCs w:val="26"/>
              </w:rPr>
            </w:pPr>
            <w:r w:rsidRPr="00624F07">
              <w:rPr>
                <w:bCs/>
                <w:sz w:val="26"/>
                <w:szCs w:val="26"/>
              </w:rPr>
              <w:t>2.2. Đối với dự thảo Quy chế ban hành kèm theo dự thảo Quyết định</w:t>
            </w:r>
          </w:p>
          <w:p w14:paraId="49414E25" w14:textId="77777777" w:rsidR="00624F07" w:rsidRDefault="00624F07" w:rsidP="00624F07">
            <w:pPr>
              <w:spacing w:before="60" w:after="60" w:line="264" w:lineRule="auto"/>
              <w:jc w:val="both"/>
              <w:rPr>
                <w:bCs/>
                <w:sz w:val="26"/>
                <w:szCs w:val="26"/>
              </w:rPr>
            </w:pPr>
            <w:r w:rsidRPr="00624F07">
              <w:rPr>
                <w:bCs/>
                <w:sz w:val="26"/>
                <w:szCs w:val="26"/>
              </w:rPr>
              <w:t>a) Tại khoản 1 Điều 2 quy định về đối tượng áp dụng của văn bản quy đị</w:t>
            </w:r>
            <w:r>
              <w:rPr>
                <w:bCs/>
                <w:sz w:val="26"/>
                <w:szCs w:val="26"/>
              </w:rPr>
              <w:t xml:space="preserve">nh </w:t>
            </w:r>
            <w:r w:rsidRPr="00624F07">
              <w:rPr>
                <w:bCs/>
                <w:sz w:val="26"/>
                <w:szCs w:val="26"/>
              </w:rPr>
              <w:t>“1. Các cơ quan, đơn vị thuộc phạm vi quản lý của Ủy ban nhân dân tỉ</w:t>
            </w:r>
            <w:r>
              <w:rPr>
                <w:bCs/>
                <w:sz w:val="26"/>
                <w:szCs w:val="26"/>
              </w:rPr>
              <w:t xml:space="preserve">nh, bao </w:t>
            </w:r>
            <w:r w:rsidRPr="00624F07">
              <w:rPr>
                <w:bCs/>
                <w:sz w:val="26"/>
                <w:szCs w:val="26"/>
              </w:rPr>
              <w:t>gồm: Sở Công Thương, Sở Tư pháp, Sở Nông nghiệp và Môi trường, Sở Khoa họ</w:t>
            </w:r>
            <w:r>
              <w:rPr>
                <w:bCs/>
                <w:sz w:val="26"/>
                <w:szCs w:val="26"/>
              </w:rPr>
              <w:t xml:space="preserve">c </w:t>
            </w:r>
            <w:r w:rsidRPr="00624F07">
              <w:rPr>
                <w:bCs/>
                <w:sz w:val="26"/>
                <w:szCs w:val="26"/>
              </w:rPr>
              <w:t>và Công nghệ, Sở Tài chính, Sở Y tế, Sở Xây dựng, Báo và Phát thanh, Truyề</w:t>
            </w:r>
            <w:r>
              <w:rPr>
                <w:bCs/>
                <w:sz w:val="26"/>
                <w:szCs w:val="26"/>
              </w:rPr>
              <w:t xml:space="preserve">n </w:t>
            </w:r>
            <w:r w:rsidRPr="00624F07">
              <w:rPr>
                <w:bCs/>
                <w:sz w:val="26"/>
                <w:szCs w:val="26"/>
              </w:rPr>
              <w:t>hình Tuyên Quang và các cơ quan Trung ương được tổ chức theo ngành dọ</w:t>
            </w:r>
            <w:r>
              <w:rPr>
                <w:bCs/>
                <w:sz w:val="26"/>
                <w:szCs w:val="26"/>
              </w:rPr>
              <w:t xml:space="preserve">c đóng </w:t>
            </w:r>
            <w:r w:rsidRPr="00624F07">
              <w:rPr>
                <w:bCs/>
                <w:sz w:val="26"/>
                <w:szCs w:val="26"/>
              </w:rPr>
              <w:t>trên địa bàn tỉnh (sau đây gọi chung là các cơ quan, đơn vị)”. Tuy nhiên nộ</w:t>
            </w:r>
            <w:r>
              <w:rPr>
                <w:bCs/>
                <w:sz w:val="26"/>
                <w:szCs w:val="26"/>
              </w:rPr>
              <w:t xml:space="preserve">i dung </w:t>
            </w:r>
            <w:r w:rsidRPr="00624F07">
              <w:rPr>
                <w:bCs/>
                <w:sz w:val="26"/>
                <w:szCs w:val="26"/>
              </w:rPr>
              <w:t>chương II quy định trách nhiệm của các cơ quan, đơn vị đị</w:t>
            </w:r>
            <w:r>
              <w:rPr>
                <w:bCs/>
                <w:sz w:val="26"/>
                <w:szCs w:val="26"/>
              </w:rPr>
              <w:t xml:space="preserve">a phương trong công tác </w:t>
            </w:r>
            <w:r w:rsidRPr="00624F07">
              <w:rPr>
                <w:bCs/>
                <w:sz w:val="26"/>
                <w:szCs w:val="26"/>
              </w:rPr>
              <w:t>phối hợp quản lý nhà nước về bảo vệ quyền lợi người tiêu dùng lại không quy đị</w:t>
            </w:r>
            <w:r>
              <w:rPr>
                <w:bCs/>
                <w:sz w:val="26"/>
                <w:szCs w:val="26"/>
              </w:rPr>
              <w:t xml:space="preserve">nh </w:t>
            </w:r>
            <w:r w:rsidRPr="00624F07">
              <w:rPr>
                <w:bCs/>
                <w:sz w:val="26"/>
                <w:szCs w:val="26"/>
              </w:rPr>
              <w:t>trách nhiệm của Sở Tư pháp. Do đó đề nghị bỏ cơ quan Sở Tư pháp tại khoả</w:t>
            </w:r>
            <w:r>
              <w:rPr>
                <w:bCs/>
                <w:sz w:val="26"/>
                <w:szCs w:val="26"/>
              </w:rPr>
              <w:t xml:space="preserve">n 1 </w:t>
            </w:r>
            <w:r w:rsidRPr="00624F07">
              <w:rPr>
                <w:bCs/>
                <w:sz w:val="26"/>
                <w:szCs w:val="26"/>
              </w:rPr>
              <w:t>Điều 2 cho thống nhất.</w:t>
            </w:r>
          </w:p>
          <w:p w14:paraId="695FB536" w14:textId="77777777" w:rsidR="00624F07" w:rsidRDefault="00624F07" w:rsidP="00624F07">
            <w:pPr>
              <w:spacing w:before="60" w:after="60" w:line="264" w:lineRule="auto"/>
              <w:jc w:val="both"/>
              <w:rPr>
                <w:bCs/>
                <w:sz w:val="26"/>
                <w:szCs w:val="26"/>
              </w:rPr>
            </w:pPr>
            <w:r w:rsidRPr="00624F07">
              <w:rPr>
                <w:bCs/>
                <w:sz w:val="26"/>
                <w:szCs w:val="26"/>
              </w:rPr>
              <w:t>b) Khoản 5 Điều 3 (Nguyên tắc phối hợp quản lý) quy định:</w:t>
            </w:r>
            <w:r>
              <w:rPr>
                <w:bCs/>
                <w:sz w:val="26"/>
                <w:szCs w:val="26"/>
              </w:rPr>
              <w:t xml:space="preserve"> </w:t>
            </w:r>
            <w:r w:rsidRPr="00624F07">
              <w:rPr>
                <w:bCs/>
                <w:sz w:val="26"/>
                <w:szCs w:val="26"/>
              </w:rPr>
              <w:t>“…Trường hợ</w:t>
            </w:r>
            <w:r>
              <w:rPr>
                <w:bCs/>
                <w:sz w:val="26"/>
                <w:szCs w:val="26"/>
              </w:rPr>
              <w:t xml:space="preserve">p </w:t>
            </w:r>
            <w:r w:rsidRPr="00624F07">
              <w:rPr>
                <w:bCs/>
                <w:sz w:val="26"/>
                <w:szCs w:val="26"/>
              </w:rPr>
              <w:t>các phản ánh, yêu cầu, khiếu nại của người tiêu dùng liên quan đến nhiề</w:t>
            </w:r>
            <w:r>
              <w:rPr>
                <w:bCs/>
                <w:sz w:val="26"/>
                <w:szCs w:val="26"/>
              </w:rPr>
              <w:t xml:space="preserve">u ngành, </w:t>
            </w:r>
            <w:r w:rsidRPr="00624F07">
              <w:rPr>
                <w:bCs/>
                <w:sz w:val="26"/>
                <w:szCs w:val="26"/>
              </w:rPr>
              <w:t>lĩnh vực, địa phương và sau khi đã hết thời gian giải quyết theo quy đị</w:t>
            </w:r>
            <w:r>
              <w:rPr>
                <w:bCs/>
                <w:sz w:val="26"/>
                <w:szCs w:val="26"/>
              </w:rPr>
              <w:t xml:space="preserve">nh nhưng </w:t>
            </w:r>
            <w:r w:rsidRPr="00624F07">
              <w:rPr>
                <w:bCs/>
                <w:sz w:val="26"/>
                <w:szCs w:val="26"/>
              </w:rPr>
              <w:t>vẫn chưa có kết quả giải quyết thì cơ quan chủ trì có trách nhiệm tổng hợ</w:t>
            </w:r>
            <w:r>
              <w:rPr>
                <w:bCs/>
                <w:sz w:val="26"/>
                <w:szCs w:val="26"/>
              </w:rPr>
              <w:t xml:space="preserve">p, báo </w:t>
            </w:r>
            <w:r w:rsidRPr="00624F07">
              <w:rPr>
                <w:bCs/>
                <w:sz w:val="26"/>
                <w:szCs w:val="26"/>
              </w:rPr>
              <w:t>cáo Ủy ban nhân dân tỉnh xem xét, chỉ đạo bằng văn bản; đồng thờ</w:t>
            </w:r>
            <w:r>
              <w:rPr>
                <w:bCs/>
                <w:sz w:val="26"/>
                <w:szCs w:val="26"/>
              </w:rPr>
              <w:t xml:space="preserve">i, có trách </w:t>
            </w:r>
            <w:r w:rsidRPr="00624F07">
              <w:rPr>
                <w:bCs/>
                <w:sz w:val="26"/>
                <w:szCs w:val="26"/>
              </w:rPr>
              <w:t>nhiệm ban hành văn bản thông báo lý do chưa có kết quả giải quyết để người tiêu</w:t>
            </w:r>
            <w:r>
              <w:rPr>
                <w:bCs/>
                <w:sz w:val="26"/>
                <w:szCs w:val="26"/>
              </w:rPr>
              <w:t xml:space="preserve"> </w:t>
            </w:r>
            <w:r w:rsidRPr="00624F07">
              <w:rPr>
                <w:bCs/>
                <w:sz w:val="26"/>
                <w:szCs w:val="26"/>
              </w:rPr>
              <w:t>dùng biết.”. Tên Điều 3 là “Nguyên tắc phối hợp quản lý”, tuy nhiên khoản 5 Điề</w:t>
            </w:r>
            <w:r>
              <w:rPr>
                <w:bCs/>
                <w:sz w:val="26"/>
                <w:szCs w:val="26"/>
              </w:rPr>
              <w:t xml:space="preserve">u </w:t>
            </w:r>
            <w:r w:rsidRPr="00624F07">
              <w:rPr>
                <w:bCs/>
                <w:sz w:val="26"/>
                <w:szCs w:val="26"/>
              </w:rPr>
              <w:t>3 lại quy định về trách nhiệm của cơ quan chủ trì trong việc giải quyết phả</w:t>
            </w:r>
            <w:r>
              <w:rPr>
                <w:bCs/>
                <w:sz w:val="26"/>
                <w:szCs w:val="26"/>
              </w:rPr>
              <w:t xml:space="preserve">n ánh, </w:t>
            </w:r>
            <w:r w:rsidRPr="00624F07">
              <w:rPr>
                <w:bCs/>
                <w:sz w:val="26"/>
                <w:szCs w:val="26"/>
              </w:rPr>
              <w:t>yêu cầu, khiếu nại của người tiêu dùng là không thống nhất, đề nghị chỉnh sửa.</w:t>
            </w:r>
          </w:p>
          <w:p w14:paraId="17B7B54E" w14:textId="77777777" w:rsidR="009D14D4" w:rsidRDefault="009D14D4" w:rsidP="009D14D4">
            <w:pPr>
              <w:spacing w:before="60" w:after="60" w:line="264" w:lineRule="auto"/>
              <w:jc w:val="both"/>
              <w:rPr>
                <w:bCs/>
                <w:sz w:val="26"/>
                <w:szCs w:val="26"/>
              </w:rPr>
            </w:pPr>
            <w:r w:rsidRPr="009D14D4">
              <w:rPr>
                <w:bCs/>
                <w:sz w:val="26"/>
                <w:szCs w:val="26"/>
              </w:rPr>
              <w:lastRenderedPageBreak/>
              <w:t>c) Điều 6 dự thả</w:t>
            </w:r>
            <w:r>
              <w:rPr>
                <w:bCs/>
                <w:sz w:val="26"/>
                <w:szCs w:val="26"/>
              </w:rPr>
              <w:t>o</w:t>
            </w:r>
          </w:p>
          <w:p w14:paraId="7DB33F42" w14:textId="77777777" w:rsidR="009D14D4" w:rsidRDefault="009D14D4" w:rsidP="009D14D4">
            <w:pPr>
              <w:spacing w:before="60" w:after="60" w:line="264" w:lineRule="auto"/>
              <w:jc w:val="both"/>
              <w:rPr>
                <w:bCs/>
                <w:sz w:val="26"/>
                <w:szCs w:val="26"/>
              </w:rPr>
            </w:pPr>
            <w:r w:rsidRPr="009D14D4">
              <w:rPr>
                <w:bCs/>
                <w:sz w:val="26"/>
                <w:szCs w:val="26"/>
              </w:rPr>
              <w:t>- Tại đoạn thứ hai quy định “Các cơ quan, đơn vị, đị</w:t>
            </w:r>
            <w:r>
              <w:rPr>
                <w:bCs/>
                <w:sz w:val="26"/>
                <w:szCs w:val="26"/>
              </w:rPr>
              <w:t xml:space="preserve">a phương có liên quan </w:t>
            </w:r>
            <w:r w:rsidRPr="009D14D4">
              <w:rPr>
                <w:bCs/>
                <w:sz w:val="26"/>
                <w:szCs w:val="26"/>
              </w:rPr>
              <w:t>thực hiện chế độ thông tin thường xuyên hoặc đột xuất về tình hình liên quan đế</w:t>
            </w:r>
            <w:r>
              <w:rPr>
                <w:bCs/>
                <w:sz w:val="26"/>
                <w:szCs w:val="26"/>
              </w:rPr>
              <w:t xml:space="preserve">n </w:t>
            </w:r>
            <w:r w:rsidRPr="009D14D4">
              <w:rPr>
                <w:bCs/>
                <w:sz w:val="26"/>
                <w:szCs w:val="26"/>
              </w:rPr>
              <w:t>công tác bảo vệ quyền lợi người tiêu dùng thuộc lĩnh vực ngành, địa phương phụ</w:t>
            </w:r>
            <w:r>
              <w:rPr>
                <w:bCs/>
                <w:sz w:val="26"/>
                <w:szCs w:val="26"/>
              </w:rPr>
              <w:t xml:space="preserve"> </w:t>
            </w:r>
            <w:r w:rsidRPr="009D14D4">
              <w:rPr>
                <w:bCs/>
                <w:sz w:val="26"/>
                <w:szCs w:val="26"/>
              </w:rPr>
              <w:t>trách với Sở Công Thương để phối hợp quản lý”. Đề nghị cơ quan soạn thả</w:t>
            </w:r>
            <w:r>
              <w:rPr>
                <w:bCs/>
                <w:sz w:val="26"/>
                <w:szCs w:val="26"/>
              </w:rPr>
              <w:t xml:space="preserve">o quy </w:t>
            </w:r>
            <w:r w:rsidRPr="009D14D4">
              <w:rPr>
                <w:bCs/>
                <w:sz w:val="26"/>
                <w:szCs w:val="26"/>
              </w:rPr>
              <w:t>định cụ thể “thông tin về tình hình liên quan đến công tác bảo vệ quyền lợi ngườ</w:t>
            </w:r>
            <w:r>
              <w:rPr>
                <w:bCs/>
                <w:sz w:val="26"/>
                <w:szCs w:val="26"/>
              </w:rPr>
              <w:t xml:space="preserve">i </w:t>
            </w:r>
            <w:r w:rsidRPr="009D14D4">
              <w:rPr>
                <w:bCs/>
                <w:sz w:val="26"/>
                <w:szCs w:val="26"/>
              </w:rPr>
              <w:t>tiêu dùng” là thông tin về nội dung gì và thông tin thườ</w:t>
            </w:r>
            <w:r>
              <w:rPr>
                <w:bCs/>
                <w:sz w:val="26"/>
                <w:szCs w:val="26"/>
              </w:rPr>
              <w:t xml:space="preserve">ng xuyên là theo tháng, quý </w:t>
            </w:r>
            <w:r w:rsidRPr="009D14D4">
              <w:rPr>
                <w:bCs/>
                <w:sz w:val="26"/>
                <w:szCs w:val="26"/>
              </w:rPr>
              <w:t>hay khi có sự việc phát sinh để thuận lợi cho quá trình thực hiện được thống nhấ</w:t>
            </w:r>
            <w:r>
              <w:rPr>
                <w:bCs/>
                <w:sz w:val="26"/>
                <w:szCs w:val="26"/>
              </w:rPr>
              <w:t>t.</w:t>
            </w:r>
          </w:p>
          <w:p w14:paraId="608EC395" w14:textId="77777777" w:rsidR="009D14D4" w:rsidRDefault="009D14D4" w:rsidP="009D14D4">
            <w:pPr>
              <w:spacing w:before="60" w:after="60" w:line="264" w:lineRule="auto"/>
              <w:jc w:val="both"/>
              <w:rPr>
                <w:bCs/>
                <w:sz w:val="26"/>
                <w:szCs w:val="26"/>
              </w:rPr>
            </w:pPr>
            <w:r w:rsidRPr="009D14D4">
              <w:rPr>
                <w:bCs/>
                <w:sz w:val="26"/>
                <w:szCs w:val="26"/>
              </w:rPr>
              <w:t>- Tại đoạn cuối cùng quy định “Thực hiện chế độ thông tin, báo cáo định kỳ</w:t>
            </w:r>
            <w:r>
              <w:rPr>
                <w:bCs/>
                <w:sz w:val="26"/>
                <w:szCs w:val="26"/>
              </w:rPr>
              <w:t xml:space="preserve"> </w:t>
            </w:r>
            <w:r w:rsidRPr="009D14D4">
              <w:rPr>
                <w:bCs/>
                <w:sz w:val="26"/>
                <w:szCs w:val="26"/>
              </w:rPr>
              <w:t>hoặc đột xuất về kết quả thực hiện quản lý Nhà nước về bảo vệ quyền lợi ngườ</w:t>
            </w:r>
            <w:r>
              <w:rPr>
                <w:bCs/>
                <w:sz w:val="26"/>
                <w:szCs w:val="26"/>
              </w:rPr>
              <w:t xml:space="preserve">i </w:t>
            </w:r>
            <w:r w:rsidRPr="009D14D4">
              <w:rPr>
                <w:bCs/>
                <w:sz w:val="26"/>
                <w:szCs w:val="26"/>
              </w:rPr>
              <w:t>tiêu dùng thuộc lĩnh vực ngành, địa phương phụ trách để phối hợp quản lý”. Đề</w:t>
            </w:r>
            <w:r>
              <w:rPr>
                <w:bCs/>
                <w:sz w:val="26"/>
                <w:szCs w:val="26"/>
              </w:rPr>
              <w:t xml:space="preserve"> </w:t>
            </w:r>
            <w:r w:rsidRPr="009D14D4">
              <w:rPr>
                <w:bCs/>
                <w:sz w:val="26"/>
                <w:szCs w:val="26"/>
              </w:rPr>
              <w:t>nghị cơ quan soạn thảo làm rõ “báo cáo định kỳ” là định kỳ</w:t>
            </w:r>
            <w:r>
              <w:rPr>
                <w:bCs/>
                <w:sz w:val="26"/>
                <w:szCs w:val="26"/>
              </w:rPr>
              <w:t xml:space="preserve"> 6 tháng, quý hay năm </w:t>
            </w:r>
            <w:r w:rsidRPr="009D14D4">
              <w:rPr>
                <w:bCs/>
                <w:sz w:val="26"/>
                <w:szCs w:val="26"/>
              </w:rPr>
              <w:t>để đảm bảo áp dụng thống nhất khi triển khai thực hiện. Mặt khác dự thả</w:t>
            </w:r>
            <w:r>
              <w:rPr>
                <w:bCs/>
                <w:sz w:val="26"/>
                <w:szCs w:val="26"/>
              </w:rPr>
              <w:t xml:space="preserve">o đã quy </w:t>
            </w:r>
            <w:r w:rsidRPr="009D14D4">
              <w:rPr>
                <w:bCs/>
                <w:sz w:val="26"/>
                <w:szCs w:val="26"/>
              </w:rPr>
              <w:t>định 01 điều (Điều 20) về chế độ báo cáo. Do đó, đề nghị nghiên cứ</w:t>
            </w:r>
            <w:r>
              <w:rPr>
                <w:bCs/>
                <w:sz w:val="26"/>
                <w:szCs w:val="26"/>
              </w:rPr>
              <w:t xml:space="preserve">u </w:t>
            </w:r>
            <w:r w:rsidRPr="009D14D4">
              <w:rPr>
                <w:bCs/>
                <w:sz w:val="26"/>
                <w:szCs w:val="26"/>
              </w:rPr>
              <w:t>chỉnh sửa để</w:t>
            </w:r>
            <w:r>
              <w:rPr>
                <w:bCs/>
                <w:sz w:val="26"/>
                <w:szCs w:val="26"/>
              </w:rPr>
              <w:t xml:space="preserve"> </w:t>
            </w:r>
            <w:r w:rsidRPr="009D14D4">
              <w:rPr>
                <w:bCs/>
                <w:sz w:val="26"/>
                <w:szCs w:val="26"/>
              </w:rPr>
              <w:t>tránh trùng lặ</w:t>
            </w:r>
            <w:r>
              <w:rPr>
                <w:bCs/>
                <w:sz w:val="26"/>
                <w:szCs w:val="26"/>
              </w:rPr>
              <w:t>p.</w:t>
            </w:r>
          </w:p>
          <w:p w14:paraId="5FF207AA" w14:textId="77777777" w:rsidR="00624F07" w:rsidRDefault="009D14D4" w:rsidP="009D14D4">
            <w:pPr>
              <w:spacing w:before="60" w:after="60" w:line="264" w:lineRule="auto"/>
              <w:jc w:val="both"/>
              <w:rPr>
                <w:bCs/>
                <w:sz w:val="26"/>
                <w:szCs w:val="26"/>
              </w:rPr>
            </w:pPr>
            <w:r w:rsidRPr="009D14D4">
              <w:rPr>
                <w:bCs/>
                <w:sz w:val="26"/>
                <w:szCs w:val="26"/>
              </w:rPr>
              <w:t>- Đề nghị bố cục lại nội dung của Điều thành các khoản cho khoa học và dễ</w:t>
            </w:r>
            <w:r>
              <w:rPr>
                <w:bCs/>
                <w:sz w:val="26"/>
                <w:szCs w:val="26"/>
              </w:rPr>
              <w:t xml:space="preserve"> </w:t>
            </w:r>
            <w:r w:rsidRPr="009D14D4">
              <w:rPr>
                <w:bCs/>
                <w:sz w:val="26"/>
                <w:szCs w:val="26"/>
              </w:rPr>
              <w:t>viện dẫn trong quá trình tổ chức thực hiện.</w:t>
            </w:r>
          </w:p>
          <w:p w14:paraId="631CEB1C" w14:textId="77777777" w:rsidR="009D14D4" w:rsidRDefault="009D14D4" w:rsidP="009D14D4">
            <w:pPr>
              <w:spacing w:before="60" w:after="60" w:line="264" w:lineRule="auto"/>
              <w:jc w:val="both"/>
              <w:rPr>
                <w:bCs/>
                <w:sz w:val="26"/>
                <w:szCs w:val="26"/>
              </w:rPr>
            </w:pPr>
            <w:r w:rsidRPr="009D14D4">
              <w:rPr>
                <w:bCs/>
                <w:sz w:val="26"/>
                <w:szCs w:val="26"/>
              </w:rPr>
              <w:t>d) Đề nghị cơ quan soạn thảo xem xét, bỏ nội dung khoản 2 Điều 7 quy định</w:t>
            </w:r>
            <w:r>
              <w:rPr>
                <w:bCs/>
                <w:sz w:val="26"/>
                <w:szCs w:val="26"/>
              </w:rPr>
              <w:t xml:space="preserve"> </w:t>
            </w:r>
            <w:r w:rsidRPr="009D14D4">
              <w:rPr>
                <w:bCs/>
                <w:sz w:val="26"/>
                <w:szCs w:val="26"/>
              </w:rPr>
              <w:t>về trách nhiệm của Ủy ban Mặt trận Tổ quốc Việt Nam tỉnh và các tổ chức chính</w:t>
            </w:r>
            <w:r>
              <w:rPr>
                <w:bCs/>
                <w:sz w:val="26"/>
                <w:szCs w:val="26"/>
              </w:rPr>
              <w:t xml:space="preserve"> </w:t>
            </w:r>
            <w:r w:rsidRPr="009D14D4">
              <w:rPr>
                <w:bCs/>
                <w:sz w:val="26"/>
                <w:szCs w:val="26"/>
              </w:rPr>
              <w:t>trị - xã hội các cấp. Vì nội dung nêu trên đã được quy định tại khoản 1 Điều 48</w:t>
            </w:r>
            <w:r>
              <w:rPr>
                <w:bCs/>
                <w:sz w:val="26"/>
                <w:szCs w:val="26"/>
              </w:rPr>
              <w:t xml:space="preserve"> </w:t>
            </w:r>
            <w:r w:rsidRPr="009D14D4">
              <w:rPr>
                <w:bCs/>
                <w:sz w:val="26"/>
                <w:szCs w:val="26"/>
              </w:rPr>
              <w:t>Luật Bảo vệ quyền lợi người tiêu dùng, do đó đề nghị không quy định lại nội dung</w:t>
            </w:r>
            <w:r>
              <w:rPr>
                <w:bCs/>
                <w:sz w:val="26"/>
                <w:szCs w:val="26"/>
              </w:rPr>
              <w:t xml:space="preserve"> </w:t>
            </w:r>
            <w:r w:rsidRPr="009D14D4">
              <w:rPr>
                <w:bCs/>
                <w:sz w:val="26"/>
                <w:szCs w:val="26"/>
              </w:rPr>
              <w:t>đã được quy định tại văn bản luật, trường hợp cần thiết đề nghị viện dẫn để thực hiện.</w:t>
            </w:r>
          </w:p>
          <w:p w14:paraId="67746FA8" w14:textId="77777777" w:rsidR="009D14D4" w:rsidRPr="009D14D4" w:rsidRDefault="009D14D4" w:rsidP="009D14D4">
            <w:pPr>
              <w:spacing w:before="60" w:after="60" w:line="264" w:lineRule="auto"/>
              <w:jc w:val="both"/>
              <w:rPr>
                <w:bCs/>
                <w:sz w:val="26"/>
                <w:szCs w:val="26"/>
              </w:rPr>
            </w:pPr>
            <w:r w:rsidRPr="009D14D4">
              <w:rPr>
                <w:bCs/>
                <w:sz w:val="26"/>
                <w:szCs w:val="26"/>
              </w:rPr>
              <w:t xml:space="preserve">e) Khoản 4 Điều 8 quy định về trách nhiệm của Sở Công Thương “4. </w:t>
            </w:r>
            <w:r w:rsidRPr="009D14D4">
              <w:rPr>
                <w:bCs/>
                <w:sz w:val="26"/>
                <w:szCs w:val="26"/>
              </w:rPr>
              <w:lastRenderedPageBreak/>
              <w:t>Là cơ</w:t>
            </w:r>
            <w:r>
              <w:rPr>
                <w:bCs/>
                <w:sz w:val="26"/>
                <w:szCs w:val="26"/>
              </w:rPr>
              <w:t xml:space="preserve"> </w:t>
            </w:r>
            <w:r w:rsidRPr="009D14D4">
              <w:rPr>
                <w:bCs/>
                <w:sz w:val="26"/>
                <w:szCs w:val="26"/>
              </w:rPr>
              <w:t>quan chủ trì tiếp nhận các phản ánh, yêu cầu, khiếu nại của người tiêu dùng trên</w:t>
            </w:r>
            <w:r>
              <w:rPr>
                <w:bCs/>
                <w:sz w:val="26"/>
                <w:szCs w:val="26"/>
              </w:rPr>
              <w:t xml:space="preserve"> </w:t>
            </w:r>
            <w:r w:rsidRPr="009D14D4">
              <w:rPr>
                <w:bCs/>
                <w:sz w:val="26"/>
                <w:szCs w:val="26"/>
              </w:rPr>
              <w:t>địa bàn tỉnh; xem xét, phân loại nội dung thông tin của người tiêu dùng cung</w:t>
            </w:r>
            <w:r>
              <w:rPr>
                <w:bCs/>
                <w:sz w:val="26"/>
                <w:szCs w:val="26"/>
              </w:rPr>
              <w:t xml:space="preserve"> </w:t>
            </w:r>
            <w:r w:rsidRPr="009D14D4">
              <w:rPr>
                <w:bCs/>
                <w:sz w:val="26"/>
                <w:szCs w:val="26"/>
              </w:rPr>
              <w:t>cấp;...” và tại khoản 1 Điều 18 quy định về trách nhiệm Hội Bảo vệ quyền lợi</w:t>
            </w:r>
            <w:r>
              <w:rPr>
                <w:bCs/>
                <w:sz w:val="26"/>
                <w:szCs w:val="26"/>
              </w:rPr>
              <w:t xml:space="preserve"> </w:t>
            </w:r>
            <w:r w:rsidRPr="009D14D4">
              <w:rPr>
                <w:bCs/>
                <w:sz w:val="26"/>
                <w:szCs w:val="26"/>
              </w:rPr>
              <w:t>người tiêu dùng tỉnh “1. Làm đầu mối tiếp nhận thông tin phản ánh của người tiêu</w:t>
            </w:r>
            <w:r>
              <w:rPr>
                <w:bCs/>
                <w:sz w:val="26"/>
                <w:szCs w:val="26"/>
              </w:rPr>
              <w:t xml:space="preserve"> </w:t>
            </w:r>
            <w:r w:rsidRPr="009D14D4">
              <w:rPr>
                <w:bCs/>
                <w:sz w:val="26"/>
                <w:szCs w:val="26"/>
              </w:rPr>
              <w:t>dùng, tổ chức, cá nhân có liên quan đến công tác bảo vệ quyền lợi ngườ</w:t>
            </w:r>
            <w:r>
              <w:rPr>
                <w:bCs/>
                <w:sz w:val="26"/>
                <w:szCs w:val="26"/>
              </w:rPr>
              <w:t xml:space="preserve">i tiêu dùng </w:t>
            </w:r>
            <w:r w:rsidRPr="009D14D4">
              <w:rPr>
                <w:bCs/>
                <w:sz w:val="26"/>
                <w:szCs w:val="26"/>
              </w:rPr>
              <w:t>trên địa bàn tỉnh”. Đề nghị cơ quan soạn thảo rà soát, nghiên cứu chỉnh sửa đảm</w:t>
            </w:r>
            <w:r>
              <w:rPr>
                <w:bCs/>
                <w:sz w:val="26"/>
                <w:szCs w:val="26"/>
              </w:rPr>
              <w:t xml:space="preserve"> </w:t>
            </w:r>
            <w:r w:rsidRPr="009D14D4">
              <w:rPr>
                <w:bCs/>
                <w:sz w:val="26"/>
                <w:szCs w:val="26"/>
              </w:rPr>
              <w:t>bảo không trùng lặp về trách nhiệm và phù hợp với chức năng, nhiệm vụ củ</w:t>
            </w:r>
            <w:r>
              <w:rPr>
                <w:bCs/>
                <w:sz w:val="26"/>
                <w:szCs w:val="26"/>
              </w:rPr>
              <w:t xml:space="preserve">a từ ng </w:t>
            </w:r>
            <w:r w:rsidRPr="009D14D4">
              <w:rPr>
                <w:bCs/>
                <w:sz w:val="26"/>
                <w:szCs w:val="26"/>
              </w:rPr>
              <w:t>cơ quan, đơn vị.</w:t>
            </w:r>
          </w:p>
          <w:p w14:paraId="78EC5BBE" w14:textId="77777777" w:rsidR="009D14D4" w:rsidRDefault="009D14D4" w:rsidP="009D14D4">
            <w:pPr>
              <w:spacing w:before="60" w:after="60" w:line="264" w:lineRule="auto"/>
              <w:jc w:val="both"/>
              <w:rPr>
                <w:bCs/>
                <w:sz w:val="26"/>
                <w:szCs w:val="26"/>
              </w:rPr>
            </w:pPr>
            <w:r w:rsidRPr="009D14D4">
              <w:rPr>
                <w:bCs/>
                <w:sz w:val="26"/>
                <w:szCs w:val="26"/>
              </w:rPr>
              <w:t>g) Sở Tư pháp tiếp tục có ý kiến khi thực hiệ</w:t>
            </w:r>
            <w:r w:rsidR="00115412">
              <w:rPr>
                <w:bCs/>
                <w:sz w:val="26"/>
                <w:szCs w:val="26"/>
              </w:rPr>
              <w:t>n thẩ</w:t>
            </w:r>
            <w:r w:rsidRPr="009D14D4">
              <w:rPr>
                <w:bCs/>
                <w:sz w:val="26"/>
                <w:szCs w:val="26"/>
              </w:rPr>
              <w:t>m định văn bản quy phạ</w:t>
            </w:r>
            <w:r>
              <w:rPr>
                <w:bCs/>
                <w:sz w:val="26"/>
                <w:szCs w:val="26"/>
              </w:rPr>
              <w:t xml:space="preserve">m </w:t>
            </w:r>
            <w:r w:rsidRPr="009D14D4">
              <w:rPr>
                <w:bCs/>
                <w:sz w:val="26"/>
                <w:szCs w:val="26"/>
              </w:rPr>
              <w:t>pháp luật theo quy định.</w:t>
            </w:r>
          </w:p>
          <w:p w14:paraId="1E886E74" w14:textId="77777777" w:rsidR="009D14D4" w:rsidRPr="009D14D4" w:rsidRDefault="009D14D4" w:rsidP="009D14D4">
            <w:pPr>
              <w:spacing w:before="60" w:after="60" w:line="264" w:lineRule="auto"/>
              <w:jc w:val="both"/>
              <w:rPr>
                <w:bCs/>
                <w:sz w:val="26"/>
                <w:szCs w:val="26"/>
              </w:rPr>
            </w:pPr>
            <w:r w:rsidRPr="009D14D4">
              <w:rPr>
                <w:bCs/>
                <w:sz w:val="26"/>
                <w:szCs w:val="26"/>
              </w:rPr>
              <w:t>3. Về thể thức, kỹ thuật trình bày</w:t>
            </w:r>
          </w:p>
          <w:p w14:paraId="7302174D" w14:textId="77777777" w:rsidR="009D14D4" w:rsidRDefault="009D14D4" w:rsidP="009D14D4">
            <w:pPr>
              <w:spacing w:before="60" w:after="60" w:line="264" w:lineRule="auto"/>
              <w:jc w:val="both"/>
              <w:rPr>
                <w:bCs/>
                <w:sz w:val="26"/>
                <w:szCs w:val="26"/>
              </w:rPr>
            </w:pPr>
            <w:r w:rsidRPr="009D14D4">
              <w:rPr>
                <w:bCs/>
                <w:sz w:val="26"/>
                <w:szCs w:val="26"/>
              </w:rPr>
              <w:t>Đề nghị tiếp tục rà soát, chỉnh sửa ngôn ngữ, thể thức, kỹ thuậ</w:t>
            </w:r>
            <w:r>
              <w:rPr>
                <w:bCs/>
                <w:sz w:val="26"/>
                <w:szCs w:val="26"/>
              </w:rPr>
              <w:t xml:space="preserve">t trình </w:t>
            </w:r>
            <w:r w:rsidRPr="009D14D4">
              <w:rPr>
                <w:bCs/>
                <w:sz w:val="26"/>
                <w:szCs w:val="26"/>
              </w:rPr>
              <w:t>bày củ</w:t>
            </w:r>
            <w:r>
              <w:rPr>
                <w:bCs/>
                <w:sz w:val="26"/>
                <w:szCs w:val="26"/>
              </w:rPr>
              <w:t xml:space="preserve">a </w:t>
            </w:r>
            <w:r w:rsidRPr="009D14D4">
              <w:rPr>
                <w:bCs/>
                <w:sz w:val="26"/>
                <w:szCs w:val="26"/>
              </w:rPr>
              <w:t>dự thảo Quyết định cho phù hợp với Chương V Nghị định số 78/2025/NĐ-CP, Phụ</w:t>
            </w:r>
            <w:r>
              <w:rPr>
                <w:bCs/>
                <w:sz w:val="26"/>
                <w:szCs w:val="26"/>
              </w:rPr>
              <w:t xml:space="preserve"> </w:t>
            </w:r>
            <w:r w:rsidRPr="009D14D4">
              <w:rPr>
                <w:bCs/>
                <w:sz w:val="26"/>
                <w:szCs w:val="26"/>
              </w:rPr>
              <w:t>lục I và Mẫu số 20 Phụ lục III ban hành kèm theo Nghị định số 187/2025/NĐ-CP,</w:t>
            </w:r>
            <w:r>
              <w:rPr>
                <w:bCs/>
                <w:sz w:val="26"/>
                <w:szCs w:val="26"/>
              </w:rPr>
              <w:t xml:space="preserve"> </w:t>
            </w:r>
            <w:r w:rsidRPr="009D14D4">
              <w:rPr>
                <w:bCs/>
                <w:sz w:val="26"/>
                <w:szCs w:val="26"/>
              </w:rPr>
              <w:t>như: Thực hiện đánh số trang của văn bản riêng cho phù hợp với quy định tại</w:t>
            </w:r>
            <w:r>
              <w:rPr>
                <w:bCs/>
                <w:sz w:val="26"/>
                <w:szCs w:val="26"/>
              </w:rPr>
              <w:t xml:space="preserve"> </w:t>
            </w:r>
            <w:r w:rsidRPr="009D14D4">
              <w:rPr>
                <w:bCs/>
                <w:sz w:val="26"/>
                <w:szCs w:val="26"/>
              </w:rPr>
              <w:t>khoản 7 Phần I Mục 1 Phụ lục I ban hành kèm theo Nghị định số</w:t>
            </w:r>
            <w:r>
              <w:rPr>
                <w:bCs/>
                <w:sz w:val="26"/>
                <w:szCs w:val="26"/>
              </w:rPr>
              <w:t xml:space="preserve"> 187/2025/NĐ-</w:t>
            </w:r>
            <w:r w:rsidRPr="009D14D4">
              <w:rPr>
                <w:bCs/>
                <w:sz w:val="26"/>
                <w:szCs w:val="26"/>
              </w:rPr>
              <w:t>CP; chỉnh sửa không sử dụng dấu phẩ y ngăn cách giữa các thành phần khi viện dẫ</w:t>
            </w:r>
            <w:r>
              <w:rPr>
                <w:bCs/>
                <w:sz w:val="26"/>
                <w:szCs w:val="26"/>
              </w:rPr>
              <w:t xml:space="preserve">n </w:t>
            </w:r>
            <w:r w:rsidRPr="009D14D4">
              <w:rPr>
                <w:bCs/>
                <w:sz w:val="26"/>
                <w:szCs w:val="26"/>
              </w:rPr>
              <w:t>thực hiện (Ví dụ tại khoản 4 Điều 15 dự thảo quy chế); bỏ dấu chấm (.) kế</w:t>
            </w:r>
            <w:r>
              <w:rPr>
                <w:bCs/>
                <w:sz w:val="26"/>
                <w:szCs w:val="26"/>
              </w:rPr>
              <w:t xml:space="preserve">t thúc tên </w:t>
            </w:r>
            <w:r w:rsidRPr="009D14D4">
              <w:rPr>
                <w:bCs/>
                <w:sz w:val="26"/>
                <w:szCs w:val="26"/>
              </w:rPr>
              <w:t>Điều 6 cho khoa học và thống nhất với các điều khác của dự thảo văn bản; bỏ dấ</w:t>
            </w:r>
            <w:r>
              <w:rPr>
                <w:bCs/>
                <w:sz w:val="26"/>
                <w:szCs w:val="26"/>
              </w:rPr>
              <w:t xml:space="preserve">u </w:t>
            </w:r>
            <w:r w:rsidRPr="009D14D4">
              <w:rPr>
                <w:bCs/>
                <w:sz w:val="26"/>
                <w:szCs w:val="26"/>
              </w:rPr>
              <w:t>gạch ngang tại phần cuối cùng của dự thảo văn bản.</w:t>
            </w:r>
          </w:p>
          <w:p w14:paraId="3244E9E6" w14:textId="77777777" w:rsidR="009D14D4" w:rsidRPr="009D14D4" w:rsidRDefault="009D14D4" w:rsidP="009D14D4">
            <w:pPr>
              <w:spacing w:before="60" w:after="60" w:line="264" w:lineRule="auto"/>
              <w:jc w:val="both"/>
              <w:rPr>
                <w:bCs/>
                <w:sz w:val="26"/>
                <w:szCs w:val="26"/>
              </w:rPr>
            </w:pPr>
            <w:r w:rsidRPr="009D14D4">
              <w:rPr>
                <w:bCs/>
                <w:sz w:val="26"/>
                <w:szCs w:val="26"/>
              </w:rPr>
              <w:t>4. Về trình tự, thủ tục:</w:t>
            </w:r>
          </w:p>
          <w:p w14:paraId="18CDD906" w14:textId="77777777" w:rsidR="009D14D4" w:rsidRDefault="009D14D4" w:rsidP="009D14D4">
            <w:pPr>
              <w:spacing w:before="60" w:after="60" w:line="264" w:lineRule="auto"/>
              <w:jc w:val="both"/>
              <w:rPr>
                <w:bCs/>
                <w:sz w:val="26"/>
                <w:szCs w:val="26"/>
              </w:rPr>
            </w:pPr>
            <w:r w:rsidRPr="009D14D4">
              <w:rPr>
                <w:bCs/>
                <w:sz w:val="26"/>
                <w:szCs w:val="26"/>
              </w:rPr>
              <w:t>Sở Công Thương được Chủ tịch UBND tỉnh giao xây dựng dự thảo Quyết</w:t>
            </w:r>
            <w:r>
              <w:rPr>
                <w:bCs/>
                <w:sz w:val="26"/>
                <w:szCs w:val="26"/>
              </w:rPr>
              <w:t xml:space="preserve"> </w:t>
            </w:r>
            <w:r w:rsidRPr="009D14D4">
              <w:rPr>
                <w:bCs/>
                <w:sz w:val="26"/>
                <w:szCs w:val="26"/>
              </w:rPr>
              <w:t>định của UBND tỉnh ban hành Quy chế quản lý nhà nước về bảo vệ quyền lợi</w:t>
            </w:r>
            <w:r>
              <w:rPr>
                <w:bCs/>
                <w:sz w:val="26"/>
                <w:szCs w:val="26"/>
              </w:rPr>
              <w:t xml:space="preserve"> </w:t>
            </w:r>
            <w:r w:rsidRPr="009D14D4">
              <w:rPr>
                <w:bCs/>
                <w:sz w:val="26"/>
                <w:szCs w:val="26"/>
              </w:rPr>
              <w:t xml:space="preserve">người tiêu dùng và tiếp nhận, giải quyết phản ánh, yêu </w:t>
            </w:r>
            <w:r w:rsidRPr="009D14D4">
              <w:rPr>
                <w:bCs/>
                <w:sz w:val="26"/>
                <w:szCs w:val="26"/>
              </w:rPr>
              <w:lastRenderedPageBreak/>
              <w:t>cầu, khiếu nại của ngườ</w:t>
            </w:r>
            <w:r>
              <w:rPr>
                <w:bCs/>
                <w:sz w:val="26"/>
                <w:szCs w:val="26"/>
              </w:rPr>
              <w:t xml:space="preserve">i </w:t>
            </w:r>
            <w:r w:rsidRPr="009D14D4">
              <w:rPr>
                <w:bCs/>
                <w:sz w:val="26"/>
                <w:szCs w:val="26"/>
              </w:rPr>
              <w:t>tiêu dùng trên địa bàn tỉnh Tuyên Quang theo trình tự, thủ tục rút gọn tại Văn bả</w:t>
            </w:r>
            <w:r>
              <w:rPr>
                <w:bCs/>
                <w:sz w:val="26"/>
                <w:szCs w:val="26"/>
              </w:rPr>
              <w:t xml:space="preserve">n </w:t>
            </w:r>
            <w:r w:rsidRPr="009D14D4">
              <w:rPr>
                <w:bCs/>
                <w:sz w:val="26"/>
                <w:szCs w:val="26"/>
              </w:rPr>
              <w:t>số 3334/UBND-NC ngày 07/11/2025 về việc giữ nghiêm kỷ luật, kỷ</w:t>
            </w:r>
            <w:r>
              <w:rPr>
                <w:bCs/>
                <w:sz w:val="26"/>
                <w:szCs w:val="26"/>
              </w:rPr>
              <w:t xml:space="preserve"> cương, nâng </w:t>
            </w:r>
            <w:r w:rsidRPr="009D14D4">
              <w:rPr>
                <w:bCs/>
                <w:sz w:val="26"/>
                <w:szCs w:val="26"/>
              </w:rPr>
              <w:t>cao chất lượng xây dựng pháp luật; tham mưu xử lý các văn bả</w:t>
            </w:r>
            <w:r>
              <w:rPr>
                <w:bCs/>
                <w:sz w:val="26"/>
                <w:szCs w:val="26"/>
              </w:rPr>
              <w:t xml:space="preserve">n QPPL không còn </w:t>
            </w:r>
            <w:r w:rsidRPr="009D14D4">
              <w:rPr>
                <w:bCs/>
                <w:sz w:val="26"/>
                <w:szCs w:val="26"/>
              </w:rPr>
              <w:t>phù hợp do chịu sự tác động của việc sắp xếp tổ chức bộ</w:t>
            </w:r>
            <w:r>
              <w:rPr>
                <w:bCs/>
                <w:sz w:val="26"/>
                <w:szCs w:val="26"/>
              </w:rPr>
              <w:t xml:space="preserve"> máy.</w:t>
            </w:r>
          </w:p>
          <w:p w14:paraId="2C0B850F" w14:textId="77777777" w:rsidR="009D14D4" w:rsidRPr="00624F07" w:rsidRDefault="009D14D4" w:rsidP="009D14D4">
            <w:pPr>
              <w:spacing w:before="60" w:after="60" w:line="264" w:lineRule="auto"/>
              <w:jc w:val="both"/>
              <w:rPr>
                <w:bCs/>
                <w:sz w:val="26"/>
                <w:szCs w:val="26"/>
              </w:rPr>
            </w:pPr>
            <w:r w:rsidRPr="009D14D4">
              <w:rPr>
                <w:bCs/>
                <w:sz w:val="26"/>
                <w:szCs w:val="26"/>
              </w:rPr>
              <w:t>Sau khi tổng hợp các ý kiến tham gia, đề nghị Sở Công Thương hoàn thiện hồ</w:t>
            </w:r>
            <w:r>
              <w:rPr>
                <w:bCs/>
                <w:sz w:val="26"/>
                <w:szCs w:val="26"/>
              </w:rPr>
              <w:t xml:space="preserve"> </w:t>
            </w:r>
            <w:r w:rsidRPr="009D14D4">
              <w:rPr>
                <w:bCs/>
                <w:sz w:val="26"/>
                <w:szCs w:val="26"/>
              </w:rPr>
              <w:t>sơ gửi về Sở Tư pháp để thẩ m định theo quy định. Lưu ý: Hồ sơ được gửi bằ</w:t>
            </w:r>
            <w:r>
              <w:rPr>
                <w:bCs/>
                <w:sz w:val="26"/>
                <w:szCs w:val="26"/>
              </w:rPr>
              <w:t xml:space="preserve">ng </w:t>
            </w:r>
            <w:r w:rsidRPr="009D14D4">
              <w:rPr>
                <w:bCs/>
                <w:sz w:val="26"/>
                <w:szCs w:val="26"/>
              </w:rPr>
              <w:t>bản điện tử và 01 bản giấy, trong đó các báo cáo được ký và đóng dấu, dự thả</w:t>
            </w:r>
            <w:r>
              <w:rPr>
                <w:bCs/>
                <w:sz w:val="26"/>
                <w:szCs w:val="26"/>
              </w:rPr>
              <w:t xml:space="preserve">o </w:t>
            </w:r>
            <w:r w:rsidRPr="009D14D4">
              <w:rPr>
                <w:bCs/>
                <w:sz w:val="26"/>
                <w:szCs w:val="26"/>
              </w:rPr>
              <w:t>văn bản được đóng dấu giáp lai, các tài liệu khác được đóng dấu treo của cơ quan</w:t>
            </w:r>
            <w:r>
              <w:rPr>
                <w:bCs/>
                <w:sz w:val="26"/>
                <w:szCs w:val="26"/>
              </w:rPr>
              <w:t xml:space="preserve"> </w:t>
            </w:r>
            <w:r w:rsidRPr="009D14D4">
              <w:rPr>
                <w:bCs/>
                <w:sz w:val="26"/>
                <w:szCs w:val="26"/>
              </w:rPr>
              <w:t>chủ trì soạn thảo, đồng thời thực hiện việc đăng tải Bản tổng hợp ý kiế</w:t>
            </w:r>
            <w:r>
              <w:rPr>
                <w:bCs/>
                <w:sz w:val="26"/>
                <w:szCs w:val="26"/>
              </w:rPr>
              <w:t xml:space="preserve">n tham gia </w:t>
            </w:r>
            <w:r w:rsidRPr="009D14D4">
              <w:rPr>
                <w:bCs/>
                <w:sz w:val="26"/>
                <w:szCs w:val="26"/>
              </w:rPr>
              <w:t>trên trang thông tin điện tử của cơ quan mình theo quy định tại khoản 5 Điề</w:t>
            </w:r>
            <w:r>
              <w:rPr>
                <w:bCs/>
                <w:sz w:val="26"/>
                <w:szCs w:val="26"/>
              </w:rPr>
              <w:t xml:space="preserve">u 2 </w:t>
            </w:r>
            <w:r w:rsidRPr="009D14D4">
              <w:rPr>
                <w:bCs/>
                <w:sz w:val="26"/>
                <w:szCs w:val="26"/>
              </w:rPr>
              <w:t>Nghị định số 78/2025/NĐ-CP.</w:t>
            </w:r>
          </w:p>
        </w:tc>
        <w:tc>
          <w:tcPr>
            <w:tcW w:w="3430" w:type="dxa"/>
          </w:tcPr>
          <w:p w14:paraId="50FC6E09" w14:textId="77777777" w:rsidR="00753AD0" w:rsidRDefault="00753AD0" w:rsidP="00E07FF9">
            <w:pPr>
              <w:spacing w:before="60" w:after="60" w:line="264" w:lineRule="auto"/>
              <w:jc w:val="both"/>
              <w:rPr>
                <w:rStyle w:val="fontstyle01"/>
                <w:rFonts w:eastAsiaTheme="majorEastAsia"/>
                <w:spacing w:val="-4"/>
              </w:rPr>
            </w:pPr>
          </w:p>
          <w:p w14:paraId="7F162416" w14:textId="77777777" w:rsidR="00935FC8" w:rsidRPr="00E61021" w:rsidRDefault="00935FC8" w:rsidP="00E07FF9">
            <w:pPr>
              <w:spacing w:before="60" w:after="60" w:line="264" w:lineRule="auto"/>
              <w:jc w:val="both"/>
              <w:rPr>
                <w:rStyle w:val="fontstyle01"/>
                <w:rFonts w:eastAsiaTheme="majorEastAsia"/>
                <w:spacing w:val="-4"/>
              </w:rPr>
            </w:pPr>
            <w:r>
              <w:rPr>
                <w:rStyle w:val="fontstyle01"/>
                <w:rFonts w:eastAsiaTheme="majorEastAsia"/>
                <w:spacing w:val="-4"/>
              </w:rPr>
              <w:t>C</w:t>
            </w:r>
            <w:r w:rsidRPr="00E61021">
              <w:rPr>
                <w:rStyle w:val="fontstyle01"/>
                <w:rFonts w:eastAsiaTheme="majorEastAsia"/>
                <w:spacing w:val="-4"/>
              </w:rPr>
              <w:t>ơ quan soạn thảo đã tiếp thu và chỉnh sửa.</w:t>
            </w:r>
          </w:p>
          <w:p w14:paraId="0F735183" w14:textId="77777777" w:rsidR="00935FC8" w:rsidRDefault="00935FC8" w:rsidP="00E07FF9">
            <w:pPr>
              <w:spacing w:before="60" w:line="264" w:lineRule="auto"/>
              <w:jc w:val="both"/>
              <w:rPr>
                <w:sz w:val="26"/>
                <w:szCs w:val="26"/>
              </w:rPr>
            </w:pPr>
          </w:p>
          <w:p w14:paraId="560AC942" w14:textId="77777777" w:rsidR="00935FC8" w:rsidRDefault="00935FC8" w:rsidP="00E07FF9">
            <w:pPr>
              <w:spacing w:before="60" w:line="264" w:lineRule="auto"/>
              <w:jc w:val="both"/>
              <w:rPr>
                <w:sz w:val="26"/>
                <w:szCs w:val="26"/>
              </w:rPr>
            </w:pPr>
          </w:p>
          <w:p w14:paraId="76D7CB6E" w14:textId="77777777" w:rsidR="00935FC8" w:rsidRDefault="00935FC8" w:rsidP="00E07FF9">
            <w:pPr>
              <w:spacing w:before="60" w:line="264" w:lineRule="auto"/>
              <w:jc w:val="both"/>
              <w:rPr>
                <w:sz w:val="26"/>
                <w:szCs w:val="26"/>
              </w:rPr>
            </w:pPr>
          </w:p>
          <w:p w14:paraId="4FA42EB9" w14:textId="77777777" w:rsidR="00935FC8" w:rsidRDefault="00935FC8" w:rsidP="00E07FF9">
            <w:pPr>
              <w:spacing w:before="60" w:line="264" w:lineRule="auto"/>
              <w:jc w:val="both"/>
              <w:rPr>
                <w:sz w:val="26"/>
                <w:szCs w:val="26"/>
              </w:rPr>
            </w:pPr>
          </w:p>
          <w:p w14:paraId="68A16178" w14:textId="77777777" w:rsidR="00935FC8" w:rsidRDefault="00935FC8" w:rsidP="00E07FF9">
            <w:pPr>
              <w:spacing w:before="60" w:line="264" w:lineRule="auto"/>
              <w:jc w:val="both"/>
              <w:rPr>
                <w:sz w:val="26"/>
                <w:szCs w:val="26"/>
              </w:rPr>
            </w:pPr>
          </w:p>
          <w:p w14:paraId="122538E0" w14:textId="77777777" w:rsidR="00935FC8" w:rsidRDefault="00935FC8" w:rsidP="00E07FF9">
            <w:pPr>
              <w:spacing w:before="60" w:line="264" w:lineRule="auto"/>
              <w:jc w:val="both"/>
              <w:rPr>
                <w:sz w:val="26"/>
                <w:szCs w:val="26"/>
              </w:rPr>
            </w:pPr>
          </w:p>
          <w:p w14:paraId="39039BA7" w14:textId="77777777" w:rsidR="00753AD0" w:rsidRDefault="00753AD0" w:rsidP="009D14D4">
            <w:pPr>
              <w:spacing w:before="60" w:after="60" w:line="264" w:lineRule="auto"/>
              <w:jc w:val="both"/>
              <w:rPr>
                <w:sz w:val="26"/>
                <w:szCs w:val="26"/>
              </w:rPr>
            </w:pPr>
          </w:p>
          <w:p w14:paraId="5A772AEF" w14:textId="77777777" w:rsidR="00935FC8" w:rsidRPr="00E61021" w:rsidRDefault="00935FC8" w:rsidP="009D14D4">
            <w:pPr>
              <w:spacing w:before="60" w:after="60" w:line="264" w:lineRule="auto"/>
              <w:jc w:val="both"/>
              <w:rPr>
                <w:rStyle w:val="fontstyle01"/>
                <w:rFonts w:eastAsiaTheme="majorEastAsia"/>
                <w:spacing w:val="-4"/>
              </w:rPr>
            </w:pPr>
            <w:r>
              <w:rPr>
                <w:rStyle w:val="fontstyle01"/>
                <w:rFonts w:eastAsiaTheme="majorEastAsia"/>
                <w:spacing w:val="-4"/>
              </w:rPr>
              <w:t>C</w:t>
            </w:r>
            <w:r w:rsidRPr="00E61021">
              <w:rPr>
                <w:rStyle w:val="fontstyle01"/>
                <w:rFonts w:eastAsiaTheme="majorEastAsia"/>
                <w:spacing w:val="-4"/>
              </w:rPr>
              <w:t>ơ quan soạn thảo đã tiếp thu và chỉnh sửa.</w:t>
            </w:r>
          </w:p>
          <w:p w14:paraId="28B707CA" w14:textId="77777777" w:rsidR="00935FC8" w:rsidRDefault="00935FC8" w:rsidP="00E07FF9">
            <w:pPr>
              <w:spacing w:before="60" w:line="264" w:lineRule="auto"/>
              <w:jc w:val="both"/>
              <w:rPr>
                <w:sz w:val="26"/>
                <w:szCs w:val="26"/>
              </w:rPr>
            </w:pPr>
          </w:p>
          <w:p w14:paraId="10B2989E" w14:textId="77777777" w:rsidR="009D14D4" w:rsidRDefault="009D14D4" w:rsidP="00E07FF9">
            <w:pPr>
              <w:spacing w:before="60" w:line="264" w:lineRule="auto"/>
              <w:jc w:val="both"/>
              <w:rPr>
                <w:sz w:val="26"/>
                <w:szCs w:val="26"/>
              </w:rPr>
            </w:pPr>
          </w:p>
          <w:p w14:paraId="2E959CC6" w14:textId="77777777" w:rsidR="009D14D4" w:rsidRDefault="009D14D4" w:rsidP="00E07FF9">
            <w:pPr>
              <w:spacing w:before="60" w:line="264" w:lineRule="auto"/>
              <w:jc w:val="both"/>
              <w:rPr>
                <w:sz w:val="26"/>
                <w:szCs w:val="26"/>
              </w:rPr>
            </w:pPr>
          </w:p>
          <w:p w14:paraId="3CAC1453" w14:textId="77777777" w:rsidR="009D14D4" w:rsidRDefault="009D14D4" w:rsidP="00E07FF9">
            <w:pPr>
              <w:spacing w:before="60" w:line="264" w:lineRule="auto"/>
              <w:jc w:val="both"/>
              <w:rPr>
                <w:sz w:val="26"/>
                <w:szCs w:val="26"/>
              </w:rPr>
            </w:pPr>
          </w:p>
          <w:p w14:paraId="30947711" w14:textId="77777777" w:rsidR="009D14D4" w:rsidRDefault="009D14D4" w:rsidP="00E07FF9">
            <w:pPr>
              <w:spacing w:before="60" w:line="264" w:lineRule="auto"/>
              <w:jc w:val="both"/>
              <w:rPr>
                <w:sz w:val="26"/>
                <w:szCs w:val="26"/>
              </w:rPr>
            </w:pPr>
          </w:p>
          <w:p w14:paraId="4AA88285" w14:textId="77777777" w:rsidR="009D14D4" w:rsidRDefault="009D14D4" w:rsidP="00E07FF9">
            <w:pPr>
              <w:spacing w:before="60" w:line="264" w:lineRule="auto"/>
              <w:jc w:val="both"/>
              <w:rPr>
                <w:sz w:val="26"/>
                <w:szCs w:val="26"/>
              </w:rPr>
            </w:pPr>
          </w:p>
          <w:p w14:paraId="3DA3FCC3" w14:textId="77777777" w:rsidR="009D14D4" w:rsidRDefault="009D14D4" w:rsidP="00E07FF9">
            <w:pPr>
              <w:spacing w:before="60" w:line="264" w:lineRule="auto"/>
              <w:jc w:val="both"/>
              <w:rPr>
                <w:sz w:val="26"/>
                <w:szCs w:val="26"/>
              </w:rPr>
            </w:pPr>
          </w:p>
          <w:p w14:paraId="57249383" w14:textId="77777777" w:rsidR="009D14D4" w:rsidRDefault="009D14D4" w:rsidP="00E07FF9">
            <w:pPr>
              <w:spacing w:before="60" w:line="264" w:lineRule="auto"/>
              <w:jc w:val="both"/>
              <w:rPr>
                <w:sz w:val="26"/>
                <w:szCs w:val="26"/>
              </w:rPr>
            </w:pPr>
          </w:p>
          <w:p w14:paraId="313BFE27" w14:textId="77777777" w:rsidR="009D14D4" w:rsidRDefault="009D14D4" w:rsidP="00E07FF9">
            <w:pPr>
              <w:spacing w:before="60" w:line="264" w:lineRule="auto"/>
              <w:jc w:val="both"/>
              <w:rPr>
                <w:sz w:val="26"/>
                <w:szCs w:val="26"/>
              </w:rPr>
            </w:pPr>
          </w:p>
          <w:p w14:paraId="6591F7C8" w14:textId="77777777" w:rsidR="009D14D4" w:rsidRDefault="009D14D4" w:rsidP="00E07FF9">
            <w:pPr>
              <w:spacing w:before="60" w:line="264" w:lineRule="auto"/>
              <w:jc w:val="both"/>
              <w:rPr>
                <w:sz w:val="26"/>
                <w:szCs w:val="26"/>
              </w:rPr>
            </w:pPr>
          </w:p>
          <w:p w14:paraId="2BDB96CA" w14:textId="77777777" w:rsidR="009D14D4" w:rsidRDefault="009D14D4" w:rsidP="00E07FF9">
            <w:pPr>
              <w:spacing w:before="60" w:line="264" w:lineRule="auto"/>
              <w:jc w:val="both"/>
              <w:rPr>
                <w:sz w:val="26"/>
                <w:szCs w:val="26"/>
              </w:rPr>
            </w:pPr>
          </w:p>
          <w:p w14:paraId="223482C6" w14:textId="77777777" w:rsidR="009D14D4" w:rsidRDefault="009D14D4" w:rsidP="00E07FF9">
            <w:pPr>
              <w:spacing w:before="60" w:line="264" w:lineRule="auto"/>
              <w:jc w:val="both"/>
              <w:rPr>
                <w:sz w:val="26"/>
                <w:szCs w:val="26"/>
              </w:rPr>
            </w:pPr>
          </w:p>
          <w:p w14:paraId="5389B308" w14:textId="77777777" w:rsidR="009D14D4" w:rsidRDefault="009D14D4" w:rsidP="00E07FF9">
            <w:pPr>
              <w:spacing w:before="60" w:line="264" w:lineRule="auto"/>
              <w:jc w:val="both"/>
              <w:rPr>
                <w:sz w:val="26"/>
                <w:szCs w:val="26"/>
              </w:rPr>
            </w:pPr>
          </w:p>
          <w:p w14:paraId="64A61039" w14:textId="77777777" w:rsidR="006E6D98" w:rsidRPr="006E6D98" w:rsidRDefault="006E6D98" w:rsidP="00E07FF9">
            <w:pPr>
              <w:spacing w:before="60" w:line="264" w:lineRule="auto"/>
              <w:jc w:val="both"/>
              <w:rPr>
                <w:sz w:val="20"/>
                <w:szCs w:val="26"/>
              </w:rPr>
            </w:pPr>
          </w:p>
          <w:p w14:paraId="51C93E23" w14:textId="77777777" w:rsidR="009D14D4" w:rsidRPr="00E61021" w:rsidRDefault="009D14D4" w:rsidP="009D14D4">
            <w:pPr>
              <w:spacing w:before="60" w:after="60" w:line="264" w:lineRule="auto"/>
              <w:jc w:val="both"/>
              <w:rPr>
                <w:rStyle w:val="fontstyle01"/>
                <w:rFonts w:eastAsiaTheme="majorEastAsia"/>
                <w:spacing w:val="-4"/>
              </w:rPr>
            </w:pPr>
            <w:r>
              <w:rPr>
                <w:rStyle w:val="fontstyle01"/>
                <w:rFonts w:eastAsiaTheme="majorEastAsia"/>
                <w:spacing w:val="-4"/>
              </w:rPr>
              <w:t>C</w:t>
            </w:r>
            <w:r w:rsidRPr="00E61021">
              <w:rPr>
                <w:rStyle w:val="fontstyle01"/>
                <w:rFonts w:eastAsiaTheme="majorEastAsia"/>
                <w:spacing w:val="-4"/>
              </w:rPr>
              <w:t>ơ quan soạn thảo đã tiếp thu và chỉnh sửa.</w:t>
            </w:r>
          </w:p>
          <w:p w14:paraId="30619FFB" w14:textId="77777777" w:rsidR="009D14D4" w:rsidRDefault="009D14D4" w:rsidP="00E07FF9">
            <w:pPr>
              <w:spacing w:before="60" w:line="264" w:lineRule="auto"/>
              <w:jc w:val="both"/>
              <w:rPr>
                <w:sz w:val="26"/>
                <w:szCs w:val="26"/>
              </w:rPr>
            </w:pPr>
          </w:p>
          <w:p w14:paraId="2C431CCD" w14:textId="77777777" w:rsidR="009D14D4" w:rsidRDefault="009D14D4" w:rsidP="00E07FF9">
            <w:pPr>
              <w:spacing w:before="60" w:line="264" w:lineRule="auto"/>
              <w:jc w:val="both"/>
              <w:rPr>
                <w:sz w:val="26"/>
                <w:szCs w:val="26"/>
              </w:rPr>
            </w:pPr>
          </w:p>
          <w:p w14:paraId="25B4BC4A" w14:textId="77777777" w:rsidR="00115412" w:rsidRDefault="00115412" w:rsidP="00E07FF9">
            <w:pPr>
              <w:spacing w:before="60" w:line="264" w:lineRule="auto"/>
              <w:jc w:val="both"/>
              <w:rPr>
                <w:sz w:val="26"/>
                <w:szCs w:val="26"/>
              </w:rPr>
            </w:pPr>
          </w:p>
          <w:p w14:paraId="21A8383A" w14:textId="77777777" w:rsidR="001816AF" w:rsidRPr="00E61021" w:rsidRDefault="001816AF" w:rsidP="001816AF">
            <w:pPr>
              <w:spacing w:before="60" w:after="60" w:line="264" w:lineRule="auto"/>
              <w:jc w:val="both"/>
              <w:rPr>
                <w:rStyle w:val="fontstyle01"/>
                <w:rFonts w:eastAsiaTheme="majorEastAsia"/>
                <w:spacing w:val="-4"/>
              </w:rPr>
            </w:pPr>
            <w:r>
              <w:rPr>
                <w:rStyle w:val="fontstyle01"/>
                <w:rFonts w:eastAsiaTheme="majorEastAsia"/>
                <w:spacing w:val="-4"/>
              </w:rPr>
              <w:t>C</w:t>
            </w:r>
            <w:r w:rsidRPr="00E61021">
              <w:rPr>
                <w:rStyle w:val="fontstyle01"/>
                <w:rFonts w:eastAsiaTheme="majorEastAsia"/>
                <w:spacing w:val="-4"/>
              </w:rPr>
              <w:t>ơ quan soạn thảo đã tiếp thu và chỉnh sửa.</w:t>
            </w:r>
          </w:p>
          <w:p w14:paraId="4D81DEA3" w14:textId="77777777" w:rsidR="00115412" w:rsidRDefault="00115412" w:rsidP="00E07FF9">
            <w:pPr>
              <w:spacing w:before="60" w:line="264" w:lineRule="auto"/>
              <w:jc w:val="both"/>
              <w:rPr>
                <w:sz w:val="26"/>
                <w:szCs w:val="26"/>
              </w:rPr>
            </w:pPr>
          </w:p>
          <w:p w14:paraId="0A46FDB1" w14:textId="77777777" w:rsidR="00115412" w:rsidRDefault="00115412" w:rsidP="00E07FF9">
            <w:pPr>
              <w:spacing w:before="60" w:line="264" w:lineRule="auto"/>
              <w:jc w:val="both"/>
              <w:rPr>
                <w:sz w:val="26"/>
                <w:szCs w:val="26"/>
              </w:rPr>
            </w:pPr>
          </w:p>
          <w:p w14:paraId="607F270C" w14:textId="77777777" w:rsidR="00115412" w:rsidRDefault="00115412" w:rsidP="00E07FF9">
            <w:pPr>
              <w:spacing w:before="60" w:line="264" w:lineRule="auto"/>
              <w:jc w:val="both"/>
              <w:rPr>
                <w:sz w:val="26"/>
                <w:szCs w:val="26"/>
              </w:rPr>
            </w:pPr>
          </w:p>
          <w:p w14:paraId="0909D699" w14:textId="77777777" w:rsidR="00115412" w:rsidRDefault="00115412" w:rsidP="00E07FF9">
            <w:pPr>
              <w:spacing w:before="60" w:line="264" w:lineRule="auto"/>
              <w:jc w:val="both"/>
              <w:rPr>
                <w:sz w:val="26"/>
                <w:szCs w:val="26"/>
              </w:rPr>
            </w:pPr>
          </w:p>
          <w:p w14:paraId="597A59E3" w14:textId="77777777" w:rsidR="00115412" w:rsidRDefault="00115412" w:rsidP="00E07FF9">
            <w:pPr>
              <w:spacing w:before="60" w:line="264" w:lineRule="auto"/>
              <w:jc w:val="both"/>
              <w:rPr>
                <w:sz w:val="26"/>
                <w:szCs w:val="26"/>
              </w:rPr>
            </w:pPr>
          </w:p>
          <w:p w14:paraId="45D73D0B" w14:textId="77777777" w:rsidR="00115412" w:rsidRDefault="00115412" w:rsidP="00E07FF9">
            <w:pPr>
              <w:spacing w:before="60" w:line="264" w:lineRule="auto"/>
              <w:jc w:val="both"/>
              <w:rPr>
                <w:sz w:val="26"/>
                <w:szCs w:val="26"/>
              </w:rPr>
            </w:pPr>
          </w:p>
          <w:p w14:paraId="6D4DB831" w14:textId="77777777" w:rsidR="00115412" w:rsidRDefault="00115412" w:rsidP="00E07FF9">
            <w:pPr>
              <w:spacing w:before="60" w:line="264" w:lineRule="auto"/>
              <w:jc w:val="both"/>
              <w:rPr>
                <w:sz w:val="26"/>
                <w:szCs w:val="26"/>
              </w:rPr>
            </w:pPr>
          </w:p>
          <w:p w14:paraId="59A030E7" w14:textId="77777777" w:rsidR="00115412" w:rsidRPr="006E6D98" w:rsidRDefault="00115412" w:rsidP="00E07FF9">
            <w:pPr>
              <w:spacing w:before="60" w:line="264" w:lineRule="auto"/>
              <w:jc w:val="both"/>
              <w:rPr>
                <w:sz w:val="22"/>
                <w:szCs w:val="26"/>
              </w:rPr>
            </w:pPr>
          </w:p>
          <w:p w14:paraId="7180E68E" w14:textId="77777777" w:rsidR="00115412" w:rsidRPr="00E61021" w:rsidRDefault="00115412" w:rsidP="00115412">
            <w:pPr>
              <w:spacing w:after="60" w:line="264" w:lineRule="auto"/>
              <w:jc w:val="both"/>
              <w:rPr>
                <w:rStyle w:val="fontstyle01"/>
                <w:rFonts w:eastAsiaTheme="majorEastAsia"/>
                <w:spacing w:val="-4"/>
              </w:rPr>
            </w:pPr>
            <w:r>
              <w:rPr>
                <w:rStyle w:val="fontstyle01"/>
                <w:rFonts w:eastAsiaTheme="majorEastAsia"/>
                <w:spacing w:val="-4"/>
              </w:rPr>
              <w:t>C</w:t>
            </w:r>
            <w:r w:rsidRPr="00E61021">
              <w:rPr>
                <w:rStyle w:val="fontstyle01"/>
                <w:rFonts w:eastAsiaTheme="majorEastAsia"/>
                <w:spacing w:val="-4"/>
              </w:rPr>
              <w:t>ơ quan soạn thảo đã tiếp thu và chỉnh sửa.</w:t>
            </w:r>
          </w:p>
          <w:p w14:paraId="7919D137" w14:textId="77777777" w:rsidR="00115412" w:rsidRDefault="00115412" w:rsidP="00E07FF9">
            <w:pPr>
              <w:spacing w:before="60" w:line="264" w:lineRule="auto"/>
              <w:jc w:val="both"/>
              <w:rPr>
                <w:sz w:val="26"/>
                <w:szCs w:val="26"/>
              </w:rPr>
            </w:pPr>
          </w:p>
          <w:p w14:paraId="6E7C2017" w14:textId="77777777" w:rsidR="00115412" w:rsidRDefault="00115412" w:rsidP="00E07FF9">
            <w:pPr>
              <w:spacing w:before="60" w:line="264" w:lineRule="auto"/>
              <w:jc w:val="both"/>
              <w:rPr>
                <w:sz w:val="26"/>
                <w:szCs w:val="26"/>
              </w:rPr>
            </w:pPr>
          </w:p>
          <w:p w14:paraId="2AE80EF6" w14:textId="77777777" w:rsidR="00115412" w:rsidRDefault="00115412" w:rsidP="00E07FF9">
            <w:pPr>
              <w:spacing w:before="60" w:line="264" w:lineRule="auto"/>
              <w:jc w:val="both"/>
              <w:rPr>
                <w:sz w:val="26"/>
                <w:szCs w:val="26"/>
              </w:rPr>
            </w:pPr>
          </w:p>
          <w:p w14:paraId="2392CFE8" w14:textId="77777777" w:rsidR="00115412" w:rsidRDefault="00115412" w:rsidP="00E07FF9">
            <w:pPr>
              <w:spacing w:before="60" w:line="264" w:lineRule="auto"/>
              <w:jc w:val="both"/>
              <w:rPr>
                <w:sz w:val="26"/>
                <w:szCs w:val="26"/>
              </w:rPr>
            </w:pPr>
          </w:p>
          <w:p w14:paraId="523EB745" w14:textId="77777777" w:rsidR="00115412" w:rsidRDefault="00115412" w:rsidP="00E07FF9">
            <w:pPr>
              <w:spacing w:before="60" w:line="264" w:lineRule="auto"/>
              <w:jc w:val="both"/>
              <w:rPr>
                <w:sz w:val="26"/>
                <w:szCs w:val="26"/>
              </w:rPr>
            </w:pPr>
          </w:p>
          <w:p w14:paraId="4B09B08D" w14:textId="77777777" w:rsidR="00115412" w:rsidRDefault="00115412" w:rsidP="00E07FF9">
            <w:pPr>
              <w:spacing w:before="60" w:line="264" w:lineRule="auto"/>
              <w:jc w:val="both"/>
              <w:rPr>
                <w:sz w:val="26"/>
                <w:szCs w:val="26"/>
              </w:rPr>
            </w:pPr>
          </w:p>
          <w:p w14:paraId="4DC6ECEF" w14:textId="77777777" w:rsidR="00115412" w:rsidRDefault="00115412" w:rsidP="00E07FF9">
            <w:pPr>
              <w:spacing w:before="60" w:line="264" w:lineRule="auto"/>
              <w:jc w:val="both"/>
              <w:rPr>
                <w:sz w:val="26"/>
                <w:szCs w:val="26"/>
              </w:rPr>
            </w:pPr>
          </w:p>
          <w:p w14:paraId="637C7340" w14:textId="77777777" w:rsidR="00115412" w:rsidRDefault="00115412" w:rsidP="00E07FF9">
            <w:pPr>
              <w:spacing w:before="60" w:line="264" w:lineRule="auto"/>
              <w:jc w:val="both"/>
              <w:rPr>
                <w:sz w:val="26"/>
                <w:szCs w:val="26"/>
              </w:rPr>
            </w:pPr>
          </w:p>
          <w:p w14:paraId="385E43B4" w14:textId="77777777" w:rsidR="00115412" w:rsidRDefault="00115412" w:rsidP="00E07FF9">
            <w:pPr>
              <w:spacing w:before="60" w:line="264" w:lineRule="auto"/>
              <w:jc w:val="both"/>
              <w:rPr>
                <w:sz w:val="26"/>
                <w:szCs w:val="26"/>
              </w:rPr>
            </w:pPr>
          </w:p>
          <w:p w14:paraId="135827FC" w14:textId="77777777" w:rsidR="00115412" w:rsidRDefault="00115412" w:rsidP="00E07FF9">
            <w:pPr>
              <w:spacing w:before="60" w:line="264" w:lineRule="auto"/>
              <w:jc w:val="both"/>
              <w:rPr>
                <w:sz w:val="26"/>
                <w:szCs w:val="26"/>
              </w:rPr>
            </w:pPr>
          </w:p>
          <w:p w14:paraId="3802AEFC" w14:textId="77777777" w:rsidR="00115412" w:rsidRPr="006E6D98" w:rsidRDefault="00115412" w:rsidP="00E07FF9">
            <w:pPr>
              <w:spacing w:before="60" w:line="264" w:lineRule="auto"/>
              <w:jc w:val="both"/>
              <w:rPr>
                <w:sz w:val="18"/>
                <w:szCs w:val="26"/>
              </w:rPr>
            </w:pPr>
          </w:p>
          <w:p w14:paraId="59FFDB7A" w14:textId="77777777" w:rsidR="00115412" w:rsidRPr="00E61021" w:rsidRDefault="00115412" w:rsidP="00115412">
            <w:pPr>
              <w:spacing w:before="60" w:after="60" w:line="264" w:lineRule="auto"/>
              <w:jc w:val="both"/>
              <w:rPr>
                <w:rStyle w:val="fontstyle01"/>
                <w:rFonts w:eastAsiaTheme="majorEastAsia"/>
                <w:spacing w:val="-4"/>
              </w:rPr>
            </w:pPr>
            <w:r>
              <w:rPr>
                <w:rStyle w:val="fontstyle01"/>
                <w:rFonts w:eastAsiaTheme="majorEastAsia"/>
                <w:spacing w:val="-4"/>
              </w:rPr>
              <w:t>C</w:t>
            </w:r>
            <w:r w:rsidRPr="00E61021">
              <w:rPr>
                <w:rStyle w:val="fontstyle01"/>
                <w:rFonts w:eastAsiaTheme="majorEastAsia"/>
                <w:spacing w:val="-4"/>
              </w:rPr>
              <w:t>ơ quan soạn thảo đã tiếp thu và chỉnh sửa.</w:t>
            </w:r>
          </w:p>
          <w:p w14:paraId="4793C0AB" w14:textId="77777777" w:rsidR="00115412" w:rsidRDefault="00115412" w:rsidP="00E07FF9">
            <w:pPr>
              <w:spacing w:before="60" w:line="264" w:lineRule="auto"/>
              <w:jc w:val="both"/>
              <w:rPr>
                <w:sz w:val="26"/>
                <w:szCs w:val="26"/>
              </w:rPr>
            </w:pPr>
          </w:p>
          <w:p w14:paraId="0A5348CD" w14:textId="77777777" w:rsidR="00115412" w:rsidRDefault="00115412" w:rsidP="00E07FF9">
            <w:pPr>
              <w:spacing w:before="60" w:line="264" w:lineRule="auto"/>
              <w:jc w:val="both"/>
              <w:rPr>
                <w:sz w:val="26"/>
                <w:szCs w:val="26"/>
              </w:rPr>
            </w:pPr>
          </w:p>
          <w:p w14:paraId="381C8A6F" w14:textId="77777777" w:rsidR="00115412" w:rsidRDefault="00115412" w:rsidP="00E07FF9">
            <w:pPr>
              <w:spacing w:before="60" w:line="264" w:lineRule="auto"/>
              <w:jc w:val="both"/>
              <w:rPr>
                <w:sz w:val="26"/>
                <w:szCs w:val="26"/>
              </w:rPr>
            </w:pPr>
          </w:p>
          <w:p w14:paraId="39F79360" w14:textId="77777777" w:rsidR="00115412" w:rsidRDefault="00115412" w:rsidP="00E07FF9">
            <w:pPr>
              <w:spacing w:before="60" w:line="264" w:lineRule="auto"/>
              <w:jc w:val="both"/>
              <w:rPr>
                <w:sz w:val="26"/>
                <w:szCs w:val="26"/>
              </w:rPr>
            </w:pPr>
          </w:p>
          <w:p w14:paraId="69DD958D" w14:textId="77777777" w:rsidR="00115412" w:rsidRDefault="00115412" w:rsidP="00E07FF9">
            <w:pPr>
              <w:spacing w:before="60" w:line="264" w:lineRule="auto"/>
              <w:jc w:val="both"/>
              <w:rPr>
                <w:sz w:val="26"/>
                <w:szCs w:val="26"/>
              </w:rPr>
            </w:pPr>
          </w:p>
          <w:p w14:paraId="74BF2D98" w14:textId="77777777" w:rsidR="00115412" w:rsidRDefault="00115412" w:rsidP="00E07FF9">
            <w:pPr>
              <w:spacing w:before="60" w:line="264" w:lineRule="auto"/>
              <w:jc w:val="both"/>
              <w:rPr>
                <w:sz w:val="26"/>
                <w:szCs w:val="26"/>
              </w:rPr>
            </w:pPr>
          </w:p>
          <w:p w14:paraId="65450538" w14:textId="77777777" w:rsidR="00115412" w:rsidRDefault="00115412" w:rsidP="00E07FF9">
            <w:pPr>
              <w:spacing w:before="60" w:line="264" w:lineRule="auto"/>
              <w:jc w:val="both"/>
              <w:rPr>
                <w:sz w:val="26"/>
                <w:szCs w:val="26"/>
              </w:rPr>
            </w:pPr>
          </w:p>
          <w:p w14:paraId="23E62FDB" w14:textId="77777777" w:rsidR="00115412" w:rsidRDefault="00115412" w:rsidP="00E07FF9">
            <w:pPr>
              <w:spacing w:before="60" w:line="264" w:lineRule="auto"/>
              <w:jc w:val="both"/>
              <w:rPr>
                <w:sz w:val="26"/>
                <w:szCs w:val="26"/>
              </w:rPr>
            </w:pPr>
          </w:p>
          <w:p w14:paraId="50C6975C" w14:textId="77777777" w:rsidR="00F349AF" w:rsidRPr="00F349AF" w:rsidRDefault="00F349AF" w:rsidP="00115412">
            <w:pPr>
              <w:spacing w:after="60" w:line="264" w:lineRule="auto"/>
              <w:jc w:val="both"/>
              <w:rPr>
                <w:sz w:val="20"/>
                <w:szCs w:val="26"/>
              </w:rPr>
            </w:pPr>
          </w:p>
          <w:p w14:paraId="6DA9841A" w14:textId="77777777" w:rsidR="00115412" w:rsidRDefault="00115412" w:rsidP="00115412">
            <w:pPr>
              <w:spacing w:after="60" w:line="264" w:lineRule="auto"/>
              <w:jc w:val="both"/>
              <w:rPr>
                <w:rStyle w:val="fontstyle01"/>
                <w:rFonts w:eastAsiaTheme="majorEastAsia"/>
                <w:spacing w:val="-4"/>
              </w:rPr>
            </w:pPr>
            <w:r>
              <w:rPr>
                <w:rStyle w:val="fontstyle01"/>
                <w:rFonts w:eastAsiaTheme="majorEastAsia"/>
                <w:spacing w:val="-4"/>
              </w:rPr>
              <w:t>C</w:t>
            </w:r>
            <w:r w:rsidRPr="00E61021">
              <w:rPr>
                <w:rStyle w:val="fontstyle01"/>
                <w:rFonts w:eastAsiaTheme="majorEastAsia"/>
                <w:spacing w:val="-4"/>
              </w:rPr>
              <w:t>ơ quan soạn thảo đã tiếp thu và chỉnh sử</w:t>
            </w:r>
            <w:r w:rsidR="00290C54">
              <w:rPr>
                <w:rStyle w:val="fontstyle01"/>
                <w:rFonts w:eastAsiaTheme="majorEastAsia"/>
                <w:spacing w:val="-4"/>
              </w:rPr>
              <w:t>a lại quy định tại “</w:t>
            </w:r>
            <w:r w:rsidR="00290C54" w:rsidRPr="00290C54">
              <w:rPr>
                <w:rStyle w:val="fontstyle01"/>
                <w:rFonts w:eastAsiaTheme="majorEastAsia"/>
                <w:b/>
                <w:spacing w:val="-4"/>
              </w:rPr>
              <w:t>Điều 3. Nguyên tắc phối hợp quản lý</w:t>
            </w:r>
            <w:r w:rsidR="00290C54">
              <w:rPr>
                <w:rStyle w:val="fontstyle01"/>
                <w:rFonts w:eastAsiaTheme="majorEastAsia"/>
                <w:spacing w:val="-4"/>
              </w:rPr>
              <w:t xml:space="preserve"> thành </w:t>
            </w:r>
            <w:r w:rsidR="00290C54" w:rsidRPr="00290C54">
              <w:rPr>
                <w:rStyle w:val="fontstyle01"/>
                <w:rFonts w:eastAsiaTheme="majorEastAsia"/>
                <w:b/>
                <w:spacing w:val="-4"/>
              </w:rPr>
              <w:t>Điều 3. Nguyên tắc, trách nhiệm trong phối hợp quản lý</w:t>
            </w:r>
            <w:r w:rsidR="00290C54">
              <w:rPr>
                <w:rStyle w:val="fontstyle01"/>
                <w:rFonts w:eastAsiaTheme="majorEastAsia"/>
                <w:b/>
                <w:spacing w:val="-4"/>
              </w:rPr>
              <w:t>”</w:t>
            </w:r>
            <w:r w:rsidR="00290C54" w:rsidRPr="00290C54">
              <w:rPr>
                <w:rStyle w:val="fontstyle01"/>
                <w:rFonts w:eastAsiaTheme="majorEastAsia"/>
                <w:spacing w:val="-4"/>
              </w:rPr>
              <w:t>.</w:t>
            </w:r>
          </w:p>
          <w:p w14:paraId="1B3DD7ED" w14:textId="77777777" w:rsidR="00481D58" w:rsidRDefault="00481D58" w:rsidP="00115412">
            <w:pPr>
              <w:spacing w:after="60" w:line="264" w:lineRule="auto"/>
              <w:jc w:val="both"/>
              <w:rPr>
                <w:rStyle w:val="fontstyle01"/>
                <w:rFonts w:eastAsiaTheme="majorEastAsia"/>
                <w:spacing w:val="-4"/>
              </w:rPr>
            </w:pPr>
          </w:p>
          <w:p w14:paraId="2E9169F4" w14:textId="77777777" w:rsidR="00481D58" w:rsidRDefault="00481D58" w:rsidP="00115412">
            <w:pPr>
              <w:spacing w:after="60" w:line="264" w:lineRule="auto"/>
              <w:jc w:val="both"/>
              <w:rPr>
                <w:rStyle w:val="fontstyle01"/>
                <w:rFonts w:eastAsiaTheme="majorEastAsia"/>
                <w:spacing w:val="-4"/>
              </w:rPr>
            </w:pPr>
          </w:p>
          <w:p w14:paraId="1B9A7ABA" w14:textId="77777777" w:rsidR="00481D58" w:rsidRDefault="00481D58" w:rsidP="00115412">
            <w:pPr>
              <w:spacing w:after="60" w:line="264" w:lineRule="auto"/>
              <w:jc w:val="both"/>
              <w:rPr>
                <w:rStyle w:val="fontstyle01"/>
                <w:rFonts w:eastAsiaTheme="majorEastAsia"/>
                <w:spacing w:val="-4"/>
              </w:rPr>
            </w:pPr>
          </w:p>
          <w:p w14:paraId="1062F72F" w14:textId="77777777" w:rsidR="00481D58" w:rsidRDefault="00481D58" w:rsidP="00115412">
            <w:pPr>
              <w:spacing w:after="60" w:line="264" w:lineRule="auto"/>
              <w:jc w:val="both"/>
              <w:rPr>
                <w:rStyle w:val="fontstyle01"/>
                <w:rFonts w:eastAsiaTheme="majorEastAsia"/>
                <w:spacing w:val="-4"/>
              </w:rPr>
            </w:pPr>
          </w:p>
          <w:p w14:paraId="3FB16FBC" w14:textId="77777777" w:rsidR="00F349AF" w:rsidRDefault="00F349AF" w:rsidP="00481D58">
            <w:pPr>
              <w:spacing w:before="60" w:after="60" w:line="264" w:lineRule="auto"/>
              <w:jc w:val="both"/>
              <w:rPr>
                <w:rStyle w:val="fontstyle01"/>
                <w:rFonts w:eastAsiaTheme="majorEastAsia"/>
                <w:spacing w:val="-4"/>
              </w:rPr>
            </w:pPr>
          </w:p>
          <w:p w14:paraId="151858D7" w14:textId="77777777" w:rsidR="00290C54" w:rsidRDefault="00290C54" w:rsidP="00481D58">
            <w:pPr>
              <w:spacing w:before="60" w:after="60" w:line="264" w:lineRule="auto"/>
              <w:jc w:val="both"/>
              <w:rPr>
                <w:rStyle w:val="fontstyle01"/>
                <w:rFonts w:eastAsiaTheme="majorEastAsia"/>
                <w:spacing w:val="-4"/>
              </w:rPr>
            </w:pPr>
          </w:p>
          <w:p w14:paraId="6214E5E7" w14:textId="77777777" w:rsidR="00481D58" w:rsidRDefault="00481D58" w:rsidP="00481D58">
            <w:pPr>
              <w:spacing w:before="60" w:after="60" w:line="264" w:lineRule="auto"/>
              <w:jc w:val="both"/>
              <w:rPr>
                <w:rStyle w:val="fontstyle01"/>
                <w:rFonts w:eastAsiaTheme="majorEastAsia"/>
                <w:spacing w:val="-4"/>
              </w:rPr>
            </w:pPr>
            <w:r>
              <w:rPr>
                <w:rStyle w:val="fontstyle01"/>
                <w:rFonts w:eastAsiaTheme="majorEastAsia"/>
                <w:spacing w:val="-4"/>
              </w:rPr>
              <w:t>C</w:t>
            </w:r>
            <w:r w:rsidRPr="00E61021">
              <w:rPr>
                <w:rStyle w:val="fontstyle01"/>
                <w:rFonts w:eastAsiaTheme="majorEastAsia"/>
                <w:spacing w:val="-4"/>
              </w:rPr>
              <w:t>ơ quan soạn thảo đã tiếp thu và chỉnh sửa.</w:t>
            </w:r>
          </w:p>
          <w:p w14:paraId="56C4B8CA" w14:textId="77777777" w:rsidR="00481D58" w:rsidRDefault="00481D58" w:rsidP="00481D58">
            <w:pPr>
              <w:spacing w:before="60" w:after="60" w:line="264" w:lineRule="auto"/>
              <w:jc w:val="both"/>
              <w:rPr>
                <w:rStyle w:val="fontstyle01"/>
                <w:rFonts w:eastAsiaTheme="majorEastAsia"/>
                <w:spacing w:val="-4"/>
              </w:rPr>
            </w:pPr>
          </w:p>
          <w:p w14:paraId="53F21079" w14:textId="77777777" w:rsidR="00753AD0" w:rsidRDefault="00753AD0" w:rsidP="00481D58">
            <w:pPr>
              <w:spacing w:before="60" w:after="60" w:line="264" w:lineRule="auto"/>
              <w:jc w:val="both"/>
              <w:rPr>
                <w:rStyle w:val="fontstyle01"/>
                <w:rFonts w:eastAsiaTheme="majorEastAsia"/>
                <w:spacing w:val="-4"/>
              </w:rPr>
            </w:pPr>
          </w:p>
          <w:p w14:paraId="086ECBCD" w14:textId="77777777" w:rsidR="00753AD0" w:rsidRDefault="00753AD0" w:rsidP="00481D58">
            <w:pPr>
              <w:spacing w:before="60" w:after="60" w:line="264" w:lineRule="auto"/>
              <w:jc w:val="both"/>
              <w:rPr>
                <w:rStyle w:val="fontstyle01"/>
                <w:rFonts w:eastAsiaTheme="majorEastAsia"/>
                <w:spacing w:val="-4"/>
              </w:rPr>
            </w:pPr>
          </w:p>
          <w:p w14:paraId="1D8D22C9" w14:textId="77777777" w:rsidR="00753AD0" w:rsidRDefault="00753AD0" w:rsidP="00481D58">
            <w:pPr>
              <w:spacing w:before="60" w:after="60" w:line="264" w:lineRule="auto"/>
              <w:jc w:val="both"/>
              <w:rPr>
                <w:rStyle w:val="fontstyle01"/>
                <w:rFonts w:eastAsiaTheme="majorEastAsia"/>
                <w:spacing w:val="-4"/>
              </w:rPr>
            </w:pPr>
          </w:p>
          <w:p w14:paraId="4A7C2C0C" w14:textId="77777777" w:rsidR="00753AD0" w:rsidRDefault="00753AD0" w:rsidP="00481D58">
            <w:pPr>
              <w:spacing w:before="60" w:after="60" w:line="264" w:lineRule="auto"/>
              <w:jc w:val="both"/>
              <w:rPr>
                <w:rStyle w:val="fontstyle01"/>
                <w:rFonts w:eastAsiaTheme="majorEastAsia"/>
                <w:spacing w:val="-4"/>
              </w:rPr>
            </w:pPr>
          </w:p>
          <w:p w14:paraId="18B29696" w14:textId="77777777" w:rsidR="0031421F" w:rsidRDefault="0031421F" w:rsidP="00481D58">
            <w:pPr>
              <w:spacing w:before="60" w:after="60" w:line="264" w:lineRule="auto"/>
              <w:jc w:val="both"/>
              <w:rPr>
                <w:rStyle w:val="fontstyle01"/>
                <w:rFonts w:eastAsiaTheme="majorEastAsia"/>
                <w:spacing w:val="-4"/>
              </w:rPr>
            </w:pPr>
          </w:p>
          <w:p w14:paraId="1647C43F" w14:textId="77777777" w:rsidR="00481D58" w:rsidRDefault="00481D58" w:rsidP="00481D58">
            <w:pPr>
              <w:spacing w:before="60" w:after="60" w:line="264" w:lineRule="auto"/>
              <w:jc w:val="both"/>
              <w:rPr>
                <w:rStyle w:val="fontstyle01"/>
                <w:rFonts w:eastAsiaTheme="majorEastAsia"/>
                <w:spacing w:val="-4"/>
              </w:rPr>
            </w:pPr>
            <w:r>
              <w:rPr>
                <w:rStyle w:val="fontstyle01"/>
                <w:rFonts w:eastAsiaTheme="majorEastAsia"/>
                <w:spacing w:val="-4"/>
              </w:rPr>
              <w:t>C</w:t>
            </w:r>
            <w:r w:rsidRPr="00E61021">
              <w:rPr>
                <w:rStyle w:val="fontstyle01"/>
                <w:rFonts w:eastAsiaTheme="majorEastAsia"/>
                <w:spacing w:val="-4"/>
              </w:rPr>
              <w:t>ơ quan soạn thảo đã tiếp thu và chỉnh sửa.</w:t>
            </w:r>
          </w:p>
          <w:p w14:paraId="5A4070DD" w14:textId="77777777" w:rsidR="00481D58" w:rsidRDefault="00481D58" w:rsidP="00481D58">
            <w:pPr>
              <w:spacing w:before="60" w:after="60" w:line="264" w:lineRule="auto"/>
              <w:jc w:val="both"/>
              <w:rPr>
                <w:rStyle w:val="fontstyle01"/>
                <w:rFonts w:eastAsiaTheme="majorEastAsia"/>
                <w:spacing w:val="-4"/>
              </w:rPr>
            </w:pPr>
          </w:p>
          <w:p w14:paraId="7536AF2A" w14:textId="77777777" w:rsidR="00481D58" w:rsidRDefault="00481D58" w:rsidP="00481D58">
            <w:pPr>
              <w:spacing w:before="60" w:after="60" w:line="264" w:lineRule="auto"/>
              <w:jc w:val="both"/>
              <w:rPr>
                <w:rStyle w:val="fontstyle01"/>
                <w:rFonts w:eastAsiaTheme="majorEastAsia"/>
                <w:spacing w:val="-4"/>
              </w:rPr>
            </w:pPr>
          </w:p>
          <w:p w14:paraId="4DEAD924" w14:textId="77777777" w:rsidR="00481D58" w:rsidRDefault="00481D58" w:rsidP="00481D58">
            <w:pPr>
              <w:spacing w:before="60" w:after="60" w:line="264" w:lineRule="auto"/>
              <w:jc w:val="both"/>
              <w:rPr>
                <w:rStyle w:val="fontstyle01"/>
                <w:rFonts w:eastAsiaTheme="majorEastAsia"/>
                <w:spacing w:val="-4"/>
              </w:rPr>
            </w:pPr>
          </w:p>
          <w:p w14:paraId="45990FB9" w14:textId="77777777" w:rsidR="00481D58" w:rsidRDefault="00481D58" w:rsidP="00481D58">
            <w:pPr>
              <w:spacing w:before="60" w:after="60" w:line="264" w:lineRule="auto"/>
              <w:jc w:val="both"/>
              <w:rPr>
                <w:rStyle w:val="fontstyle01"/>
                <w:rFonts w:eastAsiaTheme="majorEastAsia"/>
                <w:spacing w:val="-4"/>
              </w:rPr>
            </w:pPr>
          </w:p>
          <w:p w14:paraId="1BFCF74A" w14:textId="77777777" w:rsidR="00481D58" w:rsidRDefault="00481D58" w:rsidP="00481D58">
            <w:pPr>
              <w:spacing w:before="60" w:after="60" w:line="264" w:lineRule="auto"/>
              <w:jc w:val="both"/>
              <w:rPr>
                <w:rStyle w:val="fontstyle01"/>
                <w:rFonts w:eastAsiaTheme="majorEastAsia"/>
                <w:spacing w:val="-4"/>
              </w:rPr>
            </w:pPr>
          </w:p>
          <w:p w14:paraId="52A78582" w14:textId="77777777" w:rsidR="00481D58" w:rsidRDefault="00481D58" w:rsidP="00481D58">
            <w:pPr>
              <w:spacing w:before="60" w:after="60" w:line="264" w:lineRule="auto"/>
              <w:jc w:val="both"/>
              <w:rPr>
                <w:rStyle w:val="fontstyle01"/>
                <w:rFonts w:eastAsiaTheme="majorEastAsia"/>
                <w:spacing w:val="-4"/>
              </w:rPr>
            </w:pPr>
          </w:p>
          <w:p w14:paraId="7FB9ABD5" w14:textId="77777777" w:rsidR="00753AD0" w:rsidRPr="001816AF" w:rsidRDefault="00753AD0" w:rsidP="00481D58">
            <w:pPr>
              <w:spacing w:before="60" w:after="60" w:line="264" w:lineRule="auto"/>
              <w:jc w:val="both"/>
              <w:rPr>
                <w:rStyle w:val="fontstyle01"/>
                <w:rFonts w:eastAsiaTheme="majorEastAsia"/>
                <w:spacing w:val="-4"/>
                <w:sz w:val="22"/>
              </w:rPr>
            </w:pPr>
          </w:p>
          <w:p w14:paraId="110201E5" w14:textId="77777777" w:rsidR="00481D58" w:rsidRPr="00E61021" w:rsidRDefault="00481D58" w:rsidP="00481D58">
            <w:pPr>
              <w:spacing w:before="60" w:after="60" w:line="264" w:lineRule="auto"/>
              <w:jc w:val="both"/>
              <w:rPr>
                <w:rStyle w:val="fontstyle01"/>
                <w:rFonts w:eastAsiaTheme="majorEastAsia"/>
                <w:spacing w:val="-4"/>
              </w:rPr>
            </w:pPr>
            <w:r>
              <w:rPr>
                <w:rStyle w:val="fontstyle01"/>
                <w:rFonts w:eastAsiaTheme="majorEastAsia"/>
                <w:spacing w:val="-4"/>
              </w:rPr>
              <w:t>C</w:t>
            </w:r>
            <w:r w:rsidRPr="00E61021">
              <w:rPr>
                <w:rStyle w:val="fontstyle01"/>
                <w:rFonts w:eastAsiaTheme="majorEastAsia"/>
                <w:spacing w:val="-4"/>
              </w:rPr>
              <w:t>ơ quan soạn thảo đã tiếp thu và chỉnh sửa.</w:t>
            </w:r>
          </w:p>
          <w:p w14:paraId="150F56E1" w14:textId="77777777" w:rsidR="00753AD0" w:rsidRDefault="00753AD0" w:rsidP="00481D58">
            <w:pPr>
              <w:spacing w:before="60" w:after="60" w:line="264" w:lineRule="auto"/>
              <w:jc w:val="both"/>
              <w:rPr>
                <w:rStyle w:val="fontstyle01"/>
                <w:rFonts w:eastAsiaTheme="majorEastAsia"/>
                <w:spacing w:val="-4"/>
              </w:rPr>
            </w:pPr>
          </w:p>
          <w:p w14:paraId="0884C16B" w14:textId="77777777" w:rsidR="00753AD0" w:rsidRDefault="00753AD0" w:rsidP="00481D58">
            <w:pPr>
              <w:spacing w:before="60" w:after="60" w:line="264" w:lineRule="auto"/>
              <w:jc w:val="both"/>
              <w:rPr>
                <w:rStyle w:val="fontstyle01"/>
                <w:rFonts w:eastAsiaTheme="majorEastAsia"/>
                <w:spacing w:val="-4"/>
              </w:rPr>
            </w:pPr>
          </w:p>
          <w:p w14:paraId="67FCEAE1" w14:textId="77777777" w:rsidR="00753AD0" w:rsidRDefault="00753AD0" w:rsidP="00481D58">
            <w:pPr>
              <w:spacing w:before="60" w:after="60" w:line="264" w:lineRule="auto"/>
              <w:jc w:val="both"/>
              <w:rPr>
                <w:rStyle w:val="fontstyle01"/>
                <w:rFonts w:eastAsiaTheme="majorEastAsia"/>
                <w:spacing w:val="-4"/>
              </w:rPr>
            </w:pPr>
          </w:p>
          <w:p w14:paraId="6CCB9EBD" w14:textId="77777777" w:rsidR="00753AD0" w:rsidRDefault="00753AD0" w:rsidP="00481D58">
            <w:pPr>
              <w:spacing w:before="60" w:after="60" w:line="264" w:lineRule="auto"/>
              <w:jc w:val="both"/>
              <w:rPr>
                <w:rStyle w:val="fontstyle01"/>
                <w:rFonts w:eastAsiaTheme="majorEastAsia"/>
                <w:spacing w:val="-4"/>
              </w:rPr>
            </w:pPr>
          </w:p>
          <w:p w14:paraId="5A95B32B" w14:textId="77777777" w:rsidR="00753AD0" w:rsidRDefault="00753AD0" w:rsidP="00481D58">
            <w:pPr>
              <w:spacing w:before="60" w:after="60" w:line="264" w:lineRule="auto"/>
              <w:jc w:val="both"/>
              <w:rPr>
                <w:rStyle w:val="fontstyle01"/>
                <w:rFonts w:eastAsiaTheme="majorEastAsia"/>
                <w:spacing w:val="-4"/>
              </w:rPr>
            </w:pPr>
          </w:p>
          <w:p w14:paraId="3C0751DC" w14:textId="77777777" w:rsidR="00753AD0" w:rsidRDefault="00753AD0" w:rsidP="00481D58">
            <w:pPr>
              <w:spacing w:before="60" w:after="60" w:line="264" w:lineRule="auto"/>
              <w:jc w:val="both"/>
              <w:rPr>
                <w:rStyle w:val="fontstyle01"/>
                <w:rFonts w:eastAsiaTheme="majorEastAsia"/>
                <w:spacing w:val="-4"/>
              </w:rPr>
            </w:pPr>
          </w:p>
          <w:p w14:paraId="7FDC4B92" w14:textId="77777777" w:rsidR="00753AD0" w:rsidRDefault="00753AD0" w:rsidP="00481D58">
            <w:pPr>
              <w:spacing w:before="60" w:after="60" w:line="264" w:lineRule="auto"/>
              <w:jc w:val="both"/>
              <w:rPr>
                <w:rStyle w:val="fontstyle01"/>
                <w:rFonts w:eastAsiaTheme="majorEastAsia"/>
                <w:spacing w:val="-4"/>
              </w:rPr>
            </w:pPr>
          </w:p>
          <w:p w14:paraId="414C1A66" w14:textId="77777777" w:rsidR="00753AD0" w:rsidRDefault="00753AD0" w:rsidP="00481D58">
            <w:pPr>
              <w:spacing w:before="60" w:after="60" w:line="264" w:lineRule="auto"/>
              <w:jc w:val="both"/>
              <w:rPr>
                <w:rStyle w:val="fontstyle01"/>
                <w:rFonts w:eastAsiaTheme="majorEastAsia"/>
                <w:spacing w:val="-4"/>
              </w:rPr>
            </w:pPr>
          </w:p>
          <w:p w14:paraId="1F9D865C" w14:textId="77777777" w:rsidR="00753AD0" w:rsidRDefault="00753AD0" w:rsidP="00481D58">
            <w:pPr>
              <w:spacing w:before="60" w:after="60" w:line="264" w:lineRule="auto"/>
              <w:jc w:val="both"/>
              <w:rPr>
                <w:rStyle w:val="fontstyle01"/>
                <w:rFonts w:eastAsiaTheme="majorEastAsia"/>
                <w:spacing w:val="-4"/>
              </w:rPr>
            </w:pPr>
          </w:p>
          <w:p w14:paraId="79383FF3" w14:textId="77777777" w:rsidR="00E33FCF" w:rsidRDefault="00E33FCF" w:rsidP="00481D58">
            <w:pPr>
              <w:spacing w:before="60" w:after="60" w:line="264" w:lineRule="auto"/>
              <w:jc w:val="both"/>
              <w:rPr>
                <w:rStyle w:val="fontstyle01"/>
                <w:rFonts w:eastAsiaTheme="majorEastAsia"/>
                <w:spacing w:val="-4"/>
              </w:rPr>
            </w:pPr>
          </w:p>
          <w:p w14:paraId="7DFA46E2" w14:textId="77777777" w:rsidR="00E33FCF" w:rsidRDefault="00E33FCF" w:rsidP="00481D58">
            <w:pPr>
              <w:spacing w:before="60" w:after="60" w:line="264" w:lineRule="auto"/>
              <w:jc w:val="both"/>
              <w:rPr>
                <w:rStyle w:val="fontstyle01"/>
                <w:rFonts w:eastAsiaTheme="majorEastAsia"/>
                <w:spacing w:val="-4"/>
              </w:rPr>
            </w:pPr>
          </w:p>
          <w:p w14:paraId="057E44D1" w14:textId="77777777" w:rsidR="00E33FCF" w:rsidRDefault="00E33FCF" w:rsidP="00481D58">
            <w:pPr>
              <w:spacing w:before="60" w:after="60" w:line="264" w:lineRule="auto"/>
              <w:jc w:val="both"/>
              <w:rPr>
                <w:rStyle w:val="fontstyle01"/>
                <w:rFonts w:eastAsiaTheme="majorEastAsia"/>
                <w:spacing w:val="-4"/>
              </w:rPr>
            </w:pPr>
          </w:p>
          <w:p w14:paraId="5822AB04" w14:textId="77777777" w:rsidR="00E33FCF" w:rsidRPr="00E33FCF" w:rsidRDefault="00E33FCF" w:rsidP="00481D58">
            <w:pPr>
              <w:spacing w:before="60" w:after="60" w:line="264" w:lineRule="auto"/>
              <w:jc w:val="both"/>
              <w:rPr>
                <w:rStyle w:val="fontstyle01"/>
                <w:rFonts w:eastAsiaTheme="majorEastAsia"/>
                <w:spacing w:val="-4"/>
                <w:sz w:val="8"/>
              </w:rPr>
            </w:pPr>
          </w:p>
          <w:p w14:paraId="45078EEC" w14:textId="77777777" w:rsidR="0031421F" w:rsidRDefault="0031421F" w:rsidP="00481D58">
            <w:pPr>
              <w:spacing w:before="60" w:after="60" w:line="264" w:lineRule="auto"/>
              <w:jc w:val="both"/>
              <w:rPr>
                <w:rStyle w:val="fontstyle01"/>
                <w:rFonts w:eastAsiaTheme="majorEastAsia"/>
                <w:spacing w:val="-4"/>
              </w:rPr>
            </w:pPr>
          </w:p>
          <w:p w14:paraId="4E02BEBD" w14:textId="77777777" w:rsidR="0031421F" w:rsidRPr="0031421F" w:rsidRDefault="0031421F" w:rsidP="00481D58">
            <w:pPr>
              <w:spacing w:before="60" w:after="60" w:line="264" w:lineRule="auto"/>
              <w:jc w:val="both"/>
              <w:rPr>
                <w:rStyle w:val="fontstyle01"/>
                <w:rFonts w:eastAsiaTheme="majorEastAsia"/>
                <w:spacing w:val="-4"/>
                <w:sz w:val="36"/>
              </w:rPr>
            </w:pPr>
          </w:p>
          <w:p w14:paraId="5A5C2BAE" w14:textId="77777777" w:rsidR="00481D58" w:rsidRPr="00E61021" w:rsidRDefault="00481D58" w:rsidP="00481D58">
            <w:pPr>
              <w:spacing w:before="60" w:after="60" w:line="264" w:lineRule="auto"/>
              <w:jc w:val="both"/>
              <w:rPr>
                <w:rStyle w:val="fontstyle01"/>
                <w:rFonts w:eastAsiaTheme="majorEastAsia"/>
                <w:spacing w:val="-4"/>
              </w:rPr>
            </w:pPr>
            <w:r>
              <w:rPr>
                <w:rStyle w:val="fontstyle01"/>
                <w:rFonts w:eastAsiaTheme="majorEastAsia"/>
                <w:spacing w:val="-4"/>
              </w:rPr>
              <w:t>C</w:t>
            </w:r>
            <w:r w:rsidRPr="00E61021">
              <w:rPr>
                <w:rStyle w:val="fontstyle01"/>
                <w:rFonts w:eastAsiaTheme="majorEastAsia"/>
                <w:spacing w:val="-4"/>
              </w:rPr>
              <w:t>ơ quan soạn thảo đã tiếp thu và chỉnh sửa.</w:t>
            </w:r>
          </w:p>
          <w:p w14:paraId="1D0495F1" w14:textId="77777777" w:rsidR="00481D58" w:rsidRDefault="00481D58" w:rsidP="00481D58">
            <w:pPr>
              <w:spacing w:before="60" w:after="60" w:line="264" w:lineRule="auto"/>
              <w:jc w:val="both"/>
              <w:rPr>
                <w:rStyle w:val="fontstyle01"/>
                <w:rFonts w:eastAsiaTheme="majorEastAsia"/>
                <w:spacing w:val="-4"/>
              </w:rPr>
            </w:pPr>
          </w:p>
          <w:p w14:paraId="53F90F53" w14:textId="77777777" w:rsidR="00481D58" w:rsidRPr="00E61021" w:rsidRDefault="00481D58" w:rsidP="00481D58">
            <w:pPr>
              <w:spacing w:before="60" w:after="60" w:line="264" w:lineRule="auto"/>
              <w:jc w:val="both"/>
              <w:rPr>
                <w:rStyle w:val="fontstyle01"/>
                <w:rFonts w:eastAsiaTheme="majorEastAsia"/>
                <w:spacing w:val="-4"/>
              </w:rPr>
            </w:pPr>
          </w:p>
          <w:p w14:paraId="14CDB5A7" w14:textId="77777777" w:rsidR="00115412" w:rsidRDefault="00115412" w:rsidP="00E07FF9">
            <w:pPr>
              <w:spacing w:before="60" w:line="264" w:lineRule="auto"/>
              <w:jc w:val="both"/>
              <w:rPr>
                <w:sz w:val="26"/>
                <w:szCs w:val="26"/>
              </w:rPr>
            </w:pPr>
          </w:p>
          <w:p w14:paraId="32BE7A9F" w14:textId="77777777" w:rsidR="00E33FCF" w:rsidRDefault="00E33FCF" w:rsidP="00E07FF9">
            <w:pPr>
              <w:spacing w:before="60" w:line="264" w:lineRule="auto"/>
              <w:jc w:val="both"/>
              <w:rPr>
                <w:sz w:val="26"/>
                <w:szCs w:val="26"/>
              </w:rPr>
            </w:pPr>
          </w:p>
          <w:p w14:paraId="5072ED05" w14:textId="77777777" w:rsidR="00E33FCF" w:rsidRDefault="00E33FCF" w:rsidP="00E07FF9">
            <w:pPr>
              <w:spacing w:before="60" w:line="264" w:lineRule="auto"/>
              <w:jc w:val="both"/>
              <w:rPr>
                <w:sz w:val="26"/>
                <w:szCs w:val="26"/>
              </w:rPr>
            </w:pPr>
          </w:p>
          <w:p w14:paraId="63FBA8B0" w14:textId="77777777" w:rsidR="00E33FCF" w:rsidRDefault="00E33FCF" w:rsidP="00E07FF9">
            <w:pPr>
              <w:spacing w:before="60" w:line="264" w:lineRule="auto"/>
              <w:jc w:val="both"/>
              <w:rPr>
                <w:sz w:val="26"/>
                <w:szCs w:val="26"/>
              </w:rPr>
            </w:pPr>
          </w:p>
          <w:p w14:paraId="488359E7" w14:textId="77777777" w:rsidR="00E33FCF" w:rsidRDefault="00E33FCF" w:rsidP="00E07FF9">
            <w:pPr>
              <w:spacing w:before="60" w:line="264" w:lineRule="auto"/>
              <w:jc w:val="both"/>
              <w:rPr>
                <w:sz w:val="26"/>
                <w:szCs w:val="26"/>
              </w:rPr>
            </w:pPr>
          </w:p>
          <w:p w14:paraId="721CD752" w14:textId="77777777" w:rsidR="00E33FCF" w:rsidRPr="0031421F" w:rsidRDefault="00E33FCF" w:rsidP="00E07FF9">
            <w:pPr>
              <w:spacing w:before="60" w:line="264" w:lineRule="auto"/>
              <w:jc w:val="both"/>
              <w:rPr>
                <w:rStyle w:val="fontstyle01"/>
                <w:rFonts w:eastAsiaTheme="majorEastAsia"/>
                <w:spacing w:val="-4"/>
                <w:sz w:val="44"/>
              </w:rPr>
            </w:pPr>
          </w:p>
          <w:p w14:paraId="577D4DEA" w14:textId="77777777" w:rsidR="00E33FCF" w:rsidRPr="001D4322" w:rsidRDefault="00E33FCF" w:rsidP="00E07FF9">
            <w:pPr>
              <w:spacing w:before="60" w:line="264" w:lineRule="auto"/>
              <w:jc w:val="both"/>
              <w:rPr>
                <w:sz w:val="26"/>
                <w:szCs w:val="26"/>
              </w:rPr>
            </w:pPr>
            <w:r>
              <w:rPr>
                <w:rStyle w:val="fontstyle01"/>
                <w:rFonts w:eastAsiaTheme="majorEastAsia"/>
                <w:spacing w:val="-4"/>
              </w:rPr>
              <w:t>C</w:t>
            </w:r>
            <w:r w:rsidRPr="00E61021">
              <w:rPr>
                <w:rStyle w:val="fontstyle01"/>
                <w:rFonts w:eastAsiaTheme="majorEastAsia"/>
                <w:spacing w:val="-4"/>
              </w:rPr>
              <w:t xml:space="preserve">ơ quan soạn thảo đã tiếp thu </w:t>
            </w:r>
            <w:r w:rsidRPr="00E61021">
              <w:rPr>
                <w:rStyle w:val="fontstyle01"/>
                <w:rFonts w:eastAsiaTheme="majorEastAsia"/>
                <w:spacing w:val="-4"/>
              </w:rPr>
              <w:lastRenderedPageBreak/>
              <w:t>và chỉnh sửa</w:t>
            </w:r>
          </w:p>
        </w:tc>
      </w:tr>
      <w:tr w:rsidR="00935FC8" w14:paraId="6D3AFED5" w14:textId="77777777" w:rsidTr="00C2230E">
        <w:tc>
          <w:tcPr>
            <w:tcW w:w="708" w:type="dxa"/>
          </w:tcPr>
          <w:p w14:paraId="3DA5D7DA" w14:textId="77777777" w:rsidR="00935FC8" w:rsidRPr="006E6D98" w:rsidRDefault="00935FC8" w:rsidP="00E07FF9">
            <w:pPr>
              <w:widowControl w:val="0"/>
              <w:autoSpaceDE w:val="0"/>
              <w:autoSpaceDN w:val="0"/>
              <w:spacing w:before="120"/>
              <w:jc w:val="center"/>
              <w:rPr>
                <w:bCs/>
                <w:sz w:val="26"/>
                <w:szCs w:val="26"/>
              </w:rPr>
            </w:pPr>
            <w:r w:rsidRPr="006E6D98">
              <w:rPr>
                <w:bCs/>
                <w:sz w:val="26"/>
                <w:szCs w:val="26"/>
              </w:rPr>
              <w:lastRenderedPageBreak/>
              <w:t>2</w:t>
            </w:r>
          </w:p>
        </w:tc>
        <w:tc>
          <w:tcPr>
            <w:tcW w:w="2944" w:type="dxa"/>
          </w:tcPr>
          <w:p w14:paraId="1E569027" w14:textId="77777777" w:rsidR="00935FC8" w:rsidRPr="004F636B" w:rsidRDefault="00481D58" w:rsidP="00481D58">
            <w:pPr>
              <w:widowControl w:val="0"/>
              <w:autoSpaceDE w:val="0"/>
              <w:autoSpaceDN w:val="0"/>
              <w:spacing w:before="120"/>
              <w:jc w:val="center"/>
              <w:rPr>
                <w:bCs/>
                <w:sz w:val="26"/>
                <w:szCs w:val="26"/>
              </w:rPr>
            </w:pPr>
            <w:r>
              <w:rPr>
                <w:bCs/>
                <w:sz w:val="26"/>
                <w:szCs w:val="26"/>
              </w:rPr>
              <w:t xml:space="preserve">Thanh tra tỉnh </w:t>
            </w:r>
            <w:r w:rsidR="00935FC8" w:rsidRPr="004F636B">
              <w:rPr>
                <w:bCs/>
                <w:i/>
                <w:sz w:val="26"/>
                <w:szCs w:val="26"/>
              </w:rPr>
              <w:t xml:space="preserve">(Văn bản số </w:t>
            </w:r>
            <w:r>
              <w:rPr>
                <w:bCs/>
                <w:i/>
                <w:sz w:val="26"/>
                <w:szCs w:val="26"/>
              </w:rPr>
              <w:t>978</w:t>
            </w:r>
            <w:r w:rsidR="00935FC8" w:rsidRPr="004F636B">
              <w:rPr>
                <w:bCs/>
                <w:i/>
                <w:sz w:val="26"/>
                <w:szCs w:val="26"/>
              </w:rPr>
              <w:t>/</w:t>
            </w:r>
            <w:r>
              <w:rPr>
                <w:bCs/>
                <w:i/>
                <w:sz w:val="26"/>
                <w:szCs w:val="26"/>
              </w:rPr>
              <w:t>TTr-NV4</w:t>
            </w:r>
            <w:r w:rsidR="00935FC8" w:rsidRPr="004F636B">
              <w:rPr>
                <w:bCs/>
                <w:i/>
                <w:sz w:val="26"/>
                <w:szCs w:val="26"/>
              </w:rPr>
              <w:t xml:space="preserve"> ngày </w:t>
            </w:r>
            <w:r>
              <w:rPr>
                <w:bCs/>
                <w:i/>
                <w:sz w:val="26"/>
                <w:szCs w:val="26"/>
              </w:rPr>
              <w:t>23/12</w:t>
            </w:r>
            <w:r w:rsidR="00935FC8" w:rsidRPr="004F636B">
              <w:rPr>
                <w:bCs/>
                <w:i/>
                <w:sz w:val="26"/>
                <w:szCs w:val="26"/>
              </w:rPr>
              <w:t>/2025)</w:t>
            </w:r>
          </w:p>
        </w:tc>
        <w:tc>
          <w:tcPr>
            <w:tcW w:w="7655" w:type="dxa"/>
          </w:tcPr>
          <w:p w14:paraId="79E4E65B" w14:textId="604B919D" w:rsidR="00174BFA" w:rsidRPr="00866BF7" w:rsidRDefault="00174BFA" w:rsidP="00174BFA">
            <w:pPr>
              <w:widowControl w:val="0"/>
              <w:autoSpaceDE w:val="0"/>
              <w:autoSpaceDN w:val="0"/>
              <w:spacing w:before="60" w:after="60" w:line="252" w:lineRule="auto"/>
              <w:jc w:val="both"/>
              <w:rPr>
                <w:color w:val="000000"/>
                <w:sz w:val="26"/>
                <w:szCs w:val="26"/>
              </w:rPr>
            </w:pPr>
            <w:r w:rsidRPr="00866BF7">
              <w:rPr>
                <w:color w:val="000000"/>
                <w:sz w:val="26"/>
                <w:szCs w:val="26"/>
              </w:rPr>
              <w:t>1) Đề nghị cơ quan chủ trì soạn thảo nghiên cứu mẫu, bỏ “ỦY BAN NHÂN DÂN TỈNH TUYÊN QUANG” và “QUYẾT ĐỊNH:” ở bên dưới; Bổ sung vào phần cuối tại mục căn cứ “Uỷ ban nhân dân ban hành Quyết định Ban hành Quy chế phối hợp quản lý nhà nước về bảo vệ quyền lợi người tiêu dùng và tiếp nhận, giải quyết phản ánh, yêu cầu, khiếu nại của người tiêu dùng trên địa bàn tỉnh Tuyên Quang” của dự thảo Quyết định.</w:t>
            </w:r>
          </w:p>
          <w:p w14:paraId="5D66281E" w14:textId="77777777" w:rsidR="00174BFA" w:rsidRPr="00866BF7" w:rsidRDefault="00174BFA" w:rsidP="00174BFA">
            <w:pPr>
              <w:widowControl w:val="0"/>
              <w:autoSpaceDE w:val="0"/>
              <w:autoSpaceDN w:val="0"/>
              <w:spacing w:before="60" w:after="60" w:line="252" w:lineRule="auto"/>
              <w:jc w:val="both"/>
              <w:rPr>
                <w:color w:val="000000"/>
                <w:sz w:val="26"/>
                <w:szCs w:val="26"/>
              </w:rPr>
            </w:pPr>
            <w:r w:rsidRPr="00866BF7">
              <w:rPr>
                <w:color w:val="000000"/>
                <w:sz w:val="26"/>
                <w:szCs w:val="26"/>
              </w:rPr>
              <w:t>Lý do: Thực hiện đúng quy định tại Mẫu số 20, Phụ lục III, Nghị định số 78/2025/NĐ-CP, ngày 01/4/2025 của Chính phủ quy định chi tiết một số điều và biện pháp thi hành Luật ban hành văn bản quy phạm pháp luật.</w:t>
            </w:r>
          </w:p>
          <w:p w14:paraId="331DF8DE" w14:textId="77777777" w:rsidR="00174BFA" w:rsidRPr="00866BF7" w:rsidRDefault="00174BFA" w:rsidP="00174BFA">
            <w:pPr>
              <w:widowControl w:val="0"/>
              <w:autoSpaceDE w:val="0"/>
              <w:autoSpaceDN w:val="0"/>
              <w:spacing w:before="60" w:after="60" w:line="252" w:lineRule="auto"/>
              <w:jc w:val="both"/>
              <w:rPr>
                <w:color w:val="000000"/>
                <w:sz w:val="26"/>
                <w:szCs w:val="26"/>
              </w:rPr>
            </w:pPr>
            <w:r w:rsidRPr="00866BF7">
              <w:rPr>
                <w:color w:val="000000"/>
                <w:sz w:val="26"/>
                <w:szCs w:val="26"/>
              </w:rPr>
              <w:t xml:space="preserve">(2) Đề nghị cơ quan chủ trì soạn thảo nghiên cứu khi dùng cụm từ “thanh tra” trong dự thảo Quy chế. Lý do: Các cơ quan, đơn vị thuộc phạm vi quản lý của Ủy ban nhân dân tỉnh nêu tại Dự thảo quy chế không còn cơ quan thanh tra theo quy định tại Điều 7 Luật Thanh tra </w:t>
            </w:r>
            <w:r w:rsidRPr="00866BF7">
              <w:rPr>
                <w:color w:val="000000"/>
                <w:sz w:val="26"/>
                <w:szCs w:val="26"/>
              </w:rPr>
              <w:lastRenderedPageBreak/>
              <w:t>năm 2025.</w:t>
            </w:r>
          </w:p>
          <w:p w14:paraId="1FE11AB1" w14:textId="77777777" w:rsidR="00935FC8" w:rsidRDefault="00174BFA" w:rsidP="00174BFA">
            <w:pPr>
              <w:widowControl w:val="0"/>
              <w:autoSpaceDE w:val="0"/>
              <w:autoSpaceDN w:val="0"/>
              <w:spacing w:before="60" w:after="60" w:line="252" w:lineRule="auto"/>
              <w:jc w:val="both"/>
              <w:rPr>
                <w:color w:val="000000"/>
                <w:sz w:val="26"/>
                <w:szCs w:val="26"/>
              </w:rPr>
            </w:pPr>
            <w:r w:rsidRPr="00866BF7">
              <w:rPr>
                <w:color w:val="000000"/>
                <w:sz w:val="26"/>
                <w:szCs w:val="26"/>
              </w:rPr>
              <w:t>(3) Đề nghị cơ quan chủ trì soạn thảo xem xét khoản 4 Điều 15 Trách nhiệm công an tỉnh “Phối hợp với Sở Công Thương và các cơ quan, đơn vị có liên quan tổ chức thực hiện các nội dung quy định tại điểm e khoản 1 Điều 3 Quy chế này”.</w:t>
            </w:r>
          </w:p>
          <w:p w14:paraId="19C9BB11" w14:textId="77777777" w:rsidR="00E53A21" w:rsidRPr="00174BFA" w:rsidRDefault="00E53A21" w:rsidP="00174BFA">
            <w:pPr>
              <w:widowControl w:val="0"/>
              <w:autoSpaceDE w:val="0"/>
              <w:autoSpaceDN w:val="0"/>
              <w:spacing w:before="60" w:after="60" w:line="252" w:lineRule="auto"/>
              <w:jc w:val="both"/>
              <w:rPr>
                <w:rFonts w:ascii="TimesNewRomanPSMT" w:hAnsi="TimesNewRomanPSMT"/>
                <w:color w:val="000000"/>
                <w:sz w:val="28"/>
                <w:szCs w:val="28"/>
              </w:rPr>
            </w:pPr>
            <w:r w:rsidRPr="00E53A21">
              <w:rPr>
                <w:rFonts w:ascii="TimesNewRomanPSMT" w:hAnsi="TimesNewRomanPSMT"/>
                <w:color w:val="000000"/>
                <w:sz w:val="28"/>
                <w:szCs w:val="28"/>
              </w:rPr>
              <w:t>Lý do: Khoản 1 Điều 3 dự thảo Quy chế không có điểm e.</w:t>
            </w:r>
          </w:p>
        </w:tc>
        <w:tc>
          <w:tcPr>
            <w:tcW w:w="3430" w:type="dxa"/>
          </w:tcPr>
          <w:p w14:paraId="6B1A2894" w14:textId="746B607F" w:rsidR="00F349AF" w:rsidRDefault="00174BFA" w:rsidP="00E53A21">
            <w:pPr>
              <w:widowControl w:val="0"/>
              <w:autoSpaceDE w:val="0"/>
              <w:autoSpaceDN w:val="0"/>
              <w:spacing w:before="60" w:after="60" w:line="252" w:lineRule="auto"/>
              <w:jc w:val="both"/>
              <w:rPr>
                <w:color w:val="000000"/>
                <w:sz w:val="26"/>
                <w:szCs w:val="26"/>
              </w:rPr>
            </w:pPr>
            <w:r>
              <w:rPr>
                <w:rStyle w:val="fontstyle01"/>
                <w:rFonts w:eastAsiaTheme="majorEastAsia"/>
                <w:spacing w:val="-4"/>
              </w:rPr>
              <w:lastRenderedPageBreak/>
              <w:t>C</w:t>
            </w:r>
            <w:r w:rsidRPr="00E61021">
              <w:rPr>
                <w:rStyle w:val="fontstyle01"/>
                <w:rFonts w:eastAsiaTheme="majorEastAsia"/>
                <w:spacing w:val="-4"/>
              </w:rPr>
              <w:t>ơ quan soạn thảo đã tiếp thu và chỉnh sửa</w:t>
            </w:r>
            <w:r w:rsidR="00E53A21">
              <w:rPr>
                <w:rStyle w:val="fontstyle01"/>
                <w:rFonts w:eastAsiaTheme="majorEastAsia"/>
                <w:spacing w:val="-4"/>
              </w:rPr>
              <w:t xml:space="preserve"> </w:t>
            </w:r>
            <w:r w:rsidR="00E53A21" w:rsidRPr="00866BF7">
              <w:rPr>
                <w:color w:val="000000"/>
                <w:sz w:val="26"/>
                <w:szCs w:val="26"/>
              </w:rPr>
              <w:t>Mẫu số 20, Phụ lục III, Nghị định số 78/2025/NĐ-CP,</w:t>
            </w:r>
            <w:r w:rsidR="0028689C">
              <w:rPr>
                <w:color w:val="000000"/>
                <w:sz w:val="26"/>
                <w:szCs w:val="26"/>
              </w:rPr>
              <w:t xml:space="preserve"> </w:t>
            </w:r>
            <w:r w:rsidR="00E53A21" w:rsidRPr="00866BF7">
              <w:rPr>
                <w:color w:val="000000"/>
                <w:sz w:val="26"/>
                <w:szCs w:val="26"/>
              </w:rPr>
              <w:t>ngày 01/4/2025 của Chính phủ quy định chi tiết một số điều và biện pháp thi hành Luật ban hành văn bản quy phạm pháp luật.</w:t>
            </w:r>
          </w:p>
          <w:p w14:paraId="6593B8D0" w14:textId="77777777" w:rsidR="00E53A21" w:rsidRDefault="00E53A21" w:rsidP="00E53A21">
            <w:pPr>
              <w:widowControl w:val="0"/>
              <w:autoSpaceDE w:val="0"/>
              <w:autoSpaceDN w:val="0"/>
              <w:spacing w:before="60" w:after="60" w:line="252" w:lineRule="auto"/>
              <w:jc w:val="both"/>
              <w:rPr>
                <w:color w:val="000000"/>
                <w:sz w:val="26"/>
                <w:szCs w:val="26"/>
              </w:rPr>
            </w:pPr>
          </w:p>
          <w:p w14:paraId="6F25F7EC" w14:textId="77777777" w:rsidR="00E53A21" w:rsidRPr="00E53A21" w:rsidRDefault="00E53A21" w:rsidP="00E53A21">
            <w:pPr>
              <w:widowControl w:val="0"/>
              <w:autoSpaceDE w:val="0"/>
              <w:autoSpaceDN w:val="0"/>
              <w:spacing w:before="60" w:after="60" w:line="252" w:lineRule="auto"/>
              <w:jc w:val="both"/>
              <w:rPr>
                <w:color w:val="000000"/>
                <w:sz w:val="8"/>
                <w:szCs w:val="26"/>
              </w:rPr>
            </w:pPr>
          </w:p>
          <w:p w14:paraId="1EA51C50" w14:textId="77777777" w:rsidR="0031421F" w:rsidRPr="0031421F" w:rsidRDefault="0031421F" w:rsidP="00F349AF">
            <w:pPr>
              <w:spacing w:before="60" w:after="60" w:line="264" w:lineRule="auto"/>
              <w:jc w:val="both"/>
              <w:rPr>
                <w:rStyle w:val="fontstyle01"/>
                <w:rFonts w:eastAsiaTheme="majorEastAsia"/>
                <w:spacing w:val="-4"/>
                <w:sz w:val="8"/>
              </w:rPr>
            </w:pPr>
          </w:p>
          <w:p w14:paraId="3F3BDB0A" w14:textId="77777777" w:rsidR="00F349AF" w:rsidRPr="00E61021" w:rsidRDefault="00F349AF" w:rsidP="00F349AF">
            <w:pPr>
              <w:spacing w:before="60" w:after="60" w:line="264" w:lineRule="auto"/>
              <w:jc w:val="both"/>
              <w:rPr>
                <w:rStyle w:val="fontstyle01"/>
                <w:rFonts w:eastAsiaTheme="majorEastAsia"/>
                <w:spacing w:val="-4"/>
              </w:rPr>
            </w:pPr>
            <w:r>
              <w:rPr>
                <w:rStyle w:val="fontstyle01"/>
                <w:rFonts w:eastAsiaTheme="majorEastAsia"/>
                <w:spacing w:val="-4"/>
              </w:rPr>
              <w:t>C</w:t>
            </w:r>
            <w:r w:rsidRPr="00E61021">
              <w:rPr>
                <w:rStyle w:val="fontstyle01"/>
                <w:rFonts w:eastAsiaTheme="majorEastAsia"/>
                <w:spacing w:val="-4"/>
              </w:rPr>
              <w:t>ơ quan soạn thảo đã tiếp thu và chỉnh sửa.</w:t>
            </w:r>
          </w:p>
          <w:p w14:paraId="764EEE63" w14:textId="77777777" w:rsidR="00F349AF" w:rsidRDefault="00F349AF" w:rsidP="00E07FF9">
            <w:pPr>
              <w:spacing w:before="60"/>
              <w:jc w:val="both"/>
              <w:rPr>
                <w:sz w:val="28"/>
                <w:szCs w:val="26"/>
              </w:rPr>
            </w:pPr>
          </w:p>
          <w:p w14:paraId="4D1C5169" w14:textId="77777777" w:rsidR="00F349AF" w:rsidRDefault="00F349AF" w:rsidP="00E07FF9">
            <w:pPr>
              <w:spacing w:before="60"/>
              <w:jc w:val="both"/>
              <w:rPr>
                <w:sz w:val="28"/>
                <w:szCs w:val="26"/>
              </w:rPr>
            </w:pPr>
          </w:p>
          <w:p w14:paraId="526C1650" w14:textId="77777777" w:rsidR="00F349AF" w:rsidRPr="0031421F" w:rsidRDefault="00F349AF" w:rsidP="00E07FF9">
            <w:pPr>
              <w:spacing w:before="60"/>
              <w:jc w:val="both"/>
              <w:rPr>
                <w:sz w:val="8"/>
                <w:szCs w:val="26"/>
              </w:rPr>
            </w:pPr>
          </w:p>
          <w:p w14:paraId="17A0EDDB" w14:textId="77777777" w:rsidR="00F349AF" w:rsidRPr="00E61021" w:rsidRDefault="00F349AF" w:rsidP="00F349AF">
            <w:pPr>
              <w:spacing w:before="60" w:after="60" w:line="264" w:lineRule="auto"/>
              <w:jc w:val="both"/>
              <w:rPr>
                <w:rStyle w:val="fontstyle01"/>
                <w:rFonts w:eastAsiaTheme="majorEastAsia"/>
                <w:spacing w:val="-4"/>
              </w:rPr>
            </w:pPr>
            <w:r>
              <w:rPr>
                <w:rStyle w:val="fontstyle01"/>
                <w:rFonts w:eastAsiaTheme="majorEastAsia"/>
                <w:spacing w:val="-4"/>
              </w:rPr>
              <w:t>C</w:t>
            </w:r>
            <w:r w:rsidRPr="00E61021">
              <w:rPr>
                <w:rStyle w:val="fontstyle01"/>
                <w:rFonts w:eastAsiaTheme="majorEastAsia"/>
                <w:spacing w:val="-4"/>
              </w:rPr>
              <w:t>ơ quan soạn thảo đã tiếp thu và chỉnh sửa.</w:t>
            </w:r>
          </w:p>
          <w:p w14:paraId="13D1A887" w14:textId="77777777" w:rsidR="00F349AF" w:rsidRPr="004F636B" w:rsidRDefault="00F349AF" w:rsidP="00E07FF9">
            <w:pPr>
              <w:spacing w:before="60"/>
              <w:jc w:val="both"/>
              <w:rPr>
                <w:sz w:val="28"/>
                <w:szCs w:val="26"/>
              </w:rPr>
            </w:pPr>
          </w:p>
        </w:tc>
      </w:tr>
      <w:tr w:rsidR="00753AD0" w14:paraId="329A53C0" w14:textId="77777777" w:rsidTr="00C2230E">
        <w:tc>
          <w:tcPr>
            <w:tcW w:w="708" w:type="dxa"/>
          </w:tcPr>
          <w:p w14:paraId="0B4F2FA3" w14:textId="77777777" w:rsidR="00753AD0" w:rsidRPr="006E6D98" w:rsidRDefault="00C2230E" w:rsidP="00E07FF9">
            <w:pPr>
              <w:widowControl w:val="0"/>
              <w:autoSpaceDE w:val="0"/>
              <w:autoSpaceDN w:val="0"/>
              <w:spacing w:before="120"/>
              <w:jc w:val="center"/>
              <w:rPr>
                <w:bCs/>
                <w:sz w:val="26"/>
                <w:szCs w:val="26"/>
              </w:rPr>
            </w:pPr>
            <w:r w:rsidRPr="006E6D98">
              <w:rPr>
                <w:bCs/>
                <w:sz w:val="26"/>
                <w:szCs w:val="26"/>
              </w:rPr>
              <w:lastRenderedPageBreak/>
              <w:t>3</w:t>
            </w:r>
          </w:p>
        </w:tc>
        <w:tc>
          <w:tcPr>
            <w:tcW w:w="2944" w:type="dxa"/>
          </w:tcPr>
          <w:p w14:paraId="77E3363C" w14:textId="77777777" w:rsidR="00753AD0" w:rsidRDefault="00174BFA" w:rsidP="00481D58">
            <w:pPr>
              <w:widowControl w:val="0"/>
              <w:autoSpaceDE w:val="0"/>
              <w:autoSpaceDN w:val="0"/>
              <w:spacing w:before="120"/>
              <w:jc w:val="center"/>
              <w:rPr>
                <w:bCs/>
                <w:sz w:val="26"/>
                <w:szCs w:val="26"/>
              </w:rPr>
            </w:pPr>
            <w:r>
              <w:rPr>
                <w:bCs/>
                <w:sz w:val="26"/>
                <w:szCs w:val="26"/>
              </w:rPr>
              <w:t xml:space="preserve">Sở Khoa học và Công nghệ </w:t>
            </w:r>
            <w:r w:rsidRPr="00C2230E">
              <w:rPr>
                <w:bCs/>
                <w:i/>
                <w:sz w:val="26"/>
                <w:szCs w:val="26"/>
              </w:rPr>
              <w:t>(Văn bản số 2211/SKHCN-QLCN&amp;CNg</w:t>
            </w:r>
            <w:r w:rsidR="00C2230E" w:rsidRPr="00C2230E">
              <w:rPr>
                <w:bCs/>
                <w:i/>
                <w:sz w:val="26"/>
                <w:szCs w:val="26"/>
              </w:rPr>
              <w:t xml:space="preserve"> ngày 23/12/2025</w:t>
            </w:r>
            <w:r w:rsidRPr="00C2230E">
              <w:rPr>
                <w:bCs/>
                <w:i/>
                <w:sz w:val="26"/>
                <w:szCs w:val="26"/>
              </w:rPr>
              <w:t>)</w:t>
            </w:r>
          </w:p>
        </w:tc>
        <w:tc>
          <w:tcPr>
            <w:tcW w:w="7655" w:type="dxa"/>
          </w:tcPr>
          <w:p w14:paraId="62A49A93" w14:textId="2E4BB3E9" w:rsidR="00753AD0" w:rsidRPr="00866BF7" w:rsidRDefault="00C2230E" w:rsidP="00C2230E">
            <w:pPr>
              <w:widowControl w:val="0"/>
              <w:autoSpaceDE w:val="0"/>
              <w:autoSpaceDN w:val="0"/>
              <w:spacing w:before="60" w:after="60" w:line="252" w:lineRule="auto"/>
              <w:jc w:val="both"/>
              <w:rPr>
                <w:color w:val="000000"/>
                <w:sz w:val="26"/>
                <w:szCs w:val="26"/>
              </w:rPr>
            </w:pPr>
            <w:r w:rsidRPr="00866BF7">
              <w:rPr>
                <w:color w:val="000000"/>
                <w:sz w:val="26"/>
                <w:szCs w:val="26"/>
              </w:rPr>
              <w:t>Đề nghị chỉnh sửa tại trang 16, Điều 9 – Trách nhiệm Sở Khoa học và Công nghệ, mục 3 như sau: “Chủ trì, phối hợp với các cơ quan, đơn vị có liên quan trao đổi, cung cấp thông tin, tổ chức thanh tra, kiểm tra, xử lý vi phạm pháp luật về bảo vệ.”. Đề nghị chỉnh sửa thành: “Chủ trì, phối hợp với các cơ quan, đơn vị có liên quan trao đổi, cung cấp thông tin, tổ chức kiểm tra, xử lý vi phạm pháp luật về bảo vệ”</w:t>
            </w:r>
            <w:r w:rsidR="0028689C">
              <w:rPr>
                <w:color w:val="000000"/>
                <w:sz w:val="26"/>
                <w:szCs w:val="26"/>
              </w:rPr>
              <w:t>.</w:t>
            </w:r>
            <w:r w:rsidRPr="00866BF7">
              <w:rPr>
                <w:color w:val="000000"/>
                <w:sz w:val="26"/>
                <w:szCs w:val="26"/>
              </w:rPr>
              <w:t xml:space="preserve"> Hiện nay Sở Khoa học và Công nghệ không còn</w:t>
            </w:r>
            <w:r w:rsidR="0028689C">
              <w:rPr>
                <w:color w:val="000000"/>
                <w:sz w:val="26"/>
                <w:szCs w:val="26"/>
              </w:rPr>
              <w:t xml:space="preserve"> </w:t>
            </w:r>
            <w:r w:rsidRPr="00866BF7">
              <w:rPr>
                <w:color w:val="000000"/>
                <w:sz w:val="26"/>
                <w:szCs w:val="26"/>
              </w:rPr>
              <w:t>chức năng thanh tra, do đó cần bỏ cụm từ “thanh tra” để bảo đảm phù hợp với chức năng, nhiệm vụ được giao.</w:t>
            </w:r>
          </w:p>
        </w:tc>
        <w:tc>
          <w:tcPr>
            <w:tcW w:w="3430" w:type="dxa"/>
          </w:tcPr>
          <w:p w14:paraId="5FCAE021" w14:textId="77777777" w:rsidR="00C2230E" w:rsidRPr="00E61021" w:rsidRDefault="00C2230E" w:rsidP="00C2230E">
            <w:pPr>
              <w:spacing w:before="60" w:after="60" w:line="264" w:lineRule="auto"/>
              <w:jc w:val="both"/>
              <w:rPr>
                <w:rStyle w:val="fontstyle01"/>
                <w:rFonts w:eastAsiaTheme="majorEastAsia"/>
                <w:spacing w:val="-4"/>
              </w:rPr>
            </w:pPr>
            <w:r>
              <w:rPr>
                <w:rStyle w:val="fontstyle01"/>
                <w:rFonts w:eastAsiaTheme="majorEastAsia"/>
                <w:spacing w:val="-4"/>
              </w:rPr>
              <w:t>C</w:t>
            </w:r>
            <w:r w:rsidRPr="00E61021">
              <w:rPr>
                <w:rStyle w:val="fontstyle01"/>
                <w:rFonts w:eastAsiaTheme="majorEastAsia"/>
                <w:spacing w:val="-4"/>
              </w:rPr>
              <w:t>ơ quan soạn thảo đã tiếp thu và chỉnh sửa.</w:t>
            </w:r>
          </w:p>
          <w:p w14:paraId="05052CF5" w14:textId="77777777" w:rsidR="00753AD0" w:rsidRPr="004F636B" w:rsidRDefault="00753AD0" w:rsidP="00E07FF9">
            <w:pPr>
              <w:spacing w:before="60"/>
              <w:jc w:val="both"/>
              <w:rPr>
                <w:rStyle w:val="fontstyle01"/>
                <w:rFonts w:eastAsiaTheme="majorEastAsia"/>
              </w:rPr>
            </w:pPr>
          </w:p>
        </w:tc>
      </w:tr>
      <w:tr w:rsidR="00753AD0" w14:paraId="1FD13384" w14:textId="77777777" w:rsidTr="00C2230E">
        <w:tc>
          <w:tcPr>
            <w:tcW w:w="708" w:type="dxa"/>
          </w:tcPr>
          <w:p w14:paraId="658BAEAF" w14:textId="77777777" w:rsidR="00753AD0" w:rsidRPr="006E6D98" w:rsidRDefault="00C2230E" w:rsidP="00E07FF9">
            <w:pPr>
              <w:widowControl w:val="0"/>
              <w:autoSpaceDE w:val="0"/>
              <w:autoSpaceDN w:val="0"/>
              <w:spacing w:before="120"/>
              <w:jc w:val="center"/>
              <w:rPr>
                <w:bCs/>
                <w:sz w:val="26"/>
                <w:szCs w:val="26"/>
              </w:rPr>
            </w:pPr>
            <w:r w:rsidRPr="006E6D98">
              <w:rPr>
                <w:bCs/>
                <w:sz w:val="26"/>
                <w:szCs w:val="26"/>
              </w:rPr>
              <w:t>4</w:t>
            </w:r>
          </w:p>
        </w:tc>
        <w:tc>
          <w:tcPr>
            <w:tcW w:w="2944" w:type="dxa"/>
          </w:tcPr>
          <w:p w14:paraId="3AB969C8" w14:textId="77777777" w:rsidR="00753AD0" w:rsidRDefault="00C2230E" w:rsidP="00481D58">
            <w:pPr>
              <w:widowControl w:val="0"/>
              <w:autoSpaceDE w:val="0"/>
              <w:autoSpaceDN w:val="0"/>
              <w:spacing w:before="120"/>
              <w:jc w:val="center"/>
              <w:rPr>
                <w:bCs/>
                <w:sz w:val="26"/>
                <w:szCs w:val="26"/>
              </w:rPr>
            </w:pPr>
            <w:r>
              <w:rPr>
                <w:bCs/>
                <w:sz w:val="26"/>
                <w:szCs w:val="26"/>
              </w:rPr>
              <w:t>Sở Xây dựng (Văn bản số 3075/SXD-KTXD ngày 24/12/2025)</w:t>
            </w:r>
          </w:p>
        </w:tc>
        <w:tc>
          <w:tcPr>
            <w:tcW w:w="7655" w:type="dxa"/>
          </w:tcPr>
          <w:p w14:paraId="761C014F" w14:textId="77777777" w:rsidR="00753AD0" w:rsidRPr="00866BF7" w:rsidRDefault="00C2230E" w:rsidP="00C2230E">
            <w:pPr>
              <w:widowControl w:val="0"/>
              <w:autoSpaceDE w:val="0"/>
              <w:autoSpaceDN w:val="0"/>
              <w:spacing w:before="60" w:after="60" w:line="252" w:lineRule="auto"/>
              <w:jc w:val="both"/>
              <w:rPr>
                <w:color w:val="000000"/>
                <w:sz w:val="26"/>
                <w:szCs w:val="26"/>
              </w:rPr>
            </w:pPr>
            <w:r w:rsidRPr="00866BF7">
              <w:rPr>
                <w:color w:val="000000"/>
                <w:sz w:val="26"/>
                <w:szCs w:val="26"/>
              </w:rPr>
              <w:t>Đối với dự thảo Quyết định: Dự thảo quyết định của UBND tỉnh chưa đảm bảo theo quy định tại Mẫu số 20 (Quyết định ban hành Quy định/Quy chế…) Phụ lục III ban hành kèm theo Nghị định số 187/2025/NĐ-CP ngày 01/7/2025 của Chính phủ sửa đổi bổ sung một số điều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hoá và xử lý văn bản quy phạm pháp luật. Đề nghị cơ quan chủ trì chỉnh sửa để đảm bảo đúng quy định.</w:t>
            </w:r>
          </w:p>
        </w:tc>
        <w:tc>
          <w:tcPr>
            <w:tcW w:w="3430" w:type="dxa"/>
          </w:tcPr>
          <w:p w14:paraId="2B6B23DE" w14:textId="77777777" w:rsidR="00C2230E" w:rsidRPr="00E61021" w:rsidRDefault="00C2230E" w:rsidP="00C2230E">
            <w:pPr>
              <w:spacing w:before="60" w:after="60" w:line="264" w:lineRule="auto"/>
              <w:jc w:val="both"/>
              <w:rPr>
                <w:rStyle w:val="fontstyle01"/>
                <w:rFonts w:eastAsiaTheme="majorEastAsia"/>
                <w:spacing w:val="-4"/>
              </w:rPr>
            </w:pPr>
            <w:r>
              <w:rPr>
                <w:rStyle w:val="fontstyle01"/>
                <w:rFonts w:eastAsiaTheme="majorEastAsia"/>
                <w:spacing w:val="-4"/>
              </w:rPr>
              <w:t>C</w:t>
            </w:r>
            <w:r w:rsidRPr="00E61021">
              <w:rPr>
                <w:rStyle w:val="fontstyle01"/>
                <w:rFonts w:eastAsiaTheme="majorEastAsia"/>
                <w:spacing w:val="-4"/>
              </w:rPr>
              <w:t>ơ quan soạn thảo đã tiếp thu và chỉnh sửa.</w:t>
            </w:r>
          </w:p>
          <w:p w14:paraId="484BD257" w14:textId="77777777" w:rsidR="00753AD0" w:rsidRPr="004F636B" w:rsidRDefault="00753AD0" w:rsidP="00E07FF9">
            <w:pPr>
              <w:spacing w:before="60"/>
              <w:jc w:val="both"/>
              <w:rPr>
                <w:rStyle w:val="fontstyle01"/>
                <w:rFonts w:eastAsiaTheme="majorEastAsia"/>
              </w:rPr>
            </w:pPr>
          </w:p>
        </w:tc>
      </w:tr>
      <w:tr w:rsidR="00174BFA" w14:paraId="21F7E4F7" w14:textId="77777777" w:rsidTr="00C2230E">
        <w:tc>
          <w:tcPr>
            <w:tcW w:w="708" w:type="dxa"/>
          </w:tcPr>
          <w:p w14:paraId="37B2159D" w14:textId="77777777" w:rsidR="00174BFA" w:rsidRPr="006E6D98" w:rsidRDefault="00C2230E" w:rsidP="00E07FF9">
            <w:pPr>
              <w:widowControl w:val="0"/>
              <w:autoSpaceDE w:val="0"/>
              <w:autoSpaceDN w:val="0"/>
              <w:spacing w:before="120"/>
              <w:jc w:val="center"/>
              <w:rPr>
                <w:bCs/>
                <w:sz w:val="26"/>
                <w:szCs w:val="26"/>
              </w:rPr>
            </w:pPr>
            <w:r w:rsidRPr="006E6D98">
              <w:rPr>
                <w:bCs/>
                <w:sz w:val="26"/>
                <w:szCs w:val="26"/>
              </w:rPr>
              <w:t>5</w:t>
            </w:r>
          </w:p>
        </w:tc>
        <w:tc>
          <w:tcPr>
            <w:tcW w:w="2944" w:type="dxa"/>
          </w:tcPr>
          <w:p w14:paraId="45F3E686" w14:textId="77777777" w:rsidR="00174BFA" w:rsidRDefault="00174BFA" w:rsidP="002F0972">
            <w:pPr>
              <w:widowControl w:val="0"/>
              <w:autoSpaceDE w:val="0"/>
              <w:autoSpaceDN w:val="0"/>
              <w:spacing w:before="60"/>
              <w:jc w:val="center"/>
              <w:rPr>
                <w:bCs/>
                <w:sz w:val="26"/>
                <w:szCs w:val="26"/>
              </w:rPr>
            </w:pPr>
            <w:r>
              <w:rPr>
                <w:bCs/>
                <w:sz w:val="26"/>
                <w:szCs w:val="26"/>
              </w:rPr>
              <w:t xml:space="preserve">Chi cục Hải quan khu vực XVI (Văn bản số 1647/KSHQ ngày </w:t>
            </w:r>
            <w:r>
              <w:rPr>
                <w:bCs/>
                <w:sz w:val="26"/>
                <w:szCs w:val="26"/>
              </w:rPr>
              <w:lastRenderedPageBreak/>
              <w:t>24/12/2025)</w:t>
            </w:r>
          </w:p>
        </w:tc>
        <w:tc>
          <w:tcPr>
            <w:tcW w:w="7655" w:type="dxa"/>
          </w:tcPr>
          <w:p w14:paraId="38DF8F40" w14:textId="77777777" w:rsidR="00174BFA" w:rsidRPr="00866BF7" w:rsidRDefault="00174BFA" w:rsidP="00E13923">
            <w:pPr>
              <w:widowControl w:val="0"/>
              <w:autoSpaceDE w:val="0"/>
              <w:autoSpaceDN w:val="0"/>
              <w:spacing w:before="60" w:after="60" w:line="252" w:lineRule="auto"/>
              <w:jc w:val="both"/>
              <w:rPr>
                <w:color w:val="000000"/>
                <w:sz w:val="26"/>
                <w:szCs w:val="26"/>
              </w:rPr>
            </w:pPr>
            <w:r w:rsidRPr="00866BF7">
              <w:rPr>
                <w:color w:val="000000"/>
                <w:sz w:val="26"/>
                <w:szCs w:val="26"/>
              </w:rPr>
              <w:lastRenderedPageBreak/>
              <w:t>Tại dự thảo Tờ trình và Điều 14 của dự thảo Quy chế có ghi “Trách nhiệm của Cục Thuế tỉnh”. Đề nghị đơn vị soạn thảo kiểm tra lại tên gọi theo sắp xếp tổ chức bộ máy mới là “Thuế tỉnh”.</w:t>
            </w:r>
          </w:p>
        </w:tc>
        <w:tc>
          <w:tcPr>
            <w:tcW w:w="3430" w:type="dxa"/>
          </w:tcPr>
          <w:p w14:paraId="73876BA7" w14:textId="77777777" w:rsidR="00174BFA" w:rsidRPr="00E61021" w:rsidRDefault="00174BFA" w:rsidP="00E13923">
            <w:pPr>
              <w:spacing w:before="60" w:after="60" w:line="264" w:lineRule="auto"/>
              <w:jc w:val="both"/>
              <w:rPr>
                <w:rStyle w:val="fontstyle01"/>
                <w:rFonts w:eastAsiaTheme="majorEastAsia"/>
                <w:spacing w:val="-4"/>
              </w:rPr>
            </w:pPr>
            <w:r>
              <w:rPr>
                <w:rStyle w:val="fontstyle01"/>
                <w:rFonts w:eastAsiaTheme="majorEastAsia"/>
                <w:spacing w:val="-4"/>
              </w:rPr>
              <w:t>C</w:t>
            </w:r>
            <w:r w:rsidRPr="00E61021">
              <w:rPr>
                <w:rStyle w:val="fontstyle01"/>
                <w:rFonts w:eastAsiaTheme="majorEastAsia"/>
                <w:spacing w:val="-4"/>
              </w:rPr>
              <w:t>ơ quan soạn thảo đã tiếp thu và chỉnh sửa.</w:t>
            </w:r>
          </w:p>
          <w:p w14:paraId="2D39EAF8" w14:textId="77777777" w:rsidR="00174BFA" w:rsidRPr="004F636B" w:rsidRDefault="00174BFA" w:rsidP="00E13923">
            <w:pPr>
              <w:spacing w:before="60"/>
              <w:jc w:val="both"/>
              <w:rPr>
                <w:rStyle w:val="fontstyle01"/>
                <w:rFonts w:eastAsiaTheme="majorEastAsia"/>
              </w:rPr>
            </w:pPr>
          </w:p>
        </w:tc>
      </w:tr>
      <w:tr w:rsidR="00753AD0" w14:paraId="67CD508F" w14:textId="77777777" w:rsidTr="00C2230E">
        <w:tc>
          <w:tcPr>
            <w:tcW w:w="708" w:type="dxa"/>
          </w:tcPr>
          <w:p w14:paraId="3E17AC66" w14:textId="77777777" w:rsidR="00753AD0" w:rsidRPr="006E6D98" w:rsidRDefault="00C2230E" w:rsidP="00E07FF9">
            <w:pPr>
              <w:widowControl w:val="0"/>
              <w:autoSpaceDE w:val="0"/>
              <w:autoSpaceDN w:val="0"/>
              <w:spacing w:before="120"/>
              <w:jc w:val="center"/>
              <w:rPr>
                <w:bCs/>
                <w:sz w:val="26"/>
                <w:szCs w:val="26"/>
              </w:rPr>
            </w:pPr>
            <w:r w:rsidRPr="006E6D98">
              <w:rPr>
                <w:bCs/>
                <w:sz w:val="26"/>
                <w:szCs w:val="26"/>
              </w:rPr>
              <w:lastRenderedPageBreak/>
              <w:t xml:space="preserve">6 </w:t>
            </w:r>
          </w:p>
        </w:tc>
        <w:tc>
          <w:tcPr>
            <w:tcW w:w="2944" w:type="dxa"/>
          </w:tcPr>
          <w:p w14:paraId="2D3DA8A3" w14:textId="77777777" w:rsidR="00753AD0" w:rsidRDefault="00C2230E" w:rsidP="001A693F">
            <w:pPr>
              <w:widowControl w:val="0"/>
              <w:autoSpaceDE w:val="0"/>
              <w:autoSpaceDN w:val="0"/>
              <w:spacing w:before="60"/>
              <w:jc w:val="center"/>
              <w:rPr>
                <w:bCs/>
                <w:sz w:val="26"/>
                <w:szCs w:val="26"/>
              </w:rPr>
            </w:pPr>
            <w:r>
              <w:rPr>
                <w:bCs/>
                <w:sz w:val="26"/>
                <w:szCs w:val="26"/>
              </w:rPr>
              <w:t>Thống kê tỉnh (Văn bản số 267/TKT-DV&amp;G ngày 25/12/2025)</w:t>
            </w:r>
          </w:p>
        </w:tc>
        <w:tc>
          <w:tcPr>
            <w:tcW w:w="7655" w:type="dxa"/>
          </w:tcPr>
          <w:p w14:paraId="317B380D" w14:textId="77777777" w:rsidR="00C2230E" w:rsidRPr="00866BF7" w:rsidRDefault="00C2230E" w:rsidP="00C2230E">
            <w:pPr>
              <w:widowControl w:val="0"/>
              <w:autoSpaceDE w:val="0"/>
              <w:autoSpaceDN w:val="0"/>
              <w:spacing w:before="60" w:after="60" w:line="252" w:lineRule="auto"/>
              <w:jc w:val="both"/>
              <w:rPr>
                <w:color w:val="000000"/>
                <w:sz w:val="26"/>
                <w:szCs w:val="26"/>
              </w:rPr>
            </w:pPr>
            <w:r w:rsidRPr="00866BF7">
              <w:rPr>
                <w:color w:val="000000"/>
                <w:sz w:val="26"/>
                <w:szCs w:val="26"/>
              </w:rPr>
              <w:t>1. Tăng cường cơ chế phối hợp trao đổi, chia sẻ thông tin về diễn biến giá cả thị trường, nhất là đối với các mặt hàng thiết yếu, dịch vụ tiêu dùng có tác động lớn đến đời sống Nhân dân.</w:t>
            </w:r>
          </w:p>
          <w:p w14:paraId="5F222576" w14:textId="77777777" w:rsidR="00C2230E" w:rsidRPr="00866BF7" w:rsidRDefault="00C2230E" w:rsidP="00C2230E">
            <w:pPr>
              <w:widowControl w:val="0"/>
              <w:autoSpaceDE w:val="0"/>
              <w:autoSpaceDN w:val="0"/>
              <w:spacing w:before="60" w:after="60" w:line="252" w:lineRule="auto"/>
              <w:jc w:val="both"/>
              <w:rPr>
                <w:color w:val="000000"/>
                <w:sz w:val="26"/>
                <w:szCs w:val="26"/>
              </w:rPr>
            </w:pPr>
            <w:r w:rsidRPr="00866BF7">
              <w:rPr>
                <w:color w:val="000000"/>
                <w:sz w:val="26"/>
                <w:szCs w:val="26"/>
              </w:rPr>
              <w:t>2. Làm rõ trách nhiệm phối hợp giữa các cơ quan quản lý nhà nước trong công tác kiểm tra, giám sát việc chấp hành pháp luật về giá, xử lý các hành vi vi phạm về niêm yết giá, bán không đúng giá niêm yết, gây thiệt hại cho người tiêu dùng.</w:t>
            </w:r>
          </w:p>
          <w:p w14:paraId="3C03F86F" w14:textId="77777777" w:rsidR="00764D58" w:rsidRDefault="00764D58" w:rsidP="00C2230E">
            <w:pPr>
              <w:widowControl w:val="0"/>
              <w:autoSpaceDE w:val="0"/>
              <w:autoSpaceDN w:val="0"/>
              <w:spacing w:before="60" w:after="60" w:line="252" w:lineRule="auto"/>
              <w:jc w:val="both"/>
              <w:rPr>
                <w:rFonts w:ascii="TimesNewRomanPSMT" w:hAnsi="TimesNewRomanPSMT"/>
                <w:color w:val="000000"/>
                <w:sz w:val="28"/>
                <w:szCs w:val="28"/>
              </w:rPr>
            </w:pPr>
          </w:p>
          <w:p w14:paraId="7F5E889F" w14:textId="77777777" w:rsidR="00764D58" w:rsidRDefault="00764D58" w:rsidP="00C2230E">
            <w:pPr>
              <w:widowControl w:val="0"/>
              <w:autoSpaceDE w:val="0"/>
              <w:autoSpaceDN w:val="0"/>
              <w:spacing w:before="60" w:after="60" w:line="252" w:lineRule="auto"/>
              <w:jc w:val="both"/>
              <w:rPr>
                <w:rFonts w:ascii="TimesNewRomanPSMT" w:hAnsi="TimesNewRomanPSMT"/>
                <w:color w:val="000000"/>
                <w:sz w:val="28"/>
                <w:szCs w:val="28"/>
              </w:rPr>
            </w:pPr>
          </w:p>
          <w:p w14:paraId="68AC34D8" w14:textId="77777777" w:rsidR="00764D58" w:rsidRDefault="00764D58" w:rsidP="00C2230E">
            <w:pPr>
              <w:widowControl w:val="0"/>
              <w:autoSpaceDE w:val="0"/>
              <w:autoSpaceDN w:val="0"/>
              <w:spacing w:before="60" w:after="60" w:line="252" w:lineRule="auto"/>
              <w:jc w:val="both"/>
              <w:rPr>
                <w:rFonts w:ascii="TimesNewRomanPSMT" w:hAnsi="TimesNewRomanPSMT"/>
                <w:color w:val="000000"/>
                <w:sz w:val="28"/>
                <w:szCs w:val="28"/>
              </w:rPr>
            </w:pPr>
          </w:p>
          <w:p w14:paraId="317430B1" w14:textId="77777777" w:rsidR="00764D58" w:rsidRDefault="00764D58" w:rsidP="00C2230E">
            <w:pPr>
              <w:widowControl w:val="0"/>
              <w:autoSpaceDE w:val="0"/>
              <w:autoSpaceDN w:val="0"/>
              <w:spacing w:before="60" w:after="60" w:line="252" w:lineRule="auto"/>
              <w:jc w:val="both"/>
              <w:rPr>
                <w:rFonts w:ascii="TimesNewRomanPSMT" w:hAnsi="TimesNewRomanPSMT"/>
                <w:color w:val="000000"/>
                <w:sz w:val="28"/>
                <w:szCs w:val="28"/>
              </w:rPr>
            </w:pPr>
          </w:p>
          <w:p w14:paraId="517CB132" w14:textId="77777777" w:rsidR="00764D58" w:rsidRDefault="00764D58" w:rsidP="00C2230E">
            <w:pPr>
              <w:widowControl w:val="0"/>
              <w:autoSpaceDE w:val="0"/>
              <w:autoSpaceDN w:val="0"/>
              <w:spacing w:before="60" w:after="60" w:line="252" w:lineRule="auto"/>
              <w:jc w:val="both"/>
              <w:rPr>
                <w:rFonts w:ascii="TimesNewRomanPSMT" w:hAnsi="TimesNewRomanPSMT"/>
                <w:color w:val="000000"/>
                <w:sz w:val="28"/>
                <w:szCs w:val="28"/>
              </w:rPr>
            </w:pPr>
          </w:p>
          <w:p w14:paraId="37A69C2A" w14:textId="77777777" w:rsidR="006E6D98" w:rsidRDefault="006E6D98" w:rsidP="00C2230E">
            <w:pPr>
              <w:widowControl w:val="0"/>
              <w:autoSpaceDE w:val="0"/>
              <w:autoSpaceDN w:val="0"/>
              <w:spacing w:before="60" w:after="60" w:line="252" w:lineRule="auto"/>
              <w:jc w:val="both"/>
              <w:rPr>
                <w:rFonts w:ascii="TimesNewRomanPSMT" w:hAnsi="TimesNewRomanPSMT"/>
                <w:color w:val="000000"/>
                <w:sz w:val="30"/>
                <w:szCs w:val="28"/>
              </w:rPr>
            </w:pPr>
          </w:p>
          <w:p w14:paraId="0DC1B84D" w14:textId="77777777" w:rsidR="00335C6B" w:rsidRPr="000F25A6" w:rsidRDefault="00335C6B" w:rsidP="00C2230E">
            <w:pPr>
              <w:widowControl w:val="0"/>
              <w:autoSpaceDE w:val="0"/>
              <w:autoSpaceDN w:val="0"/>
              <w:spacing w:before="60" w:after="60" w:line="252" w:lineRule="auto"/>
              <w:jc w:val="both"/>
              <w:rPr>
                <w:rFonts w:ascii="TimesNewRomanPSMT" w:hAnsi="TimesNewRomanPSMT"/>
                <w:color w:val="000000"/>
                <w:sz w:val="30"/>
                <w:szCs w:val="28"/>
              </w:rPr>
            </w:pPr>
          </w:p>
          <w:p w14:paraId="5BC8088F" w14:textId="77777777" w:rsidR="00753AD0" w:rsidRPr="00335C6B" w:rsidRDefault="00C2230E" w:rsidP="00C2230E">
            <w:pPr>
              <w:widowControl w:val="0"/>
              <w:autoSpaceDE w:val="0"/>
              <w:autoSpaceDN w:val="0"/>
              <w:spacing w:before="60" w:after="60" w:line="252" w:lineRule="auto"/>
              <w:jc w:val="both"/>
              <w:rPr>
                <w:rFonts w:ascii="TimesNewRomanPSMT" w:hAnsi="TimesNewRomanPSMT"/>
                <w:sz w:val="28"/>
                <w:szCs w:val="28"/>
              </w:rPr>
            </w:pPr>
            <w:r w:rsidRPr="00335C6B">
              <w:rPr>
                <w:rFonts w:ascii="TimesNewRomanPSMT" w:hAnsi="TimesNewRomanPSMT"/>
                <w:sz w:val="28"/>
                <w:szCs w:val="28"/>
              </w:rPr>
              <w:t xml:space="preserve">3. </w:t>
            </w:r>
            <w:r w:rsidRPr="00335C6B">
              <w:rPr>
                <w:sz w:val="26"/>
                <w:szCs w:val="26"/>
              </w:rPr>
              <w:t>Gắn công tác bảo vệ quyền lợi người tiêu dùng với hoạt động thống kê, tổng hợp, phân tích thông tin thị trường, phục vụ kịp thời công tác chỉ đạo, điều hành của Ủy ban nhân dân tỉnh.</w:t>
            </w:r>
          </w:p>
        </w:tc>
        <w:tc>
          <w:tcPr>
            <w:tcW w:w="3430" w:type="dxa"/>
          </w:tcPr>
          <w:p w14:paraId="23FD44B2" w14:textId="77777777" w:rsidR="00F2410D" w:rsidRPr="0031421F" w:rsidRDefault="002F0972" w:rsidP="00764D58">
            <w:pPr>
              <w:spacing w:before="60"/>
              <w:jc w:val="both"/>
              <w:rPr>
                <w:rStyle w:val="fontstyle01"/>
                <w:rFonts w:eastAsiaTheme="majorEastAsia"/>
              </w:rPr>
            </w:pPr>
            <w:r>
              <w:rPr>
                <w:rStyle w:val="fontstyle01"/>
                <w:rFonts w:eastAsiaTheme="majorEastAsia"/>
                <w:spacing w:val="-4"/>
              </w:rPr>
              <w:t>C</w:t>
            </w:r>
            <w:r w:rsidRPr="00E61021">
              <w:rPr>
                <w:rStyle w:val="fontstyle01"/>
                <w:rFonts w:eastAsiaTheme="majorEastAsia"/>
                <w:spacing w:val="-4"/>
              </w:rPr>
              <w:t>ơ quan soạn thảo đã tiếp thu</w:t>
            </w:r>
            <w:r>
              <w:rPr>
                <w:rStyle w:val="fontstyle01"/>
                <w:rFonts w:eastAsiaTheme="majorEastAsia"/>
                <w:spacing w:val="-4"/>
              </w:rPr>
              <w:t>, chỉnh sửa bổ sung vào nhiệm vụ của Sở Tài Chính</w:t>
            </w:r>
          </w:p>
          <w:p w14:paraId="464125F9" w14:textId="77777777" w:rsidR="00764D58" w:rsidRPr="001F7CD4" w:rsidRDefault="00764D58" w:rsidP="00764D58">
            <w:pPr>
              <w:spacing w:before="60"/>
              <w:jc w:val="both"/>
              <w:rPr>
                <w:rFonts w:eastAsiaTheme="majorEastAsia"/>
                <w:color w:val="000000"/>
                <w:sz w:val="26"/>
                <w:szCs w:val="26"/>
              </w:rPr>
            </w:pPr>
            <w:r w:rsidRPr="001F7CD4">
              <w:rPr>
                <w:rStyle w:val="fontstyle01"/>
                <w:rFonts w:eastAsiaTheme="majorEastAsia"/>
              </w:rPr>
              <w:t xml:space="preserve">Không tiếp thu với lý do </w:t>
            </w:r>
            <w:r w:rsidRPr="001F7CD4">
              <w:rPr>
                <w:color w:val="000000"/>
                <w:sz w:val="26"/>
                <w:szCs w:val="26"/>
              </w:rPr>
              <w:t>công tác kiểm tra, giám sát việc chấp hành pháp luật về giá, xử lý các hành vi vi phạm về niêm yết giá, bán không đúng giá niêm yết đã được quy định chi tiết tại Luật Giá ngày 19/6/2023 và Nghị định số 87/2024/NĐ-CP ngày 12/7/2024 của Chính phủ quy định xử phạt vi phạm hành chính trong quản lý giá.</w:t>
            </w:r>
          </w:p>
          <w:p w14:paraId="4C5A9BF8" w14:textId="77777777" w:rsidR="001F7CD4" w:rsidRPr="0031421F" w:rsidRDefault="00764D58" w:rsidP="00764D58">
            <w:pPr>
              <w:spacing w:before="60"/>
              <w:jc w:val="both"/>
              <w:rPr>
                <w:rFonts w:ascii="TimesNewRomanPSMT" w:hAnsi="TimesNewRomanPSMT"/>
                <w:color w:val="000000"/>
                <w:sz w:val="34"/>
                <w:szCs w:val="28"/>
              </w:rPr>
            </w:pPr>
            <w:r>
              <w:rPr>
                <w:rFonts w:ascii="TimesNewRomanPSMT" w:hAnsi="TimesNewRomanPSMT"/>
                <w:color w:val="000000"/>
                <w:sz w:val="28"/>
                <w:szCs w:val="28"/>
              </w:rPr>
              <w:t xml:space="preserve"> </w:t>
            </w:r>
          </w:p>
          <w:p w14:paraId="4B1E631E" w14:textId="2941CC3C" w:rsidR="00764D58" w:rsidRPr="004F636B" w:rsidRDefault="00335C6B" w:rsidP="00764D58">
            <w:pPr>
              <w:spacing w:before="60"/>
              <w:jc w:val="both"/>
              <w:rPr>
                <w:rStyle w:val="fontstyle01"/>
                <w:rFonts w:eastAsiaTheme="majorEastAsia"/>
              </w:rPr>
            </w:pPr>
            <w:r>
              <w:rPr>
                <w:color w:val="000000"/>
                <w:sz w:val="26"/>
                <w:szCs w:val="26"/>
              </w:rPr>
              <w:t xml:space="preserve">Không tiếp thu, với lý do: </w:t>
            </w:r>
            <w:r w:rsidRPr="00802BD0">
              <w:rPr>
                <w:color w:val="000000"/>
                <w:sz w:val="26"/>
                <w:szCs w:val="26"/>
              </w:rPr>
              <w:t xml:space="preserve">Sở Công Thương sẽ phối hợp với các cơ quan, đơn vị liên quan </w:t>
            </w:r>
            <w:r>
              <w:rPr>
                <w:color w:val="000000"/>
                <w:sz w:val="26"/>
                <w:szCs w:val="26"/>
              </w:rPr>
              <w:t xml:space="preserve">lồng ghép, </w:t>
            </w:r>
            <w:r w:rsidRPr="00802BD0">
              <w:rPr>
                <w:color w:val="000000"/>
                <w:sz w:val="26"/>
                <w:szCs w:val="26"/>
              </w:rPr>
              <w:t>tham mưu UBND tỉnh ban hành trong các kế hoạch, đề án về công tác bảo vệ người tiêu dùng</w:t>
            </w:r>
            <w:r w:rsidR="0028689C">
              <w:rPr>
                <w:color w:val="000000"/>
                <w:sz w:val="26"/>
                <w:szCs w:val="26"/>
              </w:rPr>
              <w:t>.</w:t>
            </w:r>
          </w:p>
        </w:tc>
      </w:tr>
      <w:tr w:rsidR="00AA5E70" w14:paraId="2C3A7AB1" w14:textId="77777777" w:rsidTr="00C2230E">
        <w:tc>
          <w:tcPr>
            <w:tcW w:w="708" w:type="dxa"/>
          </w:tcPr>
          <w:p w14:paraId="4A9875E9" w14:textId="77777777" w:rsidR="00AA5E70" w:rsidRPr="006E6D98" w:rsidRDefault="00866BF7" w:rsidP="00E07FF9">
            <w:pPr>
              <w:widowControl w:val="0"/>
              <w:autoSpaceDE w:val="0"/>
              <w:autoSpaceDN w:val="0"/>
              <w:spacing w:before="120"/>
              <w:jc w:val="center"/>
              <w:rPr>
                <w:bCs/>
                <w:sz w:val="26"/>
                <w:szCs w:val="26"/>
              </w:rPr>
            </w:pPr>
            <w:r w:rsidRPr="006E6D98">
              <w:rPr>
                <w:bCs/>
                <w:sz w:val="26"/>
                <w:szCs w:val="26"/>
              </w:rPr>
              <w:t>7</w:t>
            </w:r>
          </w:p>
        </w:tc>
        <w:tc>
          <w:tcPr>
            <w:tcW w:w="2944" w:type="dxa"/>
          </w:tcPr>
          <w:p w14:paraId="55F03E11" w14:textId="77777777" w:rsidR="00AA5E70" w:rsidRDefault="00352A40" w:rsidP="001A693F">
            <w:pPr>
              <w:widowControl w:val="0"/>
              <w:autoSpaceDE w:val="0"/>
              <w:autoSpaceDN w:val="0"/>
              <w:spacing w:before="60"/>
              <w:jc w:val="both"/>
              <w:rPr>
                <w:bCs/>
                <w:sz w:val="26"/>
                <w:szCs w:val="26"/>
              </w:rPr>
            </w:pPr>
            <w:r>
              <w:rPr>
                <w:bCs/>
                <w:sz w:val="26"/>
                <w:szCs w:val="26"/>
              </w:rPr>
              <w:t xml:space="preserve">Hiệp </w:t>
            </w:r>
            <w:r w:rsidR="00AA5E70">
              <w:rPr>
                <w:bCs/>
                <w:sz w:val="26"/>
                <w:szCs w:val="26"/>
              </w:rPr>
              <w:t xml:space="preserve">Hội </w:t>
            </w:r>
            <w:r w:rsidR="000F25A6">
              <w:rPr>
                <w:bCs/>
                <w:sz w:val="26"/>
                <w:szCs w:val="26"/>
              </w:rPr>
              <w:t>d</w:t>
            </w:r>
            <w:r w:rsidR="00AA5E70">
              <w:rPr>
                <w:bCs/>
                <w:sz w:val="26"/>
                <w:szCs w:val="26"/>
              </w:rPr>
              <w:t xml:space="preserve">oanh nghiệp tỉnh </w:t>
            </w:r>
            <w:r w:rsidR="00AA5E70" w:rsidRPr="000F25A6">
              <w:rPr>
                <w:bCs/>
                <w:i/>
                <w:sz w:val="26"/>
                <w:szCs w:val="26"/>
              </w:rPr>
              <w:t>(Văn bản số 167/</w:t>
            </w:r>
            <w:r w:rsidR="000F25A6" w:rsidRPr="000F25A6">
              <w:rPr>
                <w:bCs/>
                <w:i/>
                <w:sz w:val="26"/>
                <w:szCs w:val="26"/>
              </w:rPr>
              <w:t>CV-H</w:t>
            </w:r>
            <w:r w:rsidR="00AA5E70" w:rsidRPr="000F25A6">
              <w:rPr>
                <w:bCs/>
                <w:i/>
                <w:sz w:val="26"/>
                <w:szCs w:val="26"/>
              </w:rPr>
              <w:t>HDN</w:t>
            </w:r>
            <w:r w:rsidR="000F25A6" w:rsidRPr="000F25A6">
              <w:rPr>
                <w:bCs/>
                <w:i/>
                <w:sz w:val="26"/>
                <w:szCs w:val="26"/>
              </w:rPr>
              <w:t xml:space="preserve"> ngày 24/12/2025</w:t>
            </w:r>
            <w:r w:rsidR="00AA5E70" w:rsidRPr="000F25A6">
              <w:rPr>
                <w:bCs/>
                <w:i/>
                <w:sz w:val="26"/>
                <w:szCs w:val="26"/>
              </w:rPr>
              <w:t>)</w:t>
            </w:r>
          </w:p>
        </w:tc>
        <w:tc>
          <w:tcPr>
            <w:tcW w:w="7655" w:type="dxa"/>
          </w:tcPr>
          <w:p w14:paraId="7C89E485" w14:textId="77777777" w:rsidR="00AA5E70" w:rsidRPr="00866BF7" w:rsidRDefault="00AA5E70" w:rsidP="00AA5E70">
            <w:pPr>
              <w:widowControl w:val="0"/>
              <w:autoSpaceDE w:val="0"/>
              <w:autoSpaceDN w:val="0"/>
              <w:spacing w:before="60" w:after="60" w:line="252" w:lineRule="auto"/>
              <w:jc w:val="both"/>
              <w:rPr>
                <w:color w:val="000000"/>
                <w:sz w:val="26"/>
                <w:szCs w:val="26"/>
              </w:rPr>
            </w:pPr>
            <w:r w:rsidRPr="00866BF7">
              <w:rPr>
                <w:color w:val="000000"/>
                <w:sz w:val="26"/>
                <w:szCs w:val="26"/>
              </w:rPr>
              <w:t>1. Về phạm vi điều chỉnh và đối tượng áp dụng</w:t>
            </w:r>
          </w:p>
          <w:p w14:paraId="5110B40F" w14:textId="77777777" w:rsidR="00AA5E70" w:rsidRPr="00866BF7" w:rsidRDefault="00AA5E70" w:rsidP="00AA5E70">
            <w:pPr>
              <w:widowControl w:val="0"/>
              <w:autoSpaceDE w:val="0"/>
              <w:autoSpaceDN w:val="0"/>
              <w:spacing w:before="60" w:after="60" w:line="252" w:lineRule="auto"/>
              <w:jc w:val="both"/>
              <w:rPr>
                <w:color w:val="000000"/>
                <w:sz w:val="26"/>
                <w:szCs w:val="26"/>
              </w:rPr>
            </w:pPr>
            <w:r w:rsidRPr="00866BF7">
              <w:rPr>
                <w:color w:val="000000"/>
                <w:sz w:val="26"/>
                <w:szCs w:val="26"/>
              </w:rPr>
              <w:t>- Đề nghị rà soát, làm rõ hơn phạm vi điều chỉnh của Quy chế để tránh chồng chéo với các văn bản quy phạm pháp luật đã ban hành ở Trung ương và của các sở, ngành liên quan.</w:t>
            </w:r>
          </w:p>
          <w:p w14:paraId="08D8731A" w14:textId="77777777" w:rsidR="00867ABA" w:rsidRPr="006E6D98" w:rsidRDefault="00867ABA" w:rsidP="00AA5E70">
            <w:pPr>
              <w:widowControl w:val="0"/>
              <w:autoSpaceDE w:val="0"/>
              <w:autoSpaceDN w:val="0"/>
              <w:spacing w:before="60" w:after="60" w:line="252" w:lineRule="auto"/>
              <w:jc w:val="both"/>
              <w:rPr>
                <w:color w:val="000000"/>
                <w:sz w:val="26"/>
                <w:szCs w:val="26"/>
              </w:rPr>
            </w:pPr>
          </w:p>
          <w:p w14:paraId="72C46324" w14:textId="77777777" w:rsidR="00867ABA" w:rsidRPr="006E6D98" w:rsidRDefault="00867ABA" w:rsidP="00AA5E70">
            <w:pPr>
              <w:widowControl w:val="0"/>
              <w:autoSpaceDE w:val="0"/>
              <w:autoSpaceDN w:val="0"/>
              <w:spacing w:before="60" w:after="60" w:line="252" w:lineRule="auto"/>
              <w:jc w:val="both"/>
              <w:rPr>
                <w:color w:val="000000"/>
                <w:sz w:val="26"/>
                <w:szCs w:val="26"/>
              </w:rPr>
            </w:pPr>
          </w:p>
          <w:p w14:paraId="731C4CD8" w14:textId="77777777" w:rsidR="00867ABA" w:rsidRPr="006E6D98" w:rsidRDefault="00867ABA" w:rsidP="00AA5E70">
            <w:pPr>
              <w:widowControl w:val="0"/>
              <w:autoSpaceDE w:val="0"/>
              <w:autoSpaceDN w:val="0"/>
              <w:spacing w:before="60" w:after="60" w:line="252" w:lineRule="auto"/>
              <w:jc w:val="both"/>
              <w:rPr>
                <w:color w:val="000000"/>
                <w:sz w:val="26"/>
                <w:szCs w:val="26"/>
              </w:rPr>
            </w:pPr>
          </w:p>
          <w:p w14:paraId="1FBCE28C" w14:textId="77777777" w:rsidR="001F7CD4" w:rsidRDefault="001F7CD4" w:rsidP="00AA5E70">
            <w:pPr>
              <w:widowControl w:val="0"/>
              <w:autoSpaceDE w:val="0"/>
              <w:autoSpaceDN w:val="0"/>
              <w:spacing w:before="60" w:after="60" w:line="252" w:lineRule="auto"/>
              <w:jc w:val="both"/>
              <w:rPr>
                <w:color w:val="000000"/>
                <w:sz w:val="26"/>
                <w:szCs w:val="26"/>
              </w:rPr>
            </w:pPr>
          </w:p>
          <w:p w14:paraId="2C4BD3E0" w14:textId="77777777" w:rsidR="006E6D98" w:rsidRPr="006E6D98" w:rsidRDefault="006E6D98" w:rsidP="00AA5E70">
            <w:pPr>
              <w:widowControl w:val="0"/>
              <w:autoSpaceDE w:val="0"/>
              <w:autoSpaceDN w:val="0"/>
              <w:spacing w:before="60" w:after="60" w:line="252" w:lineRule="auto"/>
              <w:jc w:val="both"/>
              <w:rPr>
                <w:color w:val="000000"/>
                <w:sz w:val="26"/>
                <w:szCs w:val="26"/>
              </w:rPr>
            </w:pPr>
          </w:p>
          <w:p w14:paraId="740C08FF" w14:textId="77777777" w:rsidR="00AA5E70" w:rsidRPr="00866BF7" w:rsidRDefault="00AA5E70" w:rsidP="00AA5E70">
            <w:pPr>
              <w:widowControl w:val="0"/>
              <w:autoSpaceDE w:val="0"/>
              <w:autoSpaceDN w:val="0"/>
              <w:spacing w:before="60" w:after="60" w:line="252" w:lineRule="auto"/>
              <w:jc w:val="both"/>
              <w:rPr>
                <w:color w:val="000000"/>
                <w:sz w:val="26"/>
                <w:szCs w:val="26"/>
              </w:rPr>
            </w:pPr>
            <w:r w:rsidRPr="00866BF7">
              <w:rPr>
                <w:color w:val="000000"/>
                <w:sz w:val="26"/>
                <w:szCs w:val="26"/>
              </w:rPr>
              <w:t>- Bổ sung, diễn giải rõ trách nhiệm và quyền lợi của doanh nghiệp, hợp tác xã, hộ kinh doanh khi tham gia thực hiện các nội dung thuộc phạm vi Quy chế.</w:t>
            </w:r>
          </w:p>
          <w:p w14:paraId="0CC20990" w14:textId="77777777" w:rsidR="00867ABA" w:rsidRDefault="00867ABA" w:rsidP="00AA5E70">
            <w:pPr>
              <w:widowControl w:val="0"/>
              <w:autoSpaceDE w:val="0"/>
              <w:autoSpaceDN w:val="0"/>
              <w:spacing w:before="60" w:after="60" w:line="252" w:lineRule="auto"/>
              <w:jc w:val="both"/>
              <w:rPr>
                <w:rFonts w:ascii="TimesNewRomanPSMT" w:hAnsi="TimesNewRomanPSMT"/>
                <w:color w:val="000000"/>
                <w:sz w:val="28"/>
                <w:szCs w:val="28"/>
              </w:rPr>
            </w:pPr>
          </w:p>
          <w:p w14:paraId="0AF59496" w14:textId="77777777" w:rsidR="00867ABA" w:rsidRDefault="00867ABA" w:rsidP="00AA5E70">
            <w:pPr>
              <w:widowControl w:val="0"/>
              <w:autoSpaceDE w:val="0"/>
              <w:autoSpaceDN w:val="0"/>
              <w:spacing w:before="60" w:after="60" w:line="252" w:lineRule="auto"/>
              <w:jc w:val="both"/>
              <w:rPr>
                <w:rFonts w:ascii="TimesNewRomanPSMT" w:hAnsi="TimesNewRomanPSMT"/>
                <w:color w:val="000000"/>
                <w:sz w:val="28"/>
                <w:szCs w:val="28"/>
              </w:rPr>
            </w:pPr>
          </w:p>
          <w:p w14:paraId="0A51E59C" w14:textId="77777777" w:rsidR="00867ABA" w:rsidRDefault="00867ABA" w:rsidP="00AA5E70">
            <w:pPr>
              <w:widowControl w:val="0"/>
              <w:autoSpaceDE w:val="0"/>
              <w:autoSpaceDN w:val="0"/>
              <w:spacing w:before="60" w:after="60" w:line="252" w:lineRule="auto"/>
              <w:jc w:val="both"/>
              <w:rPr>
                <w:rFonts w:ascii="TimesNewRomanPSMT" w:hAnsi="TimesNewRomanPSMT"/>
                <w:color w:val="000000"/>
                <w:sz w:val="28"/>
                <w:szCs w:val="28"/>
              </w:rPr>
            </w:pPr>
          </w:p>
          <w:p w14:paraId="02E23E1C" w14:textId="77777777" w:rsidR="00517EF9" w:rsidRDefault="00517EF9" w:rsidP="00AA5E70">
            <w:pPr>
              <w:widowControl w:val="0"/>
              <w:autoSpaceDE w:val="0"/>
              <w:autoSpaceDN w:val="0"/>
              <w:spacing w:before="60" w:after="60" w:line="252" w:lineRule="auto"/>
              <w:jc w:val="both"/>
              <w:rPr>
                <w:rFonts w:ascii="TimesNewRomanPSMT" w:hAnsi="TimesNewRomanPSMT"/>
                <w:color w:val="000000"/>
                <w:sz w:val="28"/>
                <w:szCs w:val="28"/>
              </w:rPr>
            </w:pPr>
          </w:p>
          <w:p w14:paraId="3C7560A2" w14:textId="77777777" w:rsidR="006E6D98" w:rsidRDefault="006E6D98" w:rsidP="00AA5E70">
            <w:pPr>
              <w:widowControl w:val="0"/>
              <w:autoSpaceDE w:val="0"/>
              <w:autoSpaceDN w:val="0"/>
              <w:spacing w:before="60" w:after="60" w:line="252" w:lineRule="auto"/>
              <w:jc w:val="both"/>
              <w:rPr>
                <w:rFonts w:ascii="TimesNewRomanPSMT" w:hAnsi="TimesNewRomanPSMT"/>
                <w:color w:val="000000"/>
                <w:sz w:val="28"/>
                <w:szCs w:val="28"/>
              </w:rPr>
            </w:pPr>
          </w:p>
          <w:p w14:paraId="7E0903FC" w14:textId="77777777" w:rsidR="00B33DCA" w:rsidRDefault="00B33DCA" w:rsidP="00AA5E70">
            <w:pPr>
              <w:widowControl w:val="0"/>
              <w:autoSpaceDE w:val="0"/>
              <w:autoSpaceDN w:val="0"/>
              <w:spacing w:before="60" w:after="60" w:line="252" w:lineRule="auto"/>
              <w:jc w:val="both"/>
              <w:rPr>
                <w:rFonts w:ascii="TimesNewRomanPSMT" w:hAnsi="TimesNewRomanPSMT"/>
                <w:color w:val="000000"/>
                <w:sz w:val="28"/>
                <w:szCs w:val="28"/>
              </w:rPr>
            </w:pPr>
          </w:p>
          <w:p w14:paraId="3AEAE949" w14:textId="77777777" w:rsidR="00AA5E70" w:rsidRPr="00866BF7" w:rsidRDefault="00AA5E70" w:rsidP="00AA5E70">
            <w:pPr>
              <w:widowControl w:val="0"/>
              <w:autoSpaceDE w:val="0"/>
              <w:autoSpaceDN w:val="0"/>
              <w:spacing w:before="60" w:after="60" w:line="252" w:lineRule="auto"/>
              <w:jc w:val="both"/>
              <w:rPr>
                <w:color w:val="000000"/>
                <w:sz w:val="26"/>
                <w:szCs w:val="26"/>
              </w:rPr>
            </w:pPr>
            <w:r w:rsidRPr="00866BF7">
              <w:rPr>
                <w:color w:val="000000"/>
                <w:sz w:val="26"/>
                <w:szCs w:val="26"/>
              </w:rPr>
              <w:t>2. Về nguyên tắc và quy trình thực hiện</w:t>
            </w:r>
          </w:p>
          <w:p w14:paraId="61047068" w14:textId="77777777" w:rsidR="00AA5E70" w:rsidRPr="00866BF7" w:rsidRDefault="00AA5E70" w:rsidP="00AA5E70">
            <w:pPr>
              <w:widowControl w:val="0"/>
              <w:autoSpaceDE w:val="0"/>
              <w:autoSpaceDN w:val="0"/>
              <w:spacing w:before="60" w:after="60" w:line="252" w:lineRule="auto"/>
              <w:jc w:val="both"/>
              <w:rPr>
                <w:color w:val="000000"/>
                <w:sz w:val="26"/>
                <w:szCs w:val="26"/>
              </w:rPr>
            </w:pPr>
            <w:r w:rsidRPr="00866BF7">
              <w:rPr>
                <w:color w:val="000000"/>
                <w:sz w:val="26"/>
                <w:szCs w:val="26"/>
              </w:rPr>
              <w:t>- Đề nghị bổ sung nguyên tắc đơn giản hóa thủ tục hành chính, tăng cường ứng dụng công nghệ thông tin, chuyển đổi số trong tiếp nhận, xử lý hồ sơ nhằm giảm chi phí tuân thủ cho doanh nghiệp.</w:t>
            </w:r>
          </w:p>
          <w:p w14:paraId="02592C4A" w14:textId="77777777" w:rsidR="00AA5E70" w:rsidRPr="00866BF7" w:rsidRDefault="00AA5E70" w:rsidP="00AA5E70">
            <w:pPr>
              <w:widowControl w:val="0"/>
              <w:autoSpaceDE w:val="0"/>
              <w:autoSpaceDN w:val="0"/>
              <w:spacing w:before="60" w:after="60" w:line="252" w:lineRule="auto"/>
              <w:jc w:val="both"/>
              <w:rPr>
                <w:color w:val="000000"/>
                <w:sz w:val="26"/>
                <w:szCs w:val="26"/>
              </w:rPr>
            </w:pPr>
            <w:r w:rsidRPr="00866BF7">
              <w:rPr>
                <w:color w:val="000000"/>
                <w:sz w:val="26"/>
                <w:szCs w:val="26"/>
              </w:rPr>
              <w:t>- Quy trình phối hợp giữa các cơ quan, đơn vị liên quan cần được quy định rõ ràng hơn về đầu mối, thời gian xử lý, trách nhiệm từng bên để tránh kéo dài thời gian giải quyết thủ tục cho doanh</w:t>
            </w:r>
            <w:r w:rsidRPr="00AA5E70">
              <w:rPr>
                <w:rFonts w:ascii="TimesNewRomanPSMT" w:hAnsi="TimesNewRomanPSMT"/>
                <w:color w:val="000000"/>
                <w:sz w:val="28"/>
                <w:szCs w:val="28"/>
              </w:rPr>
              <w:t xml:space="preserve"> </w:t>
            </w:r>
            <w:r w:rsidRPr="00866BF7">
              <w:rPr>
                <w:color w:val="000000"/>
                <w:sz w:val="26"/>
                <w:szCs w:val="26"/>
              </w:rPr>
              <w:t>nghiệp.</w:t>
            </w:r>
          </w:p>
          <w:p w14:paraId="3204B294" w14:textId="77777777" w:rsidR="00AA5E70" w:rsidRPr="00866BF7" w:rsidRDefault="00AA5E70" w:rsidP="00AA5E70">
            <w:pPr>
              <w:widowControl w:val="0"/>
              <w:autoSpaceDE w:val="0"/>
              <w:autoSpaceDN w:val="0"/>
              <w:spacing w:before="60" w:after="60" w:line="252" w:lineRule="auto"/>
              <w:jc w:val="both"/>
              <w:rPr>
                <w:color w:val="000000"/>
                <w:sz w:val="26"/>
                <w:szCs w:val="26"/>
              </w:rPr>
            </w:pPr>
            <w:r w:rsidRPr="00AA5E70">
              <w:rPr>
                <w:rFonts w:ascii="TimesNewRomanPSMT" w:hAnsi="TimesNewRomanPSMT"/>
                <w:color w:val="000000"/>
                <w:sz w:val="28"/>
                <w:szCs w:val="28"/>
              </w:rPr>
              <w:t>3</w:t>
            </w:r>
            <w:r w:rsidRPr="00866BF7">
              <w:rPr>
                <w:color w:val="000000"/>
                <w:sz w:val="26"/>
                <w:szCs w:val="26"/>
              </w:rPr>
              <w:t>. Về trách nhiệm của cơ quan quản lý nhà nước</w:t>
            </w:r>
          </w:p>
          <w:p w14:paraId="7943AB3C" w14:textId="77777777" w:rsidR="00AA5E70" w:rsidRPr="00866BF7" w:rsidRDefault="00AA5E70" w:rsidP="00AA5E70">
            <w:pPr>
              <w:widowControl w:val="0"/>
              <w:autoSpaceDE w:val="0"/>
              <w:autoSpaceDN w:val="0"/>
              <w:spacing w:before="60" w:after="60" w:line="252" w:lineRule="auto"/>
              <w:jc w:val="both"/>
              <w:rPr>
                <w:color w:val="000000"/>
                <w:sz w:val="26"/>
                <w:szCs w:val="26"/>
              </w:rPr>
            </w:pPr>
            <w:r w:rsidRPr="00866BF7">
              <w:rPr>
                <w:color w:val="000000"/>
                <w:sz w:val="26"/>
                <w:szCs w:val="26"/>
              </w:rPr>
              <w:t>- Đề nghị làm rõ trách nhiệm của Sở Công Thương trong việc hướng dẫn, hỗ trợ doanh nghiệp, đặc biệt là doanh nghiệp nhỏ và vừa, doanh nghiệp ở khu vực miền núi, vùng khó khăn.</w:t>
            </w:r>
          </w:p>
          <w:p w14:paraId="340D1AFA" w14:textId="77777777" w:rsidR="00AA5E70" w:rsidRPr="00866BF7" w:rsidRDefault="00AA5E70" w:rsidP="00AA5E70">
            <w:pPr>
              <w:widowControl w:val="0"/>
              <w:autoSpaceDE w:val="0"/>
              <w:autoSpaceDN w:val="0"/>
              <w:spacing w:before="60" w:after="60" w:line="252" w:lineRule="auto"/>
              <w:jc w:val="both"/>
              <w:rPr>
                <w:color w:val="000000"/>
                <w:sz w:val="26"/>
                <w:szCs w:val="26"/>
              </w:rPr>
            </w:pPr>
            <w:r w:rsidRPr="00866BF7">
              <w:rPr>
                <w:color w:val="000000"/>
                <w:sz w:val="26"/>
                <w:szCs w:val="26"/>
              </w:rPr>
              <w:t xml:space="preserve">- Bổ sung nội dung về công tác đối thoại định kỳ giữa cơ quan quản lý nhà nước và cộng đồng doanh nghiệp nhằm kịp thời tháo gỡ khó khăn, </w:t>
            </w:r>
            <w:r w:rsidRPr="00866BF7">
              <w:rPr>
                <w:color w:val="000000"/>
                <w:sz w:val="26"/>
                <w:szCs w:val="26"/>
              </w:rPr>
              <w:lastRenderedPageBreak/>
              <w:t>vướng mắc trong quá trình thực hiện Quy chế.</w:t>
            </w:r>
          </w:p>
          <w:p w14:paraId="75D0BE29" w14:textId="77777777" w:rsidR="00AA5E70" w:rsidRPr="00866BF7" w:rsidRDefault="00AA5E70" w:rsidP="00AA5E70">
            <w:pPr>
              <w:widowControl w:val="0"/>
              <w:autoSpaceDE w:val="0"/>
              <w:autoSpaceDN w:val="0"/>
              <w:spacing w:before="60" w:after="60" w:line="252" w:lineRule="auto"/>
              <w:jc w:val="both"/>
              <w:rPr>
                <w:color w:val="000000"/>
                <w:sz w:val="26"/>
                <w:szCs w:val="26"/>
              </w:rPr>
            </w:pPr>
            <w:r w:rsidRPr="00866BF7">
              <w:rPr>
                <w:color w:val="000000"/>
                <w:sz w:val="26"/>
                <w:szCs w:val="26"/>
              </w:rPr>
              <w:t>4. Về trách nhiệm và nghĩa vụ của doanh nghiệp</w:t>
            </w:r>
          </w:p>
          <w:p w14:paraId="641C26D3" w14:textId="77777777" w:rsidR="00AA5E70" w:rsidRPr="00866BF7" w:rsidRDefault="00AA5E70" w:rsidP="00AA5E70">
            <w:pPr>
              <w:widowControl w:val="0"/>
              <w:autoSpaceDE w:val="0"/>
              <w:autoSpaceDN w:val="0"/>
              <w:spacing w:before="60" w:after="60" w:line="252" w:lineRule="auto"/>
              <w:jc w:val="both"/>
              <w:rPr>
                <w:color w:val="000000"/>
                <w:sz w:val="26"/>
                <w:szCs w:val="26"/>
              </w:rPr>
            </w:pPr>
            <w:r w:rsidRPr="00866BF7">
              <w:rPr>
                <w:color w:val="000000"/>
                <w:sz w:val="26"/>
                <w:szCs w:val="26"/>
              </w:rPr>
              <w:t>- Quy định về nghĩa vụ của doanh nghiệp cần bảo đảm phù hợp với quy mô, năng lực thực tế, tránh phát sinh thêm thủ tục, chi phí không cần thiết.</w:t>
            </w:r>
          </w:p>
          <w:p w14:paraId="270A5747" w14:textId="77777777" w:rsidR="00AA5E70" w:rsidRPr="00866BF7" w:rsidRDefault="00AA5E70" w:rsidP="00AA5E70">
            <w:pPr>
              <w:widowControl w:val="0"/>
              <w:autoSpaceDE w:val="0"/>
              <w:autoSpaceDN w:val="0"/>
              <w:spacing w:before="60" w:after="60" w:line="252" w:lineRule="auto"/>
              <w:jc w:val="both"/>
              <w:rPr>
                <w:color w:val="000000"/>
                <w:sz w:val="26"/>
                <w:szCs w:val="26"/>
              </w:rPr>
            </w:pPr>
            <w:r w:rsidRPr="00866BF7">
              <w:rPr>
                <w:color w:val="000000"/>
                <w:sz w:val="26"/>
                <w:szCs w:val="26"/>
              </w:rPr>
              <w:t>- Đề nghị xem xét bổ sung các cơ chế khuyến khích, hỗ trợ doanh nghiệp tuân thủ tốt Quy chế, thay vì chỉ tập trung vào các biện pháp quản lý, kiểm tra, xử lý vi phạm.</w:t>
            </w:r>
          </w:p>
          <w:p w14:paraId="52C3047A" w14:textId="77777777" w:rsidR="00AA5E70" w:rsidRPr="00866BF7" w:rsidRDefault="00AA5E70" w:rsidP="00AA5E70">
            <w:pPr>
              <w:widowControl w:val="0"/>
              <w:autoSpaceDE w:val="0"/>
              <w:autoSpaceDN w:val="0"/>
              <w:spacing w:before="60" w:after="60" w:line="252" w:lineRule="auto"/>
              <w:jc w:val="both"/>
              <w:rPr>
                <w:color w:val="000000"/>
                <w:sz w:val="26"/>
                <w:szCs w:val="26"/>
              </w:rPr>
            </w:pPr>
            <w:r w:rsidRPr="00866BF7">
              <w:rPr>
                <w:color w:val="000000"/>
                <w:sz w:val="26"/>
                <w:szCs w:val="26"/>
              </w:rPr>
              <w:t>5. Về tổ chức thực hiện</w:t>
            </w:r>
          </w:p>
          <w:p w14:paraId="1E8F9350" w14:textId="77777777" w:rsidR="00AA5E70" w:rsidRPr="00866BF7" w:rsidRDefault="00AA5E70" w:rsidP="00AA5E70">
            <w:pPr>
              <w:widowControl w:val="0"/>
              <w:autoSpaceDE w:val="0"/>
              <w:autoSpaceDN w:val="0"/>
              <w:spacing w:before="60" w:after="60" w:line="252" w:lineRule="auto"/>
              <w:jc w:val="both"/>
              <w:rPr>
                <w:color w:val="000000"/>
                <w:sz w:val="26"/>
                <w:szCs w:val="26"/>
              </w:rPr>
            </w:pPr>
            <w:r w:rsidRPr="00866BF7">
              <w:rPr>
                <w:color w:val="000000"/>
                <w:sz w:val="26"/>
                <w:szCs w:val="26"/>
              </w:rPr>
              <w:t>- Đề nghị bổ sung lộ trình thực hiện cụ thể sau khi Quyết định được ban hành, trong đó có thời gian tuyên truyền, phổ biến, tập huấn cho doanh nghiệp để bảo đảm việc triển khai đồng bộ, hiệu quả.</w:t>
            </w:r>
          </w:p>
          <w:p w14:paraId="0513397C" w14:textId="77777777" w:rsidR="00AA5E70" w:rsidRPr="00C2230E" w:rsidRDefault="00AA5E70" w:rsidP="00AA5E70">
            <w:pPr>
              <w:widowControl w:val="0"/>
              <w:autoSpaceDE w:val="0"/>
              <w:autoSpaceDN w:val="0"/>
              <w:spacing w:before="60" w:after="60" w:line="252" w:lineRule="auto"/>
              <w:jc w:val="both"/>
              <w:rPr>
                <w:rFonts w:ascii="TimesNewRomanPSMT" w:hAnsi="TimesNewRomanPSMT"/>
                <w:color w:val="000000"/>
                <w:sz w:val="28"/>
                <w:szCs w:val="28"/>
              </w:rPr>
            </w:pPr>
            <w:r w:rsidRPr="00866BF7">
              <w:rPr>
                <w:color w:val="000000"/>
                <w:sz w:val="26"/>
                <w:szCs w:val="26"/>
              </w:rPr>
              <w:t>- Cân nhắc quy định cơ chế tiếp nhận và xử lý phản ánh, kiến nghị của doanh nghiệp trong quá trình thực hiện Quy chế.</w:t>
            </w:r>
          </w:p>
        </w:tc>
        <w:tc>
          <w:tcPr>
            <w:tcW w:w="3430" w:type="dxa"/>
          </w:tcPr>
          <w:p w14:paraId="4D910038" w14:textId="77777777" w:rsidR="006E6D98" w:rsidRPr="006E6D98" w:rsidRDefault="00867ABA" w:rsidP="00867ABA">
            <w:pPr>
              <w:spacing w:before="60"/>
              <w:jc w:val="both"/>
              <w:rPr>
                <w:iCs/>
                <w:spacing w:val="2"/>
                <w:sz w:val="26"/>
                <w:szCs w:val="26"/>
              </w:rPr>
            </w:pPr>
            <w:r>
              <w:rPr>
                <w:rStyle w:val="fontstyle01"/>
                <w:rFonts w:eastAsiaTheme="majorEastAsia"/>
                <w:spacing w:val="-4"/>
              </w:rPr>
              <w:lastRenderedPageBreak/>
              <w:t xml:space="preserve">Không tiếp thu với lý do phạm vi điều chỉnh trong quy chế đã được quy định rõ gồm: </w:t>
            </w:r>
            <w:r w:rsidRPr="00510411">
              <w:rPr>
                <w:iCs/>
                <w:spacing w:val="2"/>
                <w:sz w:val="28"/>
                <w:szCs w:val="28"/>
              </w:rPr>
              <w:t xml:space="preserve">nguyên tắc, </w:t>
            </w:r>
            <w:r w:rsidRPr="00866BF7">
              <w:rPr>
                <w:iCs/>
                <w:spacing w:val="2"/>
                <w:sz w:val="26"/>
                <w:szCs w:val="26"/>
              </w:rPr>
              <w:t xml:space="preserve">phương thức, nội dung và trách nhiệm phối hợp quản lý nhà nước trong công tác bảo </w:t>
            </w:r>
            <w:r w:rsidRPr="00866BF7">
              <w:rPr>
                <w:iCs/>
                <w:spacing w:val="2"/>
                <w:sz w:val="26"/>
                <w:szCs w:val="26"/>
              </w:rPr>
              <w:lastRenderedPageBreak/>
              <w:t>vệ quyền lợi người tiêu dùng và tiếp nhận, giải quyết phản ánh, yêu cầu, khiếu nại của người tiêu dùng</w:t>
            </w:r>
          </w:p>
          <w:p w14:paraId="4EC24AB2" w14:textId="77777777" w:rsidR="00B33DCA" w:rsidRPr="00B33DCA" w:rsidRDefault="00B33DCA" w:rsidP="00867ABA">
            <w:pPr>
              <w:spacing w:before="60"/>
              <w:jc w:val="both"/>
              <w:rPr>
                <w:sz w:val="10"/>
                <w:szCs w:val="26"/>
              </w:rPr>
            </w:pPr>
          </w:p>
          <w:p w14:paraId="0EB86D27" w14:textId="5C44E46D" w:rsidR="001A693F" w:rsidRDefault="00B33DCA" w:rsidP="00802BD0">
            <w:pPr>
              <w:spacing w:before="60"/>
              <w:jc w:val="both"/>
              <w:rPr>
                <w:rStyle w:val="fontstyle01"/>
                <w:iCs/>
                <w:color w:val="auto"/>
                <w:spacing w:val="2"/>
              </w:rPr>
            </w:pPr>
            <w:r>
              <w:rPr>
                <w:sz w:val="26"/>
                <w:szCs w:val="26"/>
              </w:rPr>
              <w:t>N</w:t>
            </w:r>
            <w:r w:rsidRPr="001F7CD4">
              <w:rPr>
                <w:iCs/>
                <w:spacing w:val="2"/>
                <w:sz w:val="26"/>
                <w:szCs w:val="26"/>
              </w:rPr>
              <w:t>ội dung này đã được thể hiện tại Điều 19. Trách nhiệm của Hiệp Hội doanh nghiệp</w:t>
            </w:r>
            <w:r>
              <w:rPr>
                <w:iCs/>
                <w:spacing w:val="2"/>
                <w:sz w:val="26"/>
                <w:szCs w:val="26"/>
              </w:rPr>
              <w:t xml:space="preserve">. Trong đó, </w:t>
            </w:r>
            <w:r w:rsidR="00517EF9" w:rsidRPr="00517EF9">
              <w:rPr>
                <w:sz w:val="26"/>
                <w:szCs w:val="26"/>
              </w:rPr>
              <w:t>Hiệp hội doanh nghiệp đóng vai trò </w:t>
            </w:r>
            <w:r w:rsidR="00517EF9" w:rsidRPr="00517EF9">
              <w:rPr>
                <w:rStyle w:val="Strong"/>
                <w:b w:val="0"/>
                <w:sz w:val="26"/>
                <w:szCs w:val="26"/>
              </w:rPr>
              <w:t>đại diện, kết nối và hỗ trợ</w:t>
            </w:r>
            <w:r w:rsidR="00517EF9" w:rsidRPr="00517EF9">
              <w:rPr>
                <w:sz w:val="26"/>
                <w:szCs w:val="26"/>
              </w:rPr>
              <w:t xml:space="preserve"> cộng đồng doanh nghiệp, trở thành cầu nối quan trọng giữa doanh nghiệp và </w:t>
            </w:r>
            <w:r>
              <w:rPr>
                <w:sz w:val="26"/>
                <w:szCs w:val="26"/>
              </w:rPr>
              <w:t xml:space="preserve">cơ quan quản lý </w:t>
            </w:r>
            <w:r w:rsidR="00517EF9" w:rsidRPr="00517EF9">
              <w:rPr>
                <w:sz w:val="26"/>
                <w:szCs w:val="26"/>
              </w:rPr>
              <w:t>Nhà nước</w:t>
            </w:r>
            <w:r w:rsidR="00517EF9">
              <w:rPr>
                <w:sz w:val="26"/>
                <w:szCs w:val="26"/>
              </w:rPr>
              <w:t xml:space="preserve">. </w:t>
            </w:r>
          </w:p>
          <w:p w14:paraId="54402684" w14:textId="77777777" w:rsidR="001A693F" w:rsidRPr="001A693F" w:rsidRDefault="001A693F" w:rsidP="00802BD0">
            <w:pPr>
              <w:spacing w:before="60"/>
              <w:jc w:val="both"/>
              <w:rPr>
                <w:rStyle w:val="fontstyle01"/>
                <w:rFonts w:eastAsiaTheme="majorEastAsia"/>
                <w:spacing w:val="-4"/>
                <w:sz w:val="10"/>
              </w:rPr>
            </w:pPr>
          </w:p>
          <w:p w14:paraId="3C127C61" w14:textId="77777777" w:rsidR="00802BD0" w:rsidRPr="001A693F" w:rsidRDefault="00802BD0" w:rsidP="001A693F">
            <w:pPr>
              <w:spacing w:before="60"/>
              <w:jc w:val="both"/>
              <w:rPr>
                <w:rStyle w:val="fontstyle01"/>
                <w:iCs/>
                <w:color w:val="auto"/>
                <w:spacing w:val="2"/>
              </w:rPr>
            </w:pPr>
            <w:r w:rsidRPr="00802BD0">
              <w:rPr>
                <w:rStyle w:val="fontstyle01"/>
                <w:rFonts w:eastAsiaTheme="majorEastAsia"/>
                <w:spacing w:val="-4"/>
              </w:rPr>
              <w:t xml:space="preserve">Không tiếp thu </w:t>
            </w:r>
            <w:r w:rsidR="001A693F">
              <w:rPr>
                <w:rStyle w:val="fontstyle01"/>
                <w:rFonts w:eastAsiaTheme="majorEastAsia"/>
                <w:spacing w:val="-4"/>
              </w:rPr>
              <w:t xml:space="preserve">các mục 2,3,4,5 </w:t>
            </w:r>
            <w:r w:rsidRPr="00802BD0">
              <w:rPr>
                <w:rStyle w:val="fontstyle01"/>
                <w:rFonts w:eastAsiaTheme="majorEastAsia"/>
                <w:spacing w:val="-4"/>
              </w:rPr>
              <w:t xml:space="preserve">với lý do quy chế này quy định nguyên tắc, </w:t>
            </w:r>
            <w:r w:rsidR="006E6D98">
              <w:rPr>
                <w:rStyle w:val="fontstyle01"/>
                <w:rFonts w:eastAsiaTheme="majorEastAsia"/>
                <w:spacing w:val="-4"/>
              </w:rPr>
              <w:t>n</w:t>
            </w:r>
            <w:r w:rsidRPr="00802BD0">
              <w:rPr>
                <w:rStyle w:val="fontstyle01"/>
                <w:rFonts w:eastAsiaTheme="majorEastAsia"/>
                <w:spacing w:val="-4"/>
              </w:rPr>
              <w:t>ội dung phối h</w:t>
            </w:r>
            <w:r w:rsidR="001A693F">
              <w:rPr>
                <w:rStyle w:val="fontstyle01"/>
                <w:rFonts w:eastAsiaTheme="majorEastAsia"/>
                <w:spacing w:val="-4"/>
              </w:rPr>
              <w:t>ợp</w:t>
            </w:r>
            <w:r w:rsidRPr="00802BD0">
              <w:rPr>
                <w:rStyle w:val="fontstyle01"/>
                <w:rFonts w:eastAsiaTheme="majorEastAsia"/>
                <w:spacing w:val="-4"/>
              </w:rPr>
              <w:t xml:space="preserve"> trong công tác quản lý nhà nước </w:t>
            </w:r>
            <w:r w:rsidRPr="00802BD0">
              <w:rPr>
                <w:spacing w:val="-4"/>
                <w:sz w:val="26"/>
                <w:szCs w:val="26"/>
              </w:rPr>
              <w:t>về bảo vệ quyền lợi người tiêu dùng và tiếp nhận,</w:t>
            </w:r>
            <w:r w:rsidRPr="00802BD0">
              <w:rPr>
                <w:sz w:val="26"/>
                <w:szCs w:val="26"/>
              </w:rPr>
              <w:t xml:space="preserve"> giải quyết phản ánh, yêu cầu, khiếu nại của người tiêu dùng, các nội dung về </w:t>
            </w:r>
            <w:r w:rsidRPr="00802BD0">
              <w:rPr>
                <w:color w:val="000000"/>
                <w:sz w:val="26"/>
                <w:szCs w:val="26"/>
              </w:rPr>
              <w:t>hướng dẫn, hỗ trợ doanh nghiệp, đặc biệt là doanh nghiệp nhỏ và vừa, doanh nghiệp ở khu vực miền núi, vùng khó khăn và công tác đối thoại định kỳ giữa cơ quan quản lý nhà nước và cộng đồng doanh nghiệ</w:t>
            </w:r>
            <w:r w:rsidR="001A693F">
              <w:rPr>
                <w:color w:val="000000"/>
                <w:sz w:val="26"/>
                <w:szCs w:val="26"/>
              </w:rPr>
              <w:t>p ...</w:t>
            </w:r>
            <w:r w:rsidRPr="00802BD0">
              <w:rPr>
                <w:color w:val="000000"/>
                <w:sz w:val="26"/>
                <w:szCs w:val="26"/>
              </w:rPr>
              <w:t xml:space="preserve"> Sở </w:t>
            </w:r>
            <w:r w:rsidRPr="00802BD0">
              <w:rPr>
                <w:color w:val="000000"/>
                <w:sz w:val="26"/>
                <w:szCs w:val="26"/>
              </w:rPr>
              <w:lastRenderedPageBreak/>
              <w:t>Công Thương sẽ phối hợp với các cơ quan, đơn vị liên quan tham mưu UBND tỉnh ban hành trong các kế hoạch, đề án về công tác bảo vệ người tiêu dùng với thời gian, lộ trình thực hiện cụ thể và bảo đảm phù hợp với quy mô, năng lực thực tế doanh</w:t>
            </w:r>
            <w:r>
              <w:rPr>
                <w:rFonts w:ascii="TimesNewRomanPSMT" w:hAnsi="TimesNewRomanPSMT"/>
                <w:color w:val="000000"/>
                <w:sz w:val="28"/>
                <w:szCs w:val="28"/>
              </w:rPr>
              <w:t xml:space="preserve"> </w:t>
            </w:r>
            <w:r w:rsidRPr="00802BD0">
              <w:rPr>
                <w:rFonts w:ascii="TimesNewRomanPSMT" w:hAnsi="TimesNewRomanPSMT"/>
                <w:color w:val="000000"/>
                <w:sz w:val="26"/>
                <w:szCs w:val="26"/>
              </w:rPr>
              <w:t>nghiệp trên địa bàn tỉnh.</w:t>
            </w:r>
          </w:p>
        </w:tc>
      </w:tr>
    </w:tbl>
    <w:p w14:paraId="5A81AFE4" w14:textId="77777777" w:rsidR="00935FC8" w:rsidRDefault="00935FC8" w:rsidP="00935FC8"/>
    <w:p w14:paraId="3C45A4A1" w14:textId="33E11334" w:rsidR="00BE190B" w:rsidRPr="00BE190B" w:rsidRDefault="00BE190B" w:rsidP="00BE190B">
      <w:pPr>
        <w:jc w:val="both"/>
        <w:rPr>
          <w:sz w:val="26"/>
          <w:szCs w:val="26"/>
        </w:rPr>
      </w:pPr>
      <w:r w:rsidRPr="00BE190B">
        <w:rPr>
          <w:sz w:val="26"/>
          <w:szCs w:val="26"/>
        </w:rPr>
        <w:t>Đối với nội dung xin ý kiế</w:t>
      </w:r>
      <w:r w:rsidR="00866BF7">
        <w:rPr>
          <w:sz w:val="26"/>
          <w:szCs w:val="26"/>
        </w:rPr>
        <w:t>n nhân dân: Tạ</w:t>
      </w:r>
      <w:r w:rsidRPr="00BE190B">
        <w:rPr>
          <w:sz w:val="26"/>
          <w:szCs w:val="26"/>
        </w:rPr>
        <w:t xml:space="preserve">i Công văn số </w:t>
      </w:r>
      <w:r w:rsidR="00ED54E9">
        <w:rPr>
          <w:sz w:val="26"/>
          <w:szCs w:val="26"/>
        </w:rPr>
        <w:t>286/VP-BBT</w:t>
      </w:r>
      <w:r w:rsidRPr="00BE190B">
        <w:rPr>
          <w:sz w:val="26"/>
          <w:szCs w:val="26"/>
        </w:rPr>
        <w:t xml:space="preserve"> ngày </w:t>
      </w:r>
      <w:r w:rsidR="00ED54E9">
        <w:rPr>
          <w:sz w:val="26"/>
          <w:szCs w:val="26"/>
        </w:rPr>
        <w:t>29</w:t>
      </w:r>
      <w:r w:rsidRPr="00BE190B">
        <w:rPr>
          <w:sz w:val="26"/>
          <w:szCs w:val="26"/>
        </w:rPr>
        <w:t>/12/2025 củ</w:t>
      </w:r>
      <w:r w:rsidR="00866BF7">
        <w:rPr>
          <w:sz w:val="26"/>
          <w:szCs w:val="26"/>
        </w:rPr>
        <w:t>a Ban biên tậ</w:t>
      </w:r>
      <w:r w:rsidRPr="00BE190B">
        <w:rPr>
          <w:sz w:val="26"/>
          <w:szCs w:val="26"/>
        </w:rPr>
        <w:t>p Cổng Thông tin điện tử tỉnh về việc tổng hợp ý kiến góp ý của cơ quan, tổ chứ</w:t>
      </w:r>
      <w:r w:rsidR="00ED54E9">
        <w:rPr>
          <w:sz w:val="26"/>
          <w:szCs w:val="26"/>
        </w:rPr>
        <w:t>c và cá nhân đ</w:t>
      </w:r>
      <w:r w:rsidRPr="00BE190B">
        <w:rPr>
          <w:sz w:val="26"/>
          <w:szCs w:val="26"/>
        </w:rPr>
        <w:t>ối với dự thảo</w:t>
      </w:r>
      <w:r w:rsidR="00866BF7">
        <w:rPr>
          <w:sz w:val="26"/>
          <w:szCs w:val="26"/>
        </w:rPr>
        <w:t xml:space="preserve"> văn bả</w:t>
      </w:r>
      <w:r w:rsidRPr="00BE190B">
        <w:rPr>
          <w:sz w:val="26"/>
          <w:szCs w:val="26"/>
        </w:rPr>
        <w:t xml:space="preserve">n QPPL, trong đó: “Ban </w:t>
      </w:r>
      <w:r w:rsidR="00866BF7">
        <w:rPr>
          <w:sz w:val="26"/>
          <w:szCs w:val="26"/>
        </w:rPr>
        <w:t>Biên tậ</w:t>
      </w:r>
      <w:r w:rsidRPr="00BE190B">
        <w:rPr>
          <w:sz w:val="26"/>
          <w:szCs w:val="26"/>
        </w:rPr>
        <w:t>p Cổng Thông tin điện tử tỉ</w:t>
      </w:r>
      <w:r w:rsidR="00866BF7">
        <w:rPr>
          <w:sz w:val="26"/>
          <w:szCs w:val="26"/>
        </w:rPr>
        <w:t>nh đã đăng tả</w:t>
      </w:r>
      <w:r w:rsidRPr="00BE190B">
        <w:rPr>
          <w:sz w:val="26"/>
          <w:szCs w:val="26"/>
        </w:rPr>
        <w:t>i công khai các nội dung trên để lấy ý kiến củ</w:t>
      </w:r>
      <w:r w:rsidR="00866BF7">
        <w:rPr>
          <w:sz w:val="26"/>
          <w:szCs w:val="26"/>
        </w:rPr>
        <w:t>a các cơ quan, t</w:t>
      </w:r>
      <w:r w:rsidRPr="00BE190B">
        <w:rPr>
          <w:sz w:val="26"/>
          <w:szCs w:val="26"/>
        </w:rPr>
        <w:t xml:space="preserve">ổ chức và cá nhân </w:t>
      </w:r>
      <w:r w:rsidR="00866BF7">
        <w:rPr>
          <w:sz w:val="26"/>
          <w:szCs w:val="26"/>
        </w:rPr>
        <w:t>tạ</w:t>
      </w:r>
      <w:r w:rsidRPr="00BE190B">
        <w:rPr>
          <w:sz w:val="26"/>
          <w:szCs w:val="26"/>
        </w:rPr>
        <w:t>i địa chỉ:</w:t>
      </w:r>
      <w:r w:rsidR="00866BF7">
        <w:rPr>
          <w:sz w:val="26"/>
          <w:szCs w:val="26"/>
        </w:rPr>
        <w:t xml:space="preserve"> </w:t>
      </w:r>
      <w:hyperlink r:id="rId7" w:history="1">
        <w:r w:rsidR="0026264C" w:rsidRPr="00376E80">
          <w:rPr>
            <w:rStyle w:val="Hyperlink"/>
            <w:sz w:val="26"/>
            <w:szCs w:val="26"/>
          </w:rPr>
          <w:t>https://www.tuyenquang.gov.vn/vi/category/du-thao/178827</w:t>
        </w:r>
      </w:hyperlink>
      <w:r w:rsidR="0026264C">
        <w:rPr>
          <w:sz w:val="26"/>
          <w:szCs w:val="26"/>
        </w:rPr>
        <w:t xml:space="preserve"> </w:t>
      </w:r>
      <w:r w:rsidRPr="00BE190B">
        <w:rPr>
          <w:sz w:val="26"/>
          <w:szCs w:val="26"/>
        </w:rPr>
        <w:t>thời gian đăng từ ngày 2</w:t>
      </w:r>
      <w:r w:rsidR="0026264C">
        <w:rPr>
          <w:sz w:val="26"/>
          <w:szCs w:val="26"/>
        </w:rPr>
        <w:t>2</w:t>
      </w:r>
      <w:r w:rsidRPr="00BE190B">
        <w:rPr>
          <w:sz w:val="26"/>
          <w:szCs w:val="26"/>
        </w:rPr>
        <w:t xml:space="preserve"> tháng 1</w:t>
      </w:r>
      <w:r w:rsidR="0026264C">
        <w:rPr>
          <w:sz w:val="26"/>
          <w:szCs w:val="26"/>
        </w:rPr>
        <w:t>2</w:t>
      </w:r>
      <w:r w:rsidRPr="00BE190B">
        <w:rPr>
          <w:sz w:val="26"/>
          <w:szCs w:val="26"/>
        </w:rPr>
        <w:t xml:space="preserve"> năm 2025 đến hết ngày </w:t>
      </w:r>
      <w:r w:rsidR="0026264C">
        <w:rPr>
          <w:sz w:val="26"/>
          <w:szCs w:val="26"/>
        </w:rPr>
        <w:t>24</w:t>
      </w:r>
      <w:r w:rsidRPr="00BE190B">
        <w:rPr>
          <w:sz w:val="26"/>
          <w:szCs w:val="26"/>
        </w:rPr>
        <w:t xml:space="preserve"> tháng 12 năm 2025” và “ Trong thờ</w:t>
      </w:r>
      <w:r w:rsidR="00866BF7">
        <w:rPr>
          <w:sz w:val="26"/>
          <w:szCs w:val="26"/>
        </w:rPr>
        <w:t>i gian đăng tải, Ban Biên tậ</w:t>
      </w:r>
      <w:r w:rsidRPr="00BE190B">
        <w:rPr>
          <w:sz w:val="26"/>
          <w:szCs w:val="26"/>
        </w:rPr>
        <w:t>p Cổng Thông tin điện tử tỉnh không nhậ n được ý kiến đóng góp củ</w:t>
      </w:r>
      <w:r w:rsidR="00866BF7">
        <w:rPr>
          <w:sz w:val="26"/>
          <w:szCs w:val="26"/>
        </w:rPr>
        <w:t>a các cơ quan, t</w:t>
      </w:r>
      <w:r w:rsidRPr="00BE190B">
        <w:rPr>
          <w:sz w:val="26"/>
          <w:szCs w:val="26"/>
        </w:rPr>
        <w:t>ổ chức và cá nhân vào dự</w:t>
      </w:r>
      <w:r w:rsidR="00866BF7">
        <w:rPr>
          <w:sz w:val="26"/>
          <w:szCs w:val="26"/>
        </w:rPr>
        <w:t xml:space="preserve"> thả</w:t>
      </w:r>
      <w:r w:rsidRPr="00BE190B">
        <w:rPr>
          <w:sz w:val="26"/>
          <w:szCs w:val="26"/>
        </w:rPr>
        <w:t>o văn bản nêu trên”.</w:t>
      </w:r>
    </w:p>
    <w:p w14:paraId="56C9966B" w14:textId="77777777" w:rsidR="001B301E" w:rsidRDefault="001B301E"/>
    <w:p w14:paraId="0E9C7039" w14:textId="77777777" w:rsidR="00BE190B" w:rsidRDefault="00BE190B"/>
    <w:sectPr w:rsidR="00BE190B" w:rsidSect="004A01B1">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F9DAD" w14:textId="77777777" w:rsidR="001F2E2F" w:rsidRDefault="001F2E2F" w:rsidP="00935FC8">
      <w:pPr>
        <w:spacing w:after="0" w:line="240" w:lineRule="auto"/>
      </w:pPr>
      <w:r>
        <w:separator/>
      </w:r>
    </w:p>
  </w:endnote>
  <w:endnote w:type="continuationSeparator" w:id="0">
    <w:p w14:paraId="7E8053F0" w14:textId="77777777" w:rsidR="001F2E2F" w:rsidRDefault="001F2E2F" w:rsidP="00935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imes New Roman Bold">
    <w:panose1 w:val="02020803070505020304"/>
    <w:charset w:val="00"/>
    <w:family w:val="roman"/>
    <w:pitch w:val="variable"/>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F190E" w14:textId="77777777" w:rsidR="001F2E2F" w:rsidRDefault="001F2E2F" w:rsidP="00935FC8">
      <w:pPr>
        <w:spacing w:after="0" w:line="240" w:lineRule="auto"/>
      </w:pPr>
      <w:r>
        <w:separator/>
      </w:r>
    </w:p>
  </w:footnote>
  <w:footnote w:type="continuationSeparator" w:id="0">
    <w:p w14:paraId="3098C6FB" w14:textId="77777777" w:rsidR="001F2E2F" w:rsidRDefault="001F2E2F" w:rsidP="00935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357534"/>
      <w:docPartObj>
        <w:docPartGallery w:val="Page Numbers (Top of Page)"/>
        <w:docPartUnique/>
      </w:docPartObj>
    </w:sdtPr>
    <w:sdtEndPr/>
    <w:sdtContent>
      <w:p w14:paraId="44C57A64" w14:textId="7A35ADC5" w:rsidR="00C56EBB" w:rsidRDefault="00C56EBB">
        <w:pPr>
          <w:pStyle w:val="Header"/>
          <w:jc w:val="center"/>
        </w:pPr>
        <w:r>
          <w:fldChar w:fldCharType="begin"/>
        </w:r>
        <w:r>
          <w:instrText xml:space="preserve"> PAGE   \* MERGEFORMAT </w:instrText>
        </w:r>
        <w:r>
          <w:fldChar w:fldCharType="separate"/>
        </w:r>
        <w:r w:rsidR="00AB78A3">
          <w:rPr>
            <w:noProof/>
          </w:rPr>
          <w:t>12</w:t>
        </w:r>
        <w:r>
          <w:rPr>
            <w:noProof/>
          </w:rPr>
          <w:fldChar w:fldCharType="end"/>
        </w:r>
      </w:p>
    </w:sdtContent>
  </w:sdt>
  <w:p w14:paraId="66F521F2" w14:textId="77777777" w:rsidR="00C56EBB" w:rsidRDefault="00C56E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FC8"/>
    <w:rsid w:val="00045650"/>
    <w:rsid w:val="0009063B"/>
    <w:rsid w:val="000A4E9F"/>
    <w:rsid w:val="000B1DB0"/>
    <w:rsid w:val="000F1B5B"/>
    <w:rsid w:val="000F25A6"/>
    <w:rsid w:val="000F52AF"/>
    <w:rsid w:val="00115412"/>
    <w:rsid w:val="00174BFA"/>
    <w:rsid w:val="001816AF"/>
    <w:rsid w:val="001A693F"/>
    <w:rsid w:val="001B301E"/>
    <w:rsid w:val="001B6653"/>
    <w:rsid w:val="001F2E2F"/>
    <w:rsid w:val="001F7CD4"/>
    <w:rsid w:val="0026264C"/>
    <w:rsid w:val="0028689C"/>
    <w:rsid w:val="00290C54"/>
    <w:rsid w:val="002F0972"/>
    <w:rsid w:val="0031421F"/>
    <w:rsid w:val="00335C6B"/>
    <w:rsid w:val="00352A40"/>
    <w:rsid w:val="00355E5A"/>
    <w:rsid w:val="00481D58"/>
    <w:rsid w:val="00517EF9"/>
    <w:rsid w:val="00617DA5"/>
    <w:rsid w:val="00624F07"/>
    <w:rsid w:val="006634E2"/>
    <w:rsid w:val="006E6D98"/>
    <w:rsid w:val="00704311"/>
    <w:rsid w:val="00753AD0"/>
    <w:rsid w:val="00764D58"/>
    <w:rsid w:val="00802BD0"/>
    <w:rsid w:val="00804912"/>
    <w:rsid w:val="00824D24"/>
    <w:rsid w:val="00866BF7"/>
    <w:rsid w:val="00867ABA"/>
    <w:rsid w:val="008C0312"/>
    <w:rsid w:val="00935FC8"/>
    <w:rsid w:val="009542CF"/>
    <w:rsid w:val="009821E2"/>
    <w:rsid w:val="009A3BD7"/>
    <w:rsid w:val="009D14D4"/>
    <w:rsid w:val="00AA5E70"/>
    <w:rsid w:val="00AB78A3"/>
    <w:rsid w:val="00B022F5"/>
    <w:rsid w:val="00B33DCA"/>
    <w:rsid w:val="00BD05F1"/>
    <w:rsid w:val="00BE190B"/>
    <w:rsid w:val="00C2230E"/>
    <w:rsid w:val="00C367BD"/>
    <w:rsid w:val="00C56EBB"/>
    <w:rsid w:val="00E33FCF"/>
    <w:rsid w:val="00E53A21"/>
    <w:rsid w:val="00E64E95"/>
    <w:rsid w:val="00E97E0E"/>
    <w:rsid w:val="00EA5B30"/>
    <w:rsid w:val="00ED54E9"/>
    <w:rsid w:val="00EF1A2C"/>
    <w:rsid w:val="00F2410D"/>
    <w:rsid w:val="00F349AF"/>
    <w:rsid w:val="00F62753"/>
    <w:rsid w:val="00FB02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932D"/>
  <w15:docId w15:val="{B4A1A3DB-CEDF-4A91-B7EA-959F39C4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FC8"/>
    <w:rPr>
      <w:rFonts w:eastAsia="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35FC8"/>
    <w:pPr>
      <w:spacing w:after="0" w:line="240" w:lineRule="auto"/>
      <w:jc w:val="center"/>
    </w:pPr>
    <w:rPr>
      <w:rFonts w:ascii=".VnTimeH" w:eastAsia="Times New Roman" w:hAnsi=".VnTimeH"/>
      <w:b/>
      <w:bCs/>
      <w:sz w:val="26"/>
      <w:szCs w:val="26"/>
      <w:lang w:eastAsia="vi-VN"/>
    </w:rPr>
  </w:style>
  <w:style w:type="character" w:customStyle="1" w:styleId="BodyTextChar">
    <w:name w:val="Body Text Char"/>
    <w:basedOn w:val="DefaultParagraphFont"/>
    <w:link w:val="BodyText"/>
    <w:uiPriority w:val="99"/>
    <w:rsid w:val="00935FC8"/>
    <w:rPr>
      <w:rFonts w:ascii=".VnTimeH" w:eastAsia="Times New Roman" w:hAnsi=".VnTimeH" w:cs="Times New Roman"/>
      <w:b/>
      <w:bCs/>
      <w:sz w:val="26"/>
      <w:szCs w:val="26"/>
      <w:lang w:eastAsia="vi-VN"/>
    </w:rPr>
  </w:style>
  <w:style w:type="character" w:customStyle="1" w:styleId="fontstyle01">
    <w:name w:val="fontstyle01"/>
    <w:basedOn w:val="DefaultParagraphFont"/>
    <w:qFormat/>
    <w:rsid w:val="00935FC8"/>
    <w:rPr>
      <w:rFonts w:ascii="Times New Roman" w:hAnsi="Times New Roman" w:cs="Times New Roman" w:hint="default"/>
      <w:b w:val="0"/>
      <w:bCs w:val="0"/>
      <w:i w:val="0"/>
      <w:iCs w:val="0"/>
      <w:color w:val="000000"/>
      <w:sz w:val="26"/>
      <w:szCs w:val="26"/>
    </w:rPr>
  </w:style>
  <w:style w:type="paragraph" w:styleId="FootnoteText">
    <w:name w:val="footnote text"/>
    <w:basedOn w:val="Normal"/>
    <w:link w:val="FootnoteTextChar"/>
    <w:uiPriority w:val="99"/>
    <w:semiHidden/>
    <w:unhideWhenUsed/>
    <w:rsid w:val="00935F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5FC8"/>
    <w:rPr>
      <w:rFonts w:eastAsia="Calibri" w:cs="Times New Roman"/>
      <w:sz w:val="20"/>
      <w:szCs w:val="20"/>
    </w:rPr>
  </w:style>
  <w:style w:type="character" w:styleId="FootnoteReference">
    <w:name w:val="footnote reference"/>
    <w:basedOn w:val="DefaultParagraphFont"/>
    <w:uiPriority w:val="99"/>
    <w:semiHidden/>
    <w:unhideWhenUsed/>
    <w:rsid w:val="00935FC8"/>
    <w:rPr>
      <w:vertAlign w:val="superscript"/>
    </w:rPr>
  </w:style>
  <w:style w:type="table" w:styleId="TableGrid">
    <w:name w:val="Table Grid"/>
    <w:basedOn w:val="TableNormal"/>
    <w:uiPriority w:val="59"/>
    <w:rsid w:val="00935FC8"/>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35FC8"/>
    <w:pPr>
      <w:spacing w:after="0" w:line="240" w:lineRule="auto"/>
    </w:pPr>
    <w:rPr>
      <w:rFonts w:ascii=".VnTime" w:eastAsia="Times New Roman" w:hAnsi=".VnTime" w:cs="Times New Roman"/>
      <w:kern w:val="28"/>
      <w:sz w:val="26"/>
      <w:szCs w:val="20"/>
    </w:rPr>
  </w:style>
  <w:style w:type="character" w:styleId="Strong">
    <w:name w:val="Strong"/>
    <w:basedOn w:val="DefaultParagraphFont"/>
    <w:uiPriority w:val="22"/>
    <w:qFormat/>
    <w:rsid w:val="00AA5E70"/>
    <w:rPr>
      <w:b/>
      <w:bCs/>
    </w:rPr>
  </w:style>
  <w:style w:type="character" w:styleId="Hyperlink">
    <w:name w:val="Hyperlink"/>
    <w:basedOn w:val="DefaultParagraphFont"/>
    <w:uiPriority w:val="99"/>
    <w:unhideWhenUsed/>
    <w:rsid w:val="0026264C"/>
    <w:rPr>
      <w:color w:val="0563C1" w:themeColor="hyperlink"/>
      <w:u w:val="single"/>
    </w:rPr>
  </w:style>
  <w:style w:type="paragraph" w:styleId="Header">
    <w:name w:val="header"/>
    <w:basedOn w:val="Normal"/>
    <w:link w:val="HeaderChar"/>
    <w:uiPriority w:val="99"/>
    <w:unhideWhenUsed/>
    <w:rsid w:val="00C56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EBB"/>
    <w:rPr>
      <w:rFonts w:eastAsia="Calibri" w:cs="Times New Roman"/>
      <w:sz w:val="24"/>
    </w:rPr>
  </w:style>
  <w:style w:type="paragraph" w:styleId="Footer">
    <w:name w:val="footer"/>
    <w:basedOn w:val="Normal"/>
    <w:link w:val="FooterChar"/>
    <w:uiPriority w:val="99"/>
    <w:semiHidden/>
    <w:unhideWhenUsed/>
    <w:rsid w:val="00C56E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6EBB"/>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uyenquang.gov.vn/vi/category/du-thao/1788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3315</Words>
  <Characters>18901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2026-01-13T02:43:00Z</dcterms:created>
  <dcterms:modified xsi:type="dcterms:W3CDTF">2026-01-13T02:43:00Z</dcterms:modified>
</cp:coreProperties>
</file>