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95" w:type="dxa"/>
        <w:tblInd w:w="-567" w:type="dxa"/>
        <w:tblCellMar>
          <w:left w:w="0" w:type="dxa"/>
          <w:right w:w="0" w:type="dxa"/>
        </w:tblCellMar>
        <w:tblLook w:val="0000" w:firstRow="0" w:lastRow="0" w:firstColumn="0" w:lastColumn="0" w:noHBand="0" w:noVBand="0"/>
      </w:tblPr>
      <w:tblGrid>
        <w:gridCol w:w="4820"/>
        <w:gridCol w:w="5675"/>
      </w:tblGrid>
      <w:tr w:rsidR="00F86BC0" w:rsidRPr="00F86BC0" w14:paraId="102335FD" w14:textId="77777777" w:rsidTr="003608DB">
        <w:trPr>
          <w:trHeight w:val="713"/>
        </w:trPr>
        <w:tc>
          <w:tcPr>
            <w:tcW w:w="4820" w:type="dxa"/>
            <w:tcMar>
              <w:top w:w="0" w:type="dxa"/>
              <w:left w:w="108" w:type="dxa"/>
              <w:bottom w:w="0" w:type="dxa"/>
              <w:right w:w="108" w:type="dxa"/>
            </w:tcMar>
          </w:tcPr>
          <w:p w14:paraId="7DE703C2" w14:textId="77777777" w:rsidR="009E6244" w:rsidRPr="00F86BC0" w:rsidRDefault="009E6244" w:rsidP="009444F4">
            <w:pPr>
              <w:jc w:val="center"/>
              <w:rPr>
                <w:bCs/>
                <w:sz w:val="26"/>
                <w:szCs w:val="26"/>
              </w:rPr>
            </w:pPr>
            <w:r w:rsidRPr="00F86BC0">
              <w:rPr>
                <w:bCs/>
                <w:sz w:val="26"/>
                <w:szCs w:val="26"/>
              </w:rPr>
              <w:t>UBND TỈNH TUYÊN QUANG</w:t>
            </w:r>
          </w:p>
          <w:p w14:paraId="22882316" w14:textId="5D097E48" w:rsidR="009E6244" w:rsidRPr="00F86BC0" w:rsidRDefault="003608DB" w:rsidP="009444F4">
            <w:pPr>
              <w:jc w:val="center"/>
              <w:rPr>
                <w:b/>
                <w:bCs/>
                <w:sz w:val="26"/>
                <w:szCs w:val="26"/>
              </w:rPr>
            </w:pPr>
            <w:r>
              <w:rPr>
                <w:b/>
                <w:bCs/>
                <w:noProof/>
                <w:sz w:val="26"/>
                <w:szCs w:val="26"/>
              </w:rPr>
              <mc:AlternateContent>
                <mc:Choice Requires="wps">
                  <w:drawing>
                    <wp:anchor distT="0" distB="0" distL="114300" distR="114300" simplePos="0" relativeHeight="251659264" behindDoc="0" locked="0" layoutInCell="1" allowOverlap="1" wp14:anchorId="503E8A97" wp14:editId="59820F19">
                      <wp:simplePos x="0" y="0"/>
                      <wp:positionH relativeFrom="column">
                        <wp:posOffset>896620</wp:posOffset>
                      </wp:positionH>
                      <wp:positionV relativeFrom="paragraph">
                        <wp:posOffset>197263</wp:posOffset>
                      </wp:positionV>
                      <wp:extent cx="1134737"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1347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F54F95"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0.6pt,15.55pt" to="159.9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fFltQEAALcDAAAOAAAAZHJzL2Uyb0RvYy54bWysU8FuEzEQvSPxD5bvZJMWUbTKpodUcEEQ&#10;UfoBrnectbA91thkN3/P2Em2CBBCVS9ej/3ezLzn2fXt5J04ACWLoZOrxVIKCBp7G/adfPj24c17&#10;KVJWoVcOA3TyCEnebl6/Wo+xhSsc0PVAgpOE1I6xk0POsW2apAfwKi0wQuBLg+RV5pD2TU9q5Oze&#10;NVfL5btmROojoYaU+PTudCk3Nb8xoPMXYxJk4TrJveW6Ul0fy9ps1qrdk4qD1ec21DO68MoGLjqn&#10;ulNZiR9k/0jlrSZMaPJCo2/QGKuhamA1q+Vvau4HFaFqYXNSnG1KL5dWfz7sSNie306KoDw/0X0m&#10;ZfdDFlsMgQ1EEqvi0xhTy/Bt2NE5SnFHRfRkyJcvyxFT9fY4ewtTFpoPV6vrtzfXN1Loy13zRIyU&#10;8kdAL8qmk86GIlu16vApZS7G0AuEg9LIqXTd5aODAnbhKxiWUopVdh0i2DoSB8XP33+vMjhXRRaK&#10;sc7NpOW/SWdsoUEdrP8lzuhaEUOeid4GpL9VzdOlVXPCX1SftBbZj9gf60NUO3g6qkvnSS7j92tc&#10;6U//2+YnAAAA//8DAFBLAwQUAAYACAAAACEACMWW+N0AAAAJAQAADwAAAGRycy9kb3ducmV2Lnht&#10;bEyPy07DMBBF90j8gzVI7KjjFFU0xKmqSgixQTSFvRtPk4Afke2k4e8ZxIIu78zRnTPlZraGTRhi&#10;750EsciAoWu87l0r4f3wdPcALCbltDLeoYRvjLCprq9KVWh/dnuc6tQyKnGxUBK6lIaC89h0aFVc&#10;+AEd7U4+WJUohpbroM5Ubg3Ps2zFreodXejUgLsOm696tBLMS5g+2l27jePzflV/vp3y18Mk5e3N&#10;vH0ElnBO/zD86pM6VOR09KPTkRnK9yInVMJSCGAELMV6Dez4N+BVyS8/qH4AAAD//wMAUEsBAi0A&#10;FAAGAAgAAAAhALaDOJL+AAAA4QEAABMAAAAAAAAAAAAAAAAAAAAAAFtDb250ZW50X1R5cGVzXS54&#10;bWxQSwECLQAUAAYACAAAACEAOP0h/9YAAACUAQAACwAAAAAAAAAAAAAAAAAvAQAAX3JlbHMvLnJl&#10;bHNQSwECLQAUAAYACAAAACEATNnxZbUBAAC3AwAADgAAAAAAAAAAAAAAAAAuAgAAZHJzL2Uyb0Rv&#10;Yy54bWxQSwECLQAUAAYACAAAACEACMWW+N0AAAAJAQAADwAAAAAAAAAAAAAAAAAPBAAAZHJzL2Rv&#10;d25yZXYueG1sUEsFBgAAAAAEAAQA8wAAABkFAAAAAA==&#10;" strokecolor="black [3200]" strokeweight=".5pt">
                      <v:stroke joinstyle="miter"/>
                    </v:line>
                  </w:pict>
                </mc:Fallback>
              </mc:AlternateContent>
            </w:r>
            <w:r w:rsidR="009E6244" w:rsidRPr="00F86BC0">
              <w:rPr>
                <w:b/>
                <w:bCs/>
                <w:sz w:val="26"/>
                <w:szCs w:val="26"/>
              </w:rPr>
              <w:t xml:space="preserve">SỞ </w:t>
            </w:r>
            <w:r>
              <w:rPr>
                <w:b/>
                <w:bCs/>
                <w:sz w:val="26"/>
                <w:szCs w:val="26"/>
              </w:rPr>
              <w:t>NÔNG NGHIỆP VÀ MÔI TRƯỜNG</w:t>
            </w:r>
          </w:p>
        </w:tc>
        <w:tc>
          <w:tcPr>
            <w:tcW w:w="5675" w:type="dxa"/>
            <w:tcMar>
              <w:top w:w="0" w:type="dxa"/>
              <w:left w:w="108" w:type="dxa"/>
              <w:bottom w:w="0" w:type="dxa"/>
              <w:right w:w="108" w:type="dxa"/>
            </w:tcMar>
          </w:tcPr>
          <w:p w14:paraId="5BB6D556" w14:textId="20EECA79" w:rsidR="009E6244" w:rsidRPr="00F86BC0" w:rsidRDefault="006E2FD7" w:rsidP="009E6244">
            <w:pPr>
              <w:jc w:val="center"/>
              <w:rPr>
                <w:sz w:val="26"/>
                <w:szCs w:val="26"/>
              </w:rPr>
            </w:pPr>
            <w:r w:rsidRPr="00F86BC0">
              <w:rPr>
                <w:b/>
                <w:bCs/>
                <w:noProof/>
                <w:sz w:val="26"/>
                <w:szCs w:val="26"/>
                <w:lang w:val="en-GB" w:eastAsia="en-GB"/>
              </w:rPr>
              <mc:AlternateContent>
                <mc:Choice Requires="wps">
                  <w:drawing>
                    <wp:anchor distT="0" distB="0" distL="114300" distR="114300" simplePos="0" relativeHeight="251656192" behindDoc="0" locked="0" layoutInCell="1" allowOverlap="1" wp14:anchorId="3972CB72" wp14:editId="6895D2BA">
                      <wp:simplePos x="0" y="0"/>
                      <wp:positionH relativeFrom="column">
                        <wp:posOffset>668433</wp:posOffset>
                      </wp:positionH>
                      <wp:positionV relativeFrom="paragraph">
                        <wp:posOffset>420370</wp:posOffset>
                      </wp:positionV>
                      <wp:extent cx="2171700" cy="0"/>
                      <wp:effectExtent l="0" t="0" r="0" b="0"/>
                      <wp:wrapNone/>
                      <wp:docPr id="61928241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CD0E75" id="Line 1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65pt,33.1pt" to="223.65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AqexwEAAHIDAAAOAAAAZHJzL2Uyb0RvYy54bWysU8mO2zAMvRfoPwi6N17Q2Yw4c8h0eknb&#10;ADP9AEaSbaGyKEhK7Px9KWVpp70V9UEQyccn8pFePs6jYQflg0bb8mpRcqasQKlt3/Lvr88f7jkL&#10;EawEg1a1/KgCf1y9f7ecXKNqHNBI5RmR2NBMruVDjK4piiAGNUJYoFOWgh36ESKZvi+kh4nYR1PU&#10;ZXlbTOil8yhUCOR9OgX5KvN3nRLxW9cFFZlpOdUW8+nzuUtnsVpC03twgxbnMuAfqhhBW3r0SvUE&#10;Edje67+oRi08BuziQuBYYNdpoXIP1E1V/tHNywBO5V5InOCuMoX/Ryu+Hraeadny2+qhvq8/VjVn&#10;FkYa1UZbxaoqSTS50BBybbc+NSlm++I2KH4EZnE9gO1VLvX16CgvZxRvUpIRHD20m76gJAzsI2a9&#10;5s6PiZKUYHMey/E6FjVHJshZV3fVXUnTE5dYAc0l0fkQPyscWbq03FDRmRgOmxCpdIJeIOkdi8/a&#10;mDx1Y9nU8oeb+iYnBDRapmCCBd/v1sazA6S9yV/SgcjewDzurcxkgwL56XyPoM3pTnhjKe3S/0nJ&#10;Hcrj1ie65KfBZuLzEqbN+d3OqF+/yuonAAAA//8DAFBLAwQUAAYACAAAACEAyIaFvNwAAAAJAQAA&#10;DwAAAGRycy9kb3ducmV2LnhtbEyPwU7DMBBE70j8g7VIXCrqkJaAQpwKAblxaQFx3cZLEhGv09ht&#10;A1/PIg5wnNmn2ZliNbleHWgMnWcDl/MEFHHtbceNgZfn6uIGVIjIFnvPZOCTAqzK05MCc+uPvKbD&#10;JjZKQjjkaKCNcci1DnVLDsPcD8Rye/ejwyhybLQd8SjhrtdpkmTaYcfyocWB7luqPzZ7ZyBUr7Sr&#10;vmb1LHlbNJ7S3cPTIxpzfjbd3YKKNMU/GH7qS3UopdPW79kG1YtOrhaCGsiyFJQAy+W1GNtfQ5eF&#10;/r+g/AYAAP//AwBQSwECLQAUAAYACAAAACEAtoM4kv4AAADhAQAAEwAAAAAAAAAAAAAAAAAAAAAA&#10;W0NvbnRlbnRfVHlwZXNdLnhtbFBLAQItABQABgAIAAAAIQA4/SH/1gAAAJQBAAALAAAAAAAAAAAA&#10;AAAAAC8BAABfcmVscy8ucmVsc1BLAQItABQABgAIAAAAIQAN1AqexwEAAHIDAAAOAAAAAAAAAAAA&#10;AAAAAC4CAABkcnMvZTJvRG9jLnhtbFBLAQItABQABgAIAAAAIQDIhoW83AAAAAkBAAAPAAAAAAAA&#10;AAAAAAAAACEEAABkcnMvZG93bnJldi54bWxQSwUGAAAAAAQABADzAAAAKgUAAAAA&#10;"/>
                  </w:pict>
                </mc:Fallback>
              </mc:AlternateContent>
            </w:r>
            <w:r w:rsidR="009E6244" w:rsidRPr="00F86BC0">
              <w:rPr>
                <w:b/>
                <w:bCs/>
                <w:sz w:val="26"/>
                <w:szCs w:val="26"/>
              </w:rPr>
              <w:t>CỘNG HÒA XÃ HỘI CHỦ NGHĨA VIỆT NAM</w:t>
            </w:r>
            <w:r w:rsidR="009E6244" w:rsidRPr="00F86BC0">
              <w:rPr>
                <w:b/>
                <w:bCs/>
                <w:sz w:val="26"/>
                <w:szCs w:val="26"/>
              </w:rPr>
              <w:br/>
            </w:r>
            <w:r w:rsidR="009E6244" w:rsidRPr="00F86BC0">
              <w:rPr>
                <w:b/>
                <w:bCs/>
              </w:rPr>
              <w:t>Độc lập - Tự do - Hạnh phúc</w:t>
            </w:r>
          </w:p>
        </w:tc>
      </w:tr>
      <w:tr w:rsidR="00F86BC0" w:rsidRPr="00F86BC0" w14:paraId="79C42AB1" w14:textId="77777777" w:rsidTr="003608DB">
        <w:tc>
          <w:tcPr>
            <w:tcW w:w="4820" w:type="dxa"/>
            <w:tcMar>
              <w:top w:w="0" w:type="dxa"/>
              <w:left w:w="108" w:type="dxa"/>
              <w:bottom w:w="0" w:type="dxa"/>
              <w:right w:w="108" w:type="dxa"/>
            </w:tcMar>
          </w:tcPr>
          <w:p w14:paraId="7E0F44A7" w14:textId="26354C46" w:rsidR="009E6244" w:rsidRDefault="009E6244" w:rsidP="00381A96">
            <w:pPr>
              <w:spacing w:before="120"/>
              <w:jc w:val="center"/>
              <w:rPr>
                <w:sz w:val="26"/>
                <w:szCs w:val="26"/>
              </w:rPr>
            </w:pPr>
            <w:r w:rsidRPr="00F86BC0">
              <w:rPr>
                <w:sz w:val="26"/>
                <w:szCs w:val="26"/>
              </w:rPr>
              <w:t xml:space="preserve">Số: </w:t>
            </w:r>
            <w:r w:rsidR="00B14705" w:rsidRPr="00F86BC0">
              <w:rPr>
                <w:sz w:val="26"/>
                <w:szCs w:val="26"/>
              </w:rPr>
              <w:t xml:space="preserve"> </w:t>
            </w:r>
            <w:r w:rsidR="00381A96" w:rsidRPr="00F86BC0">
              <w:rPr>
                <w:sz w:val="26"/>
                <w:szCs w:val="26"/>
              </w:rPr>
              <w:t xml:space="preserve">  </w:t>
            </w:r>
            <w:r w:rsidR="00B14705" w:rsidRPr="00F86BC0">
              <w:rPr>
                <w:sz w:val="26"/>
                <w:szCs w:val="26"/>
              </w:rPr>
              <w:t xml:space="preserve"> </w:t>
            </w:r>
            <w:r w:rsidR="00B132A1">
              <w:rPr>
                <w:sz w:val="26"/>
                <w:szCs w:val="26"/>
              </w:rPr>
              <w:t xml:space="preserve">  </w:t>
            </w:r>
            <w:r w:rsidR="00F86BC0">
              <w:rPr>
                <w:sz w:val="26"/>
                <w:szCs w:val="26"/>
              </w:rPr>
              <w:t xml:space="preserve"> </w:t>
            </w:r>
            <w:r w:rsidR="00B14705" w:rsidRPr="00F86BC0">
              <w:rPr>
                <w:sz w:val="26"/>
                <w:szCs w:val="26"/>
              </w:rPr>
              <w:t xml:space="preserve">  </w:t>
            </w:r>
            <w:r w:rsidRPr="00F86BC0">
              <w:rPr>
                <w:sz w:val="26"/>
                <w:szCs w:val="26"/>
              </w:rPr>
              <w:t>/TTr-S</w:t>
            </w:r>
            <w:r w:rsidR="003608DB">
              <w:rPr>
                <w:sz w:val="26"/>
                <w:szCs w:val="26"/>
              </w:rPr>
              <w:t>NNMT</w:t>
            </w:r>
          </w:p>
          <w:p w14:paraId="31DAD40C" w14:textId="3AA8FE6E" w:rsidR="00E802E5" w:rsidRPr="00F86BC0" w:rsidRDefault="00E802E5" w:rsidP="00381A96">
            <w:pPr>
              <w:spacing w:before="120"/>
              <w:jc w:val="center"/>
              <w:rPr>
                <w:sz w:val="26"/>
                <w:szCs w:val="26"/>
              </w:rPr>
            </w:pPr>
            <w:r>
              <w:rPr>
                <w:sz w:val="26"/>
                <w:szCs w:val="26"/>
              </w:rPr>
              <w:t>(DỰ THẢO)</w:t>
            </w:r>
          </w:p>
        </w:tc>
        <w:tc>
          <w:tcPr>
            <w:tcW w:w="5675" w:type="dxa"/>
            <w:tcMar>
              <w:top w:w="0" w:type="dxa"/>
              <w:left w:w="108" w:type="dxa"/>
              <w:bottom w:w="0" w:type="dxa"/>
              <w:right w:w="108" w:type="dxa"/>
            </w:tcMar>
          </w:tcPr>
          <w:p w14:paraId="33059F7C" w14:textId="6971AB3E" w:rsidR="009E6244" w:rsidRPr="00F86BC0" w:rsidRDefault="009E6244" w:rsidP="009444F4">
            <w:pPr>
              <w:spacing w:before="120"/>
              <w:ind w:hanging="159"/>
              <w:jc w:val="right"/>
            </w:pPr>
            <w:r w:rsidRPr="00F86BC0">
              <w:rPr>
                <w:i/>
                <w:iCs/>
              </w:rPr>
              <w:t xml:space="preserve"> Tuyên Quang, ngày</w:t>
            </w:r>
            <w:r w:rsidR="00B0184C" w:rsidRPr="00F86BC0">
              <w:rPr>
                <w:i/>
                <w:iCs/>
              </w:rPr>
              <w:t xml:space="preserve"> </w:t>
            </w:r>
            <w:r w:rsidR="00B14705" w:rsidRPr="00F86BC0">
              <w:rPr>
                <w:i/>
                <w:iCs/>
              </w:rPr>
              <w:t xml:space="preserve"> </w:t>
            </w:r>
            <w:r w:rsidR="003608DB">
              <w:rPr>
                <w:i/>
                <w:iCs/>
              </w:rPr>
              <w:t xml:space="preserve">  </w:t>
            </w:r>
            <w:r w:rsidR="00B14705" w:rsidRPr="00F86BC0">
              <w:rPr>
                <w:i/>
                <w:iCs/>
              </w:rPr>
              <w:t xml:space="preserve">  </w:t>
            </w:r>
            <w:r w:rsidRPr="00F86BC0">
              <w:rPr>
                <w:i/>
                <w:iCs/>
              </w:rPr>
              <w:t xml:space="preserve"> tháng</w:t>
            </w:r>
            <w:r w:rsidR="009F525C" w:rsidRPr="00F86BC0">
              <w:rPr>
                <w:i/>
                <w:iCs/>
              </w:rPr>
              <w:t xml:space="preserve"> </w:t>
            </w:r>
            <w:r w:rsidR="009444F4">
              <w:rPr>
                <w:i/>
                <w:iCs/>
              </w:rPr>
              <w:t>7</w:t>
            </w:r>
            <w:r w:rsidR="009F525C" w:rsidRPr="00F86BC0">
              <w:rPr>
                <w:i/>
                <w:iCs/>
              </w:rPr>
              <w:t xml:space="preserve"> </w:t>
            </w:r>
            <w:r w:rsidRPr="00F86BC0">
              <w:rPr>
                <w:i/>
                <w:iCs/>
              </w:rPr>
              <w:t>năm 20</w:t>
            </w:r>
            <w:r w:rsidR="004D3980" w:rsidRPr="00F86BC0">
              <w:rPr>
                <w:i/>
                <w:iCs/>
              </w:rPr>
              <w:t>2</w:t>
            </w:r>
            <w:r w:rsidR="009444F4">
              <w:rPr>
                <w:i/>
                <w:iCs/>
              </w:rPr>
              <w:t>6</w:t>
            </w:r>
          </w:p>
        </w:tc>
      </w:tr>
    </w:tbl>
    <w:p w14:paraId="534C5A96" w14:textId="2A969637" w:rsidR="00A15399" w:rsidRPr="00F86BC0" w:rsidRDefault="009E6244" w:rsidP="00397620">
      <w:pPr>
        <w:jc w:val="center"/>
      </w:pPr>
      <w:r w:rsidRPr="00F86BC0">
        <w:t xml:space="preserve">                   </w:t>
      </w:r>
    </w:p>
    <w:p w14:paraId="037C3963" w14:textId="171CD9F5" w:rsidR="00683066" w:rsidRPr="00F86BC0" w:rsidRDefault="00683066" w:rsidP="008640D3">
      <w:pPr>
        <w:tabs>
          <w:tab w:val="right" w:leader="dot" w:pos="7920"/>
        </w:tabs>
        <w:jc w:val="center"/>
        <w:rPr>
          <w:b/>
        </w:rPr>
      </w:pPr>
      <w:r w:rsidRPr="00F86BC0">
        <w:rPr>
          <w:b/>
        </w:rPr>
        <w:t>TỜ TRÌNH</w:t>
      </w:r>
    </w:p>
    <w:p w14:paraId="795C4664" w14:textId="77777777" w:rsidR="002805E9" w:rsidRPr="002805E9" w:rsidRDefault="009444F4" w:rsidP="002805E9">
      <w:pPr>
        <w:spacing w:line="340" w:lineRule="exact"/>
        <w:jc w:val="center"/>
        <w:rPr>
          <w:rFonts w:ascii="Times New Roman Bold" w:hAnsi="Times New Roman Bold"/>
          <w:b/>
          <w:lang w:val="vi-VN"/>
        </w:rPr>
      </w:pPr>
      <w:r w:rsidRPr="00AF7522">
        <w:rPr>
          <w:b/>
        </w:rPr>
        <w:t xml:space="preserve">Dự </w:t>
      </w:r>
      <w:r w:rsidRPr="00CE0B72">
        <w:rPr>
          <w:b/>
        </w:rPr>
        <w:t>thảo Quyết</w:t>
      </w:r>
      <w:r w:rsidR="00C9606B">
        <w:rPr>
          <w:b/>
        </w:rPr>
        <w:t xml:space="preserve"> định</w:t>
      </w:r>
      <w:r w:rsidRPr="00CE0B72">
        <w:rPr>
          <w:b/>
        </w:rPr>
        <w:t xml:space="preserve"> </w:t>
      </w:r>
      <w:r w:rsidR="00C9606B">
        <w:rPr>
          <w:b/>
        </w:rPr>
        <w:t>b</w:t>
      </w:r>
      <w:r w:rsidR="00C9606B" w:rsidRPr="00F92A80">
        <w:rPr>
          <w:b/>
          <w:lang w:val="vi-VN"/>
        </w:rPr>
        <w:t xml:space="preserve">ãi bỏ </w:t>
      </w:r>
      <w:bookmarkStart w:id="0" w:name="_Hlk229326970"/>
      <w:r w:rsidR="00C9606B" w:rsidRPr="002805E9">
        <w:rPr>
          <w:rFonts w:ascii="Times New Roman Bold" w:hAnsi="Times New Roman Bold"/>
          <w:b/>
        </w:rPr>
        <w:t>các</w:t>
      </w:r>
      <w:r w:rsidR="00C9606B" w:rsidRPr="002805E9">
        <w:rPr>
          <w:rFonts w:ascii="Times New Roman Bold" w:hAnsi="Times New Roman Bold"/>
          <w:b/>
          <w:lang w:val="vi-VN"/>
        </w:rPr>
        <w:t xml:space="preserve"> Quyết định</w:t>
      </w:r>
      <w:r w:rsidR="00C9606B" w:rsidRPr="002805E9">
        <w:rPr>
          <w:rFonts w:ascii="Times New Roman Bold" w:hAnsi="Times New Roman Bold"/>
          <w:b/>
        </w:rPr>
        <w:t xml:space="preserve"> </w:t>
      </w:r>
      <w:r w:rsidR="00C9606B" w:rsidRPr="002805E9">
        <w:rPr>
          <w:rFonts w:ascii="Times New Roman Bold" w:hAnsi="Times New Roman Bold"/>
          <w:b/>
          <w:lang w:val="vi-VN"/>
        </w:rPr>
        <w:t xml:space="preserve">quy phạm pháp luật </w:t>
      </w:r>
    </w:p>
    <w:p w14:paraId="1759694D" w14:textId="77777777" w:rsidR="002805E9" w:rsidRPr="002805E9" w:rsidRDefault="00C9606B" w:rsidP="00B132A1">
      <w:pPr>
        <w:spacing w:line="340" w:lineRule="exact"/>
        <w:jc w:val="center"/>
        <w:rPr>
          <w:rFonts w:ascii="Times New Roman Bold" w:hAnsi="Times New Roman Bold"/>
          <w:b/>
          <w:lang w:val="vi-VN"/>
        </w:rPr>
      </w:pPr>
      <w:r w:rsidRPr="002805E9">
        <w:rPr>
          <w:rFonts w:ascii="Times New Roman Bold" w:hAnsi="Times New Roman Bold"/>
          <w:b/>
          <w:lang w:val="vi-VN"/>
        </w:rPr>
        <w:t xml:space="preserve">của Ủy ban nhân dân tỉnh Tuyên Quang </w:t>
      </w:r>
      <w:bookmarkEnd w:id="0"/>
      <w:r w:rsidRPr="002805E9">
        <w:rPr>
          <w:rFonts w:ascii="Times New Roman Bold" w:hAnsi="Times New Roman Bold"/>
          <w:b/>
          <w:lang w:val="vi-VN"/>
        </w:rPr>
        <w:t xml:space="preserve">quy định cụ thể chức năng, </w:t>
      </w:r>
    </w:p>
    <w:p w14:paraId="1235EA0C" w14:textId="77777777" w:rsidR="002805E9" w:rsidRPr="002805E9" w:rsidRDefault="00C9606B" w:rsidP="00B132A1">
      <w:pPr>
        <w:spacing w:line="340" w:lineRule="exact"/>
        <w:jc w:val="center"/>
        <w:rPr>
          <w:rFonts w:ascii="Times New Roman Bold" w:hAnsi="Times New Roman Bold"/>
          <w:b/>
          <w:lang w:val="vi-VN"/>
        </w:rPr>
      </w:pPr>
      <w:r w:rsidRPr="002805E9">
        <w:rPr>
          <w:rFonts w:ascii="Times New Roman Bold" w:hAnsi="Times New Roman Bold"/>
          <w:b/>
          <w:lang w:val="vi-VN"/>
        </w:rPr>
        <w:t xml:space="preserve">nhiệm vụ, quyền hạn và cơ cấu tổ chức của Sở Nông nghiệp và Môi trường </w:t>
      </w:r>
    </w:p>
    <w:p w14:paraId="445A5542" w14:textId="39608B34" w:rsidR="00C9606B" w:rsidRPr="00882712" w:rsidRDefault="00C9606B" w:rsidP="00B132A1">
      <w:pPr>
        <w:spacing w:line="340" w:lineRule="exact"/>
        <w:jc w:val="center"/>
        <w:rPr>
          <w:rFonts w:ascii="Times New Roman Bold" w:hAnsi="Times New Roman Bold"/>
          <w:b/>
          <w:spacing w:val="-4"/>
          <w:lang w:val="vi-VN"/>
        </w:rPr>
      </w:pPr>
      <w:r w:rsidRPr="002805E9">
        <w:rPr>
          <w:rFonts w:ascii="Times New Roman Bold" w:hAnsi="Times New Roman Bold"/>
          <w:b/>
          <w:lang w:val="vi-VN"/>
        </w:rPr>
        <w:t>và chi cục, đơn vị sự nghiệp công lập</w:t>
      </w:r>
      <w:r w:rsidRPr="00882712">
        <w:rPr>
          <w:rFonts w:ascii="Times New Roman Bold" w:hAnsi="Times New Roman Bold"/>
          <w:b/>
          <w:spacing w:val="-4"/>
          <w:lang w:val="vi-VN"/>
        </w:rPr>
        <w:t xml:space="preserve"> thuộc Sở Nông nghiệp và Môi trường </w:t>
      </w:r>
    </w:p>
    <w:p w14:paraId="0670CB70" w14:textId="42B0770F" w:rsidR="00A811FB" w:rsidRPr="00F86BC0" w:rsidRDefault="002805E9" w:rsidP="00C9606B">
      <w:pPr>
        <w:jc w:val="center"/>
      </w:pPr>
      <w:r>
        <w:rPr>
          <w:noProof/>
        </w:rPr>
        <mc:AlternateContent>
          <mc:Choice Requires="wps">
            <w:drawing>
              <wp:anchor distT="0" distB="0" distL="114300" distR="114300" simplePos="0" relativeHeight="251660288" behindDoc="0" locked="0" layoutInCell="1" allowOverlap="1" wp14:anchorId="06D45591" wp14:editId="1D0C93D9">
                <wp:simplePos x="0" y="0"/>
                <wp:positionH relativeFrom="column">
                  <wp:posOffset>2285365</wp:posOffset>
                </wp:positionH>
                <wp:positionV relativeFrom="paragraph">
                  <wp:posOffset>67742</wp:posOffset>
                </wp:positionV>
                <wp:extent cx="1342417"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34241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2DB2F0"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79.95pt,5.35pt" to="285.6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NsItgEAALcDAAAOAAAAZHJzL2Uyb0RvYy54bWysU8Fu2zAMvQ/oPwi6L7aTYhuMOD2kWC/D&#10;FqzrB6iyFAuTRIHSYufvRymJO7TDMBS9yKL03iMfRa9vJmfZQWE04DveLGrOlJfQG7/v+MOPz+8/&#10;cRaT8L2w4FXHjyrym83Vu/UYWrWEAWyvkJGIj+0YOj6kFNqqinJQTsQFBOXpUgM6kSjEfdWjGEnd&#10;2WpZ1x+qEbAPCFLFSKe3p0u+KfpaK5m+aR1VYrbjVFsqK5b1Ma/VZi3aPYowGHkuQ7yiCieMp6Sz&#10;1K1Igv1C80LKGYkQQaeFBFeB1kaq4oHcNPUzN/eDCKp4oebEMLcpvp2s/HrYITN9x1eceeHoie4T&#10;CrMfEtuC99RAQLbKfRpDbAm+9Ts8RzHsMJueNLr8JTtsKr09zr1VU2KSDpvV9fK6+ciZvNxVT8SA&#10;Md0pcCxvOm6Nz7ZFKw5fYqJkBL1AKMiFnFKXXTpalcHWf1earORkhV2GSG0tsoOg5+9/NtkGaRVk&#10;pmhj7Uyq/006YzNNlcH6X+KMLhnBp5nojAf8W9Y0XUrVJ/zF9clrtv0I/bE8RGkHTUdxdp7kPH5/&#10;xoX+9L9tfgMAAP//AwBQSwMEFAAGAAgAAAAhAAYqOiLeAAAACQEAAA8AAABkcnMvZG93bnJldi54&#10;bWxMj8FOwzAMhu9IvENkJG4s3aZtrGs6TZMQ4oJYx+5Z46WFxKmStCtvTxAHONr/p9+fi+1oDRvQ&#10;h9aRgOkkA4ZUO9WSFvB+fHp4BBaiJCWNIxTwhQG25e1NIXPlrnTAoYqapRIKuRTQxNjlnIe6QSvD&#10;xHVIKbs4b2VMo9dceXlN5dbwWZYtuZUtpQuN7HDfYP1Z9VaAefHDSe/1LvTPh2X18XaZvR4HIe7v&#10;xt0GWMQx/sHwo5/UoUxOZ9eTCswImC/W64SmIFsBS8BiNZ0DO/8ueFnw/x+U3wAAAP//AwBQSwEC&#10;LQAUAAYACAAAACEAtoM4kv4AAADhAQAAEwAAAAAAAAAAAAAAAAAAAAAAW0NvbnRlbnRfVHlwZXNd&#10;LnhtbFBLAQItABQABgAIAAAAIQA4/SH/1gAAAJQBAAALAAAAAAAAAAAAAAAAAC8BAABfcmVscy8u&#10;cmVsc1BLAQItABQABgAIAAAAIQD86NsItgEAALcDAAAOAAAAAAAAAAAAAAAAAC4CAABkcnMvZTJv&#10;RG9jLnhtbFBLAQItABQABgAIAAAAIQAGKjoi3gAAAAkBAAAPAAAAAAAAAAAAAAAAABAEAABkcnMv&#10;ZG93bnJldi54bWxQSwUGAAAAAAQABADzAAAAGwUAAAAA&#10;" strokecolor="black [3200]" strokeweight=".5pt">
                <v:stroke joinstyle="miter"/>
              </v:line>
            </w:pict>
          </mc:Fallback>
        </mc:AlternateContent>
      </w:r>
    </w:p>
    <w:p w14:paraId="30394787" w14:textId="3D08F863" w:rsidR="00E376B4" w:rsidRPr="00F86BC0" w:rsidRDefault="00E376B4" w:rsidP="00A811FB">
      <w:pPr>
        <w:tabs>
          <w:tab w:val="right" w:leader="dot" w:pos="7920"/>
        </w:tabs>
        <w:jc w:val="center"/>
      </w:pPr>
    </w:p>
    <w:p w14:paraId="2079D698" w14:textId="6CAA25B0" w:rsidR="00683066" w:rsidRPr="00F86BC0" w:rsidRDefault="00683066" w:rsidP="008D1454">
      <w:pPr>
        <w:tabs>
          <w:tab w:val="right" w:leader="dot" w:pos="7920"/>
        </w:tabs>
        <w:spacing w:before="120"/>
        <w:jc w:val="center"/>
        <w:rPr>
          <w:lang w:val="vi-VN"/>
        </w:rPr>
      </w:pPr>
      <w:r w:rsidRPr="00F86BC0">
        <w:rPr>
          <w:lang w:val="vi-VN"/>
        </w:rPr>
        <w:t xml:space="preserve">Kính gửi: </w:t>
      </w:r>
      <w:r w:rsidR="000003C6" w:rsidRPr="00F86BC0">
        <w:rPr>
          <w:lang w:val="vi-VN"/>
        </w:rPr>
        <w:t>Ủy ban nhân dân tỉnh Tuyên Quang.</w:t>
      </w:r>
    </w:p>
    <w:p w14:paraId="7D2A42CE" w14:textId="77777777" w:rsidR="00B4235A" w:rsidRPr="00F86BC0" w:rsidRDefault="00B4235A" w:rsidP="00500E4C">
      <w:pPr>
        <w:tabs>
          <w:tab w:val="right" w:leader="dot" w:pos="7920"/>
        </w:tabs>
        <w:jc w:val="center"/>
        <w:rPr>
          <w:sz w:val="27"/>
          <w:szCs w:val="27"/>
          <w:lang w:val="vi-VN"/>
        </w:rPr>
      </w:pPr>
    </w:p>
    <w:p w14:paraId="2581CF4D" w14:textId="299A1ED3" w:rsidR="00F6601D" w:rsidRPr="008D1454" w:rsidRDefault="00A81DC8" w:rsidP="002805E9">
      <w:pPr>
        <w:spacing w:before="240" w:line="330" w:lineRule="exact"/>
        <w:ind w:firstLine="720"/>
        <w:jc w:val="both"/>
      </w:pPr>
      <w:r w:rsidRPr="00F86BC0">
        <w:t>Thực hiện</w:t>
      </w:r>
      <w:r w:rsidR="00F6601D">
        <w:t xml:space="preserve"> quy định của Luật Ban hành văn bản quy phạm pháp luật, Sở </w:t>
      </w:r>
      <w:r w:rsidR="003608DB">
        <w:t xml:space="preserve">Nông nghiệp </w:t>
      </w:r>
      <w:r w:rsidR="003608DB" w:rsidRPr="008D1454">
        <w:t>và Môi trường</w:t>
      </w:r>
      <w:r w:rsidR="00F6601D" w:rsidRPr="008D1454">
        <w:t xml:space="preserve"> kính trình Ủy ban nhân dân tỉnh dự thảo Quyết định </w:t>
      </w:r>
      <w:r w:rsidR="00CE0B72" w:rsidRPr="008D1454">
        <w:t>bãi bỏ các Quyết định quy phạm pháp luật của Ủy ban nhân dân tỉnh Tuyên Quang quy định cụ thể chức năng, nhiệm vụ, quyền hạn và cơ cấu tổ chức của Sở Nông nghiệp và Môi trường</w:t>
      </w:r>
      <w:r w:rsidR="00C9606B">
        <w:t xml:space="preserve"> và</w:t>
      </w:r>
      <w:r w:rsidR="00CE0B72" w:rsidRPr="008D1454">
        <w:t xml:space="preserve"> chi cục, đơn vị sự nghiệp công lập thuộc Sở Nông nghiệp và Môi trường</w:t>
      </w:r>
      <w:r w:rsidR="003608DB" w:rsidRPr="008D1454">
        <w:t xml:space="preserve">, </w:t>
      </w:r>
      <w:r w:rsidR="00F6601D" w:rsidRPr="008D1454">
        <w:t>như sau</w:t>
      </w:r>
      <w:r w:rsidR="00C36FC2" w:rsidRPr="008D1454">
        <w:t>:</w:t>
      </w:r>
    </w:p>
    <w:p w14:paraId="7161ECA6" w14:textId="7080F010" w:rsidR="0062692A" w:rsidRPr="008D1454" w:rsidRDefault="006C283C" w:rsidP="00B132A1">
      <w:pPr>
        <w:tabs>
          <w:tab w:val="right" w:leader="dot" w:pos="7920"/>
        </w:tabs>
        <w:spacing w:before="100" w:line="330" w:lineRule="exact"/>
        <w:ind w:firstLine="720"/>
        <w:jc w:val="both"/>
        <w:rPr>
          <w:b/>
          <w:lang w:val="vi-VN"/>
        </w:rPr>
      </w:pPr>
      <w:r w:rsidRPr="008D1454">
        <w:rPr>
          <w:b/>
          <w:lang w:val="vi-VN"/>
        </w:rPr>
        <w:t xml:space="preserve">I. </w:t>
      </w:r>
      <w:r w:rsidR="00683066" w:rsidRPr="008D1454">
        <w:rPr>
          <w:b/>
          <w:lang w:val="vi-VN"/>
        </w:rPr>
        <w:t xml:space="preserve">SỰ CẦN THIẾT BAN HÀNH </w:t>
      </w:r>
      <w:r w:rsidR="00B904A2" w:rsidRPr="008D1454">
        <w:rPr>
          <w:b/>
          <w:lang w:val="vi-VN"/>
        </w:rPr>
        <w:t>QUYẾT ĐỊNH</w:t>
      </w:r>
    </w:p>
    <w:p w14:paraId="7E466667" w14:textId="77777777" w:rsidR="000E4272" w:rsidRPr="000E4272" w:rsidRDefault="000E4272" w:rsidP="00B132A1">
      <w:pPr>
        <w:spacing w:before="100" w:line="330" w:lineRule="exact"/>
        <w:ind w:firstLine="720"/>
        <w:jc w:val="both"/>
        <w:rPr>
          <w:b/>
          <w:bCs/>
        </w:rPr>
      </w:pPr>
      <w:bookmarkStart w:id="1" w:name="_Hlk235106856"/>
      <w:r w:rsidRPr="000E4272">
        <w:rPr>
          <w:b/>
          <w:bCs/>
        </w:rPr>
        <w:t xml:space="preserve">1. Căn cứ pháp lý </w:t>
      </w:r>
    </w:p>
    <w:p w14:paraId="6DD36C16" w14:textId="77777777" w:rsidR="000E4272" w:rsidRPr="000E4272" w:rsidRDefault="000E4272" w:rsidP="00B132A1">
      <w:pPr>
        <w:spacing w:before="100" w:line="330" w:lineRule="exact"/>
        <w:ind w:firstLine="720"/>
        <w:jc w:val="both"/>
      </w:pPr>
      <w:r w:rsidRPr="000E4272">
        <w:rPr>
          <w:b/>
        </w:rPr>
        <w:t xml:space="preserve">- </w:t>
      </w:r>
      <w:r w:rsidRPr="000E4272">
        <w:t>Khoản 2 Điều 8 Luật Ban hành văn bản quy phạm pháp luật số 64/2025/QH15 được sửa đổi, bổ sung bởi Luật số 87/2025/</w:t>
      </w:r>
      <w:r w:rsidRPr="000E4272">
        <w:rPr>
          <w:i/>
        </w:rPr>
        <w:t xml:space="preserve">QH15 (viết tắt là Luật Ban hành văn bản quy phạm pháp luật) </w:t>
      </w:r>
      <w:r w:rsidRPr="000E4272">
        <w:t>quy định:</w:t>
      </w:r>
    </w:p>
    <w:p w14:paraId="62E66CC5" w14:textId="77777777" w:rsidR="000E4272" w:rsidRPr="000E4272" w:rsidRDefault="000E4272" w:rsidP="00B132A1">
      <w:pPr>
        <w:pStyle w:val="Heading2"/>
        <w:spacing w:before="100" w:line="330" w:lineRule="exact"/>
        <w:ind w:firstLine="720"/>
        <w:jc w:val="both"/>
        <w:rPr>
          <w:rFonts w:ascii="Times New Roman" w:hAnsi="Times New Roman" w:cs="Times New Roman"/>
          <w:color w:val="auto"/>
          <w:sz w:val="28"/>
          <w:szCs w:val="28"/>
        </w:rPr>
      </w:pPr>
      <w:r w:rsidRPr="000E4272">
        <w:rPr>
          <w:rFonts w:ascii="Times New Roman" w:hAnsi="Times New Roman" w:cs="Times New Roman"/>
          <w:b/>
          <w:color w:val="auto"/>
          <w:sz w:val="28"/>
          <w:szCs w:val="28"/>
        </w:rPr>
        <w:t>“</w:t>
      </w:r>
      <w:r w:rsidRPr="000E4272">
        <w:rPr>
          <w:rFonts w:ascii="Times New Roman" w:hAnsi="Times New Roman" w:cs="Times New Roman"/>
          <w:color w:val="auto"/>
          <w:sz w:val="28"/>
          <w:szCs w:val="28"/>
        </w:rPr>
        <w:t>Điều 8. Sửa đổi, bổ sung, thay thế, bãi bỏ hoặc đình chỉ việc thi hành văn bản quy phạm pháp luật</w:t>
      </w:r>
    </w:p>
    <w:p w14:paraId="3CE7A73F" w14:textId="77777777" w:rsidR="000E4272" w:rsidRPr="00B132A1" w:rsidRDefault="000E4272" w:rsidP="00B132A1">
      <w:pPr>
        <w:pStyle w:val="Heading2"/>
        <w:spacing w:before="100" w:line="330" w:lineRule="exact"/>
        <w:ind w:firstLine="720"/>
        <w:jc w:val="both"/>
        <w:rPr>
          <w:rFonts w:ascii="Times New Roman" w:hAnsi="Times New Roman" w:cs="Times New Roman"/>
          <w:color w:val="auto"/>
          <w:spacing w:val="-2"/>
          <w:sz w:val="28"/>
          <w:szCs w:val="28"/>
        </w:rPr>
      </w:pPr>
      <w:r w:rsidRPr="00B132A1">
        <w:rPr>
          <w:rFonts w:ascii="Times New Roman" w:hAnsi="Times New Roman" w:cs="Times New Roman"/>
          <w:color w:val="auto"/>
          <w:spacing w:val="-2"/>
          <w:sz w:val="28"/>
          <w:szCs w:val="28"/>
        </w:rPr>
        <w:t>1. Văn bản quy phạm pháp luật bị bãi bỏ bằng văn bản của chính cơ quan, người có thẩm quyền đã ban hành văn bản đó hoặc bằng văn bản của cơ quan, người có thẩm quyền, trừ trường hợp quy định tại điểm a và điểm b khoản 2 Điều 54 của Luật này”.</w:t>
      </w:r>
    </w:p>
    <w:p w14:paraId="4A39E3E3" w14:textId="77777777" w:rsidR="00D14E50" w:rsidRDefault="000E4272" w:rsidP="00B132A1">
      <w:pPr>
        <w:spacing w:before="100" w:line="330" w:lineRule="exact"/>
        <w:ind w:firstLine="720"/>
        <w:jc w:val="both"/>
      </w:pPr>
      <w:r w:rsidRPr="000E4272">
        <w:t>- Khoản 2 Điều 4 Nghị định số 78/2025/NĐ-CP ngày 01/4/2025 của Chính phủ quy định chi tiết một số điều và biện pháp để tổ chức, hướng dẫn thi hành Luật Ban hành văn bản quy phạm pháp luật được sửa đổi, bổ sung bởi Nghị định số 187/2025/NĐ-CP quy định:</w:t>
      </w:r>
      <w:r w:rsidR="00D14E50">
        <w:t xml:space="preserve"> </w:t>
      </w:r>
    </w:p>
    <w:p w14:paraId="79632D63" w14:textId="77777777" w:rsidR="00B132A1" w:rsidRDefault="000E4272" w:rsidP="00B132A1">
      <w:pPr>
        <w:spacing w:before="100" w:line="330" w:lineRule="exact"/>
        <w:ind w:firstLine="720"/>
        <w:jc w:val="both"/>
        <w:rPr>
          <w:i/>
          <w:iCs/>
        </w:rPr>
      </w:pPr>
      <w:r w:rsidRPr="00D14E50">
        <w:rPr>
          <w:b/>
          <w:i/>
          <w:iCs/>
        </w:rPr>
        <w:t>“</w:t>
      </w:r>
      <w:r w:rsidRPr="00D14E50">
        <w:rPr>
          <w:i/>
          <w:iCs/>
        </w:rPr>
        <w:t>Điều 4. Sửa đổi, bổ sung, thay thế, bãi bỏ, đình chỉ việc thi hành và quyết định việc áp dụng văn bản quy phạm pháp luật, công bố văn bản quy phạm pháp luật tiếp tục có hiệu lực</w:t>
      </w:r>
    </w:p>
    <w:p w14:paraId="77EE04AA" w14:textId="43504490" w:rsidR="000E4272" w:rsidRPr="000E4272" w:rsidRDefault="000E4272" w:rsidP="00B132A1">
      <w:pPr>
        <w:spacing w:before="100" w:line="340" w:lineRule="exact"/>
        <w:ind w:firstLine="720"/>
        <w:jc w:val="both"/>
        <w:rPr>
          <w:i/>
        </w:rPr>
      </w:pPr>
      <w:r w:rsidRPr="000E4272">
        <w:rPr>
          <w:i/>
        </w:rPr>
        <w:t>2. Cơ quan, người có thẩm quyền ban hành văn bản quy phạm pháp luật để bãi bỏ toàn bộ hoặc một phần văn bản do mình ban hành, trừ trường hợp quy định tại khoản 3 Điều này”.</w:t>
      </w:r>
    </w:p>
    <w:p w14:paraId="0135F2E9" w14:textId="77777777" w:rsidR="000E4272" w:rsidRPr="000E4272" w:rsidRDefault="000E4272" w:rsidP="00B132A1">
      <w:pPr>
        <w:widowControl w:val="0"/>
        <w:pBdr>
          <w:top w:val="dotted" w:sz="4" w:space="0" w:color="FFFFFF"/>
          <w:left w:val="dotted" w:sz="4" w:space="0" w:color="FFFFFF"/>
          <w:bottom w:val="dotted" w:sz="4" w:space="0" w:color="FFFFFF"/>
          <w:right w:val="dotted" w:sz="4" w:space="0" w:color="FFFFFF"/>
        </w:pBdr>
        <w:shd w:val="clear" w:color="auto" w:fill="FFFFFF"/>
        <w:spacing w:before="100" w:line="330" w:lineRule="exact"/>
        <w:ind w:firstLine="720"/>
        <w:jc w:val="both"/>
        <w:rPr>
          <w:lang w:val="it-IT"/>
        </w:rPr>
      </w:pPr>
      <w:r w:rsidRPr="000E4272">
        <w:rPr>
          <w:lang w:val="it-IT" w:bidi="vi-VN"/>
        </w:rPr>
        <w:lastRenderedPageBreak/>
        <w:t xml:space="preserve">- Khoản 1, Điều 4 Quyết định </w:t>
      </w:r>
      <w:r w:rsidRPr="000E4272">
        <w:rPr>
          <w:lang w:val="it-IT"/>
        </w:rPr>
        <w:t>số 39/2026/QĐ-UBND ngày 25/5/2026 của Ủy ban nhân dân tỉnh Phân cấp quản lý tổ chức bộ máy, vị trí việc làm, số lượng người làm việc, hợp đồng lao động, cán bộ, công chức, viên chức, người quản lý doanh nghiệp thuộc thẩm quyền của Ủy ban nhân dân tỉnh Tuyên Quang, quy định: Nhiệm vụ, quyền hạn phân cấp cho cơ quan quản lý nhà nước thuộc Ủy ban nhân dân tỉnh:</w:t>
      </w:r>
    </w:p>
    <w:p w14:paraId="0DB47F95" w14:textId="77777777" w:rsidR="000E4272" w:rsidRPr="000E4272" w:rsidRDefault="000E4272" w:rsidP="00B132A1">
      <w:pPr>
        <w:widowControl w:val="0"/>
        <w:pBdr>
          <w:top w:val="dotted" w:sz="4" w:space="0" w:color="FFFFFF"/>
          <w:left w:val="dotted" w:sz="4" w:space="0" w:color="FFFFFF"/>
          <w:bottom w:val="dotted" w:sz="4" w:space="0" w:color="FFFFFF"/>
          <w:right w:val="dotted" w:sz="4" w:space="0" w:color="FFFFFF"/>
        </w:pBdr>
        <w:shd w:val="clear" w:color="auto" w:fill="FFFFFF"/>
        <w:spacing w:before="100" w:line="330" w:lineRule="exact"/>
        <w:ind w:firstLine="720"/>
        <w:jc w:val="both"/>
        <w:rPr>
          <w:i/>
          <w:iCs/>
          <w:lang w:val="it-IT"/>
        </w:rPr>
      </w:pPr>
      <w:r w:rsidRPr="000E4272">
        <w:rPr>
          <w:i/>
          <w:iCs/>
          <w:lang w:val="it-IT"/>
        </w:rPr>
        <w:t>“1. Quy định chức năng, nhiệm vụ, quyền hạn, cơ cấu tổ chức của đơn vị sự nghiệp công lập thuộc cơ quan quản lý nhà nước (trừ trường hợp pháp luật chuyên ngành có quy định khác)”.</w:t>
      </w:r>
    </w:p>
    <w:p w14:paraId="608F2DAD" w14:textId="77777777" w:rsidR="000E4272" w:rsidRPr="000E4272" w:rsidRDefault="000E4272" w:rsidP="00B132A1">
      <w:pPr>
        <w:widowControl w:val="0"/>
        <w:pBdr>
          <w:top w:val="dotted" w:sz="4" w:space="0" w:color="FFFFFF"/>
          <w:left w:val="dotted" w:sz="4" w:space="0" w:color="FFFFFF"/>
          <w:bottom w:val="dotted" w:sz="4" w:space="0" w:color="FFFFFF"/>
          <w:right w:val="dotted" w:sz="4" w:space="0" w:color="FFFFFF"/>
        </w:pBdr>
        <w:shd w:val="clear" w:color="auto" w:fill="FFFFFF"/>
        <w:spacing w:before="100" w:line="330" w:lineRule="exact"/>
        <w:ind w:firstLine="720"/>
        <w:jc w:val="both"/>
        <w:rPr>
          <w:lang w:val="it-IT"/>
        </w:rPr>
      </w:pPr>
      <w:r w:rsidRPr="000E4272">
        <w:rPr>
          <w:lang w:val="it-IT" w:bidi="vi-VN"/>
        </w:rPr>
        <w:t xml:space="preserve">- Khoản 1, Điều 2 Quyết định </w:t>
      </w:r>
      <w:r w:rsidRPr="000E4272">
        <w:rPr>
          <w:lang w:val="it-IT"/>
        </w:rPr>
        <w:t>số 05/2026/QĐ-CTUBND ngày 25/5/2026 của Chủ tịch Ủy ban nhân dân tỉnh phân cấp quản lý tổ chức bộ máy, cán bộ, công chức, viên chức, người lao động thuộc thẩm quyền của Chủ tịch Ủy ban nhân dân tỉnh Tuyên Quang, quy định: Phân cấp cho cơ quan quản lý nhà nước:</w:t>
      </w:r>
    </w:p>
    <w:p w14:paraId="6FD8342D" w14:textId="77777777" w:rsidR="000E4272" w:rsidRPr="00D31AAC" w:rsidRDefault="000E4272" w:rsidP="00B132A1">
      <w:pPr>
        <w:widowControl w:val="0"/>
        <w:pBdr>
          <w:top w:val="dotted" w:sz="4" w:space="0" w:color="FFFFFF"/>
          <w:left w:val="dotted" w:sz="4" w:space="0" w:color="FFFFFF"/>
          <w:bottom w:val="dotted" w:sz="4" w:space="0" w:color="FFFFFF"/>
          <w:right w:val="dotted" w:sz="4" w:space="0" w:color="FFFFFF"/>
        </w:pBdr>
        <w:shd w:val="clear" w:color="auto" w:fill="FFFFFF"/>
        <w:spacing w:before="100" w:line="330" w:lineRule="exact"/>
        <w:ind w:firstLine="720"/>
        <w:jc w:val="both"/>
        <w:rPr>
          <w:rFonts w:ascii="Times New Roman Italic" w:hAnsi="Times New Roman Italic"/>
          <w:i/>
          <w:iCs/>
          <w:spacing w:val="-2"/>
          <w:lang w:val="it-IT"/>
        </w:rPr>
      </w:pPr>
      <w:r w:rsidRPr="00D31AAC">
        <w:rPr>
          <w:rFonts w:ascii="Times New Roman Italic" w:hAnsi="Times New Roman Italic"/>
          <w:i/>
          <w:iCs/>
          <w:spacing w:val="-2"/>
          <w:lang w:val="it-IT"/>
        </w:rPr>
        <w:t>“1. Về tổ chức bộ máy: Quy định chức năng, nhiệm vụ, quyền hạn và cơ cấu tổ chức của đơn vị sự nghiệp công lập thuộc sở và đơn vị sự nghiệp công lập thuộc chi cục và tương đương thuộc sở theo quy định của pháp luật chuyên ngành”.</w:t>
      </w:r>
    </w:p>
    <w:p w14:paraId="5456A146" w14:textId="77777777" w:rsidR="000E4272" w:rsidRPr="000E4272" w:rsidRDefault="000E4272" w:rsidP="00B132A1">
      <w:pPr>
        <w:widowControl w:val="0"/>
        <w:pBdr>
          <w:top w:val="dotted" w:sz="4" w:space="0" w:color="FFFFFF"/>
          <w:left w:val="dotted" w:sz="4" w:space="0" w:color="FFFFFF"/>
          <w:bottom w:val="dotted" w:sz="4" w:space="0" w:color="FFFFFF"/>
          <w:right w:val="dotted" w:sz="4" w:space="0" w:color="FFFFFF"/>
        </w:pBdr>
        <w:shd w:val="clear" w:color="auto" w:fill="FFFFFF"/>
        <w:spacing w:before="100" w:line="330" w:lineRule="exact"/>
        <w:ind w:firstLine="720"/>
        <w:jc w:val="both"/>
        <w:rPr>
          <w:b/>
          <w:bCs/>
          <w:lang w:val="nb-NO"/>
        </w:rPr>
      </w:pPr>
      <w:r w:rsidRPr="000E4272">
        <w:rPr>
          <w:b/>
          <w:bCs/>
          <w:lang w:val="nb-NO"/>
        </w:rPr>
        <w:t>2. Cơ sở thực tiễn</w:t>
      </w:r>
      <w:bookmarkStart w:id="2" w:name="_Hlk181281388"/>
    </w:p>
    <w:p w14:paraId="1A75EF3F" w14:textId="35DA8D2F" w:rsidR="000E4272" w:rsidRPr="000E4272" w:rsidRDefault="000E4272" w:rsidP="00B132A1">
      <w:pPr>
        <w:spacing w:before="100" w:line="330" w:lineRule="exact"/>
        <w:ind w:firstLine="720"/>
        <w:jc w:val="both"/>
        <w:rPr>
          <w:i/>
        </w:rPr>
      </w:pPr>
      <w:r w:rsidRPr="000E4272">
        <w:rPr>
          <w:b/>
          <w:bCs/>
          <w:i/>
          <w:lang w:val="nl-NL"/>
        </w:rPr>
        <w:t>2.1.</w:t>
      </w:r>
      <w:r w:rsidRPr="000E4272">
        <w:rPr>
          <w:b/>
          <w:bCs/>
          <w:iCs/>
          <w:lang w:val="nl-NL"/>
        </w:rPr>
        <w:t xml:space="preserve"> </w:t>
      </w:r>
      <w:bookmarkEnd w:id="2"/>
      <w:r w:rsidRPr="000E4272">
        <w:t xml:space="preserve">Ủy ban nhân dân tỉnh đã ban hành các Quyết định quy phạm pháp luật quy định cụ thể chức năng, nhiệm vụ, quyền hạn và cơ cấu tổ chức của Sở Nông nghiệp và Môi trường và chi cục, đơn vị sự nghiệp công lập thuộc Sở Nông nghiệp và Môi trường, gồm: Quyết định số 08/2025/QĐ-UBND ngày 02/7/2025 của Ủy ban nhân dân tỉnh quy định cụ thể chức năng, nhiệm vụ, quyền hạn và cơ cấu tổ chức của Sở Nông nghiệp và Môi trường tỉnh Tuyên Quang; </w:t>
      </w:r>
      <w:r w:rsidR="00D31AAC">
        <w:t>10</w:t>
      </w:r>
      <w:r w:rsidRPr="000E4272">
        <w:t xml:space="preserve"> Quyết định quy phạm pháp luật quy định chức năng, nhiệm vụ, quyền hạn và cơ cấu tổ chức của </w:t>
      </w:r>
      <w:r w:rsidR="00D31AAC">
        <w:t>Chi cục Kiểm lâm, 09</w:t>
      </w:r>
      <w:r w:rsidRPr="000E4272">
        <w:t xml:space="preserve"> đơn vị sự nghiệp công lập thuộc Sở Nông nghiệp và Môi </w:t>
      </w:r>
      <w:r w:rsidR="00D31AAC">
        <w:t>trường</w:t>
      </w:r>
      <w:r w:rsidRPr="000E4272">
        <w:t xml:space="preserve"> </w:t>
      </w:r>
      <w:r w:rsidRPr="000E4272">
        <w:rPr>
          <w:i/>
        </w:rPr>
        <w:t>(Trung tâm Kỹ thuật Tài nguyên và Môi trường</w:t>
      </w:r>
      <w:r w:rsidR="00D31AAC">
        <w:rPr>
          <w:i/>
        </w:rPr>
        <w:t>;</w:t>
      </w:r>
      <w:r w:rsidRPr="000E4272">
        <w:rPr>
          <w:i/>
        </w:rPr>
        <w:t xml:space="preserve"> Trung tâm Điều tra, Quy hoạch - Thiết kế nông lâm nghiệp và 07 Ban Quản lý rừng gồm: Bát Đại Sơn, Du Già, Phong Quang, Tây Côn Lĩnh, Tân Trào - Cham Chu, Nà Hang, Lâm Bình)</w:t>
      </w:r>
      <w:r w:rsidRPr="000E4272">
        <w:rPr>
          <w:rStyle w:val="FootnoteReference"/>
          <w:i/>
        </w:rPr>
        <w:footnoteReference w:id="1"/>
      </w:r>
      <w:r w:rsidRPr="000E4272">
        <w:rPr>
          <w:i/>
        </w:rPr>
        <w:t>.</w:t>
      </w:r>
    </w:p>
    <w:p w14:paraId="3967FE2F" w14:textId="77777777" w:rsidR="000E4272" w:rsidRPr="00B132A1" w:rsidRDefault="000E4272" w:rsidP="00B132A1">
      <w:pPr>
        <w:spacing w:before="100" w:line="340" w:lineRule="exact"/>
        <w:ind w:firstLine="720"/>
        <w:jc w:val="both"/>
        <w:rPr>
          <w:b/>
          <w:bCs/>
          <w:iCs/>
          <w:spacing w:val="-2"/>
          <w:u w:val="single"/>
          <w:lang w:val="nl-NL"/>
        </w:rPr>
      </w:pPr>
      <w:r w:rsidRPr="00B132A1">
        <w:rPr>
          <w:b/>
          <w:bCs/>
          <w:i/>
          <w:iCs/>
          <w:spacing w:val="-2"/>
        </w:rPr>
        <w:lastRenderedPageBreak/>
        <w:t>2.2.</w:t>
      </w:r>
      <w:r w:rsidRPr="00B132A1">
        <w:rPr>
          <w:b/>
          <w:bCs/>
          <w:spacing w:val="-2"/>
        </w:rPr>
        <w:t xml:space="preserve"> </w:t>
      </w:r>
      <w:r w:rsidRPr="00B132A1">
        <w:rPr>
          <w:spacing w:val="-2"/>
        </w:rPr>
        <w:t xml:space="preserve">Theo Kế hoạch số 237/KH-UBND ngày 22/6/2026 của Ủy ban nhân dân tỉnh triển khai thực hiện Nghị quyết số 105/NQ-CP ngày 08/4/2026 của Chính phủ ban hành Chương trình hành động của Chính phủ thực hiện Kết luận số 210-KL/TW ngày 12/11/2025 của Ban Chấp hành Trung ương Đảng khóa XIII về tiếp tục xây dựng, hoàn thiện tổ chức bộ máy của hệ thống chính trị trong thời gian tới thì Sở Nông nghiệp và Môi trường được giao nhiệm vụ sắp xếp lại các đơn vị sự nghiệp đơn vị công lập lĩnh vực nông nghiệp và môi trường như sau: </w:t>
      </w:r>
      <w:r w:rsidRPr="00B132A1">
        <w:rPr>
          <w:i/>
          <w:spacing w:val="-2"/>
        </w:rPr>
        <w:t>Hợp nhất Trung tâm Kỹ thuật Tài nguyên và Môi trường và Trung tâm Điều tra, Quy hoạch - Thiết kế nông lâm nghiệp thành Trung tâm Kỹ thuật Tài nguyên và Môi trường</w:t>
      </w:r>
      <w:r w:rsidRPr="00B132A1">
        <w:rPr>
          <w:spacing w:val="-2"/>
        </w:rPr>
        <w:t xml:space="preserve">; </w:t>
      </w:r>
      <w:r w:rsidRPr="00B132A1">
        <w:rPr>
          <w:i/>
          <w:spacing w:val="-2"/>
        </w:rPr>
        <w:t xml:space="preserve">Tổ chức lại 07 Ban Quản lý rừng gồm: Bát Đại Sơn, Du Già, Phong Quang, Tây Côn Lĩnh, Tân Trào - Cham Chu, Nà Hang, Lâm Bình từ đơn vị sự nghiệp công lập thuộc Sở thành đơn vị sự nghiệp thuộc Chi cục Kiểm lâm. </w:t>
      </w:r>
      <w:r w:rsidRPr="00B132A1">
        <w:rPr>
          <w:b/>
          <w:bCs/>
          <w:iCs/>
          <w:spacing w:val="-2"/>
          <w:u w:val="single"/>
        </w:rPr>
        <w:t xml:space="preserve">Thời gian hoàn thành trong tháng 7/2026. </w:t>
      </w:r>
    </w:p>
    <w:p w14:paraId="658F10B0" w14:textId="77777777" w:rsidR="000E4272" w:rsidRPr="000E4272" w:rsidRDefault="000E4272" w:rsidP="00B132A1">
      <w:pPr>
        <w:pBdr>
          <w:top w:val="dotted" w:sz="4" w:space="0" w:color="FFFFFF"/>
          <w:left w:val="dotted" w:sz="4" w:space="0" w:color="FFFFFF"/>
          <w:bottom w:val="dotted" w:sz="4" w:space="0" w:color="FFFFFF"/>
          <w:right w:val="dotted" w:sz="4" w:space="0" w:color="FFFFFF"/>
        </w:pBdr>
        <w:shd w:val="clear" w:color="auto" w:fill="FFFFFF"/>
        <w:spacing w:before="100" w:line="340" w:lineRule="exact"/>
        <w:ind w:firstLine="720"/>
        <w:jc w:val="both"/>
        <w:rPr>
          <w:shd w:val="clear" w:color="auto" w:fill="FFFFFF"/>
          <w:lang w:val="it-IT"/>
        </w:rPr>
      </w:pPr>
      <w:r w:rsidRPr="000E4272">
        <w:rPr>
          <w:b/>
          <w:bCs/>
          <w:i/>
          <w:lang w:val="nl-NL"/>
        </w:rPr>
        <w:t xml:space="preserve">2.3. </w:t>
      </w:r>
      <w:r w:rsidRPr="000E4272">
        <w:rPr>
          <w:iCs/>
          <w:lang w:val="nl-NL"/>
        </w:rPr>
        <w:t xml:space="preserve">Ngày 02/7/2026, Sở Nông nghiệp và Môi trường đã có Tờ trình số 574/TTr-SNNMT đề nghị ban hành Quyết định tổ chức lại các đơn vị sự nghiệp công lập thuộc Sở Nông nghiệp và Môi trường tỉnh Tuyên Quang, trong đó, trình Uỷ ban nhân dân tỉnh sắp xếp lại các đơn vị sự nghiệp công lập theo chỉ đạo của Uỷ ban nhân dân tỉnh tại mục 10.7 Phụ lục II </w:t>
      </w:r>
      <w:r w:rsidRPr="000E4272">
        <w:rPr>
          <w:shd w:val="clear" w:color="auto" w:fill="FFFFFF"/>
          <w:lang w:val="it-IT"/>
        </w:rPr>
        <w:t>Kế hoạch số 237/KH-UBND ngày 22/6/2026 của Ủy ban nhân dân tỉnh.</w:t>
      </w:r>
    </w:p>
    <w:p w14:paraId="0923188E" w14:textId="77777777" w:rsidR="002E5960" w:rsidRDefault="000E4272" w:rsidP="00B132A1">
      <w:pPr>
        <w:pBdr>
          <w:top w:val="dotted" w:sz="4" w:space="0" w:color="FFFFFF"/>
          <w:left w:val="dotted" w:sz="4" w:space="0" w:color="FFFFFF"/>
          <w:bottom w:val="dotted" w:sz="4" w:space="0" w:color="FFFFFF"/>
          <w:right w:val="dotted" w:sz="4" w:space="0" w:color="FFFFFF"/>
        </w:pBdr>
        <w:shd w:val="clear" w:color="auto" w:fill="FFFFFF"/>
        <w:spacing w:before="100" w:line="340" w:lineRule="exact"/>
        <w:ind w:firstLine="720"/>
        <w:jc w:val="both"/>
      </w:pPr>
      <w:r w:rsidRPr="000E4272">
        <w:rPr>
          <w:b/>
          <w:bCs/>
          <w:i/>
          <w:iCs/>
          <w:shd w:val="clear" w:color="auto" w:fill="FFFFFF"/>
          <w:lang w:val="it-IT"/>
        </w:rPr>
        <w:t>2.4.</w:t>
      </w:r>
      <w:r w:rsidRPr="000E4272">
        <w:rPr>
          <w:shd w:val="clear" w:color="auto" w:fill="FFFFFF"/>
          <w:lang w:val="it-IT"/>
        </w:rPr>
        <w:t xml:space="preserve"> Ngày 11/7/2026, Sở Nội vụ có Báo cáo số 527/BC-NV thẩm định Hồ sơ tổ chức lại các đơn vị sự nghiệp công lập thuộc Sở Nông nghiệp và Môi trường nhất trong đó cơ bản nhất trí Đề án sắp xếp lại đơn vị sự nghiệp công lập thuộc Sở Nông nghiệp và Môi trường, đề nghị Sở tiếp thu, hoàn thiện trình Uỷ ban nhân dân tỉnh phê duyệt. </w:t>
      </w:r>
      <w:r w:rsidRPr="000E4272">
        <w:t>Như vậy, sau khi thực hiện sắp xếp lại các lại đơn vị sự nghiệp công lập thuộc Sở Nông nghiệp và Môi trường thì các Quyết định quy phạm pháp luật quy định cụ thể chức năng, nhiệm vụ, quyền hạn và cơ cấu tổ chức của Sở Nông nghiệp và Môi trường và chi cục, đơn vị sự nghiệp công lập thuộc Sở Nông nghiệp và Môi trường không còn phù hợp.</w:t>
      </w:r>
    </w:p>
    <w:p w14:paraId="5140C71A" w14:textId="77777777" w:rsidR="002E5960" w:rsidRDefault="000E4272" w:rsidP="00B132A1">
      <w:pPr>
        <w:pBdr>
          <w:top w:val="dotted" w:sz="4" w:space="0" w:color="FFFFFF"/>
          <w:left w:val="dotted" w:sz="4" w:space="0" w:color="FFFFFF"/>
          <w:bottom w:val="dotted" w:sz="4" w:space="0" w:color="FFFFFF"/>
          <w:right w:val="dotted" w:sz="4" w:space="0" w:color="FFFFFF"/>
        </w:pBdr>
        <w:shd w:val="clear" w:color="auto" w:fill="FFFFFF"/>
        <w:spacing w:before="100" w:line="340" w:lineRule="exact"/>
        <w:ind w:firstLine="720"/>
        <w:jc w:val="both"/>
        <w:rPr>
          <w:spacing w:val="-4"/>
        </w:rPr>
      </w:pPr>
      <w:r w:rsidRPr="002E5960">
        <w:rPr>
          <w:b/>
          <w:bCs/>
          <w:i/>
          <w:iCs/>
          <w:spacing w:val="-4"/>
        </w:rPr>
        <w:t>2.5</w:t>
      </w:r>
      <w:r w:rsidRPr="002E5960">
        <w:rPr>
          <w:spacing w:val="-4"/>
        </w:rPr>
        <w:t>. Trên cơ sở ý kiến thẩm định của Sở Nội vụ, Sở Nông nghiệp và Môi trường đã ban hành Văn bản số 4852/SNNMT-TCCB ngày 15/7/2026 gửi Sở Tư pháp tham gia ý kiến đối với dự thảo Tờ trình đề nghị xây dựng Quyết định quy phạm pháp luật của Uỷ ban nhân dân tỉnh theo trình tự, thủ tục rút gọn. Ngày 16/7/2026, Sở Tư pháp đã có Văn bản số 1966/STP-XDKTVB&amp;THPL</w:t>
      </w:r>
      <w:r w:rsidRPr="002E5960">
        <w:rPr>
          <w:rStyle w:val="FootnoteReference"/>
          <w:spacing w:val="-4"/>
        </w:rPr>
        <w:footnoteReference w:id="2"/>
      </w:r>
      <w:r w:rsidRPr="002E5960">
        <w:rPr>
          <w:spacing w:val="-4"/>
        </w:rPr>
        <w:t xml:space="preserve"> tham gia ý kiến nhất trí với nội dung đề xuất của Sở Nông nghiệp và Môi trường đăng ký xây dựng Quyết định quy phạm pháp luật của Ủy ban nhân dân tỉnh theo trình tự, thủ tục rút gọn theo quy định tại điểm b</w:t>
      </w:r>
      <w:r w:rsidRPr="002E5960">
        <w:rPr>
          <w:spacing w:val="-4"/>
          <w:vertAlign w:val="superscript"/>
        </w:rPr>
        <w:t>4</w:t>
      </w:r>
      <w:r w:rsidRPr="002E5960">
        <w:rPr>
          <w:spacing w:val="-4"/>
        </w:rPr>
        <w:t xml:space="preserve"> khoản 1 Điều 50 Luật Ban hành văn bản quy phạm pháp luật; dự kiến</w:t>
      </w:r>
      <w:r w:rsidRPr="002E5960">
        <w:rPr>
          <w:noProof/>
          <w:spacing w:val="-4"/>
        </w:rPr>
        <w:drawing>
          <wp:inline distT="0" distB="0" distL="0" distR="0" wp14:anchorId="07630F16" wp14:editId="492D6FF8">
            <wp:extent cx="48895" cy="12065"/>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895" cy="12065"/>
                    </a:xfrm>
                    <a:prstGeom prst="rect">
                      <a:avLst/>
                    </a:prstGeom>
                    <a:noFill/>
                    <a:ln>
                      <a:noFill/>
                    </a:ln>
                  </pic:spPr>
                </pic:pic>
              </a:graphicData>
            </a:graphic>
          </wp:inline>
        </w:drawing>
      </w:r>
      <w:r w:rsidRPr="002E5960">
        <w:rPr>
          <w:spacing w:val="-4"/>
        </w:rPr>
        <w:t>thời gian trình Ủy ban nhân dân tỉnh trong tháng 7/2026.</w:t>
      </w:r>
    </w:p>
    <w:p w14:paraId="00083B35" w14:textId="7CCFF6EC" w:rsidR="000E4272" w:rsidRPr="000E4272" w:rsidRDefault="000E4272" w:rsidP="00B132A1">
      <w:pPr>
        <w:pBdr>
          <w:top w:val="dotted" w:sz="4" w:space="0" w:color="FFFFFF"/>
          <w:left w:val="dotted" w:sz="4" w:space="0" w:color="FFFFFF"/>
          <w:bottom w:val="dotted" w:sz="4" w:space="0" w:color="FFFFFF"/>
          <w:right w:val="dotted" w:sz="4" w:space="0" w:color="FFFFFF"/>
        </w:pBdr>
        <w:shd w:val="clear" w:color="auto" w:fill="FFFFFF"/>
        <w:spacing w:before="100" w:line="340" w:lineRule="exact"/>
        <w:ind w:firstLine="720"/>
        <w:jc w:val="both"/>
      </w:pPr>
      <w:r w:rsidRPr="002E5960">
        <w:rPr>
          <w:b/>
          <w:bCs/>
          <w:i/>
          <w:iCs/>
          <w:spacing w:val="-4"/>
        </w:rPr>
        <w:t>2.</w:t>
      </w:r>
      <w:r w:rsidRPr="000E4272">
        <w:rPr>
          <w:b/>
          <w:bCs/>
          <w:i/>
          <w:iCs/>
        </w:rPr>
        <w:t>6.</w:t>
      </w:r>
      <w:r w:rsidRPr="000E4272">
        <w:t xml:space="preserve"> Ngày 17/7/2026, Sở Nông nghiệp và Môi trường đã có Báo cáo số 786/BC-SNNMT Tiếp thu, giải trình ý kiến thẩm định của Sở Nội vụ đối với hồ sơ </w:t>
      </w:r>
      <w:r w:rsidRPr="000E4272">
        <w:lastRenderedPageBreak/>
        <w:t>tổ chức lại các đơn vị sự nghiệp công lập thuộc Sở Nông nghiệp và Môi trường tỉnh Tuyên Quang và Tờ trình số 627/TTr-SNNMT về việc tổ chức lại các đơn vị sự nghiệp công lập thuộc Sở Nông nghiệp và Môi trường tỉnh Tuyên Quang trình Uỷ ban nhân dân tỉnh xem xét, quyết định.</w:t>
      </w:r>
    </w:p>
    <w:p w14:paraId="56D40A96" w14:textId="77777777" w:rsidR="000E4272" w:rsidRPr="000E4272" w:rsidRDefault="000E4272" w:rsidP="00B132A1">
      <w:pPr>
        <w:pStyle w:val="ListParagraph"/>
        <w:tabs>
          <w:tab w:val="left" w:pos="1353"/>
        </w:tabs>
        <w:spacing w:before="100" w:line="340" w:lineRule="exact"/>
        <w:ind w:left="0" w:firstLine="720"/>
        <w:jc w:val="both"/>
        <w:rPr>
          <w:szCs w:val="28"/>
        </w:rPr>
      </w:pPr>
      <w:r w:rsidRPr="000E4272">
        <w:rPr>
          <w:szCs w:val="28"/>
        </w:rPr>
        <w:t>Căn cứ các nội dung nêu trên, việc ban hành Quyết định quy phạm pháp luật của Ủy ban nhân dân tỉnh bãi bỏ các Quyết định quy phạm pháp luật của Ủy ban nhân dân tỉnh Tuyên Quang quy định cụ thể chức năng, nhiệm vụ, quyền hạn và cơ cấu tổ chức của Sở Nông nghiệp và Môi trường và chi cục, đơn vị sự nghiệp công lập thuộc Sở Nông nghiệp và Môi trường theo trình tự, thủ tục rút gọn để phù hợp tình hình thực tế theo chỉ đạo, định hướng của Trung ương, của tỉnh là cần thiết.</w:t>
      </w:r>
    </w:p>
    <w:bookmarkEnd w:id="1"/>
    <w:p w14:paraId="57FF0C45" w14:textId="77777777" w:rsidR="00520CD4" w:rsidRPr="008D1454" w:rsidRDefault="00520CD4" w:rsidP="00B132A1">
      <w:pPr>
        <w:pBdr>
          <w:top w:val="dotted" w:sz="4" w:space="0" w:color="FFFFFF"/>
          <w:left w:val="dotted" w:sz="4" w:space="0" w:color="FFFFFF"/>
          <w:bottom w:val="dotted" w:sz="4" w:space="2" w:color="FFFFFF"/>
          <w:right w:val="dotted" w:sz="4" w:space="0" w:color="FFFFFF"/>
        </w:pBdr>
        <w:shd w:val="clear" w:color="auto" w:fill="FFFFFF"/>
        <w:spacing w:before="100" w:line="340" w:lineRule="exact"/>
        <w:ind w:firstLine="720"/>
        <w:jc w:val="both"/>
        <w:rPr>
          <w:b/>
          <w:bCs/>
          <w:lang w:val="nl-NL"/>
        </w:rPr>
      </w:pPr>
      <w:r w:rsidRPr="008D1454">
        <w:rPr>
          <w:b/>
          <w:bCs/>
          <w:lang w:val="nl-NL"/>
        </w:rPr>
        <w:t>II. MỤC ĐÍCH BAN HÀNH, QUAN ĐIỂM XÂY DỰNG DỰ THẢO VĂN BẢN</w:t>
      </w:r>
    </w:p>
    <w:p w14:paraId="6E869419" w14:textId="77777777" w:rsidR="00520CD4" w:rsidRPr="008D1454" w:rsidRDefault="00520CD4" w:rsidP="00B132A1">
      <w:pPr>
        <w:pBdr>
          <w:top w:val="dotted" w:sz="4" w:space="0" w:color="FFFFFF"/>
          <w:left w:val="dotted" w:sz="4" w:space="0" w:color="FFFFFF"/>
          <w:bottom w:val="dotted" w:sz="4" w:space="2" w:color="FFFFFF"/>
          <w:right w:val="dotted" w:sz="4" w:space="0" w:color="FFFFFF"/>
        </w:pBdr>
        <w:shd w:val="clear" w:color="auto" w:fill="FFFFFF"/>
        <w:spacing w:before="100" w:line="340" w:lineRule="exact"/>
        <w:ind w:firstLine="720"/>
        <w:jc w:val="both"/>
        <w:rPr>
          <w:lang w:val="nl-NL"/>
        </w:rPr>
      </w:pPr>
      <w:r w:rsidRPr="008D1454">
        <w:rPr>
          <w:b/>
          <w:bCs/>
          <w:lang w:val="nl-NL"/>
        </w:rPr>
        <w:t xml:space="preserve">1. Mục đích ban hành văn bản: </w:t>
      </w:r>
      <w:r w:rsidRPr="008D1454">
        <w:rPr>
          <w:lang w:val="nl-NL"/>
        </w:rPr>
        <w:t>Đảm bảo ban hành các quy định chức năng, nhiệm vụ, quyền hạn và cơ cấu tổ chức của Sở Nông nghiệp và Môi trường, các chi cục, đơn vị sự nghiệp thuộc Sở Nông nghiệp và Môi trường phù hợp với các quy định hiện hành, đúng thẩm quyền, đúng trình tự, thủ tục.</w:t>
      </w:r>
    </w:p>
    <w:p w14:paraId="3BEC658A" w14:textId="77777777" w:rsidR="00520CD4" w:rsidRPr="008D1454" w:rsidRDefault="00520CD4" w:rsidP="00B132A1">
      <w:pPr>
        <w:pBdr>
          <w:top w:val="dotted" w:sz="4" w:space="0" w:color="FFFFFF"/>
          <w:left w:val="dotted" w:sz="4" w:space="0" w:color="FFFFFF"/>
          <w:bottom w:val="dotted" w:sz="4" w:space="2" w:color="FFFFFF"/>
          <w:right w:val="dotted" w:sz="4" w:space="0" w:color="FFFFFF"/>
        </w:pBdr>
        <w:shd w:val="clear" w:color="auto" w:fill="FFFFFF"/>
        <w:spacing w:before="100" w:line="340" w:lineRule="exact"/>
        <w:ind w:firstLine="720"/>
        <w:jc w:val="both"/>
        <w:rPr>
          <w:lang w:val="nl-NL"/>
        </w:rPr>
      </w:pPr>
      <w:r w:rsidRPr="008D1454">
        <w:rPr>
          <w:b/>
          <w:bCs/>
          <w:lang w:val="nl-NL"/>
        </w:rPr>
        <w:t>2. Quan điểm xây dựng dự thảo văn bản</w:t>
      </w:r>
    </w:p>
    <w:p w14:paraId="77002CAE" w14:textId="145DC895" w:rsidR="00520CD4" w:rsidRPr="008D1454" w:rsidRDefault="00520CD4" w:rsidP="00B132A1">
      <w:pPr>
        <w:pBdr>
          <w:top w:val="dotted" w:sz="4" w:space="0" w:color="FFFFFF"/>
          <w:left w:val="dotted" w:sz="4" w:space="0" w:color="FFFFFF"/>
          <w:bottom w:val="dotted" w:sz="4" w:space="2" w:color="FFFFFF"/>
          <w:right w:val="dotted" w:sz="4" w:space="0" w:color="FFFFFF"/>
        </w:pBdr>
        <w:shd w:val="clear" w:color="auto" w:fill="FFFFFF"/>
        <w:spacing w:before="100" w:line="340" w:lineRule="exact"/>
        <w:ind w:firstLine="720"/>
        <w:jc w:val="both"/>
        <w:rPr>
          <w:lang w:val="nl-NL"/>
        </w:rPr>
      </w:pPr>
      <w:r w:rsidRPr="008D1454">
        <w:rPr>
          <w:lang w:val="nl-NL"/>
        </w:rPr>
        <w:t>- Tuân thủ các quy định pháp luật hiện hành và hướng dẫn của Bộ Tư pháp, chỉ đạo</w:t>
      </w:r>
      <w:r w:rsidR="004855DA">
        <w:rPr>
          <w:lang w:val="nl-NL"/>
        </w:rPr>
        <w:t xml:space="preserve"> của</w:t>
      </w:r>
      <w:r w:rsidRPr="008D1454">
        <w:rPr>
          <w:lang w:val="nl-NL"/>
        </w:rPr>
        <w:t xml:space="preserve"> tỉnh.</w:t>
      </w:r>
    </w:p>
    <w:p w14:paraId="5CBF0F56" w14:textId="1F50BB08" w:rsidR="00520CD4" w:rsidRPr="008D1454" w:rsidRDefault="00520CD4" w:rsidP="00B132A1">
      <w:pPr>
        <w:pBdr>
          <w:top w:val="dotted" w:sz="4" w:space="0" w:color="FFFFFF"/>
          <w:left w:val="dotted" w:sz="4" w:space="0" w:color="FFFFFF"/>
          <w:bottom w:val="dotted" w:sz="4" w:space="2" w:color="FFFFFF"/>
          <w:right w:val="dotted" w:sz="4" w:space="0" w:color="FFFFFF"/>
        </w:pBdr>
        <w:shd w:val="clear" w:color="auto" w:fill="FFFFFF"/>
        <w:spacing w:before="100" w:line="340" w:lineRule="exact"/>
        <w:ind w:firstLine="720"/>
        <w:jc w:val="both"/>
        <w:rPr>
          <w:lang w:val="nl-NL"/>
        </w:rPr>
      </w:pPr>
      <w:r w:rsidRPr="008D1454">
        <w:rPr>
          <w:lang w:val="nl-NL"/>
        </w:rPr>
        <w:t xml:space="preserve">- Đảm bảo tính khả thi, phù hợp với điều kiện thực tiễn. </w:t>
      </w:r>
    </w:p>
    <w:p w14:paraId="41FB0A44" w14:textId="6BED537D" w:rsidR="00A55E99" w:rsidRDefault="00C436E5" w:rsidP="00B132A1">
      <w:pPr>
        <w:tabs>
          <w:tab w:val="right" w:leader="dot" w:pos="7920"/>
        </w:tabs>
        <w:spacing w:before="100" w:line="340" w:lineRule="exact"/>
        <w:ind w:firstLine="720"/>
        <w:jc w:val="both"/>
        <w:rPr>
          <w:b/>
        </w:rPr>
      </w:pPr>
      <w:r w:rsidRPr="008D1454">
        <w:rPr>
          <w:b/>
        </w:rPr>
        <w:t xml:space="preserve">III. </w:t>
      </w:r>
      <w:r w:rsidR="00A55E99" w:rsidRPr="00581D0C">
        <w:rPr>
          <w:b/>
          <w:bCs/>
          <w:lang w:val="nl-NL"/>
        </w:rPr>
        <w:t>PHẠM VI, ĐỐI TƯỢNG ÁP DỤNG CỦA QUYẾT ĐỊNH</w:t>
      </w:r>
    </w:p>
    <w:p w14:paraId="54E3340C" w14:textId="191EBD4B" w:rsidR="00A55E99" w:rsidRPr="00A55E99" w:rsidRDefault="00A55E99" w:rsidP="00B132A1">
      <w:pPr>
        <w:tabs>
          <w:tab w:val="right" w:leader="dot" w:pos="7920"/>
        </w:tabs>
        <w:spacing w:before="100" w:line="340" w:lineRule="exact"/>
        <w:ind w:firstLine="720"/>
        <w:jc w:val="both"/>
        <w:rPr>
          <w:b/>
        </w:rPr>
      </w:pPr>
      <w:r w:rsidRPr="008D1454">
        <w:rPr>
          <w:b/>
        </w:rPr>
        <w:t>1. Phạm vi điều chỉnh</w:t>
      </w:r>
      <w:r>
        <w:rPr>
          <w:b/>
        </w:rPr>
        <w:t xml:space="preserve">: </w:t>
      </w:r>
      <w:r>
        <w:rPr>
          <w:bCs/>
        </w:rPr>
        <w:t>Sở Nông nghiệp và Môi trường và chi cục, đơn vị sự nghiệp thuộc Sở Nông nghiệp và Môi trường.</w:t>
      </w:r>
    </w:p>
    <w:p w14:paraId="2B50A04E" w14:textId="1E6329D2" w:rsidR="00A55E99" w:rsidRPr="008D1454" w:rsidRDefault="00A55E99" w:rsidP="00B132A1">
      <w:pPr>
        <w:pBdr>
          <w:top w:val="dotted" w:sz="4" w:space="0" w:color="FFFFFF"/>
          <w:left w:val="dotted" w:sz="4" w:space="0" w:color="FFFFFF"/>
          <w:bottom w:val="dotted" w:sz="4" w:space="0" w:color="FFFFFF"/>
          <w:right w:val="dotted" w:sz="4" w:space="0" w:color="FFFFFF"/>
        </w:pBdr>
        <w:shd w:val="clear" w:color="auto" w:fill="FFFFFF"/>
        <w:spacing w:before="100" w:line="340" w:lineRule="exact"/>
        <w:ind w:firstLine="720"/>
        <w:jc w:val="both"/>
        <w:rPr>
          <w:bCs/>
        </w:rPr>
      </w:pPr>
      <w:r w:rsidRPr="00A55E99">
        <w:rPr>
          <w:b/>
        </w:rPr>
        <w:t>2. Đối tượng áp dụng:</w:t>
      </w:r>
      <w:r w:rsidRPr="008D1454">
        <w:rPr>
          <w:bCs/>
        </w:rPr>
        <w:t xml:space="preserve"> Quyết định này áp dụng đối với Sở Nông nghiệp và Môi trườn</w:t>
      </w:r>
      <w:r>
        <w:rPr>
          <w:bCs/>
        </w:rPr>
        <w:t>g</w:t>
      </w:r>
      <w:r w:rsidRPr="008D1454">
        <w:rPr>
          <w:bCs/>
        </w:rPr>
        <w:t xml:space="preserve">; </w:t>
      </w:r>
      <w:r w:rsidRPr="008D1454">
        <w:t>Chi cục Kiểm lâm; 07 Ban Quản lý rừng gồm: Bát Đại Sơn, Du Già, Phong Quang, Tây Côn Lĩnh, Tân Trào – Cham Chu, Nà Hang, Lâm Bình</w:t>
      </w:r>
      <w:r>
        <w:t xml:space="preserve">; </w:t>
      </w:r>
      <w:r w:rsidRPr="008D1454">
        <w:t xml:space="preserve">Trung tâm Kỹ thuật Tài nguyên và Môi trường; </w:t>
      </w:r>
      <w:r>
        <w:t>Trung tâm Điều tra, Quy hoạch – Thiết kế Nông lâm nghiệp</w:t>
      </w:r>
      <w:r w:rsidRPr="008D1454">
        <w:t xml:space="preserve"> thuộc Sở Nông nghiệp và Môi trường</w:t>
      </w:r>
      <w:r w:rsidRPr="008D1454">
        <w:rPr>
          <w:bCs/>
        </w:rPr>
        <w:t>.</w:t>
      </w:r>
    </w:p>
    <w:p w14:paraId="3F8FEC6B" w14:textId="71F7F03B" w:rsidR="00C436E5" w:rsidRPr="008D1454" w:rsidRDefault="00A55E99" w:rsidP="00B132A1">
      <w:pPr>
        <w:tabs>
          <w:tab w:val="right" w:leader="dot" w:pos="7920"/>
        </w:tabs>
        <w:spacing w:before="100" w:line="340" w:lineRule="exact"/>
        <w:ind w:firstLine="720"/>
        <w:jc w:val="both"/>
        <w:rPr>
          <w:b/>
        </w:rPr>
      </w:pPr>
      <w:r>
        <w:rPr>
          <w:b/>
        </w:rPr>
        <w:t xml:space="preserve">IV. </w:t>
      </w:r>
      <w:r w:rsidR="00C436E5" w:rsidRPr="008D1454">
        <w:rPr>
          <w:b/>
        </w:rPr>
        <w:t>QUÁ TRÌNH XÂY DỰNG DỰ THẢO QUYẾT ĐỊNH</w:t>
      </w:r>
    </w:p>
    <w:p w14:paraId="104CA7B9" w14:textId="0E1DBD03" w:rsidR="00464900" w:rsidRPr="008D1454" w:rsidRDefault="0063215C" w:rsidP="00B132A1">
      <w:pPr>
        <w:tabs>
          <w:tab w:val="right" w:leader="dot" w:pos="7920"/>
        </w:tabs>
        <w:spacing w:before="100" w:line="340" w:lineRule="exact"/>
        <w:ind w:firstLine="720"/>
        <w:jc w:val="both"/>
        <w:rPr>
          <w:bCs/>
        </w:rPr>
      </w:pPr>
      <w:r w:rsidRPr="0063215C">
        <w:rPr>
          <w:b/>
        </w:rPr>
        <w:t>1.</w:t>
      </w:r>
      <w:r>
        <w:rPr>
          <w:bCs/>
        </w:rPr>
        <w:t xml:space="preserve"> </w:t>
      </w:r>
      <w:r w:rsidR="00C36FC2" w:rsidRPr="008D1454">
        <w:rPr>
          <w:bCs/>
        </w:rPr>
        <w:t xml:space="preserve">Sở </w:t>
      </w:r>
      <w:r w:rsidR="00AC3A79" w:rsidRPr="008D1454">
        <w:t>Nông nghiệp và Môi trường</w:t>
      </w:r>
      <w:r w:rsidR="00AC3A79" w:rsidRPr="008D1454">
        <w:rPr>
          <w:lang w:val="vi-VN"/>
        </w:rPr>
        <w:t xml:space="preserve"> </w:t>
      </w:r>
      <w:r w:rsidR="00C36FC2" w:rsidRPr="008D1454">
        <w:rPr>
          <w:bCs/>
        </w:rPr>
        <w:t xml:space="preserve">đã trình Chủ tịch Ủy ban nhân dân tỉnh đề nghị đăng ký xây dựng quyết định của Ủy ban nhân dân tỉnh </w:t>
      </w:r>
      <w:r w:rsidR="007104A9" w:rsidRPr="008D1454">
        <w:t>bãi bỏ các Quyết định quy phạm pháp luật của Ủy ban nhân dân tỉnh Tuyên Quang quy định cụ thể chức năng, nhiệm vụ, quyền hạn và cơ cấu tổ chức của Sở Nông nghiệp và Môi trường và chi cục, đơn vị sự nghiệp công lập thuộc Sở Nông nghiệp và Môi trường</w:t>
      </w:r>
      <w:r w:rsidR="00C36FC2" w:rsidRPr="008D1454">
        <w:rPr>
          <w:bCs/>
        </w:rPr>
        <w:t xml:space="preserve"> theo trình tự, thủ tục rút gọn</w:t>
      </w:r>
      <w:r w:rsidR="00C36FC2" w:rsidRPr="008D1454">
        <w:rPr>
          <w:rStyle w:val="FootnoteReference"/>
          <w:bCs/>
        </w:rPr>
        <w:footnoteReference w:id="3"/>
      </w:r>
      <w:r w:rsidR="00464900" w:rsidRPr="008D1454">
        <w:rPr>
          <w:bCs/>
        </w:rPr>
        <w:t xml:space="preserve">. </w:t>
      </w:r>
    </w:p>
    <w:p w14:paraId="56B6010C" w14:textId="71E43EF1" w:rsidR="00C436E5" w:rsidRPr="00B132A1" w:rsidRDefault="0063215C" w:rsidP="00537999">
      <w:pPr>
        <w:tabs>
          <w:tab w:val="right" w:leader="dot" w:pos="7920"/>
        </w:tabs>
        <w:spacing w:before="100" w:line="350" w:lineRule="exact"/>
        <w:ind w:firstLine="720"/>
        <w:jc w:val="both"/>
        <w:rPr>
          <w:bCs/>
          <w:spacing w:val="-4"/>
        </w:rPr>
      </w:pPr>
      <w:r w:rsidRPr="00B132A1">
        <w:rPr>
          <w:b/>
          <w:spacing w:val="-4"/>
        </w:rPr>
        <w:lastRenderedPageBreak/>
        <w:t>2.</w:t>
      </w:r>
      <w:r w:rsidRPr="00B132A1">
        <w:rPr>
          <w:bCs/>
          <w:spacing w:val="-4"/>
        </w:rPr>
        <w:t xml:space="preserve"> </w:t>
      </w:r>
      <w:r w:rsidR="00464900" w:rsidRPr="00B132A1">
        <w:rPr>
          <w:bCs/>
          <w:spacing w:val="-4"/>
        </w:rPr>
        <w:t xml:space="preserve">Ngày </w:t>
      </w:r>
      <w:r w:rsidR="00F65A58" w:rsidRPr="00B132A1">
        <w:rPr>
          <w:spacing w:val="-4"/>
        </w:rPr>
        <w:t>21/7/2026</w:t>
      </w:r>
      <w:r w:rsidR="00464900" w:rsidRPr="00B132A1">
        <w:rPr>
          <w:bCs/>
          <w:spacing w:val="-4"/>
        </w:rPr>
        <w:t xml:space="preserve">, Chủ tịch Ủy ban nhân dân tỉnh đã ban hành </w:t>
      </w:r>
      <w:r w:rsidR="00F65A58" w:rsidRPr="00B132A1">
        <w:rPr>
          <w:spacing w:val="-4"/>
        </w:rPr>
        <w:t xml:space="preserve">Công văn số 5657/UBND-NC về việc cho chủ trương xây dựng Quyết định (QPPL) bãi bỏ các Quyết định liên quan đến chức năng, nhiệm vụ, quyền hạn và cơ cấu tổ chức, </w:t>
      </w:r>
      <w:r w:rsidR="00464900" w:rsidRPr="00B132A1">
        <w:rPr>
          <w:bCs/>
          <w:spacing w:val="-4"/>
        </w:rPr>
        <w:t xml:space="preserve">trong đó có </w:t>
      </w:r>
      <w:r w:rsidR="00F65A58" w:rsidRPr="00B132A1">
        <w:rPr>
          <w:bCs/>
          <w:spacing w:val="-4"/>
        </w:rPr>
        <w:t>nêu</w:t>
      </w:r>
      <w:r w:rsidR="00464900" w:rsidRPr="00B132A1">
        <w:rPr>
          <w:bCs/>
          <w:spacing w:val="-4"/>
        </w:rPr>
        <w:t xml:space="preserve"> </w:t>
      </w:r>
      <w:r w:rsidR="00464900" w:rsidRPr="00B132A1">
        <w:rPr>
          <w:bCs/>
          <w:i/>
          <w:iCs/>
          <w:spacing w:val="-4"/>
        </w:rPr>
        <w:t>“</w:t>
      </w:r>
      <w:r w:rsidR="00F65A58" w:rsidRPr="00B132A1">
        <w:rPr>
          <w:bCs/>
          <w:i/>
          <w:iCs/>
          <w:spacing w:val="-4"/>
        </w:rPr>
        <w:t>1. Giao Sở Nông nghiệp và Môi trường chủ trì soạn thảo và trình ban hành Quyết định bãi bỏ các Quyết định quy phạm pháp luật của Ủy ban nhân dân tỉnh Tuyên Quang quy định cụ thể chức năng, nhiệm vụ, quyền hạn và cơ cấu tổ chức của Sở Nông nghiệp và Môi trường và chi cục, đơn vị sự nghiệp công lập thuộc Sở Nông nghiệp và Môi trường</w:t>
      </w:r>
      <w:r w:rsidR="00B5774C" w:rsidRPr="00B132A1">
        <w:rPr>
          <w:bCs/>
          <w:i/>
          <w:iCs/>
          <w:spacing w:val="-4"/>
        </w:rPr>
        <w:t>…. 3. Về trình tự thủ tục ban hành Quyết định: Áp dụng trình tự, thủ tục rút gọn theo quy định tại Luật Ban hành văn bản quy phạm pháp luật</w:t>
      </w:r>
      <w:r w:rsidR="00464900" w:rsidRPr="00B132A1">
        <w:rPr>
          <w:bCs/>
          <w:i/>
          <w:iCs/>
          <w:spacing w:val="-4"/>
        </w:rPr>
        <w:t>”.</w:t>
      </w:r>
    </w:p>
    <w:p w14:paraId="7596423B" w14:textId="291E5327" w:rsidR="00FC0F9C" w:rsidRDefault="00B5774C" w:rsidP="00537999">
      <w:pPr>
        <w:tabs>
          <w:tab w:val="right" w:leader="dot" w:pos="7920"/>
        </w:tabs>
        <w:spacing w:before="100" w:line="350" w:lineRule="exact"/>
        <w:ind w:firstLine="720"/>
        <w:jc w:val="both"/>
        <w:rPr>
          <w:bCs/>
        </w:rPr>
      </w:pPr>
      <w:r w:rsidRPr="00B5774C">
        <w:rPr>
          <w:b/>
        </w:rPr>
        <w:t>3.</w:t>
      </w:r>
      <w:r>
        <w:rPr>
          <w:bCs/>
        </w:rPr>
        <w:t xml:space="preserve"> </w:t>
      </w:r>
      <w:r w:rsidR="00464900" w:rsidRPr="008D1454">
        <w:rPr>
          <w:bCs/>
        </w:rPr>
        <w:t xml:space="preserve">Sở </w:t>
      </w:r>
      <w:r w:rsidR="00652FC9" w:rsidRPr="008D1454">
        <w:rPr>
          <w:bCs/>
        </w:rPr>
        <w:t>Nông nghiệp và Môi trường</w:t>
      </w:r>
      <w:r w:rsidR="00464900" w:rsidRPr="008D1454">
        <w:rPr>
          <w:bCs/>
        </w:rPr>
        <w:t xml:space="preserve"> đã ban hành </w:t>
      </w:r>
      <w:r w:rsidR="00FC0F9C">
        <w:rPr>
          <w:bCs/>
        </w:rPr>
        <w:t>Quyết định số 951/QĐ-SNMT ngày 22/7/2026 thành lập Tổ soạn thảo Q</w:t>
      </w:r>
      <w:r w:rsidR="00FC0F9C" w:rsidRPr="008D1454">
        <w:rPr>
          <w:bCs/>
        </w:rPr>
        <w:t xml:space="preserve">uyết định của Ủy ban nhân dân tỉnh Tuyên Quang </w:t>
      </w:r>
      <w:r w:rsidR="00FC0F9C" w:rsidRPr="008D1454">
        <w:t>bãi bỏ các Quyết định quy phạm pháp luật của Ủy ban nhân dân tỉnh Tuyên Quang quy định cụ thể chức năng, nhiệm vụ, quyền hạn và cơ cấu tổ chức của Sở Nông nghiệp và Môi trường và chi cục, đơn vị sự nghiệp công lập thuộc Sở Nông nghiệp và Môi trường</w:t>
      </w:r>
      <w:r w:rsidR="00FC0F9C">
        <w:rPr>
          <w:bCs/>
        </w:rPr>
        <w:t>.</w:t>
      </w:r>
    </w:p>
    <w:p w14:paraId="2B1E90D0" w14:textId="4BD0A1A4" w:rsidR="00464900" w:rsidRPr="008D1454" w:rsidRDefault="00FC0F9C" w:rsidP="00537999">
      <w:pPr>
        <w:tabs>
          <w:tab w:val="right" w:leader="dot" w:pos="7920"/>
        </w:tabs>
        <w:spacing w:before="100" w:line="350" w:lineRule="exact"/>
        <w:ind w:firstLine="720"/>
        <w:jc w:val="both"/>
        <w:rPr>
          <w:bCs/>
        </w:rPr>
      </w:pPr>
      <w:r w:rsidRPr="00FC0F9C">
        <w:rPr>
          <w:b/>
        </w:rPr>
        <w:t>4.</w:t>
      </w:r>
      <w:r>
        <w:rPr>
          <w:bCs/>
        </w:rPr>
        <w:t xml:space="preserve"> </w:t>
      </w:r>
      <w:r w:rsidR="00464900" w:rsidRPr="008D1454">
        <w:rPr>
          <w:bCs/>
        </w:rPr>
        <w:t xml:space="preserve">Tổ soạn thảo đã tổ chức soạn thảo dự thảo Quyết định, lấy ý kiến tham gia của </w:t>
      </w:r>
      <w:r w:rsidR="004137AF" w:rsidRPr="008D1454">
        <w:rPr>
          <w:bCs/>
        </w:rPr>
        <w:t>Sở Tư pháp</w:t>
      </w:r>
      <w:r>
        <w:rPr>
          <w:bCs/>
        </w:rPr>
        <w:t>, Sở Nội vụ</w:t>
      </w:r>
      <w:r w:rsidR="004137AF" w:rsidRPr="008D1454">
        <w:rPr>
          <w:rStyle w:val="FootnoteReference"/>
          <w:bCs/>
        </w:rPr>
        <w:footnoteReference w:id="4"/>
      </w:r>
      <w:r w:rsidR="004137AF" w:rsidRPr="008D1454">
        <w:rPr>
          <w:bCs/>
        </w:rPr>
        <w:t xml:space="preserve">, </w:t>
      </w:r>
      <w:r w:rsidR="00312DBB" w:rsidRPr="008D1454">
        <w:rPr>
          <w:bCs/>
        </w:rPr>
        <w:t>nghiên cứu, tiếp thu ý kiến</w:t>
      </w:r>
      <w:r w:rsidR="008640D3" w:rsidRPr="008D1454">
        <w:rPr>
          <w:bCs/>
        </w:rPr>
        <w:t xml:space="preserve"> tham gia của các cơ quan liên quan; hoàn thiện hồ sơ đề nghị Sở Tư pháp thẩm định; tiếp thu ý kiến thẩm định của Sở Tư pháp, </w:t>
      </w:r>
      <w:r w:rsidR="00464900" w:rsidRPr="008D1454">
        <w:rPr>
          <w:bCs/>
        </w:rPr>
        <w:t>hoàn chỉnh dự thảo Quyết định trình Ủy ban nhân dân tỉnh theo trình tự rút gọn theo đúng quy định.</w:t>
      </w:r>
    </w:p>
    <w:p w14:paraId="1DE38C69" w14:textId="44B7CDF8" w:rsidR="00683066" w:rsidRPr="008D1454" w:rsidRDefault="00683066" w:rsidP="00537999">
      <w:pPr>
        <w:tabs>
          <w:tab w:val="right" w:leader="dot" w:pos="7920"/>
        </w:tabs>
        <w:spacing w:before="100" w:line="350" w:lineRule="exact"/>
        <w:ind w:firstLine="720"/>
        <w:jc w:val="both"/>
        <w:rPr>
          <w:b/>
        </w:rPr>
      </w:pPr>
      <w:r w:rsidRPr="008D1454">
        <w:rPr>
          <w:b/>
          <w:lang w:val="vi-VN"/>
        </w:rPr>
        <w:t>I</w:t>
      </w:r>
      <w:r w:rsidR="00312DBB" w:rsidRPr="008D1454">
        <w:rPr>
          <w:b/>
        </w:rPr>
        <w:t>V</w:t>
      </w:r>
      <w:r w:rsidRPr="008D1454">
        <w:rPr>
          <w:b/>
          <w:lang w:val="vi-VN"/>
        </w:rPr>
        <w:t xml:space="preserve">. </w:t>
      </w:r>
      <w:r w:rsidR="00B47791" w:rsidRPr="008D1454">
        <w:rPr>
          <w:b/>
        </w:rPr>
        <w:t xml:space="preserve">BỐ CỤC VÀ </w:t>
      </w:r>
      <w:r w:rsidR="002A2346" w:rsidRPr="008D1454">
        <w:rPr>
          <w:b/>
          <w:lang w:val="vi-VN"/>
        </w:rPr>
        <w:t xml:space="preserve">NỘI DUNG </w:t>
      </w:r>
      <w:r w:rsidRPr="008D1454">
        <w:rPr>
          <w:b/>
          <w:lang w:val="vi-VN"/>
        </w:rPr>
        <w:t>CỦA</w:t>
      </w:r>
      <w:r w:rsidR="00B47791" w:rsidRPr="008D1454">
        <w:rPr>
          <w:b/>
        </w:rPr>
        <w:t xml:space="preserve"> </w:t>
      </w:r>
      <w:r w:rsidR="00433DB4" w:rsidRPr="008D1454">
        <w:rPr>
          <w:b/>
          <w:lang w:val="vi-VN"/>
        </w:rPr>
        <w:t>QUYẾT ĐỊNH</w:t>
      </w:r>
    </w:p>
    <w:p w14:paraId="38ADC704" w14:textId="19DFE683" w:rsidR="00A55E99" w:rsidRDefault="00537999" w:rsidP="00537999">
      <w:pPr>
        <w:pBdr>
          <w:top w:val="dotted" w:sz="4" w:space="0" w:color="FFFFFF"/>
          <w:left w:val="dotted" w:sz="4" w:space="0" w:color="FFFFFF"/>
          <w:bottom w:val="dotted" w:sz="4" w:space="0" w:color="FFFFFF"/>
          <w:right w:val="dotted" w:sz="4" w:space="0" w:color="FFFFFF"/>
        </w:pBdr>
        <w:shd w:val="clear" w:color="auto" w:fill="FFFFFF"/>
        <w:spacing w:before="100" w:line="350" w:lineRule="exact"/>
        <w:ind w:firstLine="720"/>
        <w:jc w:val="both"/>
        <w:rPr>
          <w:b/>
        </w:rPr>
      </w:pPr>
      <w:r>
        <w:rPr>
          <w:b/>
        </w:rPr>
        <w:t>1</w:t>
      </w:r>
      <w:r w:rsidR="00A55E99" w:rsidRPr="008D1454">
        <w:rPr>
          <w:b/>
        </w:rPr>
        <w:t xml:space="preserve">. Bố cục dự thảo văn bản: </w:t>
      </w:r>
      <w:r w:rsidR="00A55E99" w:rsidRPr="008D1454">
        <w:rPr>
          <w:lang w:val="pt-BR"/>
        </w:rPr>
        <w:t>Ngoài các căn cứ pháp lý để ban hành quyết định, Quyết định gồm 02 điều.</w:t>
      </w:r>
    </w:p>
    <w:p w14:paraId="68649F37" w14:textId="715D97E3" w:rsidR="00B47791" w:rsidRPr="008D1454" w:rsidRDefault="00A74709" w:rsidP="00537999">
      <w:pPr>
        <w:tabs>
          <w:tab w:val="right" w:leader="dot" w:pos="7920"/>
        </w:tabs>
        <w:spacing w:before="100" w:line="350" w:lineRule="exact"/>
        <w:ind w:firstLine="720"/>
        <w:jc w:val="both"/>
        <w:rPr>
          <w:b/>
        </w:rPr>
      </w:pPr>
      <w:r>
        <w:rPr>
          <w:b/>
        </w:rPr>
        <w:t>2</w:t>
      </w:r>
      <w:r w:rsidR="00B47791" w:rsidRPr="008D1454">
        <w:rPr>
          <w:b/>
        </w:rPr>
        <w:t>. Nội dung cơ bản</w:t>
      </w:r>
    </w:p>
    <w:p w14:paraId="00B5E137" w14:textId="6D80C559" w:rsidR="00A74709" w:rsidRDefault="007104A9" w:rsidP="00537999">
      <w:pPr>
        <w:spacing w:before="100" w:line="350" w:lineRule="exact"/>
        <w:ind w:firstLine="720"/>
        <w:jc w:val="both"/>
        <w:rPr>
          <w:lang w:val="pt-BR"/>
        </w:rPr>
      </w:pPr>
      <w:r w:rsidRPr="008D1454">
        <w:rPr>
          <w:lang w:val="pt-BR"/>
        </w:rPr>
        <w:t xml:space="preserve">- Bãi bỏ toàn bộ </w:t>
      </w:r>
      <w:r w:rsidR="00A74709">
        <w:rPr>
          <w:lang w:val="pt-BR"/>
        </w:rPr>
        <w:t>11 Quyết định, trong đó:</w:t>
      </w:r>
    </w:p>
    <w:p w14:paraId="001FCDD7" w14:textId="2A2E5493" w:rsidR="00A74709" w:rsidRDefault="00A74709" w:rsidP="00537999">
      <w:pPr>
        <w:spacing w:before="100" w:line="350" w:lineRule="exact"/>
        <w:ind w:firstLine="720"/>
        <w:jc w:val="both"/>
        <w:rPr>
          <w:bCs/>
          <w:spacing w:val="-6"/>
        </w:rPr>
      </w:pPr>
      <w:r>
        <w:rPr>
          <w:lang w:val="pt-BR"/>
        </w:rPr>
        <w:t xml:space="preserve">+ Bãi bỏ 01 quyết định quy </w:t>
      </w:r>
      <w:r w:rsidRPr="004B4E03">
        <w:rPr>
          <w:lang w:val="pt-BR"/>
        </w:rPr>
        <w:t>định</w:t>
      </w:r>
      <w:r>
        <w:rPr>
          <w:lang w:val="pt-BR"/>
        </w:rPr>
        <w:t xml:space="preserve"> </w:t>
      </w:r>
      <w:r w:rsidRPr="00216110">
        <w:rPr>
          <w:bCs/>
          <w:spacing w:val="-6"/>
          <w:lang w:val="vi-VN"/>
        </w:rPr>
        <w:t>cụ</w:t>
      </w:r>
      <w:r w:rsidRPr="00216110">
        <w:rPr>
          <w:bCs/>
          <w:spacing w:val="-6"/>
        </w:rPr>
        <w:t xml:space="preserve"> </w:t>
      </w:r>
      <w:r w:rsidRPr="00216110">
        <w:rPr>
          <w:bCs/>
          <w:spacing w:val="-6"/>
          <w:lang w:val="vi-VN"/>
        </w:rPr>
        <w:t>thể chức năng, nhiệm</w:t>
      </w:r>
      <w:r w:rsidRPr="00216110">
        <w:rPr>
          <w:bCs/>
          <w:spacing w:val="-6"/>
        </w:rPr>
        <w:t xml:space="preserve"> </w:t>
      </w:r>
      <w:r w:rsidRPr="00216110">
        <w:rPr>
          <w:bCs/>
          <w:spacing w:val="-6"/>
          <w:lang w:val="vi-VN"/>
        </w:rPr>
        <w:t>vụ, quyền hạn và cơ cấu</w:t>
      </w:r>
      <w:r w:rsidRPr="00216110">
        <w:rPr>
          <w:bCs/>
          <w:spacing w:val="-6"/>
        </w:rPr>
        <w:t xml:space="preserve"> </w:t>
      </w:r>
      <w:r w:rsidRPr="00216110">
        <w:rPr>
          <w:bCs/>
          <w:spacing w:val="-6"/>
          <w:lang w:val="vi-VN"/>
        </w:rPr>
        <w:t xml:space="preserve">tổ chức của </w:t>
      </w:r>
      <w:r>
        <w:rPr>
          <w:bCs/>
          <w:spacing w:val="-6"/>
        </w:rPr>
        <w:t xml:space="preserve">Sở Nông nghiệp và Môi trường. </w:t>
      </w:r>
    </w:p>
    <w:p w14:paraId="3A58B95F" w14:textId="1B6FF7B6" w:rsidR="00A74709" w:rsidRPr="00537999" w:rsidRDefault="00A74709" w:rsidP="00537999">
      <w:pPr>
        <w:spacing w:before="100" w:line="350" w:lineRule="exact"/>
        <w:ind w:firstLine="720"/>
        <w:jc w:val="both"/>
      </w:pPr>
      <w:r w:rsidRPr="00537999">
        <w:rPr>
          <w:bCs/>
        </w:rPr>
        <w:t>+ Bãi bỏ 10 quyết định quy định</w:t>
      </w:r>
      <w:r w:rsidRPr="00537999">
        <w:rPr>
          <w:bCs/>
          <w:lang w:val="vi-VN"/>
        </w:rPr>
        <w:t xml:space="preserve"> chức năng, nhiệm</w:t>
      </w:r>
      <w:r w:rsidRPr="00537999">
        <w:rPr>
          <w:bCs/>
        </w:rPr>
        <w:t xml:space="preserve"> </w:t>
      </w:r>
      <w:r w:rsidRPr="00537999">
        <w:rPr>
          <w:bCs/>
          <w:lang w:val="vi-VN"/>
        </w:rPr>
        <w:t>vụ, quyền hạn và cơ cấu</w:t>
      </w:r>
      <w:r w:rsidRPr="00537999">
        <w:rPr>
          <w:bCs/>
        </w:rPr>
        <w:t xml:space="preserve"> </w:t>
      </w:r>
      <w:r w:rsidRPr="00537999">
        <w:rPr>
          <w:bCs/>
          <w:lang w:val="vi-VN"/>
        </w:rPr>
        <w:t>tổ chức của</w:t>
      </w:r>
      <w:r w:rsidRPr="00537999">
        <w:rPr>
          <w:bCs/>
        </w:rPr>
        <w:t xml:space="preserve"> chi cục, đơn vị sự nghiệp thuộc Sở Nông nghiệp và Môi trường, gồm: </w:t>
      </w:r>
      <w:r w:rsidRPr="00537999">
        <w:t>Chi cục Kiểm lâm; 07 Ban Quản lý rừng gồm: Bát Đại Sơn, Du Già, Phong Quang, Tây Côn Lĩnh, Tân Trào – Cham Chu, Nà Hang, Lâm Bình; Trung tâm Kỹ thuật Tài nguyên và Môi trường; Trung tâm Điều tra, Quy hoạch – Thiết kế Nông lâm nghiệp.</w:t>
      </w:r>
    </w:p>
    <w:p w14:paraId="1C317FE2" w14:textId="13E6D883" w:rsidR="00443E21" w:rsidRPr="008D1454" w:rsidRDefault="007104A9" w:rsidP="00537999">
      <w:pPr>
        <w:pBdr>
          <w:top w:val="dotted" w:sz="4" w:space="0" w:color="FFFFFF"/>
          <w:left w:val="dotted" w:sz="4" w:space="0" w:color="FFFFFF"/>
          <w:bottom w:val="dotted" w:sz="4" w:space="12" w:color="FFFFFF"/>
          <w:right w:val="dotted" w:sz="4" w:space="0" w:color="FFFFFF"/>
        </w:pBdr>
        <w:shd w:val="clear" w:color="auto" w:fill="FFFFFF"/>
        <w:spacing w:before="100" w:line="350" w:lineRule="exact"/>
        <w:ind w:firstLine="720"/>
        <w:jc w:val="both"/>
        <w:rPr>
          <w:iCs/>
          <w:lang w:val="pl-PL"/>
        </w:rPr>
      </w:pPr>
      <w:r w:rsidRPr="008D1454">
        <w:rPr>
          <w:lang w:val="pt-BR"/>
        </w:rPr>
        <w:t xml:space="preserve">- </w:t>
      </w:r>
      <w:r w:rsidRPr="008D1454">
        <w:rPr>
          <w:iCs/>
          <w:lang w:val="pl-PL"/>
        </w:rPr>
        <w:t>Lý do bãi bỏ: Các Quyết định có cơ cấu tổ chức không còn phù hợp sau sắp xếp tổ chức bộ máy. Ủy ban nhân dân tỉnh ban hành quyết định quy phạm pháp luật để bãi bỏ các quy định quy phạm pháp luật và ban hành văn bản hành chính quy định cụ thể chức năng, nhiệm vụ, quyền hạn và cơ cấu tổ chức của cơ quan, đơn vị theo hướng dẫn của Bộ Tư pháp.</w:t>
      </w:r>
    </w:p>
    <w:p w14:paraId="33A4642F" w14:textId="77777777" w:rsidR="0075634C" w:rsidRDefault="00443E21" w:rsidP="00D14E50">
      <w:pPr>
        <w:pBdr>
          <w:top w:val="dotted" w:sz="4" w:space="0" w:color="FFFFFF"/>
          <w:left w:val="dotted" w:sz="4" w:space="0" w:color="FFFFFF"/>
          <w:bottom w:val="dotted" w:sz="4" w:space="12" w:color="FFFFFF"/>
          <w:right w:val="dotted" w:sz="4" w:space="0" w:color="FFFFFF"/>
        </w:pBdr>
        <w:shd w:val="clear" w:color="auto" w:fill="FFFFFF"/>
        <w:spacing w:before="100" w:line="340" w:lineRule="exact"/>
        <w:ind w:firstLine="720"/>
        <w:jc w:val="both"/>
        <w:rPr>
          <w:b/>
          <w:bCs/>
          <w:iCs/>
          <w:lang w:val="pl-PL"/>
        </w:rPr>
      </w:pPr>
      <w:r w:rsidRPr="008D1454">
        <w:rPr>
          <w:b/>
          <w:bCs/>
          <w:iCs/>
          <w:lang w:val="pl-PL"/>
        </w:rPr>
        <w:lastRenderedPageBreak/>
        <w:t>V. DỰ KIẾN NGUỒN LỰC, ĐIỀU KIỆN ĐẢM BẢO</w:t>
      </w:r>
    </w:p>
    <w:p w14:paraId="63BD8F69" w14:textId="4C855F43" w:rsidR="00443E21" w:rsidRPr="008D1454" w:rsidRDefault="00443E21" w:rsidP="00D14E50">
      <w:pPr>
        <w:pBdr>
          <w:top w:val="dotted" w:sz="4" w:space="0" w:color="FFFFFF"/>
          <w:left w:val="dotted" w:sz="4" w:space="0" w:color="FFFFFF"/>
          <w:bottom w:val="dotted" w:sz="4" w:space="12" w:color="FFFFFF"/>
          <w:right w:val="dotted" w:sz="4" w:space="0" w:color="FFFFFF"/>
        </w:pBdr>
        <w:shd w:val="clear" w:color="auto" w:fill="FFFFFF"/>
        <w:spacing w:before="100" w:line="340" w:lineRule="exact"/>
        <w:ind w:firstLine="720"/>
        <w:jc w:val="both"/>
        <w:rPr>
          <w:lang w:val="pt-BR"/>
        </w:rPr>
      </w:pPr>
      <w:r w:rsidRPr="008D1454">
        <w:rPr>
          <w:iCs/>
          <w:lang w:val="pl-PL"/>
        </w:rPr>
        <w:t>Quyết định không sử dụng nguồn nhân lực hiện có để tổ chức triển khai thực hiện, không làm phát sinh nguồn lực, điều kiện đảm bảo để thực thi.</w:t>
      </w:r>
    </w:p>
    <w:p w14:paraId="7A33A2E8" w14:textId="2BF51AFF" w:rsidR="00443E21" w:rsidRPr="008D1454" w:rsidRDefault="00443E21" w:rsidP="00D14E50">
      <w:pPr>
        <w:pBdr>
          <w:top w:val="dotted" w:sz="4" w:space="0" w:color="FFFFFF"/>
          <w:left w:val="dotted" w:sz="4" w:space="0" w:color="FFFFFF"/>
          <w:bottom w:val="dotted" w:sz="4" w:space="12" w:color="FFFFFF"/>
          <w:right w:val="dotted" w:sz="4" w:space="0" w:color="FFFFFF"/>
        </w:pBdr>
        <w:shd w:val="clear" w:color="auto" w:fill="FFFFFF"/>
        <w:spacing w:before="100" w:line="340" w:lineRule="exact"/>
        <w:ind w:firstLine="720"/>
        <w:jc w:val="both"/>
        <w:rPr>
          <w:b/>
          <w:bCs/>
          <w:lang w:val="pt-BR"/>
        </w:rPr>
      </w:pPr>
      <w:r w:rsidRPr="008D1454">
        <w:rPr>
          <w:b/>
          <w:bCs/>
          <w:lang w:val="pt-BR"/>
        </w:rPr>
        <w:t>VI. DỰ KIẾN THỜI GIAN TRÌNH BAN HÀNH</w:t>
      </w:r>
    </w:p>
    <w:p w14:paraId="29FD9079" w14:textId="596B8DEA" w:rsidR="00443E21" w:rsidRPr="008D1454" w:rsidRDefault="00443E21" w:rsidP="00D14E50">
      <w:pPr>
        <w:pBdr>
          <w:top w:val="dotted" w:sz="4" w:space="0" w:color="FFFFFF"/>
          <w:left w:val="dotted" w:sz="4" w:space="0" w:color="FFFFFF"/>
          <w:bottom w:val="dotted" w:sz="4" w:space="12" w:color="FFFFFF"/>
          <w:right w:val="dotted" w:sz="4" w:space="0" w:color="FFFFFF"/>
        </w:pBdr>
        <w:shd w:val="clear" w:color="auto" w:fill="FFFFFF"/>
        <w:spacing w:before="100" w:line="340" w:lineRule="exact"/>
        <w:ind w:firstLine="720"/>
        <w:jc w:val="both"/>
        <w:rPr>
          <w:lang w:val="pt-BR"/>
        </w:rPr>
      </w:pPr>
      <w:r w:rsidRPr="008D1454">
        <w:rPr>
          <w:color w:val="000000"/>
          <w:lang w:val="pt-BR"/>
        </w:rPr>
        <w:t xml:space="preserve">Thời gian trình ban hành văn bản dự kiến </w:t>
      </w:r>
      <w:r w:rsidR="00D14E50">
        <w:rPr>
          <w:color w:val="000000"/>
          <w:lang w:val="pt-BR"/>
        </w:rPr>
        <w:t xml:space="preserve">trong tháng 7 năm </w:t>
      </w:r>
      <w:r w:rsidRPr="008D1454">
        <w:rPr>
          <w:color w:val="000000"/>
          <w:lang w:val="pt-BR"/>
        </w:rPr>
        <w:t>2026.</w:t>
      </w:r>
    </w:p>
    <w:p w14:paraId="12A205EF" w14:textId="3CC980A7" w:rsidR="00397620" w:rsidRPr="00F63B54" w:rsidRDefault="00275D44" w:rsidP="00537999">
      <w:pPr>
        <w:pBdr>
          <w:top w:val="dotted" w:sz="4" w:space="0" w:color="FFFFFF"/>
          <w:left w:val="dotted" w:sz="4" w:space="0" w:color="FFFFFF"/>
          <w:bottom w:val="dotted" w:sz="4" w:space="12" w:color="FFFFFF"/>
          <w:right w:val="dotted" w:sz="4" w:space="0" w:color="FFFFFF"/>
        </w:pBdr>
        <w:shd w:val="clear" w:color="auto" w:fill="FFFFFF"/>
        <w:spacing w:before="100" w:after="240" w:line="340" w:lineRule="exact"/>
        <w:ind w:firstLine="720"/>
        <w:jc w:val="both"/>
        <w:rPr>
          <w:lang w:val="vi-VN"/>
        </w:rPr>
      </w:pPr>
      <w:r w:rsidRPr="008D1454">
        <w:rPr>
          <w:lang w:val="vi-VN"/>
        </w:rPr>
        <w:t xml:space="preserve">Trên đây là Tờ trình </w:t>
      </w:r>
      <w:r w:rsidRPr="008D1454">
        <w:t xml:space="preserve">dự thảo </w:t>
      </w:r>
      <w:r w:rsidRPr="008D1454">
        <w:rPr>
          <w:lang w:val="vi-VN"/>
        </w:rPr>
        <w:t xml:space="preserve">Quyết định của Ủy ban nhân dân tỉnh Tuyên Quang </w:t>
      </w:r>
      <w:r w:rsidRPr="008D1454">
        <w:t>bãi bỏ các Quyết định quy phạm pháp luật của Ủy ban nhân dân tỉnh Tuyên Quang quy định cụ thể chức năng, nhiệm vụ, quyền hạn và cơ cấu tổ chức của Sở Nông nghiệp và Môi trường và chi cục, đơn vị sự nghiệp công lập thuộc Sở Nông nghiệp và Môi trường</w:t>
      </w:r>
      <w:r w:rsidRPr="008D1454">
        <w:rPr>
          <w:lang w:val="vi-VN"/>
        </w:rPr>
        <w:t xml:space="preserve">, Sở </w:t>
      </w:r>
      <w:r w:rsidRPr="008D1454">
        <w:t>Nông nghiệp và Môi trường</w:t>
      </w:r>
      <w:r w:rsidRPr="008D1454">
        <w:rPr>
          <w:lang w:val="vi-VN"/>
        </w:rPr>
        <w:t xml:space="preserve"> kính trình Ủy ban nhân dân tỉnh xem xét, </w:t>
      </w:r>
      <w:r w:rsidRPr="008D1454">
        <w:t>quyết định</w:t>
      </w:r>
      <w:r w:rsidRPr="008D1454">
        <w:rPr>
          <w:lang w:val="vi-VN"/>
        </w:rPr>
        <w:t>./.</w:t>
      </w:r>
    </w:p>
    <w:tbl>
      <w:tblPr>
        <w:tblW w:w="9355" w:type="dxa"/>
        <w:tblLook w:val="04A0" w:firstRow="1" w:lastRow="0" w:firstColumn="1" w:lastColumn="0" w:noHBand="0" w:noVBand="1"/>
      </w:tblPr>
      <w:tblGrid>
        <w:gridCol w:w="2870"/>
        <w:gridCol w:w="3085"/>
        <w:gridCol w:w="3400"/>
      </w:tblGrid>
      <w:tr w:rsidR="00F63B54" w:rsidRPr="00F86BC0" w14:paraId="7DC93E02" w14:textId="77777777" w:rsidTr="00F63B54">
        <w:tc>
          <w:tcPr>
            <w:tcW w:w="2870" w:type="dxa"/>
          </w:tcPr>
          <w:p w14:paraId="4176A4BF" w14:textId="77777777" w:rsidR="00F63B54" w:rsidRPr="00F86BC0" w:rsidRDefault="00F63B54">
            <w:pPr>
              <w:jc w:val="both"/>
              <w:rPr>
                <w:rFonts w:eastAsia="Calibri"/>
                <w:b/>
                <w:i/>
                <w:sz w:val="24"/>
                <w:szCs w:val="24"/>
                <w:lang w:val="vi-VN"/>
              </w:rPr>
            </w:pPr>
            <w:r w:rsidRPr="00F86BC0">
              <w:rPr>
                <w:b/>
                <w:i/>
                <w:sz w:val="24"/>
                <w:szCs w:val="24"/>
                <w:lang w:val="vi-VN"/>
              </w:rPr>
              <w:t>Nơi nhận:</w:t>
            </w:r>
          </w:p>
          <w:p w14:paraId="69A7A4F8" w14:textId="61244AB9" w:rsidR="00F63B54" w:rsidRDefault="00F63B54" w:rsidP="00312DBB">
            <w:pPr>
              <w:jc w:val="both"/>
              <w:rPr>
                <w:sz w:val="22"/>
                <w:lang w:val="vi-VN"/>
              </w:rPr>
            </w:pPr>
            <w:r w:rsidRPr="00F86BC0">
              <w:rPr>
                <w:sz w:val="22"/>
                <w:lang w:val="vi-VN"/>
              </w:rPr>
              <w:t xml:space="preserve">- </w:t>
            </w:r>
            <w:r>
              <w:rPr>
                <w:sz w:val="22"/>
              </w:rPr>
              <w:t>Như trên</w:t>
            </w:r>
            <w:r w:rsidRPr="00F86BC0">
              <w:rPr>
                <w:sz w:val="22"/>
                <w:lang w:val="nb-NO"/>
              </w:rPr>
              <w:t xml:space="preserve"> (</w:t>
            </w:r>
            <w:r>
              <w:rPr>
                <w:sz w:val="22"/>
                <w:lang w:val="nb-NO"/>
              </w:rPr>
              <w:t>để trình</w:t>
            </w:r>
            <w:r w:rsidRPr="00F86BC0">
              <w:rPr>
                <w:sz w:val="22"/>
                <w:lang w:val="nb-NO"/>
              </w:rPr>
              <w:t>)</w:t>
            </w:r>
            <w:r w:rsidRPr="00F86BC0">
              <w:rPr>
                <w:sz w:val="22"/>
                <w:lang w:val="vi-VN"/>
              </w:rPr>
              <w:t>;</w:t>
            </w:r>
          </w:p>
          <w:p w14:paraId="47E5DAB1" w14:textId="77777777" w:rsidR="00F63B54" w:rsidRPr="00FB2B59" w:rsidRDefault="00F63B54" w:rsidP="00275D44">
            <w:pPr>
              <w:jc w:val="both"/>
              <w:rPr>
                <w:bCs/>
                <w:color w:val="000000" w:themeColor="text1"/>
                <w:sz w:val="22"/>
                <w:szCs w:val="22"/>
              </w:rPr>
            </w:pPr>
            <w:r w:rsidRPr="00FB2B59">
              <w:rPr>
                <w:bCs/>
                <w:color w:val="000000" w:themeColor="text1"/>
                <w:sz w:val="22"/>
                <w:szCs w:val="22"/>
              </w:rPr>
              <w:t>- Văn phòng UBND tỉnh;</w:t>
            </w:r>
          </w:p>
          <w:p w14:paraId="02ECCD94" w14:textId="23CC2E18" w:rsidR="00F63B54" w:rsidRPr="00F86BC0" w:rsidRDefault="00F63B54" w:rsidP="00F841BD">
            <w:pPr>
              <w:jc w:val="both"/>
              <w:rPr>
                <w:spacing w:val="-6"/>
                <w:sz w:val="22"/>
                <w:lang w:val="nb-NO"/>
              </w:rPr>
            </w:pPr>
            <w:r w:rsidRPr="00F86BC0">
              <w:rPr>
                <w:sz w:val="22"/>
                <w:lang w:val="nb-NO"/>
              </w:rPr>
              <w:t xml:space="preserve">- </w:t>
            </w:r>
            <w:r>
              <w:rPr>
                <w:sz w:val="22"/>
                <w:lang w:val="nb-NO"/>
              </w:rPr>
              <w:t>Sở Nội vụ</w:t>
            </w:r>
            <w:r w:rsidRPr="00F86BC0">
              <w:rPr>
                <w:spacing w:val="-6"/>
                <w:sz w:val="22"/>
                <w:lang w:val="nb-NO"/>
              </w:rPr>
              <w:t>;</w:t>
            </w:r>
          </w:p>
          <w:p w14:paraId="7B57103B" w14:textId="6C6B9CDB" w:rsidR="00F63B54" w:rsidRPr="00F86BC0" w:rsidRDefault="00F63B54">
            <w:pPr>
              <w:jc w:val="both"/>
              <w:rPr>
                <w:sz w:val="22"/>
                <w:lang w:val="vi-VN"/>
              </w:rPr>
            </w:pPr>
            <w:r w:rsidRPr="00F86BC0">
              <w:rPr>
                <w:sz w:val="22"/>
                <w:lang w:val="vi-VN"/>
              </w:rPr>
              <w:t xml:space="preserve">- Giám đốc </w:t>
            </w:r>
            <w:r>
              <w:rPr>
                <w:sz w:val="22"/>
              </w:rPr>
              <w:t>Sở</w:t>
            </w:r>
            <w:r w:rsidRPr="00F86BC0">
              <w:rPr>
                <w:sz w:val="22"/>
                <w:lang w:val="vi-VN"/>
              </w:rPr>
              <w:t>;</w:t>
            </w:r>
          </w:p>
          <w:p w14:paraId="5B77A8DC" w14:textId="6B1126FB" w:rsidR="00F63B54" w:rsidRDefault="00F63B54">
            <w:pPr>
              <w:jc w:val="both"/>
              <w:rPr>
                <w:sz w:val="22"/>
                <w:lang w:val="vi-VN"/>
              </w:rPr>
            </w:pPr>
            <w:r w:rsidRPr="00F86BC0">
              <w:rPr>
                <w:sz w:val="22"/>
                <w:lang w:val="vi-VN"/>
              </w:rPr>
              <w:t xml:space="preserve">- </w:t>
            </w:r>
            <w:r>
              <w:rPr>
                <w:sz w:val="22"/>
              </w:rPr>
              <w:t>Các Phó PGĐ Sở</w:t>
            </w:r>
            <w:r w:rsidRPr="00F86BC0">
              <w:rPr>
                <w:sz w:val="22"/>
                <w:lang w:val="vi-VN"/>
              </w:rPr>
              <w:t>;</w:t>
            </w:r>
          </w:p>
          <w:p w14:paraId="0C116A57" w14:textId="0DC4ED56" w:rsidR="00F63B54" w:rsidRPr="00275D44" w:rsidRDefault="00F63B54">
            <w:pPr>
              <w:jc w:val="both"/>
              <w:rPr>
                <w:sz w:val="22"/>
              </w:rPr>
            </w:pPr>
            <w:r>
              <w:rPr>
                <w:sz w:val="22"/>
              </w:rPr>
              <w:t>- Thành viên Tổ soạn thảo;</w:t>
            </w:r>
          </w:p>
          <w:p w14:paraId="20B09AA7" w14:textId="470CF05D" w:rsidR="00F63B54" w:rsidRPr="00F86BC0" w:rsidRDefault="00F63B54" w:rsidP="00A40688">
            <w:pPr>
              <w:jc w:val="both"/>
              <w:rPr>
                <w:sz w:val="22"/>
                <w:lang w:val="vi-VN"/>
              </w:rPr>
            </w:pPr>
            <w:r w:rsidRPr="00F86BC0">
              <w:rPr>
                <w:sz w:val="22"/>
                <w:lang w:val="vi-VN"/>
              </w:rPr>
              <w:t>- Lưu</w:t>
            </w:r>
            <w:r w:rsidRPr="00F86BC0">
              <w:rPr>
                <w:sz w:val="22"/>
              </w:rPr>
              <w:t>:</w:t>
            </w:r>
            <w:r w:rsidRPr="00F86BC0">
              <w:rPr>
                <w:sz w:val="22"/>
                <w:lang w:val="vi-VN"/>
              </w:rPr>
              <w:t xml:space="preserve"> VT, </w:t>
            </w:r>
            <w:r>
              <w:rPr>
                <w:sz w:val="22"/>
              </w:rPr>
              <w:t>TCCB</w:t>
            </w:r>
            <w:r w:rsidRPr="00F86BC0">
              <w:rPr>
                <w:sz w:val="16"/>
                <w:szCs w:val="16"/>
                <w:lang w:val="vi-VN"/>
              </w:rPr>
              <w:t>.</w:t>
            </w:r>
          </w:p>
        </w:tc>
        <w:tc>
          <w:tcPr>
            <w:tcW w:w="3085" w:type="dxa"/>
          </w:tcPr>
          <w:p w14:paraId="284E0CED" w14:textId="77777777" w:rsidR="00F63B54" w:rsidRPr="00F86BC0" w:rsidRDefault="00F63B54">
            <w:pPr>
              <w:jc w:val="center"/>
              <w:rPr>
                <w:b/>
                <w:lang w:val="vi-VN"/>
              </w:rPr>
            </w:pPr>
          </w:p>
        </w:tc>
        <w:tc>
          <w:tcPr>
            <w:tcW w:w="3400" w:type="dxa"/>
          </w:tcPr>
          <w:p w14:paraId="3229C878" w14:textId="2DC2E168" w:rsidR="00F63B54" w:rsidRPr="00F86BC0" w:rsidRDefault="00F63B54">
            <w:pPr>
              <w:jc w:val="center"/>
              <w:rPr>
                <w:rFonts w:eastAsia="Calibri"/>
                <w:b/>
                <w:szCs w:val="22"/>
                <w:lang w:val="vi-VN"/>
              </w:rPr>
            </w:pPr>
            <w:r w:rsidRPr="00F86BC0">
              <w:rPr>
                <w:b/>
                <w:lang w:val="vi-VN"/>
              </w:rPr>
              <w:t>GIÁM ĐỐC</w:t>
            </w:r>
          </w:p>
          <w:p w14:paraId="07FC683B" w14:textId="77777777" w:rsidR="00F63B54" w:rsidRPr="00F86BC0" w:rsidRDefault="00F63B54">
            <w:pPr>
              <w:jc w:val="center"/>
              <w:rPr>
                <w:b/>
                <w:lang w:val="vi-VN"/>
              </w:rPr>
            </w:pPr>
          </w:p>
          <w:p w14:paraId="79376198" w14:textId="77777777" w:rsidR="00F63B54" w:rsidRPr="00F86BC0" w:rsidRDefault="00F63B54">
            <w:pPr>
              <w:jc w:val="center"/>
              <w:rPr>
                <w:b/>
                <w:lang w:val="vi-VN"/>
              </w:rPr>
            </w:pPr>
          </w:p>
          <w:p w14:paraId="5CA7ECF8" w14:textId="65C1EAE2" w:rsidR="00F63B54" w:rsidRDefault="00F63B54">
            <w:pPr>
              <w:jc w:val="center"/>
              <w:rPr>
                <w:b/>
                <w:lang w:val="vi-VN"/>
              </w:rPr>
            </w:pPr>
          </w:p>
          <w:p w14:paraId="5B5CD30A" w14:textId="77777777" w:rsidR="00F63B54" w:rsidRPr="00F86BC0" w:rsidRDefault="00F63B54">
            <w:pPr>
              <w:jc w:val="center"/>
              <w:rPr>
                <w:b/>
                <w:lang w:val="vi-VN"/>
              </w:rPr>
            </w:pPr>
          </w:p>
          <w:p w14:paraId="1CBCFFE4" w14:textId="77777777" w:rsidR="00F63B54" w:rsidRPr="00F86BC0" w:rsidRDefault="00F63B54">
            <w:pPr>
              <w:jc w:val="center"/>
              <w:rPr>
                <w:b/>
                <w:lang w:val="vi-VN"/>
              </w:rPr>
            </w:pPr>
          </w:p>
          <w:p w14:paraId="313ABD89" w14:textId="77777777" w:rsidR="00F63B54" w:rsidRPr="00F86BC0" w:rsidRDefault="00F63B54">
            <w:pPr>
              <w:jc w:val="center"/>
              <w:rPr>
                <w:b/>
                <w:lang w:val="vi-VN"/>
              </w:rPr>
            </w:pPr>
          </w:p>
          <w:p w14:paraId="2EB8ACC8" w14:textId="0A054D24" w:rsidR="00F63B54" w:rsidRPr="008640D3" w:rsidRDefault="00F63B54">
            <w:pPr>
              <w:jc w:val="center"/>
              <w:rPr>
                <w:rFonts w:eastAsia="Calibri"/>
                <w:szCs w:val="22"/>
              </w:rPr>
            </w:pPr>
            <w:r>
              <w:rPr>
                <w:b/>
              </w:rPr>
              <w:t>Phạm Mạnh Duyệt</w:t>
            </w:r>
          </w:p>
        </w:tc>
      </w:tr>
    </w:tbl>
    <w:p w14:paraId="6C5C442A" w14:textId="77777777" w:rsidR="00683066" w:rsidRPr="00F86BC0" w:rsidRDefault="00683066" w:rsidP="00381A96">
      <w:pPr>
        <w:tabs>
          <w:tab w:val="right" w:leader="dot" w:pos="7920"/>
        </w:tabs>
        <w:spacing w:beforeLines="60" w:before="144" w:afterLines="60" w:after="144" w:line="264" w:lineRule="auto"/>
        <w:jc w:val="both"/>
        <w:rPr>
          <w:lang w:val="vi-VN"/>
        </w:rPr>
      </w:pPr>
    </w:p>
    <w:sectPr w:rsidR="00683066" w:rsidRPr="00F86BC0" w:rsidSect="008E305C">
      <w:headerReference w:type="default" r:id="rId9"/>
      <w:footerReference w:type="default" r:id="rId10"/>
      <w:pgSz w:w="11907" w:h="16840" w:code="9"/>
      <w:pgMar w:top="964" w:right="851" w:bottom="851" w:left="1701" w:header="454"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A20C7E" w14:textId="77777777" w:rsidR="00CC067A" w:rsidRDefault="00CC067A">
      <w:r>
        <w:separator/>
      </w:r>
    </w:p>
  </w:endnote>
  <w:endnote w:type="continuationSeparator" w:id="0">
    <w:p w14:paraId="74209AC3" w14:textId="77777777" w:rsidR="00CC067A" w:rsidRDefault="00CC0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6A0DED" w14:textId="7ABC7321" w:rsidR="00F95C4D" w:rsidRDefault="00F95C4D">
    <w:pPr>
      <w:pStyle w:val="Footer"/>
      <w:jc w:val="center"/>
    </w:pPr>
  </w:p>
  <w:p w14:paraId="38A50494" w14:textId="77777777" w:rsidR="00F95C4D" w:rsidRDefault="00F95C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944CCE" w14:textId="77777777" w:rsidR="00CC067A" w:rsidRDefault="00CC067A">
      <w:r>
        <w:separator/>
      </w:r>
    </w:p>
  </w:footnote>
  <w:footnote w:type="continuationSeparator" w:id="0">
    <w:p w14:paraId="49A8BEC9" w14:textId="77777777" w:rsidR="00CC067A" w:rsidRDefault="00CC067A">
      <w:r>
        <w:continuationSeparator/>
      </w:r>
    </w:p>
  </w:footnote>
  <w:footnote w:id="1">
    <w:p w14:paraId="1FA70E63" w14:textId="636D4C3E" w:rsidR="000E4272" w:rsidRPr="00B132A1" w:rsidRDefault="000E4272" w:rsidP="00B132A1">
      <w:pPr>
        <w:ind w:firstLine="284"/>
        <w:jc w:val="both"/>
        <w:rPr>
          <w:bCs/>
          <w:spacing w:val="-6"/>
        </w:rPr>
      </w:pPr>
      <w:r w:rsidRPr="00B132A1">
        <w:rPr>
          <w:rStyle w:val="FootnoteReference"/>
          <w:spacing w:val="-6"/>
          <w:sz w:val="20"/>
          <w:szCs w:val="20"/>
        </w:rPr>
        <w:footnoteRef/>
      </w:r>
      <w:r w:rsidRPr="00B132A1">
        <w:rPr>
          <w:spacing w:val="-6"/>
          <w:sz w:val="20"/>
          <w:szCs w:val="20"/>
        </w:rPr>
        <w:t xml:space="preserve"> Gồm: </w:t>
      </w:r>
      <w:r w:rsidR="00D31AAC" w:rsidRPr="00B132A1">
        <w:rPr>
          <w:bCs/>
          <w:spacing w:val="-6"/>
          <w:sz w:val="20"/>
          <w:szCs w:val="20"/>
          <w:lang w:val="vi-VN"/>
        </w:rPr>
        <w:t xml:space="preserve">Quyết định số </w:t>
      </w:r>
      <w:r w:rsidR="00D31AAC" w:rsidRPr="00B132A1">
        <w:rPr>
          <w:bCs/>
          <w:spacing w:val="-6"/>
          <w:sz w:val="20"/>
          <w:szCs w:val="20"/>
        </w:rPr>
        <w:t>34</w:t>
      </w:r>
      <w:r w:rsidR="00D31AAC" w:rsidRPr="00B132A1">
        <w:rPr>
          <w:bCs/>
          <w:spacing w:val="-6"/>
          <w:sz w:val="20"/>
          <w:szCs w:val="20"/>
          <w:lang w:val="vi-VN"/>
        </w:rPr>
        <w:t>/2025/QĐ-UBND ngày 0</w:t>
      </w:r>
      <w:r w:rsidR="00D31AAC" w:rsidRPr="00B132A1">
        <w:rPr>
          <w:bCs/>
          <w:spacing w:val="-6"/>
          <w:sz w:val="20"/>
          <w:szCs w:val="20"/>
        </w:rPr>
        <w:t>7</w:t>
      </w:r>
      <w:r w:rsidR="00D31AAC" w:rsidRPr="00B132A1">
        <w:rPr>
          <w:bCs/>
          <w:spacing w:val="-6"/>
          <w:sz w:val="20"/>
          <w:szCs w:val="20"/>
          <w:lang w:val="vi-VN"/>
        </w:rPr>
        <w:t xml:space="preserve"> tháng </w:t>
      </w:r>
      <w:r w:rsidR="00D31AAC" w:rsidRPr="00B132A1">
        <w:rPr>
          <w:bCs/>
          <w:spacing w:val="-6"/>
          <w:sz w:val="20"/>
          <w:szCs w:val="20"/>
        </w:rPr>
        <w:t>8</w:t>
      </w:r>
      <w:r w:rsidR="00D31AAC" w:rsidRPr="00B132A1">
        <w:rPr>
          <w:bCs/>
          <w:spacing w:val="-6"/>
          <w:sz w:val="20"/>
          <w:szCs w:val="20"/>
          <w:lang w:val="vi-VN"/>
        </w:rPr>
        <w:t xml:space="preserve"> năm 2025 của Ủy ban nhân dân tỉnh quy định chức năng, nhiệm vụ, quyền hạn và cơ cấu tổ chức của Chi cục Kiểm lâm thuộc Sở Nông nghiệp và Môi trường tỉnh Tuyên Quang</w:t>
      </w:r>
      <w:r w:rsidR="00D31AAC" w:rsidRPr="00B132A1">
        <w:rPr>
          <w:bCs/>
          <w:spacing w:val="-6"/>
          <w:sz w:val="20"/>
          <w:szCs w:val="20"/>
        </w:rPr>
        <w:t>;</w:t>
      </w:r>
      <w:r w:rsidR="00D31AAC" w:rsidRPr="00B132A1">
        <w:rPr>
          <w:bCs/>
          <w:spacing w:val="-6"/>
          <w:sz w:val="20"/>
          <w:szCs w:val="20"/>
          <w:lang w:val="vi-VN"/>
        </w:rPr>
        <w:t xml:space="preserve"> Quyết định số </w:t>
      </w:r>
      <w:r w:rsidR="00D31AAC" w:rsidRPr="00B132A1">
        <w:rPr>
          <w:bCs/>
          <w:spacing w:val="-6"/>
          <w:sz w:val="20"/>
          <w:szCs w:val="20"/>
        </w:rPr>
        <w:t>69</w:t>
      </w:r>
      <w:r w:rsidR="00D31AAC" w:rsidRPr="00B132A1">
        <w:rPr>
          <w:bCs/>
          <w:spacing w:val="-6"/>
          <w:sz w:val="20"/>
          <w:szCs w:val="20"/>
          <w:lang w:val="vi-VN"/>
        </w:rPr>
        <w:t xml:space="preserve">/2025/QĐ-UBND ngày </w:t>
      </w:r>
      <w:r w:rsidR="00D31AAC" w:rsidRPr="00B132A1">
        <w:rPr>
          <w:bCs/>
          <w:spacing w:val="-6"/>
          <w:sz w:val="20"/>
          <w:szCs w:val="20"/>
        </w:rPr>
        <w:t>1</w:t>
      </w:r>
      <w:r w:rsidR="00D31AAC" w:rsidRPr="00B132A1">
        <w:rPr>
          <w:bCs/>
          <w:spacing w:val="-6"/>
          <w:sz w:val="20"/>
          <w:szCs w:val="20"/>
          <w:lang w:val="vi-VN"/>
        </w:rPr>
        <w:t xml:space="preserve">2 tháng </w:t>
      </w:r>
      <w:r w:rsidR="00D31AAC" w:rsidRPr="00B132A1">
        <w:rPr>
          <w:bCs/>
          <w:spacing w:val="-6"/>
          <w:sz w:val="20"/>
          <w:szCs w:val="20"/>
        </w:rPr>
        <w:t>8</w:t>
      </w:r>
      <w:r w:rsidR="00D31AAC" w:rsidRPr="00B132A1">
        <w:rPr>
          <w:bCs/>
          <w:spacing w:val="-6"/>
          <w:sz w:val="20"/>
          <w:szCs w:val="20"/>
          <w:lang w:val="vi-VN"/>
        </w:rPr>
        <w:t xml:space="preserve"> năm 2025 của Ủy ban nhân dân tỉnh quy định chức năng, nhiệm vụ, quyền hạn và cơ cấu tổ chức của Ban Quản rừng đặc dụng Bát Đại Sơn thuộc Sở Nông nghiệp và Môi trường tỉnh Tuyên Quang</w:t>
      </w:r>
      <w:r w:rsidR="00D31AAC" w:rsidRPr="00B132A1">
        <w:rPr>
          <w:bCs/>
          <w:spacing w:val="-6"/>
          <w:sz w:val="20"/>
          <w:szCs w:val="20"/>
        </w:rPr>
        <w:t>;</w:t>
      </w:r>
      <w:r w:rsidR="00D31AAC" w:rsidRPr="00B132A1">
        <w:rPr>
          <w:bCs/>
          <w:spacing w:val="-6"/>
          <w:sz w:val="20"/>
          <w:szCs w:val="20"/>
          <w:lang w:val="vi-VN"/>
        </w:rPr>
        <w:t xml:space="preserve"> Quyết định số </w:t>
      </w:r>
      <w:r w:rsidR="00D31AAC" w:rsidRPr="00B132A1">
        <w:rPr>
          <w:bCs/>
          <w:spacing w:val="-6"/>
          <w:sz w:val="20"/>
          <w:szCs w:val="20"/>
        </w:rPr>
        <w:t>70</w:t>
      </w:r>
      <w:r w:rsidR="00D31AAC" w:rsidRPr="00B132A1">
        <w:rPr>
          <w:bCs/>
          <w:spacing w:val="-6"/>
          <w:sz w:val="20"/>
          <w:szCs w:val="20"/>
          <w:lang w:val="vi-VN"/>
        </w:rPr>
        <w:t xml:space="preserve">/2025/QĐ-UBND ngày </w:t>
      </w:r>
      <w:r w:rsidR="00D31AAC" w:rsidRPr="00B132A1">
        <w:rPr>
          <w:bCs/>
          <w:spacing w:val="-6"/>
          <w:sz w:val="20"/>
          <w:szCs w:val="20"/>
        </w:rPr>
        <w:t>1</w:t>
      </w:r>
      <w:r w:rsidR="00D31AAC" w:rsidRPr="00B132A1">
        <w:rPr>
          <w:bCs/>
          <w:spacing w:val="-6"/>
          <w:sz w:val="20"/>
          <w:szCs w:val="20"/>
          <w:lang w:val="vi-VN"/>
        </w:rPr>
        <w:t xml:space="preserve">2 tháng </w:t>
      </w:r>
      <w:r w:rsidR="00D31AAC" w:rsidRPr="00B132A1">
        <w:rPr>
          <w:bCs/>
          <w:spacing w:val="-6"/>
          <w:sz w:val="20"/>
          <w:szCs w:val="20"/>
        </w:rPr>
        <w:t>8</w:t>
      </w:r>
      <w:r w:rsidR="00D31AAC" w:rsidRPr="00B132A1">
        <w:rPr>
          <w:bCs/>
          <w:spacing w:val="-6"/>
          <w:sz w:val="20"/>
          <w:szCs w:val="20"/>
          <w:lang w:val="vi-VN"/>
        </w:rPr>
        <w:t xml:space="preserve"> năm 2025 của Ủy ban nhân dân tỉnh quy định chức năng, nhiệm vụ, quyền hạn và cơ cấu tổ chức của Ban Quản rừng đặc dụng Du Già thuộc Sở Nông nghiệp và Môi trường tỉnh Tuyên Quang</w:t>
      </w:r>
      <w:r w:rsidR="00D31AAC" w:rsidRPr="00B132A1">
        <w:rPr>
          <w:bCs/>
          <w:spacing w:val="-6"/>
          <w:sz w:val="20"/>
          <w:szCs w:val="20"/>
        </w:rPr>
        <w:t>;</w:t>
      </w:r>
      <w:r w:rsidR="00D31AAC" w:rsidRPr="00B132A1">
        <w:rPr>
          <w:bCs/>
          <w:spacing w:val="-6"/>
          <w:sz w:val="20"/>
          <w:szCs w:val="20"/>
          <w:lang w:val="vi-VN"/>
        </w:rPr>
        <w:t xml:space="preserve"> Quyết định số 71/2025/QĐ-UBND ngày 12 tháng 8 năm 2025 của Ủy ban nhân dân tỉnh quy định chức năng, nhiệm vụ, quyền hạn và cơ cấu tổ chức của Ban Quản rừng đặc dụng Nà Hang thuộc Sở Nông nghiệp và Môi trường tỉnh Tuyên Quang</w:t>
      </w:r>
      <w:r w:rsidR="00D31AAC" w:rsidRPr="00B132A1">
        <w:rPr>
          <w:bCs/>
          <w:spacing w:val="-6"/>
          <w:sz w:val="20"/>
          <w:szCs w:val="20"/>
        </w:rPr>
        <w:t>;</w:t>
      </w:r>
      <w:r w:rsidR="00D31AAC" w:rsidRPr="00B132A1">
        <w:rPr>
          <w:bCs/>
          <w:spacing w:val="-6"/>
          <w:sz w:val="20"/>
          <w:szCs w:val="20"/>
          <w:lang w:val="vi-VN"/>
        </w:rPr>
        <w:t xml:space="preserve"> Quyết định số 72/2025/QĐ-UBND ngày 12 tháng 8 năm 2025 của Ủy ban nhân dân tỉnh quy định chức năng, nhiệm vụ, quyền hạn và cơ cấu tổ chức của Ban Quản rừng đặc dụng Phong Quang thuộc Sở Nông nghiệp và Môi trường tỉnh Tuyên Quang</w:t>
      </w:r>
      <w:r w:rsidR="00D31AAC" w:rsidRPr="00B132A1">
        <w:rPr>
          <w:bCs/>
          <w:spacing w:val="-6"/>
          <w:sz w:val="20"/>
          <w:szCs w:val="20"/>
        </w:rPr>
        <w:t>;</w:t>
      </w:r>
      <w:r w:rsidR="00D31AAC" w:rsidRPr="00B132A1">
        <w:rPr>
          <w:bCs/>
          <w:spacing w:val="-6"/>
          <w:sz w:val="20"/>
          <w:szCs w:val="20"/>
          <w:lang w:val="vi-VN"/>
        </w:rPr>
        <w:t xml:space="preserve"> Quyết định số </w:t>
      </w:r>
      <w:r w:rsidR="00D31AAC" w:rsidRPr="00B132A1">
        <w:rPr>
          <w:bCs/>
          <w:spacing w:val="-6"/>
          <w:sz w:val="20"/>
          <w:szCs w:val="20"/>
        </w:rPr>
        <w:t>73</w:t>
      </w:r>
      <w:r w:rsidR="00D31AAC" w:rsidRPr="00B132A1">
        <w:rPr>
          <w:bCs/>
          <w:spacing w:val="-6"/>
          <w:sz w:val="20"/>
          <w:szCs w:val="20"/>
          <w:lang w:val="vi-VN"/>
        </w:rPr>
        <w:t xml:space="preserve">/2025/QĐ-UBND ngày </w:t>
      </w:r>
      <w:r w:rsidR="00D31AAC" w:rsidRPr="00B132A1">
        <w:rPr>
          <w:bCs/>
          <w:spacing w:val="-6"/>
          <w:sz w:val="20"/>
          <w:szCs w:val="20"/>
        </w:rPr>
        <w:t>1</w:t>
      </w:r>
      <w:r w:rsidR="00D31AAC" w:rsidRPr="00B132A1">
        <w:rPr>
          <w:bCs/>
          <w:spacing w:val="-6"/>
          <w:sz w:val="20"/>
          <w:szCs w:val="20"/>
          <w:lang w:val="vi-VN"/>
        </w:rPr>
        <w:t xml:space="preserve">2 tháng </w:t>
      </w:r>
      <w:r w:rsidR="00D31AAC" w:rsidRPr="00B132A1">
        <w:rPr>
          <w:bCs/>
          <w:spacing w:val="-6"/>
          <w:sz w:val="20"/>
          <w:szCs w:val="20"/>
        </w:rPr>
        <w:t>8</w:t>
      </w:r>
      <w:r w:rsidR="00D31AAC" w:rsidRPr="00B132A1">
        <w:rPr>
          <w:bCs/>
          <w:spacing w:val="-6"/>
          <w:sz w:val="20"/>
          <w:szCs w:val="20"/>
          <w:lang w:val="vi-VN"/>
        </w:rPr>
        <w:t xml:space="preserve"> năm 2025 của Ủy ban nhân dân tỉnh quy định chức năng, nhiệm vụ, quyền hạn và cơ cấu tổ chức của Ban Quản rừng đặc dụng Tây Côn Lĩnh</w:t>
      </w:r>
      <w:r w:rsidR="00D31AAC" w:rsidRPr="00B132A1">
        <w:rPr>
          <w:bCs/>
          <w:spacing w:val="-6"/>
          <w:sz w:val="20"/>
          <w:szCs w:val="20"/>
        </w:rPr>
        <w:t xml:space="preserve"> </w:t>
      </w:r>
      <w:r w:rsidR="00D31AAC" w:rsidRPr="00B132A1">
        <w:rPr>
          <w:bCs/>
          <w:spacing w:val="-6"/>
          <w:sz w:val="20"/>
          <w:szCs w:val="20"/>
          <w:lang w:val="vi-VN"/>
        </w:rPr>
        <w:t>thuộc Sở Nông nghiệp và Môi trường tỉnh Tuyên Quang</w:t>
      </w:r>
      <w:r w:rsidR="00D31AAC" w:rsidRPr="00B132A1">
        <w:rPr>
          <w:bCs/>
          <w:spacing w:val="-6"/>
          <w:sz w:val="20"/>
          <w:szCs w:val="20"/>
        </w:rPr>
        <w:t>;</w:t>
      </w:r>
      <w:r w:rsidR="00D31AAC" w:rsidRPr="00B132A1">
        <w:rPr>
          <w:bCs/>
          <w:spacing w:val="-6"/>
          <w:sz w:val="20"/>
          <w:szCs w:val="20"/>
          <w:lang w:val="vi-VN"/>
        </w:rPr>
        <w:t xml:space="preserve"> Quyết định số </w:t>
      </w:r>
      <w:r w:rsidR="00D31AAC" w:rsidRPr="00B132A1">
        <w:rPr>
          <w:bCs/>
          <w:spacing w:val="-6"/>
          <w:sz w:val="20"/>
          <w:szCs w:val="20"/>
        </w:rPr>
        <w:t>74</w:t>
      </w:r>
      <w:r w:rsidR="00D31AAC" w:rsidRPr="00B132A1">
        <w:rPr>
          <w:bCs/>
          <w:spacing w:val="-6"/>
          <w:sz w:val="20"/>
          <w:szCs w:val="20"/>
          <w:lang w:val="vi-VN"/>
        </w:rPr>
        <w:t xml:space="preserve">/2025/QĐ-UBND ngày </w:t>
      </w:r>
      <w:r w:rsidR="00D31AAC" w:rsidRPr="00B132A1">
        <w:rPr>
          <w:bCs/>
          <w:spacing w:val="-6"/>
          <w:sz w:val="20"/>
          <w:szCs w:val="20"/>
        </w:rPr>
        <w:t>1</w:t>
      </w:r>
      <w:r w:rsidR="00D31AAC" w:rsidRPr="00B132A1">
        <w:rPr>
          <w:bCs/>
          <w:spacing w:val="-6"/>
          <w:sz w:val="20"/>
          <w:szCs w:val="20"/>
          <w:lang w:val="vi-VN"/>
        </w:rPr>
        <w:t xml:space="preserve">2 tháng </w:t>
      </w:r>
      <w:r w:rsidR="00D31AAC" w:rsidRPr="00B132A1">
        <w:rPr>
          <w:bCs/>
          <w:spacing w:val="-6"/>
          <w:sz w:val="20"/>
          <w:szCs w:val="20"/>
        </w:rPr>
        <w:t>8</w:t>
      </w:r>
      <w:r w:rsidR="00D31AAC" w:rsidRPr="00B132A1">
        <w:rPr>
          <w:bCs/>
          <w:spacing w:val="-6"/>
          <w:sz w:val="20"/>
          <w:szCs w:val="20"/>
          <w:lang w:val="vi-VN"/>
        </w:rPr>
        <w:t xml:space="preserve"> năm 2025 của Ủy ban nhân dân tỉnh quy định chức năng, nhiệm vụ, quyền hạn và cơ cấu tổ chức của Ban Quản rừng đặc dụng Tân Trào</w:t>
      </w:r>
      <w:r w:rsidR="00D31AAC" w:rsidRPr="00B132A1">
        <w:rPr>
          <w:bCs/>
          <w:spacing w:val="-6"/>
          <w:sz w:val="20"/>
          <w:szCs w:val="20"/>
        </w:rPr>
        <w:t xml:space="preserve"> -</w:t>
      </w:r>
      <w:r w:rsidR="00D31AAC" w:rsidRPr="00B132A1">
        <w:rPr>
          <w:bCs/>
          <w:spacing w:val="-6"/>
          <w:sz w:val="20"/>
          <w:szCs w:val="20"/>
          <w:lang w:val="vi-VN"/>
        </w:rPr>
        <w:t xml:space="preserve"> Cham </w:t>
      </w:r>
      <w:r w:rsidR="00D31AAC" w:rsidRPr="00B132A1">
        <w:rPr>
          <w:spacing w:val="-6"/>
          <w:sz w:val="20"/>
          <w:szCs w:val="20"/>
          <w:lang w:val="vi-VN"/>
        </w:rPr>
        <w:t>Chu</w:t>
      </w:r>
      <w:r w:rsidR="00D31AAC" w:rsidRPr="00B132A1">
        <w:rPr>
          <w:spacing w:val="-6"/>
          <w:sz w:val="20"/>
          <w:szCs w:val="20"/>
        </w:rPr>
        <w:t xml:space="preserve"> </w:t>
      </w:r>
      <w:r w:rsidR="00D31AAC" w:rsidRPr="00B132A1">
        <w:rPr>
          <w:spacing w:val="-6"/>
          <w:sz w:val="20"/>
          <w:szCs w:val="20"/>
          <w:lang w:val="vi-VN"/>
        </w:rPr>
        <w:t>thuộc</w:t>
      </w:r>
      <w:r w:rsidR="00D31AAC" w:rsidRPr="00B132A1">
        <w:rPr>
          <w:bCs/>
          <w:spacing w:val="-6"/>
          <w:sz w:val="20"/>
          <w:szCs w:val="20"/>
          <w:lang w:val="vi-VN"/>
        </w:rPr>
        <w:t xml:space="preserve"> Sở Nông nghiệp và Môi trường tỉnh Tuyên Quang</w:t>
      </w:r>
      <w:r w:rsidR="00D31AAC" w:rsidRPr="00B132A1">
        <w:rPr>
          <w:bCs/>
          <w:spacing w:val="-6"/>
          <w:sz w:val="20"/>
          <w:szCs w:val="20"/>
        </w:rPr>
        <w:t>;</w:t>
      </w:r>
      <w:r w:rsidR="00D31AAC" w:rsidRPr="00B132A1">
        <w:rPr>
          <w:bCs/>
          <w:spacing w:val="-6"/>
          <w:sz w:val="20"/>
          <w:szCs w:val="20"/>
          <w:lang w:val="vi-VN"/>
        </w:rPr>
        <w:t xml:space="preserve"> Quyết định số </w:t>
      </w:r>
      <w:r w:rsidR="00D31AAC" w:rsidRPr="00B132A1">
        <w:rPr>
          <w:bCs/>
          <w:spacing w:val="-6"/>
          <w:sz w:val="20"/>
          <w:szCs w:val="20"/>
        </w:rPr>
        <w:t>75</w:t>
      </w:r>
      <w:r w:rsidR="00D31AAC" w:rsidRPr="00B132A1">
        <w:rPr>
          <w:bCs/>
          <w:spacing w:val="-6"/>
          <w:sz w:val="20"/>
          <w:szCs w:val="20"/>
          <w:lang w:val="vi-VN"/>
        </w:rPr>
        <w:t xml:space="preserve">/2025/QĐ-UBND ngày </w:t>
      </w:r>
      <w:r w:rsidR="00D31AAC" w:rsidRPr="00B132A1">
        <w:rPr>
          <w:bCs/>
          <w:spacing w:val="-6"/>
          <w:sz w:val="20"/>
          <w:szCs w:val="20"/>
        </w:rPr>
        <w:t>1</w:t>
      </w:r>
      <w:r w:rsidR="00D31AAC" w:rsidRPr="00B132A1">
        <w:rPr>
          <w:bCs/>
          <w:spacing w:val="-6"/>
          <w:sz w:val="20"/>
          <w:szCs w:val="20"/>
          <w:lang w:val="vi-VN"/>
        </w:rPr>
        <w:t xml:space="preserve">2 tháng </w:t>
      </w:r>
      <w:r w:rsidR="00D31AAC" w:rsidRPr="00B132A1">
        <w:rPr>
          <w:bCs/>
          <w:spacing w:val="-6"/>
          <w:sz w:val="20"/>
          <w:szCs w:val="20"/>
        </w:rPr>
        <w:t>8</w:t>
      </w:r>
      <w:r w:rsidR="00D31AAC" w:rsidRPr="00B132A1">
        <w:rPr>
          <w:bCs/>
          <w:spacing w:val="-6"/>
          <w:sz w:val="20"/>
          <w:szCs w:val="20"/>
          <w:lang w:val="vi-VN"/>
        </w:rPr>
        <w:t xml:space="preserve"> năm 2025 của Ủy ban nhân dân tỉnh quy định chức năng, nhiệm vụ, quyền hạn và cơ cấu tổ chức của Ban Quản rừng phòng hộ Lâm Bình thuộc Sở Nông nghiệp và Môi trường tỉnh Tuyên Quang</w:t>
      </w:r>
      <w:r w:rsidR="00D31AAC" w:rsidRPr="00B132A1">
        <w:rPr>
          <w:bCs/>
          <w:spacing w:val="-6"/>
          <w:sz w:val="20"/>
          <w:szCs w:val="20"/>
        </w:rPr>
        <w:t xml:space="preserve">; </w:t>
      </w:r>
      <w:r w:rsidR="00D31AAC" w:rsidRPr="00B132A1">
        <w:rPr>
          <w:bCs/>
          <w:spacing w:val="-6"/>
          <w:sz w:val="20"/>
          <w:szCs w:val="20"/>
          <w:lang w:val="vi-VN"/>
        </w:rPr>
        <w:t xml:space="preserve">Quyết định số </w:t>
      </w:r>
      <w:r w:rsidR="00D31AAC" w:rsidRPr="00B132A1">
        <w:rPr>
          <w:bCs/>
          <w:spacing w:val="-6"/>
          <w:sz w:val="20"/>
          <w:szCs w:val="20"/>
        </w:rPr>
        <w:t>79</w:t>
      </w:r>
      <w:r w:rsidR="00D31AAC" w:rsidRPr="00B132A1">
        <w:rPr>
          <w:bCs/>
          <w:spacing w:val="-6"/>
          <w:sz w:val="20"/>
          <w:szCs w:val="20"/>
          <w:lang w:val="vi-VN"/>
        </w:rPr>
        <w:t xml:space="preserve">/2025/QĐ-UBND ngày </w:t>
      </w:r>
      <w:r w:rsidR="00D31AAC" w:rsidRPr="00B132A1">
        <w:rPr>
          <w:bCs/>
          <w:spacing w:val="-6"/>
          <w:sz w:val="20"/>
          <w:szCs w:val="20"/>
        </w:rPr>
        <w:t>1</w:t>
      </w:r>
      <w:r w:rsidR="00D31AAC" w:rsidRPr="00B132A1">
        <w:rPr>
          <w:bCs/>
          <w:spacing w:val="-6"/>
          <w:sz w:val="20"/>
          <w:szCs w:val="20"/>
          <w:lang w:val="vi-VN"/>
        </w:rPr>
        <w:t xml:space="preserve">2 tháng </w:t>
      </w:r>
      <w:r w:rsidR="00D31AAC" w:rsidRPr="00B132A1">
        <w:rPr>
          <w:bCs/>
          <w:spacing w:val="-6"/>
          <w:sz w:val="20"/>
          <w:szCs w:val="20"/>
        </w:rPr>
        <w:t>8</w:t>
      </w:r>
      <w:r w:rsidR="00D31AAC" w:rsidRPr="00B132A1">
        <w:rPr>
          <w:bCs/>
          <w:spacing w:val="-6"/>
          <w:sz w:val="20"/>
          <w:szCs w:val="20"/>
          <w:lang w:val="vi-VN"/>
        </w:rPr>
        <w:t xml:space="preserve"> năm 2025 của Ủy ban nhân dân tỉnh quy định chức năng, nhiệm vụ, quyền hạn và cơ cấu tổ chức của Trung tâm </w:t>
      </w:r>
      <w:r w:rsidR="00D31AAC" w:rsidRPr="00B132A1">
        <w:rPr>
          <w:bCs/>
          <w:spacing w:val="-6"/>
          <w:sz w:val="20"/>
          <w:szCs w:val="20"/>
        </w:rPr>
        <w:t xml:space="preserve">Điều tra, Quy hoạch – Thiết kế Nông lâm nghiệp </w:t>
      </w:r>
      <w:r w:rsidR="00D31AAC" w:rsidRPr="00B132A1">
        <w:rPr>
          <w:bCs/>
          <w:spacing w:val="-6"/>
          <w:sz w:val="20"/>
          <w:szCs w:val="20"/>
          <w:lang w:val="vi-VN"/>
        </w:rPr>
        <w:t>thuộc Sở Nông nghiệp và Môi trường tỉnh Tuyên Quang</w:t>
      </w:r>
      <w:r w:rsidR="00D31AAC" w:rsidRPr="00B132A1">
        <w:rPr>
          <w:bCs/>
          <w:spacing w:val="-6"/>
          <w:sz w:val="20"/>
          <w:szCs w:val="20"/>
        </w:rPr>
        <w:t xml:space="preserve">; </w:t>
      </w:r>
      <w:r w:rsidR="00D31AAC" w:rsidRPr="00B132A1">
        <w:rPr>
          <w:bCs/>
          <w:spacing w:val="-6"/>
          <w:sz w:val="20"/>
          <w:szCs w:val="20"/>
          <w:lang w:val="vi-VN"/>
        </w:rPr>
        <w:t xml:space="preserve">Quyết định số </w:t>
      </w:r>
      <w:r w:rsidR="00D31AAC" w:rsidRPr="00B132A1">
        <w:rPr>
          <w:bCs/>
          <w:spacing w:val="-6"/>
          <w:sz w:val="20"/>
          <w:szCs w:val="20"/>
        </w:rPr>
        <w:t>82</w:t>
      </w:r>
      <w:r w:rsidR="00D31AAC" w:rsidRPr="00B132A1">
        <w:rPr>
          <w:bCs/>
          <w:spacing w:val="-6"/>
          <w:sz w:val="20"/>
          <w:szCs w:val="20"/>
          <w:lang w:val="vi-VN"/>
        </w:rPr>
        <w:t xml:space="preserve">/2025/QĐ-UBND ngày </w:t>
      </w:r>
      <w:r w:rsidR="00D31AAC" w:rsidRPr="00B132A1">
        <w:rPr>
          <w:bCs/>
          <w:spacing w:val="-6"/>
          <w:sz w:val="20"/>
          <w:szCs w:val="20"/>
        </w:rPr>
        <w:t>1</w:t>
      </w:r>
      <w:r w:rsidR="00D31AAC" w:rsidRPr="00B132A1">
        <w:rPr>
          <w:bCs/>
          <w:spacing w:val="-6"/>
          <w:sz w:val="20"/>
          <w:szCs w:val="20"/>
          <w:lang w:val="vi-VN"/>
        </w:rPr>
        <w:t xml:space="preserve">2 tháng </w:t>
      </w:r>
      <w:r w:rsidR="00D31AAC" w:rsidRPr="00B132A1">
        <w:rPr>
          <w:bCs/>
          <w:spacing w:val="-6"/>
          <w:sz w:val="20"/>
          <w:szCs w:val="20"/>
        </w:rPr>
        <w:t>8</w:t>
      </w:r>
      <w:r w:rsidR="00D31AAC" w:rsidRPr="00B132A1">
        <w:rPr>
          <w:bCs/>
          <w:spacing w:val="-6"/>
          <w:sz w:val="20"/>
          <w:szCs w:val="20"/>
          <w:lang w:val="vi-VN"/>
        </w:rPr>
        <w:t xml:space="preserve"> năm 2025 của Ủy ban nhân dân tỉnh quy định chức năng, nhiệm vụ, quyền hạn và cơ cấu tổ chức của Trung tâm Kỹ thuật </w:t>
      </w:r>
      <w:r w:rsidR="00D31AAC" w:rsidRPr="00B132A1">
        <w:rPr>
          <w:bCs/>
          <w:spacing w:val="-6"/>
          <w:sz w:val="20"/>
          <w:szCs w:val="20"/>
        </w:rPr>
        <w:t>T</w:t>
      </w:r>
      <w:r w:rsidR="00D31AAC" w:rsidRPr="00B132A1">
        <w:rPr>
          <w:bCs/>
          <w:spacing w:val="-6"/>
          <w:sz w:val="20"/>
          <w:szCs w:val="20"/>
          <w:lang w:val="vi-VN"/>
        </w:rPr>
        <w:t xml:space="preserve">ài nguyên và </w:t>
      </w:r>
      <w:r w:rsidR="00D31AAC" w:rsidRPr="00B132A1">
        <w:rPr>
          <w:bCs/>
          <w:spacing w:val="-6"/>
          <w:sz w:val="20"/>
          <w:szCs w:val="20"/>
        </w:rPr>
        <w:t>M</w:t>
      </w:r>
      <w:r w:rsidR="00D31AAC" w:rsidRPr="00B132A1">
        <w:rPr>
          <w:bCs/>
          <w:spacing w:val="-6"/>
          <w:sz w:val="20"/>
          <w:szCs w:val="20"/>
          <w:lang w:val="vi-VN"/>
        </w:rPr>
        <w:t>ôi trường</w:t>
      </w:r>
      <w:r w:rsidR="00D31AAC" w:rsidRPr="00B132A1">
        <w:rPr>
          <w:bCs/>
          <w:spacing w:val="-6"/>
          <w:sz w:val="20"/>
          <w:szCs w:val="20"/>
        </w:rPr>
        <w:t xml:space="preserve"> </w:t>
      </w:r>
      <w:r w:rsidR="00D31AAC" w:rsidRPr="00B132A1">
        <w:rPr>
          <w:bCs/>
          <w:spacing w:val="-6"/>
          <w:sz w:val="20"/>
          <w:szCs w:val="20"/>
          <w:lang w:val="vi-VN"/>
        </w:rPr>
        <w:t>thuộc Sở Nông nghiệp và Môi trường tỉnh Tuyên Quang</w:t>
      </w:r>
      <w:r w:rsidR="002E5960" w:rsidRPr="00B132A1">
        <w:rPr>
          <w:bCs/>
          <w:spacing w:val="-6"/>
          <w:sz w:val="20"/>
          <w:szCs w:val="20"/>
        </w:rPr>
        <w:t>.</w:t>
      </w:r>
    </w:p>
  </w:footnote>
  <w:footnote w:id="2">
    <w:p w14:paraId="66DFB0AC" w14:textId="77777777" w:rsidR="000E4272" w:rsidRPr="000E4272" w:rsidRDefault="000E4272" w:rsidP="000E4272">
      <w:pPr>
        <w:pStyle w:val="BodyText"/>
        <w:spacing w:before="20"/>
        <w:ind w:firstLine="284"/>
        <w:rPr>
          <w:rFonts w:ascii="Times New Roman" w:hAnsi="Times New Roman"/>
          <w:sz w:val="20"/>
        </w:rPr>
      </w:pPr>
      <w:r w:rsidRPr="000E4272">
        <w:rPr>
          <w:rStyle w:val="FootnoteReference"/>
          <w:rFonts w:ascii="Times New Roman" w:hAnsi="Times New Roman"/>
          <w:sz w:val="20"/>
        </w:rPr>
        <w:footnoteRef/>
      </w:r>
      <w:r w:rsidRPr="000E4272">
        <w:rPr>
          <w:rFonts w:ascii="Times New Roman" w:hAnsi="Times New Roman"/>
          <w:sz w:val="20"/>
        </w:rPr>
        <w:t xml:space="preserve"> Văn bản số 1966/STP-XDKTVB&amp;THPL ngày 16/7/2026 của Sở Tư pháp về việc tham gia ý kiến đối với đề nghị xây dựng Quyết định bãi bỏ Quyết định của Uỷ ban nhân dân tỉnh ban hành Quy định cụ thể chức năng, nhiệm vụ, quyền hạn và cơ cấu tổ chức của Sở Nông nghiệp và Môi trường và chi cục, đơn vị sự nghiệp công lập thuộc Sở Nông nghiệp và Môi trường.</w:t>
      </w:r>
    </w:p>
  </w:footnote>
  <w:footnote w:id="3">
    <w:p w14:paraId="34CB520D" w14:textId="532A8EF5" w:rsidR="00C36FC2" w:rsidRDefault="00C36FC2" w:rsidP="008F3A0E">
      <w:pPr>
        <w:pStyle w:val="FootnoteText"/>
        <w:spacing w:before="40"/>
        <w:ind w:firstLine="284"/>
        <w:jc w:val="both"/>
      </w:pPr>
      <w:r w:rsidRPr="00B5774C">
        <w:rPr>
          <w:rStyle w:val="FootnoteReference"/>
        </w:rPr>
        <w:footnoteRef/>
      </w:r>
      <w:r w:rsidRPr="00B5774C">
        <w:t xml:space="preserve"> </w:t>
      </w:r>
      <w:r w:rsidR="00464900" w:rsidRPr="00B5774C">
        <w:t xml:space="preserve">Tờ trình số </w:t>
      </w:r>
      <w:r w:rsidR="0063215C" w:rsidRPr="00B5774C">
        <w:t>631</w:t>
      </w:r>
      <w:r w:rsidR="00464900" w:rsidRPr="00B5774C">
        <w:t>/TTr-S</w:t>
      </w:r>
      <w:r w:rsidR="00652FC9" w:rsidRPr="00B5774C">
        <w:t>NNMT</w:t>
      </w:r>
      <w:r w:rsidR="00464900" w:rsidRPr="00B5774C">
        <w:t xml:space="preserve"> ngày </w:t>
      </w:r>
      <w:r w:rsidR="0063215C" w:rsidRPr="00B5774C">
        <w:t>17</w:t>
      </w:r>
      <w:r w:rsidR="00464900" w:rsidRPr="00B5774C">
        <w:t>/</w:t>
      </w:r>
      <w:r w:rsidR="008E62D9" w:rsidRPr="00B5774C">
        <w:t>7</w:t>
      </w:r>
      <w:r w:rsidR="00464900" w:rsidRPr="00B5774C">
        <w:t>/202</w:t>
      </w:r>
      <w:r w:rsidR="008E62D9" w:rsidRPr="00B5774C">
        <w:t>6</w:t>
      </w:r>
      <w:r w:rsidR="00464900" w:rsidRPr="00B5774C">
        <w:t xml:space="preserve"> của Sở </w:t>
      </w:r>
      <w:r w:rsidR="00652FC9" w:rsidRPr="00B5774C">
        <w:t>Nông nghiệp và Môi trường</w:t>
      </w:r>
      <w:r w:rsidR="00464900" w:rsidRPr="00B5774C">
        <w:t xml:space="preserve"> </w:t>
      </w:r>
      <w:r w:rsidR="0063215C" w:rsidRPr="00B5774C">
        <w:t>về</w:t>
      </w:r>
      <w:r w:rsidR="00652FC9" w:rsidRPr="00B5774C">
        <w:t xml:space="preserve"> xây dựng Quyết định quy phạm pháp luật của Ủy ban nhân dân tỉnh</w:t>
      </w:r>
      <w:r w:rsidR="008E62D9" w:rsidRPr="00B5774C">
        <w:t xml:space="preserve"> Tuyên Quang bãi bỏ các Quyết định</w:t>
      </w:r>
      <w:r w:rsidR="00652FC9" w:rsidRPr="00B5774C">
        <w:t xml:space="preserve"> quy định chức năng, nhiệm vụ, quyền hạn và cơ cấu tổ chức của Sở Nông nghiệp và Môi trường</w:t>
      </w:r>
      <w:r w:rsidR="008E62D9" w:rsidRPr="00B5774C">
        <w:t>, các</w:t>
      </w:r>
      <w:r w:rsidR="00652FC9" w:rsidRPr="00B5774C">
        <w:t xml:space="preserve"> chi cục</w:t>
      </w:r>
      <w:r w:rsidR="008E62D9" w:rsidRPr="00B5774C">
        <w:t>, đơn vị sự nghiệp</w:t>
      </w:r>
      <w:r w:rsidR="00652FC9" w:rsidRPr="00B5774C">
        <w:t xml:space="preserve"> thuộc Sở Nông nghiệp và Môi trường theo trình tự, thủ tục rút gọn</w:t>
      </w:r>
      <w:r w:rsidR="00464900" w:rsidRPr="00B5774C">
        <w:t>.</w:t>
      </w:r>
    </w:p>
  </w:footnote>
  <w:footnote w:id="4">
    <w:p w14:paraId="58E112C8" w14:textId="2D155EA2" w:rsidR="004137AF" w:rsidRPr="007104A9" w:rsidRDefault="004137AF" w:rsidP="00852D43">
      <w:pPr>
        <w:pStyle w:val="FootnoteText"/>
        <w:spacing w:before="40"/>
        <w:ind w:firstLine="284"/>
        <w:jc w:val="both"/>
        <w:rPr>
          <w:highlight w:val="yellow"/>
        </w:rPr>
      </w:pPr>
      <w:r w:rsidRPr="00D14E50">
        <w:rPr>
          <w:rStyle w:val="FootnoteReference"/>
        </w:rPr>
        <w:footnoteRef/>
      </w:r>
      <w:r w:rsidRPr="00D14E50">
        <w:t xml:space="preserve"> </w:t>
      </w:r>
      <w:r w:rsidR="003433BA" w:rsidRPr="00D14E50">
        <w:rPr>
          <w:spacing w:val="-4"/>
        </w:rPr>
        <w:t xml:space="preserve">Văn bản số </w:t>
      </w:r>
      <w:r w:rsidR="00D06A3B" w:rsidRPr="00D14E50">
        <w:rPr>
          <w:spacing w:val="-4"/>
        </w:rPr>
        <w:t>5077</w:t>
      </w:r>
      <w:r w:rsidR="003433BA" w:rsidRPr="00D14E50">
        <w:rPr>
          <w:spacing w:val="-4"/>
        </w:rPr>
        <w:t>/SNNMT-TCCB ngày 2</w:t>
      </w:r>
      <w:r w:rsidR="00FC0F9C" w:rsidRPr="00D14E50">
        <w:rPr>
          <w:spacing w:val="-4"/>
        </w:rPr>
        <w:t>3</w:t>
      </w:r>
      <w:r w:rsidR="003433BA" w:rsidRPr="00D14E50">
        <w:rPr>
          <w:spacing w:val="-4"/>
        </w:rPr>
        <w:t>/</w:t>
      </w:r>
      <w:r w:rsidR="00FC0F9C" w:rsidRPr="00D14E50">
        <w:rPr>
          <w:spacing w:val="-4"/>
        </w:rPr>
        <w:t>7</w:t>
      </w:r>
      <w:r w:rsidR="003433BA" w:rsidRPr="00D14E50">
        <w:rPr>
          <w:spacing w:val="-4"/>
        </w:rPr>
        <w:t>/202</w:t>
      </w:r>
      <w:r w:rsidR="00FC0F9C" w:rsidRPr="00D14E50">
        <w:rPr>
          <w:spacing w:val="-4"/>
        </w:rPr>
        <w:t>6</w:t>
      </w:r>
      <w:r w:rsidR="00B132A1">
        <w:rPr>
          <w:spacing w:val="-4"/>
        </w:rPr>
        <w:t xml:space="preserve"> về việc xin ý kiến đ</w:t>
      </w:r>
      <w:r w:rsidR="008E305C">
        <w:rPr>
          <w:spacing w:val="-4"/>
        </w:rPr>
        <w:t>ối với dự thảo quyết định quy phạm pháp luật.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6"/>
        <w:szCs w:val="26"/>
      </w:rPr>
      <w:id w:val="-1645887287"/>
      <w:docPartObj>
        <w:docPartGallery w:val="Page Numbers (Top of Page)"/>
        <w:docPartUnique/>
      </w:docPartObj>
    </w:sdtPr>
    <w:sdtEndPr>
      <w:rPr>
        <w:noProof/>
      </w:rPr>
    </w:sdtEndPr>
    <w:sdtContent>
      <w:p w14:paraId="6D15804D" w14:textId="790A6404" w:rsidR="0088690D" w:rsidRPr="0088690D" w:rsidRDefault="0088690D" w:rsidP="008D1454">
        <w:pPr>
          <w:pStyle w:val="Header"/>
          <w:jc w:val="center"/>
          <w:rPr>
            <w:sz w:val="26"/>
            <w:szCs w:val="26"/>
          </w:rPr>
        </w:pPr>
        <w:r w:rsidRPr="0088690D">
          <w:rPr>
            <w:sz w:val="26"/>
            <w:szCs w:val="26"/>
          </w:rPr>
          <w:fldChar w:fldCharType="begin"/>
        </w:r>
        <w:r w:rsidRPr="0088690D">
          <w:rPr>
            <w:sz w:val="26"/>
            <w:szCs w:val="26"/>
          </w:rPr>
          <w:instrText xml:space="preserve"> PAGE   \* MERGEFORMAT </w:instrText>
        </w:r>
        <w:r w:rsidRPr="0088690D">
          <w:rPr>
            <w:sz w:val="26"/>
            <w:szCs w:val="26"/>
          </w:rPr>
          <w:fldChar w:fldCharType="separate"/>
        </w:r>
        <w:r w:rsidR="009F525C">
          <w:rPr>
            <w:noProof/>
            <w:sz w:val="26"/>
            <w:szCs w:val="26"/>
          </w:rPr>
          <w:t>6</w:t>
        </w:r>
        <w:r w:rsidRPr="0088690D">
          <w:rPr>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9A40A0"/>
    <w:multiLevelType w:val="hybridMultilevel"/>
    <w:tmpl w:val="1402F7C6"/>
    <w:lvl w:ilvl="0" w:tplc="9A7C1DA0">
      <w:start w:val="1"/>
      <w:numFmt w:val="decimal"/>
      <w:lvlText w:val="%1"/>
      <w:lvlJc w:val="left"/>
      <w:pPr>
        <w:tabs>
          <w:tab w:val="num" w:pos="0"/>
        </w:tabs>
        <w:ind w:left="170" w:hanging="17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0BA"/>
    <w:rsid w:val="000003C6"/>
    <w:rsid w:val="000021F7"/>
    <w:rsid w:val="00007E3B"/>
    <w:rsid w:val="00017788"/>
    <w:rsid w:val="00021D34"/>
    <w:rsid w:val="0002310D"/>
    <w:rsid w:val="00032DB6"/>
    <w:rsid w:val="00040BF8"/>
    <w:rsid w:val="00041BDD"/>
    <w:rsid w:val="0004238E"/>
    <w:rsid w:val="000428DB"/>
    <w:rsid w:val="000573D0"/>
    <w:rsid w:val="000663A7"/>
    <w:rsid w:val="00067202"/>
    <w:rsid w:val="00067541"/>
    <w:rsid w:val="000703E4"/>
    <w:rsid w:val="00071973"/>
    <w:rsid w:val="00073723"/>
    <w:rsid w:val="00074F8F"/>
    <w:rsid w:val="000777E7"/>
    <w:rsid w:val="00081B3C"/>
    <w:rsid w:val="000A3121"/>
    <w:rsid w:val="000A3CA5"/>
    <w:rsid w:val="000A5C23"/>
    <w:rsid w:val="000A6244"/>
    <w:rsid w:val="000B03A5"/>
    <w:rsid w:val="000B4770"/>
    <w:rsid w:val="000C0660"/>
    <w:rsid w:val="000C450D"/>
    <w:rsid w:val="000C4F70"/>
    <w:rsid w:val="000D0618"/>
    <w:rsid w:val="000D3949"/>
    <w:rsid w:val="000D3C8F"/>
    <w:rsid w:val="000E226F"/>
    <w:rsid w:val="000E25DE"/>
    <w:rsid w:val="000E3817"/>
    <w:rsid w:val="000E4272"/>
    <w:rsid w:val="000E7030"/>
    <w:rsid w:val="000E774A"/>
    <w:rsid w:val="000E7E29"/>
    <w:rsid w:val="000F2E2B"/>
    <w:rsid w:val="000F4829"/>
    <w:rsid w:val="000F6297"/>
    <w:rsid w:val="000F78AF"/>
    <w:rsid w:val="000F7A87"/>
    <w:rsid w:val="00101492"/>
    <w:rsid w:val="00106BFF"/>
    <w:rsid w:val="001125A2"/>
    <w:rsid w:val="0011485D"/>
    <w:rsid w:val="00116BDE"/>
    <w:rsid w:val="00117E06"/>
    <w:rsid w:val="00122E31"/>
    <w:rsid w:val="001245D0"/>
    <w:rsid w:val="00125BA3"/>
    <w:rsid w:val="00136D1E"/>
    <w:rsid w:val="00142D12"/>
    <w:rsid w:val="00143E50"/>
    <w:rsid w:val="00145D7D"/>
    <w:rsid w:val="00154FB1"/>
    <w:rsid w:val="00163903"/>
    <w:rsid w:val="001661B2"/>
    <w:rsid w:val="001745F2"/>
    <w:rsid w:val="00187F2E"/>
    <w:rsid w:val="001A7095"/>
    <w:rsid w:val="001B2849"/>
    <w:rsid w:val="001B4870"/>
    <w:rsid w:val="001C166E"/>
    <w:rsid w:val="001D1473"/>
    <w:rsid w:val="001D1845"/>
    <w:rsid w:val="001D1B07"/>
    <w:rsid w:val="001D1CB0"/>
    <w:rsid w:val="001D1DC5"/>
    <w:rsid w:val="001E39D6"/>
    <w:rsid w:val="001E3A09"/>
    <w:rsid w:val="001E6FF7"/>
    <w:rsid w:val="0020015D"/>
    <w:rsid w:val="0020177B"/>
    <w:rsid w:val="00206F12"/>
    <w:rsid w:val="002071C5"/>
    <w:rsid w:val="00215D19"/>
    <w:rsid w:val="00226390"/>
    <w:rsid w:val="00230D62"/>
    <w:rsid w:val="00236D56"/>
    <w:rsid w:val="00241506"/>
    <w:rsid w:val="00251EAD"/>
    <w:rsid w:val="002550E1"/>
    <w:rsid w:val="00255B3B"/>
    <w:rsid w:val="00257094"/>
    <w:rsid w:val="0026177C"/>
    <w:rsid w:val="00263C90"/>
    <w:rsid w:val="00267D7E"/>
    <w:rsid w:val="00271319"/>
    <w:rsid w:val="002749A3"/>
    <w:rsid w:val="00275D44"/>
    <w:rsid w:val="00276084"/>
    <w:rsid w:val="002805E9"/>
    <w:rsid w:val="00280FA6"/>
    <w:rsid w:val="0028307F"/>
    <w:rsid w:val="0029051E"/>
    <w:rsid w:val="00295AC0"/>
    <w:rsid w:val="002A2346"/>
    <w:rsid w:val="002A5E86"/>
    <w:rsid w:val="002A72BD"/>
    <w:rsid w:val="002C0584"/>
    <w:rsid w:val="002C758B"/>
    <w:rsid w:val="002D2A87"/>
    <w:rsid w:val="002D2E29"/>
    <w:rsid w:val="002D3E5B"/>
    <w:rsid w:val="002D423F"/>
    <w:rsid w:val="002D79F9"/>
    <w:rsid w:val="002E28B5"/>
    <w:rsid w:val="002E5960"/>
    <w:rsid w:val="002F58E2"/>
    <w:rsid w:val="002F67E6"/>
    <w:rsid w:val="00312DBB"/>
    <w:rsid w:val="00314C81"/>
    <w:rsid w:val="003214D0"/>
    <w:rsid w:val="003311E2"/>
    <w:rsid w:val="003328C8"/>
    <w:rsid w:val="003433BA"/>
    <w:rsid w:val="00352A6C"/>
    <w:rsid w:val="003576AC"/>
    <w:rsid w:val="003608DB"/>
    <w:rsid w:val="0036344F"/>
    <w:rsid w:val="00370D0D"/>
    <w:rsid w:val="00371021"/>
    <w:rsid w:val="00377965"/>
    <w:rsid w:val="00381A96"/>
    <w:rsid w:val="0038523A"/>
    <w:rsid w:val="00396C2B"/>
    <w:rsid w:val="00397620"/>
    <w:rsid w:val="003A1554"/>
    <w:rsid w:val="003A54E5"/>
    <w:rsid w:val="003B387D"/>
    <w:rsid w:val="003B6C15"/>
    <w:rsid w:val="003C3C40"/>
    <w:rsid w:val="003C5352"/>
    <w:rsid w:val="003D294E"/>
    <w:rsid w:val="003D3DCC"/>
    <w:rsid w:val="003D3ECE"/>
    <w:rsid w:val="003D45B1"/>
    <w:rsid w:val="003F69A2"/>
    <w:rsid w:val="00402F85"/>
    <w:rsid w:val="0040412D"/>
    <w:rsid w:val="004137AF"/>
    <w:rsid w:val="00433DB4"/>
    <w:rsid w:val="00443E21"/>
    <w:rsid w:val="0044799B"/>
    <w:rsid w:val="00455077"/>
    <w:rsid w:val="00464900"/>
    <w:rsid w:val="0046671A"/>
    <w:rsid w:val="00475324"/>
    <w:rsid w:val="004851C1"/>
    <w:rsid w:val="004855DA"/>
    <w:rsid w:val="004A1C00"/>
    <w:rsid w:val="004A5E1B"/>
    <w:rsid w:val="004C0C3B"/>
    <w:rsid w:val="004C137F"/>
    <w:rsid w:val="004D3980"/>
    <w:rsid w:val="004E3DD3"/>
    <w:rsid w:val="004E6F9F"/>
    <w:rsid w:val="004E7282"/>
    <w:rsid w:val="004E7A55"/>
    <w:rsid w:val="004E7DD3"/>
    <w:rsid w:val="004F6827"/>
    <w:rsid w:val="004F6A9D"/>
    <w:rsid w:val="00500E4C"/>
    <w:rsid w:val="00517082"/>
    <w:rsid w:val="00520CD4"/>
    <w:rsid w:val="00526CEB"/>
    <w:rsid w:val="0052786A"/>
    <w:rsid w:val="00536524"/>
    <w:rsid w:val="00537999"/>
    <w:rsid w:val="00540969"/>
    <w:rsid w:val="005414E3"/>
    <w:rsid w:val="00550434"/>
    <w:rsid w:val="00557E07"/>
    <w:rsid w:val="005663A1"/>
    <w:rsid w:val="0057348F"/>
    <w:rsid w:val="00573A1F"/>
    <w:rsid w:val="00574209"/>
    <w:rsid w:val="005756C3"/>
    <w:rsid w:val="0058244A"/>
    <w:rsid w:val="00585D0F"/>
    <w:rsid w:val="00587925"/>
    <w:rsid w:val="005900AD"/>
    <w:rsid w:val="005921D5"/>
    <w:rsid w:val="005A0A4B"/>
    <w:rsid w:val="005A794D"/>
    <w:rsid w:val="005C0205"/>
    <w:rsid w:val="005C0F83"/>
    <w:rsid w:val="005C2898"/>
    <w:rsid w:val="005C3000"/>
    <w:rsid w:val="005C3649"/>
    <w:rsid w:val="005C6DF0"/>
    <w:rsid w:val="005D0AAF"/>
    <w:rsid w:val="005D34D3"/>
    <w:rsid w:val="005E3CD4"/>
    <w:rsid w:val="005F2556"/>
    <w:rsid w:val="005F6A7A"/>
    <w:rsid w:val="005F7570"/>
    <w:rsid w:val="006048C1"/>
    <w:rsid w:val="00611572"/>
    <w:rsid w:val="0061306E"/>
    <w:rsid w:val="006153F8"/>
    <w:rsid w:val="00620864"/>
    <w:rsid w:val="0062692A"/>
    <w:rsid w:val="0063215C"/>
    <w:rsid w:val="0063294D"/>
    <w:rsid w:val="006334A2"/>
    <w:rsid w:val="006500BA"/>
    <w:rsid w:val="0065137B"/>
    <w:rsid w:val="00652FC9"/>
    <w:rsid w:val="006534A5"/>
    <w:rsid w:val="0066062F"/>
    <w:rsid w:val="00660A99"/>
    <w:rsid w:val="00662372"/>
    <w:rsid w:val="0067106C"/>
    <w:rsid w:val="006817ED"/>
    <w:rsid w:val="00683066"/>
    <w:rsid w:val="00687BF6"/>
    <w:rsid w:val="00697FC5"/>
    <w:rsid w:val="006A5E2F"/>
    <w:rsid w:val="006B15E6"/>
    <w:rsid w:val="006B64EA"/>
    <w:rsid w:val="006B713C"/>
    <w:rsid w:val="006C0CA6"/>
    <w:rsid w:val="006C1BA5"/>
    <w:rsid w:val="006C283C"/>
    <w:rsid w:val="006C64BF"/>
    <w:rsid w:val="006E1573"/>
    <w:rsid w:val="006E2FD7"/>
    <w:rsid w:val="00703768"/>
    <w:rsid w:val="007104A9"/>
    <w:rsid w:val="007117EC"/>
    <w:rsid w:val="007149ED"/>
    <w:rsid w:val="00714F96"/>
    <w:rsid w:val="00731B71"/>
    <w:rsid w:val="0074324F"/>
    <w:rsid w:val="00743547"/>
    <w:rsid w:val="007435A2"/>
    <w:rsid w:val="00745FFA"/>
    <w:rsid w:val="00746FBC"/>
    <w:rsid w:val="0075103F"/>
    <w:rsid w:val="00751F4D"/>
    <w:rsid w:val="007553A1"/>
    <w:rsid w:val="0075634C"/>
    <w:rsid w:val="00757777"/>
    <w:rsid w:val="00765A89"/>
    <w:rsid w:val="00770CC7"/>
    <w:rsid w:val="00772130"/>
    <w:rsid w:val="00780E6D"/>
    <w:rsid w:val="0078523E"/>
    <w:rsid w:val="00792F60"/>
    <w:rsid w:val="007A00FC"/>
    <w:rsid w:val="007A040D"/>
    <w:rsid w:val="007A361E"/>
    <w:rsid w:val="007A4E8E"/>
    <w:rsid w:val="007A53C7"/>
    <w:rsid w:val="007B18D8"/>
    <w:rsid w:val="007B3025"/>
    <w:rsid w:val="007B7EBD"/>
    <w:rsid w:val="007C5A88"/>
    <w:rsid w:val="007C7411"/>
    <w:rsid w:val="007D03F5"/>
    <w:rsid w:val="007D4CFA"/>
    <w:rsid w:val="007D518F"/>
    <w:rsid w:val="007D522E"/>
    <w:rsid w:val="007E185F"/>
    <w:rsid w:val="007E5027"/>
    <w:rsid w:val="007F71B4"/>
    <w:rsid w:val="008005C5"/>
    <w:rsid w:val="00802D08"/>
    <w:rsid w:val="008063EC"/>
    <w:rsid w:val="00814589"/>
    <w:rsid w:val="008145B7"/>
    <w:rsid w:val="00830D29"/>
    <w:rsid w:val="00831B7D"/>
    <w:rsid w:val="00832971"/>
    <w:rsid w:val="00835533"/>
    <w:rsid w:val="008370C8"/>
    <w:rsid w:val="00840B00"/>
    <w:rsid w:val="0084666C"/>
    <w:rsid w:val="00852D43"/>
    <w:rsid w:val="00854F5B"/>
    <w:rsid w:val="00855850"/>
    <w:rsid w:val="00857E75"/>
    <w:rsid w:val="008628FD"/>
    <w:rsid w:val="008640D3"/>
    <w:rsid w:val="00864717"/>
    <w:rsid w:val="00865E6C"/>
    <w:rsid w:val="008710B0"/>
    <w:rsid w:val="008725E9"/>
    <w:rsid w:val="008766D3"/>
    <w:rsid w:val="00877188"/>
    <w:rsid w:val="00877271"/>
    <w:rsid w:val="008777D1"/>
    <w:rsid w:val="0088690D"/>
    <w:rsid w:val="0089399D"/>
    <w:rsid w:val="008A3909"/>
    <w:rsid w:val="008A3D49"/>
    <w:rsid w:val="008A74EC"/>
    <w:rsid w:val="008A7A64"/>
    <w:rsid w:val="008C0A0B"/>
    <w:rsid w:val="008C1739"/>
    <w:rsid w:val="008D0EA7"/>
    <w:rsid w:val="008D1454"/>
    <w:rsid w:val="008D51F1"/>
    <w:rsid w:val="008D7C12"/>
    <w:rsid w:val="008E000D"/>
    <w:rsid w:val="008E205E"/>
    <w:rsid w:val="008E305C"/>
    <w:rsid w:val="008E47F0"/>
    <w:rsid w:val="008E5C56"/>
    <w:rsid w:val="008E62D9"/>
    <w:rsid w:val="008F3A0E"/>
    <w:rsid w:val="008F4053"/>
    <w:rsid w:val="009075B1"/>
    <w:rsid w:val="00911C91"/>
    <w:rsid w:val="0091274B"/>
    <w:rsid w:val="00914F98"/>
    <w:rsid w:val="009154E1"/>
    <w:rsid w:val="00921658"/>
    <w:rsid w:val="0092382D"/>
    <w:rsid w:val="009308AF"/>
    <w:rsid w:val="009363D7"/>
    <w:rsid w:val="009444F4"/>
    <w:rsid w:val="00944E61"/>
    <w:rsid w:val="00950367"/>
    <w:rsid w:val="0095138C"/>
    <w:rsid w:val="009570B8"/>
    <w:rsid w:val="0096145A"/>
    <w:rsid w:val="00962203"/>
    <w:rsid w:val="0096653C"/>
    <w:rsid w:val="0096671A"/>
    <w:rsid w:val="00975792"/>
    <w:rsid w:val="0097685C"/>
    <w:rsid w:val="009773C0"/>
    <w:rsid w:val="00986A8F"/>
    <w:rsid w:val="00997304"/>
    <w:rsid w:val="009A12A6"/>
    <w:rsid w:val="009A4645"/>
    <w:rsid w:val="009B11E5"/>
    <w:rsid w:val="009B305D"/>
    <w:rsid w:val="009C15AC"/>
    <w:rsid w:val="009C1E60"/>
    <w:rsid w:val="009C2B75"/>
    <w:rsid w:val="009C3F7A"/>
    <w:rsid w:val="009C6D88"/>
    <w:rsid w:val="009D17BD"/>
    <w:rsid w:val="009D5260"/>
    <w:rsid w:val="009D6DF4"/>
    <w:rsid w:val="009E6244"/>
    <w:rsid w:val="009F4310"/>
    <w:rsid w:val="009F525C"/>
    <w:rsid w:val="009F526B"/>
    <w:rsid w:val="009F6106"/>
    <w:rsid w:val="009F7ED8"/>
    <w:rsid w:val="00A027EA"/>
    <w:rsid w:val="00A14A80"/>
    <w:rsid w:val="00A15399"/>
    <w:rsid w:val="00A20339"/>
    <w:rsid w:val="00A20697"/>
    <w:rsid w:val="00A2622C"/>
    <w:rsid w:val="00A329F3"/>
    <w:rsid w:val="00A33899"/>
    <w:rsid w:val="00A36A43"/>
    <w:rsid w:val="00A3738D"/>
    <w:rsid w:val="00A40688"/>
    <w:rsid w:val="00A462F9"/>
    <w:rsid w:val="00A47466"/>
    <w:rsid w:val="00A53B2F"/>
    <w:rsid w:val="00A55E99"/>
    <w:rsid w:val="00A61D52"/>
    <w:rsid w:val="00A641FC"/>
    <w:rsid w:val="00A718F2"/>
    <w:rsid w:val="00A74709"/>
    <w:rsid w:val="00A8056A"/>
    <w:rsid w:val="00A811FB"/>
    <w:rsid w:val="00A81DC8"/>
    <w:rsid w:val="00A85403"/>
    <w:rsid w:val="00A914B3"/>
    <w:rsid w:val="00AA0474"/>
    <w:rsid w:val="00AA26D0"/>
    <w:rsid w:val="00AC1CFD"/>
    <w:rsid w:val="00AC3A79"/>
    <w:rsid w:val="00AD2F5C"/>
    <w:rsid w:val="00AE4B3A"/>
    <w:rsid w:val="00AF0DC0"/>
    <w:rsid w:val="00AF1528"/>
    <w:rsid w:val="00B0184C"/>
    <w:rsid w:val="00B06681"/>
    <w:rsid w:val="00B132A1"/>
    <w:rsid w:val="00B14705"/>
    <w:rsid w:val="00B17205"/>
    <w:rsid w:val="00B227A3"/>
    <w:rsid w:val="00B235DF"/>
    <w:rsid w:val="00B31CF7"/>
    <w:rsid w:val="00B31D6A"/>
    <w:rsid w:val="00B37D56"/>
    <w:rsid w:val="00B404E9"/>
    <w:rsid w:val="00B4235A"/>
    <w:rsid w:val="00B47791"/>
    <w:rsid w:val="00B51BF4"/>
    <w:rsid w:val="00B51D02"/>
    <w:rsid w:val="00B535B0"/>
    <w:rsid w:val="00B5774C"/>
    <w:rsid w:val="00B609A2"/>
    <w:rsid w:val="00B61DD4"/>
    <w:rsid w:val="00B726A7"/>
    <w:rsid w:val="00B7660F"/>
    <w:rsid w:val="00B80A1F"/>
    <w:rsid w:val="00B832FF"/>
    <w:rsid w:val="00B848D1"/>
    <w:rsid w:val="00B85C6F"/>
    <w:rsid w:val="00B904A2"/>
    <w:rsid w:val="00B909A0"/>
    <w:rsid w:val="00B9413A"/>
    <w:rsid w:val="00B96D45"/>
    <w:rsid w:val="00BB1F5A"/>
    <w:rsid w:val="00BB5251"/>
    <w:rsid w:val="00BB5E6A"/>
    <w:rsid w:val="00BD5957"/>
    <w:rsid w:val="00BF005C"/>
    <w:rsid w:val="00BF40E1"/>
    <w:rsid w:val="00C0007C"/>
    <w:rsid w:val="00C033FF"/>
    <w:rsid w:val="00C059AD"/>
    <w:rsid w:val="00C12F18"/>
    <w:rsid w:val="00C204DF"/>
    <w:rsid w:val="00C3072D"/>
    <w:rsid w:val="00C31B34"/>
    <w:rsid w:val="00C33B51"/>
    <w:rsid w:val="00C36FC2"/>
    <w:rsid w:val="00C37022"/>
    <w:rsid w:val="00C436E5"/>
    <w:rsid w:val="00C51769"/>
    <w:rsid w:val="00C52054"/>
    <w:rsid w:val="00C56C51"/>
    <w:rsid w:val="00C63399"/>
    <w:rsid w:val="00C64A7E"/>
    <w:rsid w:val="00C708DC"/>
    <w:rsid w:val="00C73D29"/>
    <w:rsid w:val="00C778AC"/>
    <w:rsid w:val="00C80E92"/>
    <w:rsid w:val="00C819D5"/>
    <w:rsid w:val="00C8300D"/>
    <w:rsid w:val="00C840B4"/>
    <w:rsid w:val="00C84A33"/>
    <w:rsid w:val="00C84A39"/>
    <w:rsid w:val="00C85E65"/>
    <w:rsid w:val="00C93C2E"/>
    <w:rsid w:val="00C9606B"/>
    <w:rsid w:val="00CC067A"/>
    <w:rsid w:val="00CD1478"/>
    <w:rsid w:val="00CD73D0"/>
    <w:rsid w:val="00CE0A46"/>
    <w:rsid w:val="00CE0B72"/>
    <w:rsid w:val="00CE3BAD"/>
    <w:rsid w:val="00CE7EEB"/>
    <w:rsid w:val="00CF0020"/>
    <w:rsid w:val="00CF1AE5"/>
    <w:rsid w:val="00CF33A1"/>
    <w:rsid w:val="00CF4634"/>
    <w:rsid w:val="00CF4746"/>
    <w:rsid w:val="00CF521A"/>
    <w:rsid w:val="00D042EF"/>
    <w:rsid w:val="00D04E78"/>
    <w:rsid w:val="00D06A3B"/>
    <w:rsid w:val="00D14367"/>
    <w:rsid w:val="00D14E50"/>
    <w:rsid w:val="00D223D4"/>
    <w:rsid w:val="00D22615"/>
    <w:rsid w:val="00D31445"/>
    <w:rsid w:val="00D317BA"/>
    <w:rsid w:val="00D31AAC"/>
    <w:rsid w:val="00D35D92"/>
    <w:rsid w:val="00D413FE"/>
    <w:rsid w:val="00D465F0"/>
    <w:rsid w:val="00D5051C"/>
    <w:rsid w:val="00D57EF5"/>
    <w:rsid w:val="00D70C66"/>
    <w:rsid w:val="00D744AA"/>
    <w:rsid w:val="00D76994"/>
    <w:rsid w:val="00D769B0"/>
    <w:rsid w:val="00D80869"/>
    <w:rsid w:val="00D86E0B"/>
    <w:rsid w:val="00D87F11"/>
    <w:rsid w:val="00D91801"/>
    <w:rsid w:val="00DA0B12"/>
    <w:rsid w:val="00DA0F1D"/>
    <w:rsid w:val="00DA59BC"/>
    <w:rsid w:val="00DA5D4D"/>
    <w:rsid w:val="00DC260D"/>
    <w:rsid w:val="00DC5A0D"/>
    <w:rsid w:val="00DD04F8"/>
    <w:rsid w:val="00DD637A"/>
    <w:rsid w:val="00DD639C"/>
    <w:rsid w:val="00DF2E60"/>
    <w:rsid w:val="00DF6284"/>
    <w:rsid w:val="00E1182A"/>
    <w:rsid w:val="00E12CAE"/>
    <w:rsid w:val="00E200F2"/>
    <w:rsid w:val="00E32EE6"/>
    <w:rsid w:val="00E344CF"/>
    <w:rsid w:val="00E34B38"/>
    <w:rsid w:val="00E376B4"/>
    <w:rsid w:val="00E40101"/>
    <w:rsid w:val="00E41B7C"/>
    <w:rsid w:val="00E4731A"/>
    <w:rsid w:val="00E50F0C"/>
    <w:rsid w:val="00E55C18"/>
    <w:rsid w:val="00E62ED2"/>
    <w:rsid w:val="00E67F30"/>
    <w:rsid w:val="00E705E6"/>
    <w:rsid w:val="00E72E0F"/>
    <w:rsid w:val="00E74763"/>
    <w:rsid w:val="00E75FE0"/>
    <w:rsid w:val="00E802E5"/>
    <w:rsid w:val="00E930BB"/>
    <w:rsid w:val="00E94B95"/>
    <w:rsid w:val="00E96D22"/>
    <w:rsid w:val="00EB18D9"/>
    <w:rsid w:val="00EB1F95"/>
    <w:rsid w:val="00EB7166"/>
    <w:rsid w:val="00EC253C"/>
    <w:rsid w:val="00EC675E"/>
    <w:rsid w:val="00ED1C3C"/>
    <w:rsid w:val="00ED28B7"/>
    <w:rsid w:val="00ED722F"/>
    <w:rsid w:val="00EE1C22"/>
    <w:rsid w:val="00EE3DA2"/>
    <w:rsid w:val="00EE5CB7"/>
    <w:rsid w:val="00EE7211"/>
    <w:rsid w:val="00EF4A97"/>
    <w:rsid w:val="00F023EA"/>
    <w:rsid w:val="00F1284A"/>
    <w:rsid w:val="00F168F9"/>
    <w:rsid w:val="00F17069"/>
    <w:rsid w:val="00F17A36"/>
    <w:rsid w:val="00F27B3D"/>
    <w:rsid w:val="00F31EDF"/>
    <w:rsid w:val="00F33468"/>
    <w:rsid w:val="00F354D2"/>
    <w:rsid w:val="00F408A6"/>
    <w:rsid w:val="00F4116A"/>
    <w:rsid w:val="00F50512"/>
    <w:rsid w:val="00F55BE1"/>
    <w:rsid w:val="00F63B54"/>
    <w:rsid w:val="00F643C5"/>
    <w:rsid w:val="00F65A58"/>
    <w:rsid w:val="00F6601D"/>
    <w:rsid w:val="00F66304"/>
    <w:rsid w:val="00F7084A"/>
    <w:rsid w:val="00F71638"/>
    <w:rsid w:val="00F752A8"/>
    <w:rsid w:val="00F77469"/>
    <w:rsid w:val="00F841BD"/>
    <w:rsid w:val="00F84459"/>
    <w:rsid w:val="00F86BC0"/>
    <w:rsid w:val="00F878DF"/>
    <w:rsid w:val="00F95C4D"/>
    <w:rsid w:val="00FA35C6"/>
    <w:rsid w:val="00FA64C9"/>
    <w:rsid w:val="00FC097F"/>
    <w:rsid w:val="00FC0F9C"/>
    <w:rsid w:val="00FC1CFA"/>
    <w:rsid w:val="00FC4F80"/>
    <w:rsid w:val="00FC725B"/>
    <w:rsid w:val="00FD621C"/>
    <w:rsid w:val="00FE57F0"/>
    <w:rsid w:val="00FE617C"/>
    <w:rsid w:val="00FF1ABB"/>
    <w:rsid w:val="00FF7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687B4E"/>
  <w15:chartTrackingRefBased/>
  <w15:docId w15:val="{0DC98B27-19BE-48FB-8328-DF6E44FD8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qFormat="1"/>
    <w:lsdException w:name="Title" w:qFormat="1"/>
    <w:lsdException w:name="Body Text" w:uiPriority="1" w:qFormat="1"/>
    <w:lsdException w:name="Subtitle" w:qFormat="1"/>
    <w:lsdException w:name="Hyperlink" w:uiPriority="99"/>
    <w:lsdException w:name="Strong" w:qFormat="1"/>
    <w:lsdException w:name="Emphasis" w:uiPriority="20" w:qFormat="1"/>
    <w:lsdException w:name="Normal (Web)" w:uiPriority="99"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0B72"/>
    <w:rPr>
      <w:sz w:val="28"/>
      <w:szCs w:val="28"/>
    </w:rPr>
  </w:style>
  <w:style w:type="paragraph" w:styleId="Heading1">
    <w:name w:val="heading 1"/>
    <w:basedOn w:val="Normal"/>
    <w:next w:val="Normal"/>
    <w:link w:val="Heading1Char"/>
    <w:qFormat/>
    <w:rsid w:val="000C0660"/>
    <w:pPr>
      <w:keepNext/>
      <w:jc w:val="center"/>
      <w:outlineLvl w:val="0"/>
    </w:pPr>
    <w:rPr>
      <w:b/>
      <w:bCs/>
      <w:lang w:val="x-none" w:eastAsia="x-none"/>
    </w:rPr>
  </w:style>
  <w:style w:type="paragraph" w:styleId="Heading2">
    <w:name w:val="heading 2"/>
    <w:basedOn w:val="Normal"/>
    <w:next w:val="Normal"/>
    <w:link w:val="Heading2Char"/>
    <w:uiPriority w:val="9"/>
    <w:unhideWhenUsed/>
    <w:qFormat/>
    <w:rsid w:val="000E427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500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6500BA"/>
    <w:pPr>
      <w:spacing w:after="160" w:line="240" w:lineRule="exact"/>
    </w:pPr>
    <w:rPr>
      <w:rFonts w:ascii="Arial" w:hAnsi="Arial"/>
      <w:sz w:val="22"/>
      <w:szCs w:val="22"/>
    </w:rPr>
  </w:style>
  <w:style w:type="paragraph" w:styleId="BodyText">
    <w:name w:val="Body Text"/>
    <w:basedOn w:val="Normal"/>
    <w:link w:val="BodyTextChar"/>
    <w:uiPriority w:val="1"/>
    <w:qFormat/>
    <w:rsid w:val="006500BA"/>
    <w:pPr>
      <w:jc w:val="both"/>
    </w:pPr>
    <w:rPr>
      <w:rFonts w:ascii=".VnTime" w:hAnsi=".VnTime"/>
      <w:szCs w:val="20"/>
    </w:rPr>
  </w:style>
  <w:style w:type="character" w:customStyle="1" w:styleId="Heading1Char">
    <w:name w:val="Heading 1 Char"/>
    <w:link w:val="Heading1"/>
    <w:rsid w:val="000C0660"/>
    <w:rPr>
      <w:b/>
      <w:bCs/>
      <w:sz w:val="28"/>
      <w:szCs w:val="28"/>
      <w:lang w:val="x-none" w:eastAsia="x-none" w:bidi="ar-SA"/>
    </w:rPr>
  </w:style>
  <w:style w:type="paragraph" w:styleId="Footer">
    <w:name w:val="footer"/>
    <w:basedOn w:val="Normal"/>
    <w:link w:val="FooterChar"/>
    <w:uiPriority w:val="99"/>
    <w:rsid w:val="00021D34"/>
    <w:pPr>
      <w:tabs>
        <w:tab w:val="center" w:pos="4320"/>
        <w:tab w:val="right" w:pos="8640"/>
      </w:tabs>
    </w:pPr>
  </w:style>
  <w:style w:type="character" w:styleId="PageNumber">
    <w:name w:val="page number"/>
    <w:basedOn w:val="DefaultParagraphFont"/>
    <w:rsid w:val="00021D34"/>
  </w:style>
  <w:style w:type="paragraph" w:styleId="BalloonText">
    <w:name w:val="Balloon Text"/>
    <w:basedOn w:val="Normal"/>
    <w:link w:val="BalloonTextChar"/>
    <w:rsid w:val="00370D0D"/>
    <w:rPr>
      <w:rFonts w:ascii="Tahoma" w:hAnsi="Tahoma" w:cs="Tahoma"/>
      <w:sz w:val="16"/>
      <w:szCs w:val="16"/>
    </w:rPr>
  </w:style>
  <w:style w:type="character" w:customStyle="1" w:styleId="BalloonTextChar">
    <w:name w:val="Balloon Text Char"/>
    <w:link w:val="BalloonText"/>
    <w:rsid w:val="00370D0D"/>
    <w:rPr>
      <w:rFonts w:ascii="Tahoma" w:hAnsi="Tahoma" w:cs="Tahoma"/>
      <w:sz w:val="16"/>
      <w:szCs w:val="16"/>
    </w:rPr>
  </w:style>
  <w:style w:type="paragraph" w:styleId="FootnoteText">
    <w:name w:val="footnote text"/>
    <w:basedOn w:val="Normal"/>
    <w:link w:val="FootnoteTextChar"/>
    <w:uiPriority w:val="99"/>
    <w:rsid w:val="00CD73D0"/>
    <w:rPr>
      <w:sz w:val="20"/>
      <w:szCs w:val="20"/>
    </w:rPr>
  </w:style>
  <w:style w:type="character" w:customStyle="1" w:styleId="FootnoteTextChar">
    <w:name w:val="Footnote Text Char"/>
    <w:basedOn w:val="DefaultParagraphFont"/>
    <w:link w:val="FootnoteText"/>
    <w:uiPriority w:val="99"/>
    <w:rsid w:val="00CD73D0"/>
  </w:style>
  <w:style w:type="character" w:styleId="FootnoteReference">
    <w:name w:val="footnote reference"/>
    <w:aliases w:val="Footnote,Footnote text,ftref,BearingPoint,16 Point,Superscript 6 Point,fr,Footnote Text1,(NECG) Footnote Reference, BVI fnr,footnote ref,Ref,de nota al p,de nota al pie,Footnote + Arial,10 pt,Black,Footnote Text11,BVI fnr"/>
    <w:uiPriority w:val="99"/>
    <w:qFormat/>
    <w:rsid w:val="00CD73D0"/>
    <w:rPr>
      <w:vertAlign w:val="superscript"/>
    </w:rPr>
  </w:style>
  <w:style w:type="paragraph" w:styleId="ListParagraph">
    <w:name w:val="List Paragraph"/>
    <w:basedOn w:val="Normal"/>
    <w:uiPriority w:val="1"/>
    <w:qFormat/>
    <w:rsid w:val="0036344F"/>
    <w:pPr>
      <w:ind w:left="720"/>
      <w:contextualSpacing/>
    </w:pPr>
    <w:rPr>
      <w:rFonts w:eastAsia="Calibri"/>
      <w:szCs w:val="22"/>
    </w:rPr>
  </w:style>
  <w:style w:type="character" w:customStyle="1" w:styleId="FooterChar">
    <w:name w:val="Footer Char"/>
    <w:link w:val="Footer"/>
    <w:uiPriority w:val="99"/>
    <w:rsid w:val="0036344F"/>
    <w:rPr>
      <w:sz w:val="28"/>
      <w:szCs w:val="28"/>
    </w:rPr>
  </w:style>
  <w:style w:type="paragraph" w:styleId="NormalWeb">
    <w:name w:val="Normal (Web)"/>
    <w:aliases w:val="Char Char,Normal (Web) Char1,Char8 Char,Char8,webb, Char Char, Char8 Char, Char8,Обычный (веб)1,Обычный (веб) Знак,Обычный (веб) Знак1,Обычный (веб) Знак Знак,Geneva 9,표준 (웹),Char Char5,Normal (Web) Char Char Char Char Char,Char Char Cha"/>
    <w:basedOn w:val="Normal"/>
    <w:link w:val="NormalWebChar"/>
    <w:uiPriority w:val="99"/>
    <w:unhideWhenUsed/>
    <w:qFormat/>
    <w:rsid w:val="00B909A0"/>
    <w:pPr>
      <w:spacing w:before="100" w:beforeAutospacing="1" w:after="100" w:afterAutospacing="1"/>
    </w:pPr>
    <w:rPr>
      <w:sz w:val="24"/>
      <w:szCs w:val="24"/>
    </w:rPr>
  </w:style>
  <w:style w:type="paragraph" w:styleId="Header">
    <w:name w:val="header"/>
    <w:basedOn w:val="Normal"/>
    <w:link w:val="HeaderChar"/>
    <w:uiPriority w:val="99"/>
    <w:rsid w:val="000E7030"/>
    <w:pPr>
      <w:tabs>
        <w:tab w:val="center" w:pos="4680"/>
        <w:tab w:val="right" w:pos="9360"/>
      </w:tabs>
    </w:pPr>
  </w:style>
  <w:style w:type="character" w:customStyle="1" w:styleId="HeaderChar">
    <w:name w:val="Header Char"/>
    <w:basedOn w:val="DefaultParagraphFont"/>
    <w:link w:val="Header"/>
    <w:uiPriority w:val="99"/>
    <w:rsid w:val="000E7030"/>
    <w:rPr>
      <w:sz w:val="28"/>
      <w:szCs w:val="28"/>
    </w:rPr>
  </w:style>
  <w:style w:type="character" w:styleId="Emphasis">
    <w:name w:val="Emphasis"/>
    <w:basedOn w:val="DefaultParagraphFont"/>
    <w:uiPriority w:val="20"/>
    <w:qFormat/>
    <w:rsid w:val="00C0007C"/>
    <w:rPr>
      <w:i/>
      <w:iCs/>
    </w:rPr>
  </w:style>
  <w:style w:type="character" w:styleId="Hyperlink">
    <w:name w:val="Hyperlink"/>
    <w:basedOn w:val="DefaultParagraphFont"/>
    <w:uiPriority w:val="99"/>
    <w:unhideWhenUsed/>
    <w:rsid w:val="00C0007C"/>
    <w:rPr>
      <w:color w:val="0000FF"/>
      <w:u w:val="single"/>
    </w:rPr>
  </w:style>
  <w:style w:type="character" w:customStyle="1" w:styleId="NormalWebChar">
    <w:name w:val="Normal (Web) Char"/>
    <w:aliases w:val="Char Char Char,Normal (Web) Char1 Char,Char8 Char Char,Char8 Char1,webb Char, Char Char Char, Char8 Char Char, Char8 Char1,Обычный (веб)1 Char,Обычный (веб) Знак Char,Обычный (веб) Знак1 Char,Обычный (веб) Знак Знак Char,Geneva 9 Char"/>
    <w:link w:val="NormalWeb"/>
    <w:uiPriority w:val="99"/>
    <w:locked/>
    <w:rsid w:val="00A81DC8"/>
    <w:rPr>
      <w:sz w:val="24"/>
      <w:szCs w:val="24"/>
    </w:rPr>
  </w:style>
  <w:style w:type="character" w:styleId="UnresolvedMention">
    <w:name w:val="Unresolved Mention"/>
    <w:basedOn w:val="DefaultParagraphFont"/>
    <w:uiPriority w:val="99"/>
    <w:semiHidden/>
    <w:unhideWhenUsed/>
    <w:rsid w:val="00F66304"/>
    <w:rPr>
      <w:color w:val="605E5C"/>
      <w:shd w:val="clear" w:color="auto" w:fill="E1DFDD"/>
    </w:rPr>
  </w:style>
  <w:style w:type="paragraph" w:styleId="EndnoteText">
    <w:name w:val="endnote text"/>
    <w:basedOn w:val="Normal"/>
    <w:link w:val="EndnoteTextChar"/>
    <w:rsid w:val="00464900"/>
    <w:rPr>
      <w:sz w:val="20"/>
      <w:szCs w:val="20"/>
    </w:rPr>
  </w:style>
  <w:style w:type="character" w:customStyle="1" w:styleId="EndnoteTextChar">
    <w:name w:val="Endnote Text Char"/>
    <w:basedOn w:val="DefaultParagraphFont"/>
    <w:link w:val="EndnoteText"/>
    <w:rsid w:val="00464900"/>
  </w:style>
  <w:style w:type="character" w:styleId="EndnoteReference">
    <w:name w:val="endnote reference"/>
    <w:basedOn w:val="DefaultParagraphFont"/>
    <w:rsid w:val="00464900"/>
    <w:rPr>
      <w:vertAlign w:val="superscript"/>
    </w:rPr>
  </w:style>
  <w:style w:type="character" w:customStyle="1" w:styleId="Heading2Char">
    <w:name w:val="Heading 2 Char"/>
    <w:basedOn w:val="DefaultParagraphFont"/>
    <w:link w:val="Heading2"/>
    <w:uiPriority w:val="9"/>
    <w:rsid w:val="000E4272"/>
    <w:rPr>
      <w:rFonts w:asciiTheme="majorHAnsi" w:eastAsiaTheme="majorEastAsia" w:hAnsiTheme="majorHAnsi" w:cstheme="majorBidi"/>
      <w:color w:val="2F5496" w:themeColor="accent1" w:themeShade="BF"/>
      <w:sz w:val="26"/>
      <w:szCs w:val="26"/>
    </w:rPr>
  </w:style>
  <w:style w:type="character" w:customStyle="1" w:styleId="BodyTextChar">
    <w:name w:val="Body Text Char"/>
    <w:basedOn w:val="DefaultParagraphFont"/>
    <w:link w:val="BodyText"/>
    <w:uiPriority w:val="1"/>
    <w:rsid w:val="000E4272"/>
    <w:rPr>
      <w:rFonts w:ascii=".VnTime" w:hAnsi=".VnTime"/>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01839">
      <w:bodyDiv w:val="1"/>
      <w:marLeft w:val="0"/>
      <w:marRight w:val="0"/>
      <w:marTop w:val="0"/>
      <w:marBottom w:val="0"/>
      <w:divBdr>
        <w:top w:val="none" w:sz="0" w:space="0" w:color="auto"/>
        <w:left w:val="none" w:sz="0" w:space="0" w:color="auto"/>
        <w:bottom w:val="none" w:sz="0" w:space="0" w:color="auto"/>
        <w:right w:val="none" w:sz="0" w:space="0" w:color="auto"/>
      </w:divBdr>
    </w:div>
    <w:div w:id="221530236">
      <w:bodyDiv w:val="1"/>
      <w:marLeft w:val="0"/>
      <w:marRight w:val="0"/>
      <w:marTop w:val="0"/>
      <w:marBottom w:val="0"/>
      <w:divBdr>
        <w:top w:val="none" w:sz="0" w:space="0" w:color="auto"/>
        <w:left w:val="none" w:sz="0" w:space="0" w:color="auto"/>
        <w:bottom w:val="none" w:sz="0" w:space="0" w:color="auto"/>
        <w:right w:val="none" w:sz="0" w:space="0" w:color="auto"/>
      </w:divBdr>
    </w:div>
    <w:div w:id="265112586">
      <w:bodyDiv w:val="1"/>
      <w:marLeft w:val="0"/>
      <w:marRight w:val="0"/>
      <w:marTop w:val="0"/>
      <w:marBottom w:val="0"/>
      <w:divBdr>
        <w:top w:val="none" w:sz="0" w:space="0" w:color="auto"/>
        <w:left w:val="none" w:sz="0" w:space="0" w:color="auto"/>
        <w:bottom w:val="none" w:sz="0" w:space="0" w:color="auto"/>
        <w:right w:val="none" w:sz="0" w:space="0" w:color="auto"/>
      </w:divBdr>
    </w:div>
    <w:div w:id="307170021">
      <w:bodyDiv w:val="1"/>
      <w:marLeft w:val="0"/>
      <w:marRight w:val="0"/>
      <w:marTop w:val="0"/>
      <w:marBottom w:val="0"/>
      <w:divBdr>
        <w:top w:val="none" w:sz="0" w:space="0" w:color="auto"/>
        <w:left w:val="none" w:sz="0" w:space="0" w:color="auto"/>
        <w:bottom w:val="none" w:sz="0" w:space="0" w:color="auto"/>
        <w:right w:val="none" w:sz="0" w:space="0" w:color="auto"/>
      </w:divBdr>
    </w:div>
    <w:div w:id="396248573">
      <w:bodyDiv w:val="1"/>
      <w:marLeft w:val="0"/>
      <w:marRight w:val="0"/>
      <w:marTop w:val="0"/>
      <w:marBottom w:val="0"/>
      <w:divBdr>
        <w:top w:val="none" w:sz="0" w:space="0" w:color="auto"/>
        <w:left w:val="none" w:sz="0" w:space="0" w:color="auto"/>
        <w:bottom w:val="none" w:sz="0" w:space="0" w:color="auto"/>
        <w:right w:val="none" w:sz="0" w:space="0" w:color="auto"/>
      </w:divBdr>
    </w:div>
    <w:div w:id="497962047">
      <w:bodyDiv w:val="1"/>
      <w:marLeft w:val="0"/>
      <w:marRight w:val="0"/>
      <w:marTop w:val="0"/>
      <w:marBottom w:val="0"/>
      <w:divBdr>
        <w:top w:val="none" w:sz="0" w:space="0" w:color="auto"/>
        <w:left w:val="none" w:sz="0" w:space="0" w:color="auto"/>
        <w:bottom w:val="none" w:sz="0" w:space="0" w:color="auto"/>
        <w:right w:val="none" w:sz="0" w:space="0" w:color="auto"/>
      </w:divBdr>
    </w:div>
    <w:div w:id="560605192">
      <w:bodyDiv w:val="1"/>
      <w:marLeft w:val="0"/>
      <w:marRight w:val="0"/>
      <w:marTop w:val="0"/>
      <w:marBottom w:val="0"/>
      <w:divBdr>
        <w:top w:val="none" w:sz="0" w:space="0" w:color="auto"/>
        <w:left w:val="none" w:sz="0" w:space="0" w:color="auto"/>
        <w:bottom w:val="none" w:sz="0" w:space="0" w:color="auto"/>
        <w:right w:val="none" w:sz="0" w:space="0" w:color="auto"/>
      </w:divBdr>
    </w:div>
    <w:div w:id="604003363">
      <w:bodyDiv w:val="1"/>
      <w:marLeft w:val="0"/>
      <w:marRight w:val="0"/>
      <w:marTop w:val="0"/>
      <w:marBottom w:val="0"/>
      <w:divBdr>
        <w:top w:val="none" w:sz="0" w:space="0" w:color="auto"/>
        <w:left w:val="none" w:sz="0" w:space="0" w:color="auto"/>
        <w:bottom w:val="none" w:sz="0" w:space="0" w:color="auto"/>
        <w:right w:val="none" w:sz="0" w:space="0" w:color="auto"/>
      </w:divBdr>
    </w:div>
    <w:div w:id="618342753">
      <w:bodyDiv w:val="1"/>
      <w:marLeft w:val="0"/>
      <w:marRight w:val="0"/>
      <w:marTop w:val="0"/>
      <w:marBottom w:val="0"/>
      <w:divBdr>
        <w:top w:val="none" w:sz="0" w:space="0" w:color="auto"/>
        <w:left w:val="none" w:sz="0" w:space="0" w:color="auto"/>
        <w:bottom w:val="none" w:sz="0" w:space="0" w:color="auto"/>
        <w:right w:val="none" w:sz="0" w:space="0" w:color="auto"/>
      </w:divBdr>
    </w:div>
    <w:div w:id="629747313">
      <w:bodyDiv w:val="1"/>
      <w:marLeft w:val="0"/>
      <w:marRight w:val="0"/>
      <w:marTop w:val="0"/>
      <w:marBottom w:val="0"/>
      <w:divBdr>
        <w:top w:val="none" w:sz="0" w:space="0" w:color="auto"/>
        <w:left w:val="none" w:sz="0" w:space="0" w:color="auto"/>
        <w:bottom w:val="none" w:sz="0" w:space="0" w:color="auto"/>
        <w:right w:val="none" w:sz="0" w:space="0" w:color="auto"/>
      </w:divBdr>
    </w:div>
    <w:div w:id="664476779">
      <w:bodyDiv w:val="1"/>
      <w:marLeft w:val="0"/>
      <w:marRight w:val="0"/>
      <w:marTop w:val="0"/>
      <w:marBottom w:val="0"/>
      <w:divBdr>
        <w:top w:val="none" w:sz="0" w:space="0" w:color="auto"/>
        <w:left w:val="none" w:sz="0" w:space="0" w:color="auto"/>
        <w:bottom w:val="none" w:sz="0" w:space="0" w:color="auto"/>
        <w:right w:val="none" w:sz="0" w:space="0" w:color="auto"/>
      </w:divBdr>
    </w:div>
    <w:div w:id="760643124">
      <w:bodyDiv w:val="1"/>
      <w:marLeft w:val="0"/>
      <w:marRight w:val="0"/>
      <w:marTop w:val="0"/>
      <w:marBottom w:val="0"/>
      <w:divBdr>
        <w:top w:val="none" w:sz="0" w:space="0" w:color="auto"/>
        <w:left w:val="none" w:sz="0" w:space="0" w:color="auto"/>
        <w:bottom w:val="none" w:sz="0" w:space="0" w:color="auto"/>
        <w:right w:val="none" w:sz="0" w:space="0" w:color="auto"/>
      </w:divBdr>
    </w:div>
    <w:div w:id="768548426">
      <w:bodyDiv w:val="1"/>
      <w:marLeft w:val="0"/>
      <w:marRight w:val="0"/>
      <w:marTop w:val="0"/>
      <w:marBottom w:val="0"/>
      <w:divBdr>
        <w:top w:val="none" w:sz="0" w:space="0" w:color="auto"/>
        <w:left w:val="none" w:sz="0" w:space="0" w:color="auto"/>
        <w:bottom w:val="none" w:sz="0" w:space="0" w:color="auto"/>
        <w:right w:val="none" w:sz="0" w:space="0" w:color="auto"/>
      </w:divBdr>
    </w:div>
    <w:div w:id="769812891">
      <w:bodyDiv w:val="1"/>
      <w:marLeft w:val="0"/>
      <w:marRight w:val="0"/>
      <w:marTop w:val="0"/>
      <w:marBottom w:val="0"/>
      <w:divBdr>
        <w:top w:val="none" w:sz="0" w:space="0" w:color="auto"/>
        <w:left w:val="none" w:sz="0" w:space="0" w:color="auto"/>
        <w:bottom w:val="none" w:sz="0" w:space="0" w:color="auto"/>
        <w:right w:val="none" w:sz="0" w:space="0" w:color="auto"/>
      </w:divBdr>
    </w:div>
    <w:div w:id="788662568">
      <w:bodyDiv w:val="1"/>
      <w:marLeft w:val="0"/>
      <w:marRight w:val="0"/>
      <w:marTop w:val="0"/>
      <w:marBottom w:val="0"/>
      <w:divBdr>
        <w:top w:val="none" w:sz="0" w:space="0" w:color="auto"/>
        <w:left w:val="none" w:sz="0" w:space="0" w:color="auto"/>
        <w:bottom w:val="none" w:sz="0" w:space="0" w:color="auto"/>
        <w:right w:val="none" w:sz="0" w:space="0" w:color="auto"/>
      </w:divBdr>
    </w:div>
    <w:div w:id="837309110">
      <w:bodyDiv w:val="1"/>
      <w:marLeft w:val="0"/>
      <w:marRight w:val="0"/>
      <w:marTop w:val="0"/>
      <w:marBottom w:val="0"/>
      <w:divBdr>
        <w:top w:val="none" w:sz="0" w:space="0" w:color="auto"/>
        <w:left w:val="none" w:sz="0" w:space="0" w:color="auto"/>
        <w:bottom w:val="none" w:sz="0" w:space="0" w:color="auto"/>
        <w:right w:val="none" w:sz="0" w:space="0" w:color="auto"/>
      </w:divBdr>
    </w:div>
    <w:div w:id="874925358">
      <w:bodyDiv w:val="1"/>
      <w:marLeft w:val="0"/>
      <w:marRight w:val="0"/>
      <w:marTop w:val="0"/>
      <w:marBottom w:val="0"/>
      <w:divBdr>
        <w:top w:val="none" w:sz="0" w:space="0" w:color="auto"/>
        <w:left w:val="none" w:sz="0" w:space="0" w:color="auto"/>
        <w:bottom w:val="none" w:sz="0" w:space="0" w:color="auto"/>
        <w:right w:val="none" w:sz="0" w:space="0" w:color="auto"/>
      </w:divBdr>
    </w:div>
    <w:div w:id="1029455035">
      <w:bodyDiv w:val="1"/>
      <w:marLeft w:val="0"/>
      <w:marRight w:val="0"/>
      <w:marTop w:val="0"/>
      <w:marBottom w:val="0"/>
      <w:divBdr>
        <w:top w:val="none" w:sz="0" w:space="0" w:color="auto"/>
        <w:left w:val="none" w:sz="0" w:space="0" w:color="auto"/>
        <w:bottom w:val="none" w:sz="0" w:space="0" w:color="auto"/>
        <w:right w:val="none" w:sz="0" w:space="0" w:color="auto"/>
      </w:divBdr>
    </w:div>
    <w:div w:id="1102339344">
      <w:bodyDiv w:val="1"/>
      <w:marLeft w:val="0"/>
      <w:marRight w:val="0"/>
      <w:marTop w:val="0"/>
      <w:marBottom w:val="0"/>
      <w:divBdr>
        <w:top w:val="none" w:sz="0" w:space="0" w:color="auto"/>
        <w:left w:val="none" w:sz="0" w:space="0" w:color="auto"/>
        <w:bottom w:val="none" w:sz="0" w:space="0" w:color="auto"/>
        <w:right w:val="none" w:sz="0" w:space="0" w:color="auto"/>
      </w:divBdr>
    </w:div>
    <w:div w:id="1110126032">
      <w:bodyDiv w:val="1"/>
      <w:marLeft w:val="0"/>
      <w:marRight w:val="0"/>
      <w:marTop w:val="0"/>
      <w:marBottom w:val="0"/>
      <w:divBdr>
        <w:top w:val="none" w:sz="0" w:space="0" w:color="auto"/>
        <w:left w:val="none" w:sz="0" w:space="0" w:color="auto"/>
        <w:bottom w:val="none" w:sz="0" w:space="0" w:color="auto"/>
        <w:right w:val="none" w:sz="0" w:space="0" w:color="auto"/>
      </w:divBdr>
    </w:div>
    <w:div w:id="1195774360">
      <w:bodyDiv w:val="1"/>
      <w:marLeft w:val="0"/>
      <w:marRight w:val="0"/>
      <w:marTop w:val="0"/>
      <w:marBottom w:val="0"/>
      <w:divBdr>
        <w:top w:val="none" w:sz="0" w:space="0" w:color="auto"/>
        <w:left w:val="none" w:sz="0" w:space="0" w:color="auto"/>
        <w:bottom w:val="none" w:sz="0" w:space="0" w:color="auto"/>
        <w:right w:val="none" w:sz="0" w:space="0" w:color="auto"/>
      </w:divBdr>
    </w:div>
    <w:div w:id="1214266626">
      <w:bodyDiv w:val="1"/>
      <w:marLeft w:val="0"/>
      <w:marRight w:val="0"/>
      <w:marTop w:val="0"/>
      <w:marBottom w:val="0"/>
      <w:divBdr>
        <w:top w:val="none" w:sz="0" w:space="0" w:color="auto"/>
        <w:left w:val="none" w:sz="0" w:space="0" w:color="auto"/>
        <w:bottom w:val="none" w:sz="0" w:space="0" w:color="auto"/>
        <w:right w:val="none" w:sz="0" w:space="0" w:color="auto"/>
      </w:divBdr>
    </w:div>
    <w:div w:id="1261179573">
      <w:bodyDiv w:val="1"/>
      <w:marLeft w:val="0"/>
      <w:marRight w:val="0"/>
      <w:marTop w:val="0"/>
      <w:marBottom w:val="0"/>
      <w:divBdr>
        <w:top w:val="none" w:sz="0" w:space="0" w:color="auto"/>
        <w:left w:val="none" w:sz="0" w:space="0" w:color="auto"/>
        <w:bottom w:val="none" w:sz="0" w:space="0" w:color="auto"/>
        <w:right w:val="none" w:sz="0" w:space="0" w:color="auto"/>
      </w:divBdr>
    </w:div>
    <w:div w:id="1478762235">
      <w:bodyDiv w:val="1"/>
      <w:marLeft w:val="0"/>
      <w:marRight w:val="0"/>
      <w:marTop w:val="0"/>
      <w:marBottom w:val="0"/>
      <w:divBdr>
        <w:top w:val="none" w:sz="0" w:space="0" w:color="auto"/>
        <w:left w:val="none" w:sz="0" w:space="0" w:color="auto"/>
        <w:bottom w:val="none" w:sz="0" w:space="0" w:color="auto"/>
        <w:right w:val="none" w:sz="0" w:space="0" w:color="auto"/>
      </w:divBdr>
    </w:div>
    <w:div w:id="1494955628">
      <w:bodyDiv w:val="1"/>
      <w:marLeft w:val="0"/>
      <w:marRight w:val="0"/>
      <w:marTop w:val="0"/>
      <w:marBottom w:val="0"/>
      <w:divBdr>
        <w:top w:val="none" w:sz="0" w:space="0" w:color="auto"/>
        <w:left w:val="none" w:sz="0" w:space="0" w:color="auto"/>
        <w:bottom w:val="none" w:sz="0" w:space="0" w:color="auto"/>
        <w:right w:val="none" w:sz="0" w:space="0" w:color="auto"/>
      </w:divBdr>
      <w:divsChild>
        <w:div w:id="309674938">
          <w:marLeft w:val="0"/>
          <w:marRight w:val="0"/>
          <w:marTop w:val="0"/>
          <w:marBottom w:val="0"/>
          <w:divBdr>
            <w:top w:val="none" w:sz="0" w:space="0" w:color="auto"/>
            <w:left w:val="none" w:sz="0" w:space="0" w:color="auto"/>
            <w:bottom w:val="none" w:sz="0" w:space="0" w:color="auto"/>
            <w:right w:val="none" w:sz="0" w:space="0" w:color="auto"/>
          </w:divBdr>
          <w:divsChild>
            <w:div w:id="2031643416">
              <w:marLeft w:val="0"/>
              <w:marRight w:val="0"/>
              <w:marTop w:val="0"/>
              <w:marBottom w:val="0"/>
              <w:divBdr>
                <w:top w:val="none" w:sz="0" w:space="0" w:color="auto"/>
                <w:left w:val="none" w:sz="0" w:space="0" w:color="auto"/>
                <w:bottom w:val="none" w:sz="0" w:space="0" w:color="auto"/>
                <w:right w:val="none" w:sz="0" w:space="0" w:color="auto"/>
              </w:divBdr>
              <w:divsChild>
                <w:div w:id="146114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067297">
      <w:bodyDiv w:val="1"/>
      <w:marLeft w:val="0"/>
      <w:marRight w:val="0"/>
      <w:marTop w:val="0"/>
      <w:marBottom w:val="0"/>
      <w:divBdr>
        <w:top w:val="none" w:sz="0" w:space="0" w:color="auto"/>
        <w:left w:val="none" w:sz="0" w:space="0" w:color="auto"/>
        <w:bottom w:val="none" w:sz="0" w:space="0" w:color="auto"/>
        <w:right w:val="none" w:sz="0" w:space="0" w:color="auto"/>
      </w:divBdr>
    </w:div>
    <w:div w:id="1796830243">
      <w:bodyDiv w:val="1"/>
      <w:marLeft w:val="0"/>
      <w:marRight w:val="0"/>
      <w:marTop w:val="0"/>
      <w:marBottom w:val="0"/>
      <w:divBdr>
        <w:top w:val="none" w:sz="0" w:space="0" w:color="auto"/>
        <w:left w:val="none" w:sz="0" w:space="0" w:color="auto"/>
        <w:bottom w:val="none" w:sz="0" w:space="0" w:color="auto"/>
        <w:right w:val="none" w:sz="0" w:space="0" w:color="auto"/>
      </w:divBdr>
    </w:div>
    <w:div w:id="1880508946">
      <w:bodyDiv w:val="1"/>
      <w:marLeft w:val="0"/>
      <w:marRight w:val="0"/>
      <w:marTop w:val="0"/>
      <w:marBottom w:val="0"/>
      <w:divBdr>
        <w:top w:val="none" w:sz="0" w:space="0" w:color="auto"/>
        <w:left w:val="none" w:sz="0" w:space="0" w:color="auto"/>
        <w:bottom w:val="none" w:sz="0" w:space="0" w:color="auto"/>
        <w:right w:val="none" w:sz="0" w:space="0" w:color="auto"/>
      </w:divBdr>
      <w:divsChild>
        <w:div w:id="1302494356">
          <w:marLeft w:val="0"/>
          <w:marRight w:val="0"/>
          <w:marTop w:val="0"/>
          <w:marBottom w:val="0"/>
          <w:divBdr>
            <w:top w:val="none" w:sz="0" w:space="0" w:color="auto"/>
            <w:left w:val="none" w:sz="0" w:space="0" w:color="auto"/>
            <w:bottom w:val="none" w:sz="0" w:space="0" w:color="auto"/>
            <w:right w:val="none" w:sz="0" w:space="0" w:color="auto"/>
          </w:divBdr>
          <w:divsChild>
            <w:div w:id="1970241060">
              <w:marLeft w:val="0"/>
              <w:marRight w:val="0"/>
              <w:marTop w:val="0"/>
              <w:marBottom w:val="0"/>
              <w:divBdr>
                <w:top w:val="none" w:sz="0" w:space="0" w:color="auto"/>
                <w:left w:val="none" w:sz="0" w:space="0" w:color="auto"/>
                <w:bottom w:val="none" w:sz="0" w:space="0" w:color="auto"/>
                <w:right w:val="none" w:sz="0" w:space="0" w:color="auto"/>
              </w:divBdr>
              <w:divsChild>
                <w:div w:id="35049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629866">
      <w:bodyDiv w:val="1"/>
      <w:marLeft w:val="0"/>
      <w:marRight w:val="0"/>
      <w:marTop w:val="0"/>
      <w:marBottom w:val="0"/>
      <w:divBdr>
        <w:top w:val="none" w:sz="0" w:space="0" w:color="auto"/>
        <w:left w:val="none" w:sz="0" w:space="0" w:color="auto"/>
        <w:bottom w:val="none" w:sz="0" w:space="0" w:color="auto"/>
        <w:right w:val="none" w:sz="0" w:space="0" w:color="auto"/>
      </w:divBdr>
    </w:div>
    <w:div w:id="1941529107">
      <w:bodyDiv w:val="1"/>
      <w:marLeft w:val="0"/>
      <w:marRight w:val="0"/>
      <w:marTop w:val="0"/>
      <w:marBottom w:val="0"/>
      <w:divBdr>
        <w:top w:val="none" w:sz="0" w:space="0" w:color="auto"/>
        <w:left w:val="none" w:sz="0" w:space="0" w:color="auto"/>
        <w:bottom w:val="none" w:sz="0" w:space="0" w:color="auto"/>
        <w:right w:val="none" w:sz="0" w:space="0" w:color="auto"/>
      </w:divBdr>
    </w:div>
    <w:div w:id="1951811653">
      <w:bodyDiv w:val="1"/>
      <w:marLeft w:val="0"/>
      <w:marRight w:val="0"/>
      <w:marTop w:val="0"/>
      <w:marBottom w:val="0"/>
      <w:divBdr>
        <w:top w:val="none" w:sz="0" w:space="0" w:color="auto"/>
        <w:left w:val="none" w:sz="0" w:space="0" w:color="auto"/>
        <w:bottom w:val="none" w:sz="0" w:space="0" w:color="auto"/>
        <w:right w:val="none" w:sz="0" w:space="0" w:color="auto"/>
      </w:divBdr>
    </w:div>
    <w:div w:id="209597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a:lstStyle/>
      <a:style>
        <a:lnRef idx="2">
          <a:schemeClr val="dk1"/>
        </a:lnRef>
        <a:fillRef idx="1">
          <a:schemeClr val="lt1"/>
        </a:fillRef>
        <a:effectRef idx="0">
          <a:schemeClr val="dk1"/>
        </a:effectRef>
        <a:fontRef idx="minor">
          <a:schemeClr val="dk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57C6E-42A2-447A-AC04-C9C40FCF0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6</Pages>
  <Words>1879</Words>
  <Characters>10713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UBND TỈNH TUYÊN QUANG</vt:lpstr>
    </vt:vector>
  </TitlesOfParts>
  <Company>Hanh Chinh Quoc Gia</Company>
  <LinksUpToDate>false</LinksUpToDate>
  <CharactersWithSpaces>12567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TUYÊN QUANG</dc:title>
  <dc:subject/>
  <dc:creator>Dai Loi</dc:creator>
  <cp:keywords/>
  <dc:description/>
  <cp:lastModifiedBy>Windows 11</cp:lastModifiedBy>
  <cp:revision>16</cp:revision>
  <cp:lastPrinted>2019-10-08T08:35:00Z</cp:lastPrinted>
  <dcterms:created xsi:type="dcterms:W3CDTF">2025-06-23T04:36:00Z</dcterms:created>
  <dcterms:modified xsi:type="dcterms:W3CDTF">2026-07-23T10:14:00Z</dcterms:modified>
</cp:coreProperties>
</file>