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851" w:type="dxa"/>
        <w:tblLayout w:type="fixed"/>
        <w:tblLook w:val="0000" w:firstRow="0" w:lastRow="0" w:firstColumn="0" w:lastColumn="0" w:noHBand="0" w:noVBand="0"/>
      </w:tblPr>
      <w:tblGrid>
        <w:gridCol w:w="4820"/>
        <w:gridCol w:w="6095"/>
      </w:tblGrid>
      <w:tr w:rsidR="00AA6DD8" w:rsidRPr="00AA6DD8" w14:paraId="72F91732" w14:textId="77777777" w:rsidTr="00DF74E2">
        <w:trPr>
          <w:trHeight w:val="1985"/>
        </w:trPr>
        <w:tc>
          <w:tcPr>
            <w:tcW w:w="4820" w:type="dxa"/>
          </w:tcPr>
          <w:p w14:paraId="31D7F87B" w14:textId="4E3FB831" w:rsidR="001B4E45" w:rsidRPr="00AA6DD8" w:rsidRDefault="007E1F5A" w:rsidP="00F1496F">
            <w:pPr>
              <w:keepNext/>
              <w:spacing w:after="0" w:line="240" w:lineRule="auto"/>
              <w:ind w:left="-250" w:right="-108" w:firstLine="142"/>
              <w:jc w:val="center"/>
              <w:outlineLvl w:val="4"/>
              <w:rPr>
                <w:rFonts w:eastAsia="MS Mincho" w:cs="Times New Roman"/>
                <w:sz w:val="26"/>
                <w:szCs w:val="26"/>
              </w:rPr>
            </w:pPr>
            <w:r>
              <w:rPr>
                <w:rFonts w:eastAsia="MS Mincho" w:cs="Times New Roman"/>
                <w:sz w:val="26"/>
                <w:szCs w:val="26"/>
              </w:rPr>
              <w:t xml:space="preserve"> </w:t>
            </w:r>
            <w:r w:rsidR="00D0429A" w:rsidRPr="00AA6DD8">
              <w:rPr>
                <w:rFonts w:eastAsia="MS Mincho" w:cs="Times New Roman"/>
                <w:sz w:val="26"/>
                <w:szCs w:val="26"/>
              </w:rPr>
              <w:t>UBND</w:t>
            </w:r>
            <w:r w:rsidR="001B4E45" w:rsidRPr="00AA6DD8">
              <w:rPr>
                <w:rFonts w:eastAsia="MS Mincho" w:cs="Times New Roman"/>
                <w:sz w:val="26"/>
                <w:szCs w:val="26"/>
              </w:rPr>
              <w:t xml:space="preserve"> TỈNH TUYÊN QUANG</w:t>
            </w:r>
          </w:p>
          <w:p w14:paraId="45644ACB" w14:textId="3DD1094E" w:rsidR="001B4E45" w:rsidRPr="00AA6DD8" w:rsidRDefault="001B4E45" w:rsidP="00DF74E2">
            <w:pPr>
              <w:keepNext/>
              <w:spacing w:after="0" w:line="240" w:lineRule="auto"/>
              <w:ind w:left="-75" w:right="-108"/>
              <w:jc w:val="center"/>
              <w:outlineLvl w:val="4"/>
              <w:rPr>
                <w:rFonts w:eastAsia="MS Mincho" w:cs="Times New Roman"/>
                <w:b/>
                <w:sz w:val="26"/>
                <w:szCs w:val="26"/>
              </w:rPr>
            </w:pPr>
            <w:r w:rsidRPr="00AA6DD8">
              <w:rPr>
                <w:rFonts w:eastAsia="MS Mincho" w:cs="Times New Roman"/>
                <w:b/>
                <w:sz w:val="26"/>
                <w:szCs w:val="26"/>
              </w:rPr>
              <w:t xml:space="preserve">SỞ NÔNG NGHIỆP VÀ </w:t>
            </w:r>
            <w:r w:rsidR="00DF74E2" w:rsidRPr="00AA6DD8">
              <w:rPr>
                <w:rFonts w:eastAsia="MS Mincho" w:cs="Times New Roman"/>
                <w:b/>
                <w:sz w:val="26"/>
                <w:szCs w:val="26"/>
              </w:rPr>
              <w:t>MÔI TRƯỜNG</w:t>
            </w:r>
          </w:p>
          <w:p w14:paraId="33962BDB" w14:textId="2CB2BBA2" w:rsidR="001B4E45" w:rsidRPr="00AA6DD8" w:rsidRDefault="001B4E45" w:rsidP="00781230">
            <w:pPr>
              <w:spacing w:before="240" w:after="0" w:line="240" w:lineRule="auto"/>
              <w:jc w:val="center"/>
              <w:rPr>
                <w:rFonts w:eastAsia="MS Mincho" w:cs="Times New Roman"/>
                <w:sz w:val="26"/>
                <w:szCs w:val="26"/>
              </w:rPr>
            </w:pPr>
            <w:r w:rsidRPr="00AA6DD8">
              <w:rPr>
                <w:rFonts w:eastAsia="MS Mincho" w:cs="Times New Roman"/>
                <w:b/>
                <w:noProof/>
                <w:sz w:val="26"/>
                <w:szCs w:val="26"/>
              </w:rPr>
              <mc:AlternateContent>
                <mc:Choice Requires="wps">
                  <w:drawing>
                    <wp:anchor distT="0" distB="0" distL="114300" distR="114300" simplePos="0" relativeHeight="251656192" behindDoc="0" locked="0" layoutInCell="1" allowOverlap="1" wp14:anchorId="5C7EB2A8" wp14:editId="30017EC3">
                      <wp:simplePos x="0" y="0"/>
                      <wp:positionH relativeFrom="column">
                        <wp:posOffset>956421</wp:posOffset>
                      </wp:positionH>
                      <wp:positionV relativeFrom="paragraph">
                        <wp:posOffset>28575</wp:posOffset>
                      </wp:positionV>
                      <wp:extent cx="812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75882" id="Straight Connector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pt,2.25pt" to="139.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"/>
                  </w:pict>
                </mc:Fallback>
              </mc:AlternateContent>
            </w:r>
            <w:r w:rsidRPr="00AA6DD8">
              <w:rPr>
                <w:rFonts w:eastAsia="MS Mincho" w:cs="Times New Roman"/>
                <w:sz w:val="26"/>
                <w:szCs w:val="26"/>
              </w:rPr>
              <w:t xml:space="preserve">Số: </w:t>
            </w:r>
            <w:r w:rsidR="00C54541" w:rsidRPr="00AA6DD8">
              <w:rPr>
                <w:rFonts w:eastAsia="MS Mincho" w:cs="Times New Roman"/>
                <w:sz w:val="26"/>
                <w:szCs w:val="26"/>
              </w:rPr>
              <w:t xml:space="preserve">     </w:t>
            </w:r>
            <w:r w:rsidR="00644C0F" w:rsidRPr="00AA6DD8">
              <w:rPr>
                <w:rFonts w:eastAsia="MS Mincho" w:cs="Times New Roman"/>
                <w:sz w:val="26"/>
                <w:szCs w:val="26"/>
              </w:rPr>
              <w:t xml:space="preserve"> </w:t>
            </w:r>
            <w:r w:rsidR="00C54541" w:rsidRPr="00AA6DD8">
              <w:rPr>
                <w:rFonts w:eastAsia="MS Mincho" w:cs="Times New Roman"/>
                <w:sz w:val="26"/>
                <w:szCs w:val="26"/>
              </w:rPr>
              <w:t xml:space="preserve">   </w:t>
            </w:r>
            <w:r w:rsidRPr="00AA6DD8">
              <w:rPr>
                <w:rFonts w:eastAsia="MS Mincho" w:cs="Times New Roman"/>
                <w:sz w:val="26"/>
                <w:szCs w:val="26"/>
              </w:rPr>
              <w:t>/TTr-</w:t>
            </w:r>
            <w:r w:rsidR="00554060" w:rsidRPr="00AA6DD8">
              <w:rPr>
                <w:rFonts w:eastAsia="MS Mincho" w:cs="Times New Roman"/>
                <w:sz w:val="26"/>
                <w:szCs w:val="26"/>
              </w:rPr>
              <w:t>SNN</w:t>
            </w:r>
            <w:r w:rsidR="002C5C9F" w:rsidRPr="00AA6DD8">
              <w:rPr>
                <w:rFonts w:eastAsia="MS Mincho" w:cs="Times New Roman"/>
                <w:sz w:val="26"/>
                <w:szCs w:val="26"/>
              </w:rPr>
              <w:t>MT</w:t>
            </w:r>
            <w:r w:rsidRPr="00AA6DD8">
              <w:rPr>
                <w:rFonts w:eastAsia="MS Mincho" w:cs="Times New Roman"/>
                <w:sz w:val="26"/>
                <w:szCs w:val="26"/>
              </w:rPr>
              <w:t xml:space="preserve"> </w:t>
            </w:r>
          </w:p>
          <w:p w14:paraId="231D4FCB" w14:textId="5AFD73B0" w:rsidR="00781230" w:rsidRPr="00AA6DD8" w:rsidRDefault="00953BC4" w:rsidP="00C54541">
            <w:pPr>
              <w:spacing w:before="120" w:after="0" w:line="240" w:lineRule="auto"/>
              <w:jc w:val="center"/>
              <w:rPr>
                <w:rFonts w:eastAsia="MS Mincho" w:cs="Times New Roman"/>
                <w:szCs w:val="28"/>
              </w:rPr>
            </w:pPr>
            <w:r w:rsidRPr="00AA6DD8">
              <w:rPr>
                <w:rFonts w:eastAsia="MS Mincho" w:cs="Times New Roman"/>
                <w:szCs w:val="28"/>
              </w:rPr>
              <w:t>(Dự thảo)</w:t>
            </w:r>
          </w:p>
        </w:tc>
        <w:tc>
          <w:tcPr>
            <w:tcW w:w="6095" w:type="dxa"/>
          </w:tcPr>
          <w:p w14:paraId="368AF36A" w14:textId="77777777" w:rsidR="001B4E45" w:rsidRPr="00AA6DD8" w:rsidRDefault="001B4E45" w:rsidP="00F1496F">
            <w:pPr>
              <w:keepNext/>
              <w:spacing w:after="0" w:line="240" w:lineRule="auto"/>
              <w:ind w:left="-250" w:right="-108" w:firstLine="142"/>
              <w:jc w:val="center"/>
              <w:outlineLvl w:val="4"/>
              <w:rPr>
                <w:rFonts w:eastAsia="MS Mincho" w:cs="Times New Roman"/>
                <w:b/>
                <w:bCs/>
                <w:sz w:val="26"/>
                <w:szCs w:val="26"/>
              </w:rPr>
            </w:pPr>
            <w:r w:rsidRPr="00AA6DD8">
              <w:rPr>
                <w:rFonts w:eastAsia="MS Mincho" w:cs="Times New Roman"/>
                <w:b/>
                <w:bCs/>
                <w:sz w:val="26"/>
                <w:szCs w:val="26"/>
              </w:rPr>
              <w:t>CỘNG HOÀ XÃ HỘI CHỦ NGHĨA VIỆT NAM</w:t>
            </w:r>
          </w:p>
          <w:p w14:paraId="0BA90D17" w14:textId="77777777" w:rsidR="001B4E45" w:rsidRPr="00AA6DD8" w:rsidRDefault="001B4E45" w:rsidP="00F1496F">
            <w:pPr>
              <w:keepNext/>
              <w:spacing w:after="0" w:line="240" w:lineRule="auto"/>
              <w:ind w:left="-250" w:right="-108" w:firstLine="142"/>
              <w:jc w:val="center"/>
              <w:outlineLvl w:val="4"/>
              <w:rPr>
                <w:rFonts w:eastAsia="MS Mincho" w:cs="Times New Roman"/>
                <w:b/>
                <w:szCs w:val="28"/>
              </w:rPr>
            </w:pPr>
            <w:r w:rsidRPr="00AA6DD8">
              <w:rPr>
                <w:rFonts w:eastAsia="MS Mincho" w:cs="Times New Roman"/>
                <w:b/>
                <w:szCs w:val="28"/>
              </w:rPr>
              <w:t>Độc lập - Tự do - Hạnh phúc</w:t>
            </w:r>
          </w:p>
          <w:p w14:paraId="6F67EE30" w14:textId="77777777" w:rsidR="00AB6101" w:rsidRPr="00AA6DD8" w:rsidRDefault="00AB6101" w:rsidP="00AB6101">
            <w:pPr>
              <w:spacing w:after="0" w:line="240" w:lineRule="auto"/>
              <w:jc w:val="center"/>
              <w:rPr>
                <w:rFonts w:eastAsia="MS Mincho" w:cs="Times New Roman"/>
                <w:i/>
                <w:szCs w:val="28"/>
              </w:rPr>
            </w:pPr>
            <w:r w:rsidRPr="00AA6DD8">
              <w:rPr>
                <w:rFonts w:eastAsia="MS Mincho" w:cs="Times New Roman"/>
                <w:i/>
                <w:noProof/>
                <w:sz w:val="20"/>
                <w:szCs w:val="28"/>
                <w:vertAlign w:val="superscript"/>
              </w:rPr>
              <mc:AlternateContent>
                <mc:Choice Requires="wps">
                  <w:drawing>
                    <wp:anchor distT="0" distB="0" distL="114300" distR="114300" simplePos="0" relativeHeight="251658240" behindDoc="0" locked="0" layoutInCell="1" allowOverlap="1" wp14:anchorId="18273A40" wp14:editId="33F26053">
                      <wp:simplePos x="0" y="0"/>
                      <wp:positionH relativeFrom="column">
                        <wp:posOffset>772795</wp:posOffset>
                      </wp:positionH>
                      <wp:positionV relativeFrom="paragraph">
                        <wp:posOffset>13970</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99F8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1pt" to="231.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6B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"/>
                  </w:pict>
                </mc:Fallback>
              </mc:AlternateContent>
            </w:r>
          </w:p>
          <w:p w14:paraId="0129A88B" w14:textId="77777777" w:rsidR="00AB6101" w:rsidRPr="00AA6DD8" w:rsidRDefault="00AB6101" w:rsidP="00AB6101">
            <w:pPr>
              <w:spacing w:after="0" w:line="240" w:lineRule="auto"/>
              <w:jc w:val="center"/>
              <w:rPr>
                <w:rFonts w:eastAsia="MS Mincho" w:cs="Times New Roman"/>
                <w:i/>
                <w:sz w:val="16"/>
                <w:szCs w:val="16"/>
              </w:rPr>
            </w:pPr>
          </w:p>
          <w:p w14:paraId="36338EC6" w14:textId="1E1014CF" w:rsidR="001B4E45" w:rsidRPr="00AA6DD8" w:rsidRDefault="009C2DD2" w:rsidP="001851C3">
            <w:pPr>
              <w:spacing w:after="0" w:line="240" w:lineRule="auto"/>
              <w:jc w:val="center"/>
              <w:rPr>
                <w:rFonts w:eastAsia="MS Mincho" w:cs="Times New Roman"/>
                <w:i/>
                <w:szCs w:val="28"/>
              </w:rPr>
            </w:pPr>
            <w:r w:rsidRPr="00AA6DD8">
              <w:rPr>
                <w:rFonts w:eastAsia="MS Mincho" w:cs="Times New Roman"/>
                <w:i/>
                <w:szCs w:val="28"/>
              </w:rPr>
              <w:t>Tuyên Quang, ngày</w:t>
            </w:r>
            <w:r w:rsidR="001851C3" w:rsidRPr="00AA6DD8">
              <w:rPr>
                <w:rFonts w:eastAsia="MS Mincho" w:cs="Times New Roman"/>
                <w:i/>
                <w:szCs w:val="28"/>
              </w:rPr>
              <w:t xml:space="preserve">   </w:t>
            </w:r>
            <w:r w:rsidR="00DA3205" w:rsidRPr="00AA6DD8">
              <w:rPr>
                <w:rFonts w:eastAsia="MS Mincho" w:cs="Times New Roman"/>
                <w:i/>
                <w:szCs w:val="28"/>
              </w:rPr>
              <w:t xml:space="preserve"> </w:t>
            </w:r>
            <w:r w:rsidR="005E33FE" w:rsidRPr="00AA6DD8">
              <w:rPr>
                <w:rFonts w:eastAsia="MS Mincho" w:cs="Times New Roman"/>
                <w:i/>
                <w:szCs w:val="28"/>
              </w:rPr>
              <w:t xml:space="preserve"> </w:t>
            </w:r>
            <w:r w:rsidRPr="00AA6DD8">
              <w:rPr>
                <w:rFonts w:eastAsia="MS Mincho" w:cs="Times New Roman"/>
                <w:i/>
                <w:szCs w:val="28"/>
              </w:rPr>
              <w:t xml:space="preserve">tháng </w:t>
            </w:r>
            <w:r w:rsidR="0020293D" w:rsidRPr="00AA6DD8">
              <w:rPr>
                <w:rFonts w:eastAsia="MS Mincho" w:cs="Times New Roman"/>
                <w:i/>
                <w:szCs w:val="28"/>
              </w:rPr>
              <w:t>4</w:t>
            </w:r>
            <w:r w:rsidR="006472D1" w:rsidRPr="00AA6DD8">
              <w:rPr>
                <w:rFonts w:eastAsia="MS Mincho" w:cs="Times New Roman"/>
                <w:i/>
                <w:szCs w:val="28"/>
              </w:rPr>
              <w:t xml:space="preserve"> </w:t>
            </w:r>
            <w:r w:rsidR="001B4E45" w:rsidRPr="00AA6DD8">
              <w:rPr>
                <w:rFonts w:eastAsia="MS Mincho" w:cs="Times New Roman"/>
                <w:i/>
                <w:szCs w:val="28"/>
              </w:rPr>
              <w:t>năm 202</w:t>
            </w:r>
            <w:r w:rsidR="0020293D" w:rsidRPr="00AA6DD8">
              <w:rPr>
                <w:rFonts w:eastAsia="MS Mincho" w:cs="Times New Roman"/>
                <w:i/>
                <w:szCs w:val="28"/>
              </w:rPr>
              <w:t>6</w:t>
            </w:r>
          </w:p>
        </w:tc>
      </w:tr>
    </w:tbl>
    <w:p w14:paraId="5B710F64" w14:textId="77777777" w:rsidR="00E7416F" w:rsidRPr="00AA6DD8" w:rsidRDefault="00E7416F" w:rsidP="00E7416F">
      <w:pPr>
        <w:spacing w:before="120" w:after="0" w:line="240" w:lineRule="auto"/>
        <w:jc w:val="center"/>
        <w:rPr>
          <w:rFonts w:eastAsia="MS Mincho" w:cs="Times New Roman"/>
          <w:b/>
          <w:bCs/>
          <w:szCs w:val="28"/>
        </w:rPr>
      </w:pPr>
      <w:r w:rsidRPr="00AA6DD8">
        <w:rPr>
          <w:rFonts w:eastAsia="MS Mincho" w:cs="Times New Roman"/>
          <w:b/>
          <w:bCs/>
          <w:szCs w:val="28"/>
        </w:rPr>
        <w:t xml:space="preserve">TỜ TRÌNH </w:t>
      </w:r>
    </w:p>
    <w:p w14:paraId="0ADF58D6" w14:textId="061185BC" w:rsidR="0020293D" w:rsidRPr="00942073" w:rsidRDefault="00E7416F" w:rsidP="00A802F4">
      <w:pPr>
        <w:spacing w:after="0" w:line="240" w:lineRule="auto"/>
        <w:jc w:val="center"/>
        <w:rPr>
          <w:rFonts w:cs="Times New Roman"/>
          <w:b/>
          <w:bCs/>
          <w:szCs w:val="28"/>
        </w:rPr>
      </w:pPr>
      <w:bookmarkStart w:id="0" w:name="_Hlk181341890"/>
      <w:r w:rsidRPr="00942073">
        <w:rPr>
          <w:rFonts w:cs="Times New Roman"/>
          <w:b/>
          <w:szCs w:val="28"/>
        </w:rPr>
        <w:t xml:space="preserve">Dự thảo </w:t>
      </w:r>
      <w:bookmarkStart w:id="1" w:name="_Hlk176766026"/>
      <w:r w:rsidRPr="00942073">
        <w:rPr>
          <w:rFonts w:cs="Times New Roman"/>
          <w:b/>
          <w:szCs w:val="28"/>
        </w:rPr>
        <w:t xml:space="preserve">Quyết định ban hành </w:t>
      </w:r>
      <w:bookmarkEnd w:id="1"/>
      <w:r w:rsidR="0020293D" w:rsidRPr="00942073">
        <w:rPr>
          <w:rFonts w:cs="Times New Roman"/>
          <w:b/>
          <w:bCs/>
          <w:szCs w:val="28"/>
        </w:rPr>
        <w:t xml:space="preserve">Quy định về canh tác </w:t>
      </w:r>
    </w:p>
    <w:p w14:paraId="0EFED7EE" w14:textId="7EE3F949" w:rsidR="00E7416F" w:rsidRPr="00942073" w:rsidRDefault="0020293D" w:rsidP="00A802F4">
      <w:pPr>
        <w:spacing w:after="0" w:line="240" w:lineRule="auto"/>
        <w:jc w:val="center"/>
        <w:rPr>
          <w:rFonts w:cs="Times New Roman"/>
          <w:b/>
          <w:bCs/>
          <w:szCs w:val="28"/>
        </w:rPr>
      </w:pPr>
      <w:r w:rsidRPr="00942073">
        <w:rPr>
          <w:rFonts w:cs="Times New Roman"/>
          <w:b/>
          <w:bCs/>
          <w:szCs w:val="28"/>
        </w:rPr>
        <w:t>trên vùng canh tác hữu cơ trên địa bàn tỉnh Tuyên Quang</w:t>
      </w:r>
    </w:p>
    <w:bookmarkEnd w:id="0"/>
    <w:p w14:paraId="61AE71BE" w14:textId="061185BC" w:rsidR="00E7416F" w:rsidRPr="00AA6DD8" w:rsidRDefault="00E7416F" w:rsidP="00E7416F">
      <w:pPr>
        <w:spacing w:before="120" w:after="0" w:line="240" w:lineRule="auto"/>
        <w:jc w:val="center"/>
        <w:rPr>
          <w:rFonts w:eastAsia="MS Mincho" w:cs="Times New Roman"/>
          <w:szCs w:val="28"/>
        </w:rPr>
      </w:pPr>
      <w:r w:rsidRPr="00AA6DD8">
        <w:rPr>
          <w:rFonts w:eastAsia="MS Mincho" w:cs="Times New Roman"/>
          <w:noProof/>
          <w:szCs w:val="28"/>
        </w:rPr>
        <mc:AlternateContent>
          <mc:Choice Requires="wps">
            <w:drawing>
              <wp:anchor distT="0" distB="0" distL="114300" distR="114300" simplePos="0" relativeHeight="251660288" behindDoc="0" locked="0" layoutInCell="1" allowOverlap="1" wp14:anchorId="67C2FBCE" wp14:editId="3E4304E6">
                <wp:simplePos x="0" y="0"/>
                <wp:positionH relativeFrom="column">
                  <wp:posOffset>2313305</wp:posOffset>
                </wp:positionH>
                <wp:positionV relativeFrom="paragraph">
                  <wp:posOffset>29400</wp:posOffset>
                </wp:positionV>
                <wp:extent cx="12287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645C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15pt,2.3pt" to="27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"/>
            </w:pict>
          </mc:Fallback>
        </mc:AlternateContent>
      </w:r>
    </w:p>
    <w:p w14:paraId="7C4E6D45" w14:textId="77777777" w:rsidR="00E7416F" w:rsidRPr="00AA6DD8" w:rsidRDefault="00E7416F" w:rsidP="00A802F4">
      <w:pPr>
        <w:spacing w:before="240" w:after="360" w:line="240" w:lineRule="auto"/>
        <w:jc w:val="center"/>
        <w:rPr>
          <w:rFonts w:eastAsia="MS Mincho" w:cs="Times New Roman"/>
          <w:szCs w:val="28"/>
        </w:rPr>
      </w:pPr>
      <w:r w:rsidRPr="00AA6DD8">
        <w:rPr>
          <w:rFonts w:eastAsia="MS Mincho" w:cs="Times New Roman"/>
          <w:szCs w:val="28"/>
        </w:rPr>
        <w:t>Kính gửi: Ủy ban nhân dân tỉnh Tuyên Quang.</w:t>
      </w:r>
    </w:p>
    <w:p w14:paraId="3BAA61D7" w14:textId="77777777" w:rsidR="00942073" w:rsidRPr="007E1F5A" w:rsidRDefault="00E7416F" w:rsidP="007E1F5A">
      <w:pPr>
        <w:spacing w:before="60" w:after="60" w:line="240" w:lineRule="auto"/>
        <w:ind w:firstLine="720"/>
        <w:jc w:val="both"/>
        <w:rPr>
          <w:rFonts w:cs="Times New Roman"/>
          <w:szCs w:val="28"/>
        </w:rPr>
      </w:pPr>
      <w:r w:rsidRPr="007E1F5A">
        <w:rPr>
          <w:rFonts w:cs="Times New Roman"/>
          <w:szCs w:val="28"/>
        </w:rPr>
        <w:t xml:space="preserve">Thực hiện quy định của </w:t>
      </w:r>
      <w:r w:rsidR="009F5A57" w:rsidRPr="007E1F5A">
        <w:rPr>
          <w:rFonts w:cs="Times New Roman"/>
          <w:szCs w:val="28"/>
        </w:rPr>
        <w:t>Luật Ban hành văn bản quy phạm pháp luật số 64/2025/QH15</w:t>
      </w:r>
      <w:r w:rsidR="0020293D" w:rsidRPr="007E1F5A">
        <w:rPr>
          <w:rFonts w:cs="Times New Roman"/>
          <w:szCs w:val="28"/>
        </w:rPr>
        <w:t xml:space="preserve">, </w:t>
      </w:r>
      <w:r w:rsidR="009F5A57" w:rsidRPr="007E1F5A">
        <w:rPr>
          <w:rFonts w:cs="Times New Roman"/>
          <w:szCs w:val="28"/>
        </w:rPr>
        <w:t>được sửa đổi, bổ sung bởi Luật số 87/2025/QH15;</w:t>
      </w:r>
      <w:r w:rsidRPr="007E1F5A">
        <w:rPr>
          <w:rFonts w:cs="Times New Roman"/>
          <w:szCs w:val="28"/>
        </w:rPr>
        <w:t xml:space="preserve"> </w:t>
      </w:r>
    </w:p>
    <w:p w14:paraId="691BE7FF" w14:textId="457BDBC1" w:rsidR="00E7416F" w:rsidRPr="007E1F5A" w:rsidRDefault="00E7416F" w:rsidP="007E1F5A">
      <w:pPr>
        <w:spacing w:before="60" w:after="60" w:line="240" w:lineRule="auto"/>
        <w:ind w:firstLine="720"/>
        <w:jc w:val="both"/>
        <w:rPr>
          <w:rFonts w:cs="Times New Roman"/>
          <w:szCs w:val="28"/>
        </w:rPr>
      </w:pPr>
      <w:r w:rsidRPr="007E1F5A">
        <w:rPr>
          <w:rFonts w:cs="Times New Roman"/>
          <w:szCs w:val="28"/>
        </w:rPr>
        <w:t xml:space="preserve">Sở Nông nghiệp và </w:t>
      </w:r>
      <w:r w:rsidR="009F5A57" w:rsidRPr="007E1F5A">
        <w:rPr>
          <w:rFonts w:cs="Times New Roman"/>
          <w:szCs w:val="28"/>
        </w:rPr>
        <w:t>Môi trường</w:t>
      </w:r>
      <w:r w:rsidRPr="007E1F5A">
        <w:rPr>
          <w:rFonts w:cs="Times New Roman"/>
          <w:szCs w:val="28"/>
        </w:rPr>
        <w:t xml:space="preserve"> kính trình Uỷ ban nhân dân tỉnh </w:t>
      </w:r>
      <w:bookmarkStart w:id="2" w:name="_Hlk182213989"/>
      <w:r w:rsidRPr="007E1F5A">
        <w:rPr>
          <w:rFonts w:cs="Times New Roman"/>
          <w:szCs w:val="28"/>
        </w:rPr>
        <w:t xml:space="preserve">dự thảo </w:t>
      </w:r>
      <w:bookmarkEnd w:id="2"/>
      <w:r w:rsidR="00286CAA" w:rsidRPr="007E1F5A">
        <w:rPr>
          <w:rFonts w:cs="Times New Roman"/>
          <w:szCs w:val="28"/>
        </w:rPr>
        <w:t>Quyết</w:t>
      </w:r>
      <w:r w:rsidR="007B69E0" w:rsidRPr="007E1F5A">
        <w:rPr>
          <w:rFonts w:cs="Times New Roman"/>
          <w:szCs w:val="28"/>
        </w:rPr>
        <w:t xml:space="preserve"> định</w:t>
      </w:r>
      <w:r w:rsidR="00286CAA" w:rsidRPr="007E1F5A">
        <w:rPr>
          <w:rFonts w:cs="Times New Roman"/>
          <w:szCs w:val="28"/>
        </w:rPr>
        <w:t xml:space="preserve"> ban hành </w:t>
      </w:r>
      <w:r w:rsidR="0020293D" w:rsidRPr="007E1F5A">
        <w:rPr>
          <w:rFonts w:cs="Times New Roman"/>
          <w:szCs w:val="28"/>
        </w:rPr>
        <w:t>Quy định về canh tác trên vùng canh tác hữu cơ trên địa bàn tỉnh Tuyên Quang</w:t>
      </w:r>
      <w:r w:rsidRPr="007E1F5A">
        <w:rPr>
          <w:rFonts w:cs="Times New Roman"/>
          <w:szCs w:val="28"/>
        </w:rPr>
        <w:t>, cụ thể như sau:</w:t>
      </w:r>
    </w:p>
    <w:p w14:paraId="56B02FCC" w14:textId="03337BAA" w:rsidR="00F46CF6" w:rsidRPr="007E1F5A" w:rsidRDefault="00AF0320" w:rsidP="007E1F5A">
      <w:pPr>
        <w:spacing w:before="60" w:after="60" w:line="240" w:lineRule="auto"/>
        <w:ind w:firstLine="720"/>
        <w:jc w:val="both"/>
        <w:rPr>
          <w:rFonts w:cs="Times New Roman"/>
          <w:b/>
          <w:szCs w:val="28"/>
        </w:rPr>
      </w:pPr>
      <w:r w:rsidRPr="007E1F5A">
        <w:rPr>
          <w:rFonts w:cs="Times New Roman"/>
          <w:b/>
          <w:bCs/>
          <w:szCs w:val="28"/>
        </w:rPr>
        <w:t>I.</w:t>
      </w:r>
      <w:r w:rsidRPr="007E1F5A">
        <w:rPr>
          <w:rFonts w:cs="Times New Roman"/>
          <w:szCs w:val="28"/>
        </w:rPr>
        <w:t xml:space="preserve"> </w:t>
      </w:r>
      <w:r w:rsidR="00AE73DB" w:rsidRPr="007E1F5A">
        <w:rPr>
          <w:rFonts w:cs="Times New Roman"/>
          <w:b/>
          <w:szCs w:val="28"/>
        </w:rPr>
        <w:t>SỰ CẦN THIẾT BAN HÀNH VĂN BẢN</w:t>
      </w:r>
      <w:bookmarkStart w:id="3" w:name="_Hlk179987688"/>
    </w:p>
    <w:p w14:paraId="46FAAF7C" w14:textId="706F6AFA" w:rsidR="00F46CF6" w:rsidRPr="007E1F5A" w:rsidRDefault="00F46CF6" w:rsidP="007E1F5A">
      <w:pPr>
        <w:spacing w:before="60" w:after="60" w:line="240" w:lineRule="auto"/>
        <w:ind w:firstLine="720"/>
        <w:jc w:val="both"/>
        <w:rPr>
          <w:rFonts w:cs="Times New Roman"/>
          <w:b/>
          <w:szCs w:val="28"/>
        </w:rPr>
      </w:pPr>
      <w:r w:rsidRPr="007E1F5A">
        <w:rPr>
          <w:rFonts w:cs="Times New Roman"/>
          <w:b/>
          <w:szCs w:val="28"/>
        </w:rPr>
        <w:t>1. Cơ sở</w:t>
      </w:r>
      <w:r w:rsidR="00E27698" w:rsidRPr="007E1F5A">
        <w:rPr>
          <w:rFonts w:cs="Times New Roman"/>
          <w:b/>
          <w:szCs w:val="28"/>
        </w:rPr>
        <w:t xml:space="preserve"> chính trị,</w:t>
      </w:r>
      <w:r w:rsidRPr="007E1F5A">
        <w:rPr>
          <w:rFonts w:cs="Times New Roman"/>
          <w:b/>
          <w:szCs w:val="28"/>
        </w:rPr>
        <w:t xml:space="preserve"> pháp lý </w:t>
      </w:r>
    </w:p>
    <w:p w14:paraId="6847D819" w14:textId="4AA25F9E" w:rsidR="008A21E8" w:rsidRPr="007E1F5A" w:rsidRDefault="008A21E8" w:rsidP="007E1F5A">
      <w:pPr>
        <w:spacing w:before="60" w:after="60" w:line="240" w:lineRule="auto"/>
        <w:ind w:firstLine="720"/>
        <w:jc w:val="both"/>
        <w:rPr>
          <w:rFonts w:eastAsia="Calibri" w:cs="Times New Roman"/>
          <w:spacing w:val="-6"/>
          <w:szCs w:val="28"/>
        </w:rPr>
      </w:pPr>
      <w:r w:rsidRPr="007E1F5A">
        <w:rPr>
          <w:rFonts w:cs="Times New Roman"/>
          <w:szCs w:val="28"/>
        </w:rPr>
        <w:t xml:space="preserve">- </w:t>
      </w:r>
      <w:r w:rsidR="00B777AA" w:rsidRPr="007E1F5A">
        <w:rPr>
          <w:rFonts w:cs="Times New Roman"/>
          <w:szCs w:val="28"/>
        </w:rPr>
        <w:t xml:space="preserve">Căn cứ quy định tại </w:t>
      </w:r>
      <w:r w:rsidR="00B777AA" w:rsidRPr="007E1F5A">
        <w:rPr>
          <w:rFonts w:cs="Times New Roman"/>
          <w:szCs w:val="28"/>
          <w:lang w:val="vi-VN"/>
        </w:rPr>
        <w:t xml:space="preserve">Điều </w:t>
      </w:r>
      <w:r w:rsidR="00B777AA" w:rsidRPr="007E1F5A">
        <w:rPr>
          <w:rFonts w:cs="Times New Roman"/>
          <w:szCs w:val="28"/>
        </w:rPr>
        <w:t>68</w:t>
      </w:r>
      <w:bookmarkStart w:id="4" w:name="dieu_68"/>
      <w:r w:rsidR="003B1105" w:rsidRPr="007E1F5A">
        <w:rPr>
          <w:rFonts w:cs="Times New Roman"/>
          <w:szCs w:val="28"/>
        </w:rPr>
        <w:t>,</w:t>
      </w:r>
      <w:r w:rsidRPr="007E1F5A">
        <w:rPr>
          <w:rFonts w:cs="Times New Roman"/>
          <w:szCs w:val="28"/>
        </w:rPr>
        <w:t xml:space="preserve"> 69 </w:t>
      </w:r>
      <w:r w:rsidR="00B777AA" w:rsidRPr="007E1F5A">
        <w:rPr>
          <w:rFonts w:eastAsia="Calibri" w:cs="Times New Roman"/>
          <w:spacing w:val="-6"/>
          <w:szCs w:val="28"/>
        </w:rPr>
        <w:t>Luật Trồng trọt số 31/2018/QH14</w:t>
      </w:r>
      <w:r w:rsidRPr="007E1F5A">
        <w:rPr>
          <w:rFonts w:eastAsia="Calibri" w:cs="Times New Roman"/>
          <w:spacing w:val="-6"/>
          <w:szCs w:val="28"/>
        </w:rPr>
        <w:t>:</w:t>
      </w:r>
    </w:p>
    <w:p w14:paraId="4AB486AF" w14:textId="3FBC640C" w:rsidR="00B777AA" w:rsidRPr="007E1F5A" w:rsidRDefault="008A21E8" w:rsidP="007E1F5A">
      <w:pPr>
        <w:spacing w:before="60" w:after="60" w:line="240" w:lineRule="auto"/>
        <w:ind w:firstLine="720"/>
        <w:jc w:val="both"/>
        <w:rPr>
          <w:rFonts w:cs="Times New Roman"/>
          <w:i/>
          <w:iCs/>
          <w:spacing w:val="-4"/>
          <w:szCs w:val="28"/>
          <w:lang w:val="vi-VN"/>
        </w:rPr>
      </w:pPr>
      <w:r w:rsidRPr="007E1F5A">
        <w:rPr>
          <w:rFonts w:eastAsia="Calibri" w:cs="Times New Roman"/>
          <w:spacing w:val="-6"/>
          <w:szCs w:val="28"/>
        </w:rPr>
        <w:t xml:space="preserve">+ </w:t>
      </w:r>
      <w:r w:rsidR="00B777AA" w:rsidRPr="007E1F5A">
        <w:rPr>
          <w:rFonts w:cs="Times New Roman"/>
          <w:i/>
          <w:iCs/>
          <w:szCs w:val="28"/>
        </w:rPr>
        <w:t>Điều 68. Phát triển và bảo vệ vùng canh tác hữu cơ</w:t>
      </w:r>
      <w:bookmarkEnd w:id="4"/>
      <w:r w:rsidR="00942073" w:rsidRPr="007E1F5A">
        <w:rPr>
          <w:rFonts w:cs="Times New Roman"/>
          <w:i/>
          <w:iCs/>
          <w:szCs w:val="28"/>
        </w:rPr>
        <w:t>:</w:t>
      </w:r>
    </w:p>
    <w:p w14:paraId="0A9FB5A7" w14:textId="77777777" w:rsidR="00B777AA" w:rsidRPr="007E1F5A" w:rsidRDefault="00B777AA" w:rsidP="007E1F5A">
      <w:pPr>
        <w:spacing w:before="60" w:after="60" w:line="240" w:lineRule="auto"/>
        <w:ind w:firstLine="720"/>
        <w:jc w:val="both"/>
        <w:rPr>
          <w:rFonts w:cs="Times New Roman"/>
          <w:i/>
          <w:spacing w:val="-4"/>
          <w:szCs w:val="28"/>
          <w:lang w:val="vi-VN"/>
        </w:rPr>
      </w:pPr>
      <w:r w:rsidRPr="007E1F5A">
        <w:rPr>
          <w:rFonts w:cs="Times New Roman"/>
          <w:i/>
          <w:szCs w:val="28"/>
          <w:lang w:val="vi-VN"/>
        </w:rPr>
        <w:t>“1. Vùng canh tác hữu cơ phải được phát triển, bảo vệ và xây dựng kết cấu hạ tầng phù hợp, bảo đảm không bị ô nhiễm hóa chất từ bên ngoài.</w:t>
      </w:r>
    </w:p>
    <w:p w14:paraId="710F6A0B" w14:textId="77777777" w:rsidR="008A21E8" w:rsidRPr="007E1F5A" w:rsidRDefault="00B777AA" w:rsidP="007E1F5A">
      <w:pPr>
        <w:spacing w:before="60" w:after="60" w:line="240" w:lineRule="auto"/>
        <w:ind w:firstLine="720"/>
        <w:jc w:val="both"/>
        <w:rPr>
          <w:rFonts w:cs="Times New Roman"/>
          <w:iCs/>
          <w:szCs w:val="28"/>
          <w:lang w:val="vi-VN"/>
        </w:rPr>
      </w:pPr>
      <w:r w:rsidRPr="007E1F5A">
        <w:rPr>
          <w:rFonts w:cs="Times New Roman"/>
          <w:i/>
          <w:szCs w:val="28"/>
          <w:lang w:val="vi-VN"/>
        </w:rPr>
        <w:t>2. Ủy ban nhân dân cấp tỉnh xác định và thông báo rộng rãi các vùng canh tác hữu cơ;ban hành quy định về canh tác trên vùng canh tác hữu cơ trong phạm vi quản lý.”</w:t>
      </w:r>
      <w:r w:rsidR="0076303F" w:rsidRPr="007E1F5A">
        <w:rPr>
          <w:rFonts w:cs="Times New Roman"/>
          <w:iCs/>
          <w:szCs w:val="28"/>
          <w:lang w:val="vi-VN"/>
        </w:rPr>
        <w:t>.</w:t>
      </w:r>
      <w:bookmarkStart w:id="5" w:name="dieu_69"/>
    </w:p>
    <w:p w14:paraId="7D6FACE5" w14:textId="563705D0" w:rsidR="008A21E8" w:rsidRPr="007E1F5A" w:rsidRDefault="008A21E8" w:rsidP="007E1F5A">
      <w:pPr>
        <w:spacing w:before="60" w:after="60" w:line="240" w:lineRule="auto"/>
        <w:ind w:firstLine="720"/>
        <w:jc w:val="both"/>
        <w:rPr>
          <w:rFonts w:cs="Times New Roman"/>
          <w:iCs/>
          <w:szCs w:val="28"/>
          <w:lang w:val="vi-VN"/>
        </w:rPr>
      </w:pPr>
      <w:r w:rsidRPr="007E1F5A">
        <w:rPr>
          <w:rFonts w:cs="Times New Roman"/>
          <w:iCs/>
          <w:szCs w:val="28"/>
          <w:lang w:val="vi-VN"/>
        </w:rPr>
        <w:t>+</w:t>
      </w:r>
      <w:r w:rsidRPr="007E1F5A">
        <w:rPr>
          <w:rFonts w:cs="Times New Roman"/>
          <w:i/>
          <w:iCs/>
          <w:szCs w:val="28"/>
          <w:lang w:val="vi-VN"/>
        </w:rPr>
        <w:t xml:space="preserve"> Điều 69. Yêu cầu đối với canh tác hữu cơ</w:t>
      </w:r>
      <w:bookmarkEnd w:id="5"/>
      <w:r w:rsidR="00942073" w:rsidRPr="007E1F5A">
        <w:rPr>
          <w:rFonts w:cs="Times New Roman"/>
          <w:i/>
          <w:iCs/>
          <w:szCs w:val="28"/>
          <w:lang w:val="vi-VN"/>
        </w:rPr>
        <w:t>:</w:t>
      </w:r>
    </w:p>
    <w:p w14:paraId="4048BF15" w14:textId="77777777" w:rsidR="008A21E8" w:rsidRPr="007E1F5A" w:rsidRDefault="008A21E8" w:rsidP="007E1F5A">
      <w:pPr>
        <w:spacing w:before="60" w:after="60" w:line="240" w:lineRule="auto"/>
        <w:ind w:firstLine="720"/>
        <w:jc w:val="both"/>
        <w:rPr>
          <w:rFonts w:cs="Times New Roman"/>
          <w:i/>
          <w:iCs/>
          <w:szCs w:val="28"/>
          <w:lang w:val="vi-VN"/>
        </w:rPr>
      </w:pPr>
      <w:r w:rsidRPr="007E1F5A">
        <w:rPr>
          <w:rFonts w:cs="Times New Roman"/>
          <w:i/>
          <w:iCs/>
          <w:szCs w:val="28"/>
          <w:lang w:val="vi-VN"/>
        </w:rPr>
        <w:t>1. Tổ chức, cá nhân canh tác hữu cơ phải đáp ứng tiêu chuẩn quốc gia về nông nghiệp hữu cơ. Trường hợp xuất khẩu sản phẩm cây trồng hữu cơ thì áp dụng theo yêu cầu của nước nhập khẩu.</w:t>
      </w:r>
    </w:p>
    <w:p w14:paraId="41D76611" w14:textId="77777777" w:rsidR="008A21E8" w:rsidRPr="007E1F5A" w:rsidRDefault="008A21E8" w:rsidP="007E1F5A">
      <w:pPr>
        <w:spacing w:before="60" w:after="60" w:line="240" w:lineRule="auto"/>
        <w:ind w:firstLine="720"/>
        <w:jc w:val="both"/>
        <w:rPr>
          <w:rFonts w:cs="Times New Roman"/>
          <w:i/>
          <w:iCs/>
          <w:szCs w:val="28"/>
          <w:lang w:val="vi-VN"/>
        </w:rPr>
      </w:pPr>
      <w:r w:rsidRPr="007E1F5A">
        <w:rPr>
          <w:rFonts w:cs="Times New Roman"/>
          <w:i/>
          <w:iCs/>
          <w:szCs w:val="28"/>
          <w:lang w:val="vi-VN"/>
        </w:rPr>
        <w:t>2. Giống cây trồng, phân bón, thuốc bảo vệ thực vật và vật tư khác sử dụng trong canh tác hữu cơ phải đáp ứng tiêu chuẩn nông nghiệp hữu cơ và quy chuẩn kỹ thuật liên quan hoặc được sản xuất từ nguyên liệu và phương pháp phù hợp tiêu chuẩn nông nghiệp hữu cơ.</w:t>
      </w:r>
    </w:p>
    <w:p w14:paraId="7F73610E" w14:textId="77777777" w:rsidR="008A21E8" w:rsidRPr="007E1F5A" w:rsidRDefault="008A21E8" w:rsidP="007E1F5A">
      <w:pPr>
        <w:spacing w:before="60" w:after="60" w:line="240" w:lineRule="auto"/>
        <w:ind w:firstLine="720"/>
        <w:jc w:val="both"/>
        <w:rPr>
          <w:rFonts w:cs="Times New Roman"/>
          <w:i/>
          <w:iCs/>
          <w:spacing w:val="4"/>
          <w:szCs w:val="28"/>
          <w:lang w:val="vi-VN"/>
        </w:rPr>
      </w:pPr>
      <w:r w:rsidRPr="007E1F5A">
        <w:rPr>
          <w:rFonts w:cs="Times New Roman"/>
          <w:i/>
          <w:iCs/>
          <w:spacing w:val="4"/>
          <w:szCs w:val="28"/>
          <w:lang w:val="vi-VN"/>
        </w:rPr>
        <w:t>3. Không sử dụng hóa chất tổng hợp, chất kích thích sinh trưởng cây trồng, thực vật biến đổi gen trong quá trình sản xuất, thu hoạch, sơ chế, bảo quản, chế biến.</w:t>
      </w:r>
    </w:p>
    <w:p w14:paraId="085F4FD9" w14:textId="77777777" w:rsidR="008A21E8" w:rsidRPr="007E1F5A" w:rsidRDefault="008A21E8" w:rsidP="007E1F5A">
      <w:pPr>
        <w:spacing w:before="60" w:after="60" w:line="240" w:lineRule="auto"/>
        <w:ind w:firstLine="720"/>
        <w:jc w:val="both"/>
        <w:rPr>
          <w:rFonts w:cs="Times New Roman"/>
          <w:i/>
          <w:iCs/>
          <w:szCs w:val="28"/>
          <w:lang w:val="vi-VN"/>
        </w:rPr>
      </w:pPr>
      <w:r w:rsidRPr="007E1F5A">
        <w:rPr>
          <w:rFonts w:cs="Times New Roman"/>
          <w:i/>
          <w:iCs/>
          <w:szCs w:val="28"/>
          <w:lang w:val="vi-VN"/>
        </w:rPr>
        <w:t>4. Việc ghi nhãn sản phẩm cây trồng hữu cơ được thực hiện theo quy định của pháp luật về thương mại và quy định khác của pháp luật có liên quan.</w:t>
      </w:r>
    </w:p>
    <w:p w14:paraId="4B86F1C0" w14:textId="77777777" w:rsidR="008A21E8" w:rsidRPr="007E1F5A" w:rsidRDefault="008A21E8" w:rsidP="007E1F5A">
      <w:pPr>
        <w:spacing w:before="60" w:after="60" w:line="240" w:lineRule="auto"/>
        <w:ind w:firstLine="720"/>
        <w:jc w:val="both"/>
        <w:rPr>
          <w:rFonts w:cs="Times New Roman"/>
          <w:i/>
          <w:iCs/>
          <w:szCs w:val="28"/>
          <w:lang w:val="vi-VN"/>
        </w:rPr>
      </w:pPr>
      <w:r w:rsidRPr="007E1F5A">
        <w:rPr>
          <w:rFonts w:cs="Times New Roman"/>
          <w:i/>
          <w:iCs/>
          <w:szCs w:val="28"/>
          <w:lang w:val="vi-VN"/>
        </w:rPr>
        <w:t>5. Chính phủ quy định chi tiết về canh tác hữu cơ.”</w:t>
      </w:r>
    </w:p>
    <w:p w14:paraId="249A0BEF" w14:textId="77777777" w:rsidR="00760025" w:rsidRPr="007E1F5A" w:rsidRDefault="008A21E8" w:rsidP="007E1F5A">
      <w:pPr>
        <w:pStyle w:val="NormalWeb"/>
        <w:shd w:val="clear" w:color="auto" w:fill="FFFFFF"/>
        <w:spacing w:before="60" w:beforeAutospacing="0" w:after="60" w:afterAutospacing="0"/>
        <w:ind w:firstLine="720"/>
        <w:jc w:val="both"/>
        <w:rPr>
          <w:iCs/>
          <w:sz w:val="28"/>
          <w:szCs w:val="28"/>
          <w:lang w:val="lt-LT"/>
        </w:rPr>
      </w:pPr>
      <w:r w:rsidRPr="007E1F5A">
        <w:rPr>
          <w:sz w:val="28"/>
          <w:szCs w:val="28"/>
          <w:lang w:val="vi-VN"/>
        </w:rPr>
        <w:lastRenderedPageBreak/>
        <w:t xml:space="preserve">- </w:t>
      </w:r>
      <w:r w:rsidR="0076303F" w:rsidRPr="007E1F5A">
        <w:rPr>
          <w:sz w:val="28"/>
          <w:szCs w:val="28"/>
          <w:lang w:val="vi-VN"/>
        </w:rPr>
        <w:t xml:space="preserve">Căn cứ </w:t>
      </w:r>
      <w:r w:rsidR="0076303F" w:rsidRPr="007E1F5A">
        <w:rPr>
          <w:iCs/>
          <w:sz w:val="28"/>
          <w:szCs w:val="28"/>
          <w:lang w:val="lt-LT"/>
        </w:rPr>
        <w:t>Nghị định số 109/2018/NĐ-CP ngày 29 tháng 8 năm 2018 của Chính phủ về Nông nghiệp hữu cơ.</w:t>
      </w:r>
    </w:p>
    <w:p w14:paraId="6CCD62BB" w14:textId="7D8A1793" w:rsidR="008A21E8" w:rsidRPr="007E1F5A" w:rsidRDefault="008A21E8" w:rsidP="007E1F5A">
      <w:pPr>
        <w:pStyle w:val="NormalWeb"/>
        <w:shd w:val="clear" w:color="auto" w:fill="FFFFFF"/>
        <w:spacing w:before="60" w:beforeAutospacing="0" w:after="60" w:afterAutospacing="0"/>
        <w:ind w:firstLine="720"/>
        <w:jc w:val="both"/>
        <w:rPr>
          <w:iCs/>
          <w:sz w:val="28"/>
          <w:szCs w:val="28"/>
          <w:lang w:val="lt-LT"/>
        </w:rPr>
      </w:pPr>
      <w:r w:rsidRPr="007E1F5A">
        <w:rPr>
          <w:bCs/>
          <w:color w:val="000000" w:themeColor="text1"/>
          <w:sz w:val="28"/>
          <w:szCs w:val="28"/>
          <w:lang w:val="lt-LT"/>
        </w:rPr>
        <w:t xml:space="preserve">- Căn cứ </w:t>
      </w:r>
      <w:r w:rsidRPr="007E1F5A">
        <w:rPr>
          <w:bCs/>
          <w:color w:val="000000" w:themeColor="text1"/>
          <w:sz w:val="28"/>
          <w:szCs w:val="28"/>
          <w:lang w:val="vi-VN"/>
        </w:rPr>
        <w:t>tiêu chuẩn quốc gia về nông nghiệp hữu cơ</w:t>
      </w:r>
      <w:r w:rsidRPr="007E1F5A">
        <w:rPr>
          <w:bCs/>
          <w:color w:val="000000" w:themeColor="text1"/>
          <w:sz w:val="28"/>
          <w:szCs w:val="28"/>
          <w:lang w:val="lt-LT"/>
        </w:rPr>
        <w:t xml:space="preserve">: </w:t>
      </w:r>
      <w:r w:rsidRPr="007E1F5A">
        <w:rPr>
          <w:bCs/>
          <w:color w:val="000000" w:themeColor="text1"/>
          <w:sz w:val="28"/>
          <w:szCs w:val="28"/>
          <w:lang w:val="vi-VN"/>
        </w:rPr>
        <w:t>TCVN 11041-1:2017</w:t>
      </w:r>
      <w:r w:rsidRPr="007E1F5A">
        <w:rPr>
          <w:bCs/>
          <w:color w:val="000000" w:themeColor="text1"/>
          <w:sz w:val="28"/>
          <w:szCs w:val="28"/>
          <w:lang w:val="lt-LT"/>
        </w:rPr>
        <w:t xml:space="preserve"> (</w:t>
      </w:r>
      <w:bookmarkStart w:id="6" w:name="loai_1_name_name"/>
      <w:r w:rsidRPr="007E1F5A">
        <w:rPr>
          <w:sz w:val="28"/>
          <w:szCs w:val="28"/>
          <w:lang w:val="vi-VN"/>
        </w:rPr>
        <w:t xml:space="preserve">Nông </w:t>
      </w:r>
      <w:r w:rsidR="00EF0181" w:rsidRPr="007E1F5A">
        <w:rPr>
          <w:sz w:val="28"/>
          <w:szCs w:val="28"/>
          <w:lang w:val="lt-LT"/>
        </w:rPr>
        <w:t>n</w:t>
      </w:r>
      <w:r w:rsidRPr="007E1F5A">
        <w:rPr>
          <w:sz w:val="28"/>
          <w:szCs w:val="28"/>
          <w:lang w:val="vi-VN"/>
        </w:rPr>
        <w:t xml:space="preserve">ghiệp </w:t>
      </w:r>
      <w:r w:rsidR="00EF0181" w:rsidRPr="007E1F5A">
        <w:rPr>
          <w:sz w:val="28"/>
          <w:szCs w:val="28"/>
          <w:lang w:val="lt-LT"/>
        </w:rPr>
        <w:t>h</w:t>
      </w:r>
      <w:r w:rsidRPr="007E1F5A">
        <w:rPr>
          <w:sz w:val="28"/>
          <w:szCs w:val="28"/>
          <w:lang w:val="vi-VN"/>
        </w:rPr>
        <w:t xml:space="preserve">ữu </w:t>
      </w:r>
      <w:r w:rsidR="00EF0181" w:rsidRPr="007E1F5A">
        <w:rPr>
          <w:sz w:val="28"/>
          <w:szCs w:val="28"/>
          <w:lang w:val="lt-LT"/>
        </w:rPr>
        <w:t>c</w:t>
      </w:r>
      <w:r w:rsidRPr="007E1F5A">
        <w:rPr>
          <w:sz w:val="28"/>
          <w:szCs w:val="28"/>
          <w:lang w:val="vi-VN"/>
        </w:rPr>
        <w:t xml:space="preserve">ơ - Phần 1: Yêu </w:t>
      </w:r>
      <w:r w:rsidR="00EF0181" w:rsidRPr="007E1F5A">
        <w:rPr>
          <w:sz w:val="28"/>
          <w:szCs w:val="28"/>
          <w:lang w:val="lt-LT"/>
        </w:rPr>
        <w:t>c</w:t>
      </w:r>
      <w:r w:rsidRPr="007E1F5A">
        <w:rPr>
          <w:sz w:val="28"/>
          <w:szCs w:val="28"/>
          <w:lang w:val="vi-VN"/>
        </w:rPr>
        <w:t xml:space="preserve">ầu </w:t>
      </w:r>
      <w:r w:rsidR="00EF0181" w:rsidRPr="007E1F5A">
        <w:rPr>
          <w:sz w:val="28"/>
          <w:szCs w:val="28"/>
          <w:lang w:val="lt-LT"/>
        </w:rPr>
        <w:t>c</w:t>
      </w:r>
      <w:r w:rsidRPr="007E1F5A">
        <w:rPr>
          <w:sz w:val="28"/>
          <w:szCs w:val="28"/>
          <w:lang w:val="vi-VN"/>
        </w:rPr>
        <w:t xml:space="preserve">hung </w:t>
      </w:r>
      <w:r w:rsidR="00EF0181" w:rsidRPr="007E1F5A">
        <w:rPr>
          <w:sz w:val="28"/>
          <w:szCs w:val="28"/>
          <w:lang w:val="lt-LT"/>
        </w:rPr>
        <w:t>đ</w:t>
      </w:r>
      <w:r w:rsidRPr="007E1F5A">
        <w:rPr>
          <w:sz w:val="28"/>
          <w:szCs w:val="28"/>
          <w:lang w:val="vi-VN"/>
        </w:rPr>
        <w:t xml:space="preserve">ối </w:t>
      </w:r>
      <w:r w:rsidR="00EF0181" w:rsidRPr="007E1F5A">
        <w:rPr>
          <w:sz w:val="28"/>
          <w:szCs w:val="28"/>
          <w:lang w:val="lt-LT"/>
        </w:rPr>
        <w:t>v</w:t>
      </w:r>
      <w:r w:rsidRPr="007E1F5A">
        <w:rPr>
          <w:sz w:val="28"/>
          <w:szCs w:val="28"/>
          <w:lang w:val="vi-VN"/>
        </w:rPr>
        <w:t xml:space="preserve">ới </w:t>
      </w:r>
      <w:r w:rsidR="00EF0181" w:rsidRPr="007E1F5A">
        <w:rPr>
          <w:sz w:val="28"/>
          <w:szCs w:val="28"/>
          <w:lang w:val="lt-LT"/>
        </w:rPr>
        <w:t>s</w:t>
      </w:r>
      <w:r w:rsidRPr="007E1F5A">
        <w:rPr>
          <w:sz w:val="28"/>
          <w:szCs w:val="28"/>
          <w:lang w:val="vi-VN"/>
        </w:rPr>
        <w:t xml:space="preserve">ản </w:t>
      </w:r>
      <w:r w:rsidR="00EF0181" w:rsidRPr="007E1F5A">
        <w:rPr>
          <w:sz w:val="28"/>
          <w:szCs w:val="28"/>
          <w:lang w:val="lt-LT"/>
        </w:rPr>
        <w:t>x</w:t>
      </w:r>
      <w:r w:rsidRPr="007E1F5A">
        <w:rPr>
          <w:sz w:val="28"/>
          <w:szCs w:val="28"/>
          <w:lang w:val="vi-VN"/>
        </w:rPr>
        <w:t xml:space="preserve">uất, </w:t>
      </w:r>
      <w:r w:rsidR="00EF0181" w:rsidRPr="007E1F5A">
        <w:rPr>
          <w:sz w:val="28"/>
          <w:szCs w:val="28"/>
          <w:lang w:val="lt-LT"/>
        </w:rPr>
        <w:t>c</w:t>
      </w:r>
      <w:r w:rsidRPr="007E1F5A">
        <w:rPr>
          <w:sz w:val="28"/>
          <w:szCs w:val="28"/>
          <w:lang w:val="vi-VN"/>
        </w:rPr>
        <w:t xml:space="preserve">hế </w:t>
      </w:r>
      <w:r w:rsidR="00EF0181" w:rsidRPr="007E1F5A">
        <w:rPr>
          <w:sz w:val="28"/>
          <w:szCs w:val="28"/>
          <w:lang w:val="lt-LT"/>
        </w:rPr>
        <w:t>b</w:t>
      </w:r>
      <w:r w:rsidRPr="007E1F5A">
        <w:rPr>
          <w:sz w:val="28"/>
          <w:szCs w:val="28"/>
          <w:lang w:val="vi-VN"/>
        </w:rPr>
        <w:t xml:space="preserve">iến, </w:t>
      </w:r>
      <w:r w:rsidR="00EF0181" w:rsidRPr="007E1F5A">
        <w:rPr>
          <w:sz w:val="28"/>
          <w:szCs w:val="28"/>
          <w:lang w:val="lt-LT"/>
        </w:rPr>
        <w:t>g</w:t>
      </w:r>
      <w:r w:rsidRPr="007E1F5A">
        <w:rPr>
          <w:sz w:val="28"/>
          <w:szCs w:val="28"/>
          <w:lang w:val="vi-VN"/>
        </w:rPr>
        <w:t xml:space="preserve">hi </w:t>
      </w:r>
      <w:r w:rsidR="00EF0181" w:rsidRPr="007E1F5A">
        <w:rPr>
          <w:sz w:val="28"/>
          <w:szCs w:val="28"/>
          <w:lang w:val="lt-LT"/>
        </w:rPr>
        <w:t>n</w:t>
      </w:r>
      <w:r w:rsidRPr="007E1F5A">
        <w:rPr>
          <w:sz w:val="28"/>
          <w:szCs w:val="28"/>
          <w:lang w:val="vi-VN"/>
        </w:rPr>
        <w:t xml:space="preserve">hãn </w:t>
      </w:r>
      <w:r w:rsidR="00EF0181" w:rsidRPr="007E1F5A">
        <w:rPr>
          <w:sz w:val="28"/>
          <w:szCs w:val="28"/>
          <w:lang w:val="lt-LT"/>
        </w:rPr>
        <w:t>s</w:t>
      </w:r>
      <w:r w:rsidRPr="007E1F5A">
        <w:rPr>
          <w:sz w:val="28"/>
          <w:szCs w:val="28"/>
          <w:lang w:val="vi-VN"/>
        </w:rPr>
        <w:t xml:space="preserve">ản </w:t>
      </w:r>
      <w:r w:rsidR="00EF0181" w:rsidRPr="007E1F5A">
        <w:rPr>
          <w:sz w:val="28"/>
          <w:szCs w:val="28"/>
          <w:lang w:val="lt-LT"/>
        </w:rPr>
        <w:t>p</w:t>
      </w:r>
      <w:r w:rsidRPr="007E1F5A">
        <w:rPr>
          <w:sz w:val="28"/>
          <w:szCs w:val="28"/>
          <w:lang w:val="vi-VN"/>
        </w:rPr>
        <w:t xml:space="preserve">hẩm </w:t>
      </w:r>
      <w:r w:rsidR="00EF0181" w:rsidRPr="007E1F5A">
        <w:rPr>
          <w:sz w:val="28"/>
          <w:szCs w:val="28"/>
          <w:lang w:val="lt-LT"/>
        </w:rPr>
        <w:t>n</w:t>
      </w:r>
      <w:r w:rsidRPr="007E1F5A">
        <w:rPr>
          <w:sz w:val="28"/>
          <w:szCs w:val="28"/>
          <w:lang w:val="vi-VN"/>
        </w:rPr>
        <w:t xml:space="preserve">ông </w:t>
      </w:r>
      <w:r w:rsidR="00EF0181" w:rsidRPr="007E1F5A">
        <w:rPr>
          <w:sz w:val="28"/>
          <w:szCs w:val="28"/>
          <w:lang w:val="lt-LT"/>
        </w:rPr>
        <w:t>n</w:t>
      </w:r>
      <w:r w:rsidRPr="007E1F5A">
        <w:rPr>
          <w:sz w:val="28"/>
          <w:szCs w:val="28"/>
          <w:lang w:val="vi-VN"/>
        </w:rPr>
        <w:t xml:space="preserve">ghiệp </w:t>
      </w:r>
      <w:r w:rsidR="00EF0181" w:rsidRPr="007E1F5A">
        <w:rPr>
          <w:sz w:val="28"/>
          <w:szCs w:val="28"/>
          <w:lang w:val="lt-LT"/>
        </w:rPr>
        <w:t>h</w:t>
      </w:r>
      <w:r w:rsidRPr="007E1F5A">
        <w:rPr>
          <w:sz w:val="28"/>
          <w:szCs w:val="28"/>
          <w:lang w:val="vi-VN"/>
        </w:rPr>
        <w:t xml:space="preserve">ữu </w:t>
      </w:r>
      <w:r w:rsidR="00EF0181" w:rsidRPr="007E1F5A">
        <w:rPr>
          <w:sz w:val="28"/>
          <w:szCs w:val="28"/>
          <w:lang w:val="lt-LT"/>
        </w:rPr>
        <w:t>c</w:t>
      </w:r>
      <w:r w:rsidRPr="007E1F5A">
        <w:rPr>
          <w:sz w:val="28"/>
          <w:szCs w:val="28"/>
          <w:lang w:val="vi-VN"/>
        </w:rPr>
        <w:t>ơ</w:t>
      </w:r>
      <w:bookmarkEnd w:id="6"/>
      <w:r w:rsidRPr="007E1F5A">
        <w:rPr>
          <w:sz w:val="28"/>
          <w:szCs w:val="28"/>
          <w:lang w:val="lt-LT"/>
        </w:rPr>
        <w:t xml:space="preserve">); </w:t>
      </w:r>
      <w:r w:rsidRPr="007E1F5A">
        <w:rPr>
          <w:bCs/>
          <w:color w:val="000000" w:themeColor="text1"/>
          <w:sz w:val="28"/>
          <w:szCs w:val="28"/>
          <w:lang w:val="vi-VN"/>
        </w:rPr>
        <w:t>TCVN 11041-2:2017</w:t>
      </w:r>
      <w:r w:rsidR="00760025" w:rsidRPr="007E1F5A">
        <w:rPr>
          <w:bCs/>
          <w:color w:val="000000" w:themeColor="text1"/>
          <w:sz w:val="28"/>
          <w:szCs w:val="28"/>
          <w:lang w:val="lt-LT"/>
        </w:rPr>
        <w:t xml:space="preserve"> (</w:t>
      </w:r>
      <w:r w:rsidR="00760025" w:rsidRPr="007E1F5A">
        <w:rPr>
          <w:sz w:val="28"/>
          <w:szCs w:val="28"/>
          <w:lang w:val="vi-VN"/>
        </w:rPr>
        <w:t xml:space="preserve">Nông </w:t>
      </w:r>
      <w:r w:rsidR="00EF0181" w:rsidRPr="007E1F5A">
        <w:rPr>
          <w:sz w:val="28"/>
          <w:szCs w:val="28"/>
          <w:lang w:val="lt-LT"/>
        </w:rPr>
        <w:t>n</w:t>
      </w:r>
      <w:r w:rsidR="00760025" w:rsidRPr="007E1F5A">
        <w:rPr>
          <w:sz w:val="28"/>
          <w:szCs w:val="28"/>
          <w:lang w:val="vi-VN"/>
        </w:rPr>
        <w:t xml:space="preserve">ghiệp </w:t>
      </w:r>
      <w:r w:rsidR="00EF0181" w:rsidRPr="007E1F5A">
        <w:rPr>
          <w:sz w:val="28"/>
          <w:szCs w:val="28"/>
          <w:lang w:val="lt-LT"/>
        </w:rPr>
        <w:t>h</w:t>
      </w:r>
      <w:r w:rsidR="00760025" w:rsidRPr="007E1F5A">
        <w:rPr>
          <w:sz w:val="28"/>
          <w:szCs w:val="28"/>
          <w:lang w:val="vi-VN"/>
        </w:rPr>
        <w:t xml:space="preserve">ữu </w:t>
      </w:r>
      <w:r w:rsidR="00EF0181" w:rsidRPr="007E1F5A">
        <w:rPr>
          <w:sz w:val="28"/>
          <w:szCs w:val="28"/>
          <w:lang w:val="lt-LT"/>
        </w:rPr>
        <w:t>c</w:t>
      </w:r>
      <w:r w:rsidR="00760025" w:rsidRPr="007E1F5A">
        <w:rPr>
          <w:sz w:val="28"/>
          <w:szCs w:val="28"/>
          <w:lang w:val="vi-VN"/>
        </w:rPr>
        <w:t xml:space="preserve">ơ - Phần 2: Trồng </w:t>
      </w:r>
      <w:r w:rsidR="00EF0181" w:rsidRPr="007E1F5A">
        <w:rPr>
          <w:sz w:val="28"/>
          <w:szCs w:val="28"/>
          <w:lang w:val="lt-LT"/>
        </w:rPr>
        <w:t>t</w:t>
      </w:r>
      <w:r w:rsidR="00760025" w:rsidRPr="007E1F5A">
        <w:rPr>
          <w:sz w:val="28"/>
          <w:szCs w:val="28"/>
          <w:lang w:val="vi-VN"/>
        </w:rPr>
        <w:t xml:space="preserve">rọt </w:t>
      </w:r>
      <w:r w:rsidR="00EF0181" w:rsidRPr="007E1F5A">
        <w:rPr>
          <w:sz w:val="28"/>
          <w:szCs w:val="28"/>
          <w:lang w:val="lt-LT"/>
        </w:rPr>
        <w:t>h</w:t>
      </w:r>
      <w:r w:rsidR="00EF0181" w:rsidRPr="007E1F5A">
        <w:rPr>
          <w:sz w:val="28"/>
          <w:szCs w:val="28"/>
          <w:lang w:val="vi-VN"/>
        </w:rPr>
        <w:t xml:space="preserve">ữu </w:t>
      </w:r>
      <w:r w:rsidR="00EF0181" w:rsidRPr="007E1F5A">
        <w:rPr>
          <w:sz w:val="28"/>
          <w:szCs w:val="28"/>
          <w:lang w:val="lt-LT"/>
        </w:rPr>
        <w:t>c</w:t>
      </w:r>
      <w:r w:rsidR="00EF0181" w:rsidRPr="007E1F5A">
        <w:rPr>
          <w:sz w:val="28"/>
          <w:szCs w:val="28"/>
          <w:lang w:val="vi-VN"/>
        </w:rPr>
        <w:t>ơ</w:t>
      </w:r>
      <w:r w:rsidR="00760025" w:rsidRPr="007E1F5A">
        <w:rPr>
          <w:sz w:val="28"/>
          <w:szCs w:val="28"/>
          <w:lang w:val="lt-LT"/>
        </w:rPr>
        <w:t>)</w:t>
      </w:r>
      <w:r w:rsidRPr="007E1F5A">
        <w:rPr>
          <w:bCs/>
          <w:color w:val="000000" w:themeColor="text1"/>
          <w:sz w:val="28"/>
          <w:szCs w:val="28"/>
          <w:lang w:val="lt-LT"/>
        </w:rPr>
        <w:t>.</w:t>
      </w:r>
    </w:p>
    <w:p w14:paraId="68A164CB" w14:textId="730002AC" w:rsidR="00F46CF6" w:rsidRPr="007E1F5A" w:rsidRDefault="00F46CF6" w:rsidP="007E1F5A">
      <w:pPr>
        <w:spacing w:before="60" w:after="60" w:line="240" w:lineRule="auto"/>
        <w:ind w:firstLine="720"/>
        <w:jc w:val="both"/>
        <w:rPr>
          <w:rFonts w:eastAsia="MS Mincho" w:cs="Times New Roman"/>
          <w:b/>
          <w:bCs/>
          <w:szCs w:val="28"/>
          <w:lang w:val="lt-LT"/>
        </w:rPr>
      </w:pPr>
      <w:r w:rsidRPr="007E1F5A">
        <w:rPr>
          <w:rFonts w:cs="Times New Roman"/>
          <w:b/>
          <w:bCs/>
          <w:szCs w:val="28"/>
          <w:lang w:val="lt-LT"/>
        </w:rPr>
        <w:t xml:space="preserve">2. </w:t>
      </w:r>
      <w:r w:rsidRPr="007E1F5A">
        <w:rPr>
          <w:rFonts w:eastAsia="MS Mincho" w:cs="Times New Roman"/>
          <w:b/>
          <w:bCs/>
          <w:szCs w:val="28"/>
          <w:lang w:val="lt-LT"/>
        </w:rPr>
        <w:t>Cơ sở thực tiễn</w:t>
      </w:r>
    </w:p>
    <w:p w14:paraId="741883FD" w14:textId="77777777" w:rsidR="009E441A" w:rsidRPr="007E1F5A" w:rsidRDefault="00130D89" w:rsidP="007E1F5A">
      <w:pPr>
        <w:pStyle w:val="NormalWeb"/>
        <w:shd w:val="clear" w:color="auto" w:fill="FFFFFF"/>
        <w:spacing w:before="60" w:beforeAutospacing="0" w:after="60" w:afterAutospacing="0"/>
        <w:ind w:firstLine="720"/>
        <w:jc w:val="both"/>
        <w:rPr>
          <w:sz w:val="28"/>
          <w:szCs w:val="28"/>
          <w:lang w:val="lt-LT"/>
        </w:rPr>
      </w:pPr>
      <w:r w:rsidRPr="007E1F5A">
        <w:rPr>
          <w:sz w:val="28"/>
          <w:szCs w:val="28"/>
          <w:lang w:val="lt-LT"/>
        </w:rPr>
        <w:t>Thực hiện Nghị quyết số 202/2025/QH15 ngày 12 tháng 06 năm 2025 của Quốc hội về việc sắp xếp đơn vị hành chính cấp tỉnh; Nghị quyết số 1684/NQ-UBTVQH15 ngày 16 tháng 6 năm 2025 của Uỷ ban Thường vụ Quốc hội khoá 15 về việc sắp xếp các đơn vị hành chính cấp xã của tỉnh Tuyên Quang năm 2025.</w:t>
      </w:r>
    </w:p>
    <w:p w14:paraId="6ED1D1AE" w14:textId="1FD972DE" w:rsidR="003E53FD" w:rsidRPr="007E1F5A" w:rsidRDefault="003E53FD" w:rsidP="007E1F5A">
      <w:pPr>
        <w:pStyle w:val="NormalWeb"/>
        <w:shd w:val="clear" w:color="auto" w:fill="FFFFFF"/>
        <w:spacing w:before="60" w:beforeAutospacing="0" w:after="60" w:afterAutospacing="0"/>
        <w:ind w:firstLine="720"/>
        <w:jc w:val="both"/>
        <w:rPr>
          <w:sz w:val="28"/>
          <w:szCs w:val="28"/>
          <w:lang w:val="lt-LT"/>
        </w:rPr>
      </w:pPr>
      <w:r w:rsidRPr="007E1F5A">
        <w:rPr>
          <w:sz w:val="28"/>
          <w:szCs w:val="28"/>
          <w:lang w:val="lt-LT"/>
        </w:rPr>
        <w:t xml:space="preserve"> Ủy ban nhân dân tỉnh Tuyên Quang đã ban hành Quyết định số 764/QĐ-UBND ngày 29 tháng 9 năm 2025 về việc áp dụng các Quyết định quy phạm pháp luật của Ủy ban nhân dân tỉnh Tuyên Quang và Ủy ban nhân dân tỉnh Hà Giang trước sắp xếp trên địa bàn tỉnh Tuyên Quang</w:t>
      </w:r>
      <w:r w:rsidR="00A567BB" w:rsidRPr="007E1F5A">
        <w:rPr>
          <w:sz w:val="28"/>
          <w:szCs w:val="28"/>
          <w:lang w:val="lt-LT"/>
        </w:rPr>
        <w:t>.</w:t>
      </w:r>
    </w:p>
    <w:p w14:paraId="1C434143" w14:textId="77777777" w:rsidR="009E441A" w:rsidRPr="007E1F5A" w:rsidRDefault="009E441A" w:rsidP="007E1F5A">
      <w:pPr>
        <w:spacing w:before="60" w:after="60" w:line="240" w:lineRule="auto"/>
        <w:ind w:firstLine="720"/>
        <w:jc w:val="both"/>
        <w:rPr>
          <w:rFonts w:cs="Times New Roman"/>
          <w:szCs w:val="28"/>
          <w:lang w:val="lt-LT"/>
        </w:rPr>
      </w:pPr>
      <w:r w:rsidRPr="007E1F5A">
        <w:rPr>
          <w:rFonts w:cs="Times New Roman"/>
          <w:szCs w:val="28"/>
          <w:lang w:val="lt-LT"/>
        </w:rPr>
        <w:t>Trước khi sắp xếp, tỉnh Tuyên Quang đã ban hành Quyết định số 14/2021/QĐ-UBND ngày 18 tháng 9 năm 2021 ban hành Quy định về canh tác trên vùng canh tác hữu cơ.</w:t>
      </w:r>
    </w:p>
    <w:bookmarkEnd w:id="3"/>
    <w:p w14:paraId="4B638946" w14:textId="1D1EEB58" w:rsidR="00731E5D" w:rsidRPr="007E1F5A" w:rsidRDefault="00BB0BF0" w:rsidP="007E1F5A">
      <w:pPr>
        <w:spacing w:before="60" w:after="60" w:line="240" w:lineRule="auto"/>
        <w:ind w:firstLine="720"/>
        <w:jc w:val="both"/>
        <w:rPr>
          <w:rFonts w:cs="Times New Roman"/>
          <w:b/>
          <w:szCs w:val="28"/>
          <w:lang w:val="da-DK"/>
        </w:rPr>
      </w:pPr>
      <w:r w:rsidRPr="007E1F5A">
        <w:rPr>
          <w:rFonts w:cs="Times New Roman"/>
          <w:b/>
          <w:szCs w:val="28"/>
          <w:lang w:val="da-DK"/>
        </w:rPr>
        <w:t>I</w:t>
      </w:r>
      <w:r w:rsidR="00354AE2" w:rsidRPr="007E1F5A">
        <w:rPr>
          <w:rFonts w:cs="Times New Roman"/>
          <w:b/>
          <w:szCs w:val="28"/>
          <w:lang w:val="da-DK"/>
        </w:rPr>
        <w:t>I</w:t>
      </w:r>
      <w:r w:rsidRPr="007E1F5A">
        <w:rPr>
          <w:rFonts w:cs="Times New Roman"/>
          <w:b/>
          <w:szCs w:val="28"/>
          <w:lang w:val="da-DK"/>
        </w:rPr>
        <w:t xml:space="preserve">. </w:t>
      </w:r>
      <w:r w:rsidR="00731E5D" w:rsidRPr="007E1F5A">
        <w:rPr>
          <w:rFonts w:cs="Times New Roman"/>
          <w:b/>
          <w:szCs w:val="28"/>
          <w:lang w:val="da-DK"/>
        </w:rPr>
        <w:t xml:space="preserve">MỤC ĐÍCH, QUAN ĐIỂM XÂY DỰNG </w:t>
      </w:r>
      <w:r w:rsidR="00F37C74" w:rsidRPr="007E1F5A">
        <w:rPr>
          <w:rFonts w:cs="Times New Roman"/>
          <w:b/>
          <w:szCs w:val="28"/>
          <w:lang w:val="da-DK"/>
        </w:rPr>
        <w:t>QUYẾT ĐỊNH</w:t>
      </w:r>
    </w:p>
    <w:p w14:paraId="3B1D4642" w14:textId="7751E566" w:rsidR="00A10D8B" w:rsidRPr="007E1F5A" w:rsidRDefault="00A10D8B" w:rsidP="007E1F5A">
      <w:pPr>
        <w:pStyle w:val="BodyText"/>
        <w:spacing w:before="60" w:after="60" w:line="240" w:lineRule="auto"/>
        <w:ind w:firstLine="720"/>
        <w:rPr>
          <w:rFonts w:ascii="Times New Roman" w:hAnsi="Times New Roman" w:cs="Times New Roman"/>
          <w:b/>
          <w:lang w:val="lt-LT"/>
        </w:rPr>
      </w:pPr>
      <w:r w:rsidRPr="007E1F5A">
        <w:rPr>
          <w:rFonts w:ascii="Times New Roman" w:hAnsi="Times New Roman" w:cs="Times New Roman"/>
          <w:b/>
          <w:lang w:val="lt-LT"/>
        </w:rPr>
        <w:t xml:space="preserve">1. Mục đích </w:t>
      </w:r>
    </w:p>
    <w:p w14:paraId="2DBFE221" w14:textId="4769FAA2" w:rsidR="009E441A" w:rsidRPr="007E1F5A" w:rsidRDefault="009E441A" w:rsidP="007E1F5A">
      <w:pPr>
        <w:tabs>
          <w:tab w:val="left" w:pos="4410"/>
        </w:tabs>
        <w:spacing w:before="60" w:after="60" w:line="240" w:lineRule="auto"/>
        <w:ind w:firstLine="720"/>
        <w:jc w:val="both"/>
        <w:rPr>
          <w:rFonts w:cs="Times New Roman"/>
          <w:szCs w:val="28"/>
          <w:lang w:val="da-DK"/>
        </w:rPr>
      </w:pPr>
      <w:r w:rsidRPr="007E1F5A">
        <w:rPr>
          <w:rFonts w:cs="Times New Roman"/>
          <w:szCs w:val="28"/>
          <w:lang w:val="da-DK"/>
        </w:rPr>
        <w:t>Quy định các hoạt động canh tác trong vùng canh tác hữu cơ, làm cơ sở pháp lý để xây dựng kế hoạch và tổ chức sản xuất bảo đảm tuân thủ các nguyên tắc, tiêu chuẩn nông nghiệp hữu cơ theo quy định của pháp luật.</w:t>
      </w:r>
    </w:p>
    <w:p w14:paraId="6F9CD2DD" w14:textId="77777777" w:rsidR="00E31427" w:rsidRPr="007E1F5A" w:rsidRDefault="00731E5D" w:rsidP="007E1F5A">
      <w:pPr>
        <w:spacing w:before="60" w:after="60" w:line="240" w:lineRule="auto"/>
        <w:ind w:firstLine="720"/>
        <w:jc w:val="both"/>
        <w:rPr>
          <w:rFonts w:cs="Times New Roman"/>
          <w:b/>
          <w:szCs w:val="28"/>
          <w:lang w:val="da-DK"/>
        </w:rPr>
      </w:pPr>
      <w:r w:rsidRPr="007E1F5A">
        <w:rPr>
          <w:rFonts w:cs="Times New Roman"/>
          <w:b/>
          <w:szCs w:val="28"/>
          <w:lang w:val="da-DK"/>
        </w:rPr>
        <w:t xml:space="preserve">2. Quan điểm </w:t>
      </w:r>
    </w:p>
    <w:p w14:paraId="351A5B05" w14:textId="52E5288C" w:rsidR="009E441A" w:rsidRPr="007E1F5A" w:rsidRDefault="004A7BEF" w:rsidP="007E1F5A">
      <w:pPr>
        <w:tabs>
          <w:tab w:val="left" w:pos="4410"/>
        </w:tabs>
        <w:spacing w:before="60" w:after="60" w:line="240" w:lineRule="auto"/>
        <w:ind w:firstLine="720"/>
        <w:jc w:val="both"/>
        <w:rPr>
          <w:rFonts w:cs="Times New Roman"/>
          <w:spacing w:val="-2"/>
          <w:szCs w:val="28"/>
          <w:lang w:val="da-DK"/>
        </w:rPr>
      </w:pPr>
      <w:r w:rsidRPr="007E1F5A">
        <w:rPr>
          <w:rFonts w:cs="Times New Roman"/>
          <w:spacing w:val="-2"/>
          <w:szCs w:val="28"/>
          <w:lang w:val="da-DK"/>
        </w:rPr>
        <w:t xml:space="preserve">- </w:t>
      </w:r>
      <w:r w:rsidR="009E441A" w:rsidRPr="007E1F5A">
        <w:rPr>
          <w:rFonts w:cs="Times New Roman"/>
          <w:spacing w:val="-2"/>
          <w:szCs w:val="28"/>
          <w:lang w:val="da-DK"/>
        </w:rPr>
        <w:t>Ban hành Quyết định thay thế Quyết định số 14/2021/QĐ-UBND</w:t>
      </w:r>
      <w:r w:rsidR="00942073" w:rsidRPr="007E1F5A">
        <w:rPr>
          <w:rFonts w:cs="Times New Roman"/>
          <w:spacing w:val="-2"/>
          <w:szCs w:val="28"/>
          <w:lang w:val="da-DK"/>
        </w:rPr>
        <w:t xml:space="preserve"> ngày 18/9/2021 của Ủy ban nhân dân tỉnh </w:t>
      </w:r>
      <w:bookmarkStart w:id="7" w:name="_Hlk227396930"/>
      <w:r w:rsidR="00942073" w:rsidRPr="007E1F5A">
        <w:rPr>
          <w:rFonts w:cs="Times New Roman"/>
          <w:spacing w:val="-2"/>
          <w:szCs w:val="28"/>
          <w:lang w:val="da-DK"/>
        </w:rPr>
        <w:t xml:space="preserve">về ban hành </w:t>
      </w:r>
      <w:bookmarkStart w:id="8" w:name="dieu_1_name"/>
      <w:r w:rsidR="00942073" w:rsidRPr="007E1F5A">
        <w:rPr>
          <w:rFonts w:cs="Times New Roman"/>
          <w:spacing w:val="-2"/>
          <w:szCs w:val="28"/>
          <w:lang w:val="da-DK"/>
        </w:rPr>
        <w:t>Quy định về canh tác trên vùng canh tác hữu cơ trên địa bàn tỉnh Tuyên Quang</w:t>
      </w:r>
      <w:bookmarkEnd w:id="8"/>
      <w:r w:rsidR="00942073" w:rsidRPr="007E1F5A">
        <w:rPr>
          <w:rFonts w:cs="Times New Roman"/>
          <w:spacing w:val="-2"/>
          <w:szCs w:val="28"/>
          <w:lang w:val="da-DK"/>
        </w:rPr>
        <w:t xml:space="preserve"> </w:t>
      </w:r>
      <w:bookmarkEnd w:id="7"/>
      <w:r w:rsidR="009E441A" w:rsidRPr="007E1F5A">
        <w:rPr>
          <w:rFonts w:cs="Times New Roman"/>
          <w:spacing w:val="-2"/>
          <w:szCs w:val="28"/>
          <w:lang w:val="da-DK"/>
        </w:rPr>
        <w:t xml:space="preserve">để phù hợp với điều kiện thực tiễn của tỉnh sau khi sắp xếp. </w:t>
      </w:r>
    </w:p>
    <w:p w14:paraId="4F2299F8" w14:textId="514ED786" w:rsidR="009E441A" w:rsidRPr="007E1F5A" w:rsidRDefault="004A7BEF" w:rsidP="007E1F5A">
      <w:pPr>
        <w:tabs>
          <w:tab w:val="left" w:pos="4410"/>
        </w:tabs>
        <w:spacing w:before="60" w:after="60" w:line="240" w:lineRule="auto"/>
        <w:ind w:firstLine="720"/>
        <w:jc w:val="both"/>
        <w:rPr>
          <w:rFonts w:cs="Times New Roman"/>
          <w:spacing w:val="-2"/>
          <w:szCs w:val="28"/>
          <w:lang w:val="da-DK"/>
        </w:rPr>
      </w:pPr>
      <w:r w:rsidRPr="007E1F5A">
        <w:rPr>
          <w:rFonts w:cs="Times New Roman"/>
          <w:spacing w:val="-2"/>
          <w:szCs w:val="28"/>
          <w:lang w:val="da-DK"/>
        </w:rPr>
        <w:t xml:space="preserve">- </w:t>
      </w:r>
      <w:r w:rsidR="009E441A" w:rsidRPr="007E1F5A">
        <w:rPr>
          <w:rFonts w:cs="Times New Roman"/>
          <w:spacing w:val="-2"/>
          <w:szCs w:val="28"/>
          <w:lang w:val="da-DK"/>
        </w:rPr>
        <w:t xml:space="preserve">Bảo đảm tuân thủ đúng thẩm quyền, trình tự, thủ tục ban hành văn bản quy phạm pháp luật; bảo đảm tính hợp hiến, hợp pháp và tính thống nhất của hệ thống pháp luật. </w:t>
      </w:r>
    </w:p>
    <w:p w14:paraId="197DD852" w14:textId="4A26879B" w:rsidR="009E441A" w:rsidRPr="007E1F5A" w:rsidRDefault="004A7BEF" w:rsidP="007E1F5A">
      <w:pPr>
        <w:tabs>
          <w:tab w:val="left" w:pos="4410"/>
        </w:tabs>
        <w:spacing w:before="60" w:after="60" w:line="240" w:lineRule="auto"/>
        <w:ind w:firstLine="720"/>
        <w:jc w:val="both"/>
        <w:rPr>
          <w:rFonts w:cs="Times New Roman"/>
          <w:spacing w:val="-2"/>
          <w:szCs w:val="28"/>
          <w:lang w:val="da-DK"/>
        </w:rPr>
      </w:pPr>
      <w:r w:rsidRPr="007E1F5A">
        <w:rPr>
          <w:rFonts w:cs="Times New Roman"/>
          <w:spacing w:val="-2"/>
          <w:szCs w:val="28"/>
          <w:lang w:val="da-DK"/>
        </w:rPr>
        <w:t xml:space="preserve">- </w:t>
      </w:r>
      <w:r w:rsidR="009E441A" w:rsidRPr="007E1F5A">
        <w:rPr>
          <w:rFonts w:cs="Times New Roman"/>
          <w:spacing w:val="-2"/>
          <w:szCs w:val="28"/>
          <w:lang w:val="da-DK"/>
        </w:rPr>
        <w:t>Tạo điều kiện cho tổ chức, cá nhân sản xuất trong vùng canh tác hữu cơ duy trì và phát triển hoạt động sản xuất theo quy định.</w:t>
      </w:r>
    </w:p>
    <w:p w14:paraId="69F85E0F" w14:textId="30AA7C2E" w:rsidR="00097777" w:rsidRPr="007E1F5A" w:rsidRDefault="005636E1" w:rsidP="007E1F5A">
      <w:pPr>
        <w:spacing w:before="60" w:after="60" w:line="240" w:lineRule="auto"/>
        <w:ind w:firstLine="720"/>
        <w:jc w:val="both"/>
        <w:rPr>
          <w:rFonts w:cs="Times New Roman"/>
          <w:b/>
          <w:szCs w:val="28"/>
          <w:lang w:val="da-DK"/>
        </w:rPr>
      </w:pPr>
      <w:r w:rsidRPr="007E1F5A">
        <w:rPr>
          <w:rFonts w:cs="Times New Roman"/>
          <w:b/>
          <w:szCs w:val="28"/>
          <w:lang w:val="da-DK"/>
        </w:rPr>
        <w:t>III</w:t>
      </w:r>
      <w:r w:rsidR="00AF7A8F" w:rsidRPr="007E1F5A">
        <w:rPr>
          <w:rFonts w:cs="Times New Roman"/>
          <w:b/>
          <w:szCs w:val="28"/>
          <w:lang w:val="da-DK"/>
        </w:rPr>
        <w:t xml:space="preserve">. </w:t>
      </w:r>
      <w:r w:rsidR="00097777" w:rsidRPr="007E1F5A">
        <w:rPr>
          <w:rFonts w:cs="Times New Roman"/>
          <w:b/>
          <w:szCs w:val="28"/>
          <w:lang w:val="da-DK"/>
        </w:rPr>
        <w:t>QUÁ TRÌNH XÂY DỰNG DỰ THẢO QUYẾT ĐỊNH</w:t>
      </w:r>
    </w:p>
    <w:p w14:paraId="4E9A3314" w14:textId="0CA74E16" w:rsidR="002042F7" w:rsidRPr="007E1F5A" w:rsidRDefault="001F3B8D" w:rsidP="007E1F5A">
      <w:pPr>
        <w:tabs>
          <w:tab w:val="center" w:pos="1680"/>
          <w:tab w:val="center" w:pos="6720"/>
        </w:tabs>
        <w:spacing w:before="60" w:after="60" w:line="240" w:lineRule="auto"/>
        <w:ind w:firstLine="720"/>
        <w:jc w:val="both"/>
        <w:rPr>
          <w:rFonts w:cs="Times New Roman"/>
          <w:szCs w:val="28"/>
          <w:lang w:val="da-DK"/>
        </w:rPr>
      </w:pPr>
      <w:bookmarkStart w:id="9" w:name="_Hlk182213945"/>
      <w:bookmarkStart w:id="10" w:name="_Hlk227340846"/>
      <w:r w:rsidRPr="007E1F5A">
        <w:rPr>
          <w:rFonts w:cs="Times New Roman"/>
          <w:szCs w:val="28"/>
          <w:lang w:val="da-DK"/>
        </w:rPr>
        <w:t xml:space="preserve">Thực hiện </w:t>
      </w:r>
      <w:bookmarkEnd w:id="9"/>
      <w:r w:rsidR="00942073" w:rsidRPr="007E1F5A">
        <w:rPr>
          <w:rFonts w:cs="Times New Roman"/>
          <w:szCs w:val="28"/>
          <w:lang w:val="da-DK"/>
        </w:rPr>
        <w:t xml:space="preserve">Văn bản số 3334/UBND-NC ngày 07/11/2025 của Ủy ban nhân dân tỉnh về việc giữ nghiêm kỷ luật, kỷ cương, nâng cao chất lượng xây dựng pháp luật; tham mưu xử lý các văn bản QPPL không còn phù hợp do chịu sự tác động của việc sắp xếp tổ chức bộ máy; </w:t>
      </w:r>
      <w:r w:rsidR="00942073" w:rsidRPr="007E1F5A">
        <w:rPr>
          <w:rFonts w:cs="Times New Roman"/>
          <w:spacing w:val="-6"/>
          <w:szCs w:val="28"/>
          <w:lang w:val="da-DK"/>
        </w:rPr>
        <w:t>Đề án số 194/ĐA-UBND 31/12 2025 của Ủy ban nhân dân tỉnh về xây dựng và hoàn thiện hệ thống văn bản quy phạm pháp luật của tỉnh Tuyên Quang</w:t>
      </w:r>
      <w:bookmarkEnd w:id="10"/>
      <w:r w:rsidR="00942073" w:rsidRPr="007E1F5A">
        <w:rPr>
          <w:rFonts w:cs="Times New Roman"/>
          <w:spacing w:val="-6"/>
          <w:szCs w:val="28"/>
          <w:lang w:val="da-DK"/>
        </w:rPr>
        <w:t xml:space="preserve">; </w:t>
      </w:r>
      <w:r w:rsidRPr="007E1F5A">
        <w:rPr>
          <w:rFonts w:cs="Times New Roman"/>
          <w:szCs w:val="28"/>
          <w:lang w:val="da-DK"/>
        </w:rPr>
        <w:t xml:space="preserve">Sở Nông nghiệp và </w:t>
      </w:r>
      <w:r w:rsidR="0022029D" w:rsidRPr="007E1F5A">
        <w:rPr>
          <w:rFonts w:cs="Times New Roman"/>
          <w:szCs w:val="28"/>
          <w:lang w:val="da-DK"/>
        </w:rPr>
        <w:t>Môi trường</w:t>
      </w:r>
      <w:r w:rsidRPr="007E1F5A">
        <w:rPr>
          <w:rFonts w:cs="Times New Roman"/>
          <w:szCs w:val="28"/>
          <w:lang w:val="da-DK"/>
        </w:rPr>
        <w:t xml:space="preserve"> đã ban hành </w:t>
      </w:r>
      <w:r w:rsidR="00EC4AEF" w:rsidRPr="007E1F5A">
        <w:rPr>
          <w:rFonts w:cs="Times New Roman"/>
          <w:szCs w:val="28"/>
          <w:lang w:val="da-DK"/>
        </w:rPr>
        <w:t xml:space="preserve">Quyết định số </w:t>
      </w:r>
      <w:r w:rsidR="00A93A78" w:rsidRPr="007E1F5A">
        <w:rPr>
          <w:rFonts w:cs="Times New Roman"/>
          <w:iCs/>
          <w:szCs w:val="28"/>
          <w:lang w:val="da-DK"/>
        </w:rPr>
        <w:t>458</w:t>
      </w:r>
      <w:r w:rsidR="00EC4AEF" w:rsidRPr="007E1F5A">
        <w:rPr>
          <w:rFonts w:cs="Times New Roman"/>
          <w:iCs/>
          <w:szCs w:val="28"/>
          <w:lang w:val="da-DK"/>
        </w:rPr>
        <w:t xml:space="preserve">/QĐ-SNN ngày </w:t>
      </w:r>
      <w:r w:rsidR="00A93A78" w:rsidRPr="007E1F5A">
        <w:rPr>
          <w:rFonts w:cs="Times New Roman"/>
          <w:iCs/>
          <w:szCs w:val="28"/>
          <w:lang w:val="da-DK"/>
        </w:rPr>
        <w:t>26/3/2026</w:t>
      </w:r>
      <w:r w:rsidR="00EC4AEF" w:rsidRPr="007E1F5A">
        <w:rPr>
          <w:rFonts w:cs="Times New Roman"/>
          <w:i/>
          <w:iCs/>
          <w:szCs w:val="28"/>
          <w:lang w:val="da-DK"/>
        </w:rPr>
        <w:t xml:space="preserve"> </w:t>
      </w:r>
      <w:r w:rsidR="00EC4AEF" w:rsidRPr="007E1F5A">
        <w:rPr>
          <w:rFonts w:cs="Times New Roman"/>
          <w:szCs w:val="28"/>
          <w:lang w:val="da-DK"/>
        </w:rPr>
        <w:t xml:space="preserve">về việc </w:t>
      </w:r>
      <w:r w:rsidR="00E82AA0" w:rsidRPr="007E1F5A">
        <w:rPr>
          <w:rFonts w:cs="Times New Roman"/>
          <w:szCs w:val="28"/>
          <w:lang w:val="da-DK"/>
        </w:rPr>
        <w:t xml:space="preserve">thành lập </w:t>
      </w:r>
      <w:r w:rsidR="00A93A78" w:rsidRPr="007E1F5A">
        <w:rPr>
          <w:rFonts w:eastAsia="SimSun" w:cs="Times New Roman"/>
          <w:szCs w:val="28"/>
          <w:lang w:val="da-DK" w:eastAsia="zh-CN"/>
        </w:rPr>
        <w:t xml:space="preserve">Tổ soạn thảo Quyết định của Uỷ </w:t>
      </w:r>
      <w:r w:rsidR="00A93A78" w:rsidRPr="007E1F5A">
        <w:rPr>
          <w:rFonts w:eastAsia="SimSun" w:cs="Times New Roman"/>
          <w:szCs w:val="28"/>
          <w:lang w:val="da-DK" w:eastAsia="zh-CN"/>
        </w:rPr>
        <w:lastRenderedPageBreak/>
        <w:t>ban nhân dân tỉnh</w:t>
      </w:r>
      <w:r w:rsidR="002042F7" w:rsidRPr="007E1F5A">
        <w:rPr>
          <w:rFonts w:eastAsia="SimSun" w:cs="Times New Roman"/>
          <w:szCs w:val="28"/>
          <w:lang w:val="da-DK" w:eastAsia="zh-CN"/>
        </w:rPr>
        <w:t xml:space="preserve"> </w:t>
      </w:r>
      <w:r w:rsidR="00A93A78" w:rsidRPr="007E1F5A">
        <w:rPr>
          <w:rStyle w:val="fontstyle01"/>
          <w:color w:val="auto"/>
          <w:spacing w:val="-8"/>
          <w:lang w:val="da-DK"/>
        </w:rPr>
        <w:t>Quy định về canh tác trên vùng canh tác hữu cơ trên địa bàn tỉnh Tuyên Quang.</w:t>
      </w:r>
      <w:r w:rsidRPr="007E1F5A">
        <w:rPr>
          <w:rFonts w:cs="Times New Roman"/>
          <w:szCs w:val="28"/>
          <w:lang w:val="da-DK"/>
        </w:rPr>
        <w:t xml:space="preserve"> Quá trình xây dựng dự thảo Quyết định</w:t>
      </w:r>
      <w:r w:rsidR="00A93A78" w:rsidRPr="007E1F5A">
        <w:rPr>
          <w:rFonts w:cs="Times New Roman"/>
          <w:szCs w:val="28"/>
          <w:lang w:val="da-DK"/>
        </w:rPr>
        <w:t>,</w:t>
      </w:r>
      <w:r w:rsidRPr="007E1F5A">
        <w:rPr>
          <w:rFonts w:cs="Times New Roman"/>
          <w:szCs w:val="28"/>
          <w:lang w:val="da-DK"/>
        </w:rPr>
        <w:t xml:space="preserve"> cụ thể như sau</w:t>
      </w:r>
      <w:r w:rsidR="002042F7" w:rsidRPr="007E1F5A">
        <w:rPr>
          <w:rFonts w:cs="Times New Roman"/>
          <w:szCs w:val="28"/>
          <w:lang w:val="da-DK"/>
        </w:rPr>
        <w:t>:</w:t>
      </w:r>
    </w:p>
    <w:p w14:paraId="7945A639" w14:textId="201B4A6C" w:rsidR="001F3B8D" w:rsidRPr="007E1F5A" w:rsidRDefault="002042F7" w:rsidP="007E1F5A">
      <w:pPr>
        <w:tabs>
          <w:tab w:val="center" w:pos="1680"/>
          <w:tab w:val="center" w:pos="6720"/>
        </w:tabs>
        <w:spacing w:before="60" w:after="60" w:line="240" w:lineRule="auto"/>
        <w:ind w:firstLine="720"/>
        <w:jc w:val="both"/>
        <w:rPr>
          <w:rFonts w:cs="Times New Roman"/>
          <w:szCs w:val="28"/>
          <w:lang w:val="da-DK"/>
        </w:rPr>
      </w:pPr>
      <w:r w:rsidRPr="007E1F5A">
        <w:rPr>
          <w:rFonts w:cs="Times New Roman"/>
          <w:szCs w:val="28"/>
          <w:lang w:val="da-DK"/>
        </w:rPr>
        <w:t xml:space="preserve">- </w:t>
      </w:r>
      <w:r w:rsidR="001F3B8D" w:rsidRPr="007E1F5A">
        <w:rPr>
          <w:rFonts w:cs="Times New Roman"/>
          <w:szCs w:val="28"/>
          <w:lang w:val="da-DK"/>
        </w:rPr>
        <w:t xml:space="preserve">Ngày </w:t>
      </w:r>
      <w:r w:rsidR="00AF3C4F" w:rsidRPr="007E1F5A">
        <w:rPr>
          <w:rFonts w:cs="Times New Roman"/>
          <w:szCs w:val="28"/>
          <w:lang w:val="da-DK"/>
        </w:rPr>
        <w:t>…..</w:t>
      </w:r>
      <w:r w:rsidR="001F3B8D" w:rsidRPr="007E1F5A">
        <w:rPr>
          <w:rFonts w:cs="Times New Roman"/>
          <w:szCs w:val="28"/>
          <w:lang w:val="da-DK"/>
        </w:rPr>
        <w:t>/</w:t>
      </w:r>
      <w:r w:rsidR="00A567BB" w:rsidRPr="007E1F5A">
        <w:rPr>
          <w:rFonts w:cs="Times New Roman"/>
          <w:szCs w:val="28"/>
          <w:lang w:val="da-DK"/>
        </w:rPr>
        <w:t>4</w:t>
      </w:r>
      <w:r w:rsidR="001F3B8D" w:rsidRPr="007E1F5A">
        <w:rPr>
          <w:rFonts w:cs="Times New Roman"/>
          <w:szCs w:val="28"/>
          <w:lang w:val="da-DK"/>
        </w:rPr>
        <w:t>/202</w:t>
      </w:r>
      <w:r w:rsidR="00A567BB" w:rsidRPr="007E1F5A">
        <w:rPr>
          <w:rFonts w:cs="Times New Roman"/>
          <w:szCs w:val="28"/>
          <w:lang w:val="da-DK"/>
        </w:rPr>
        <w:t>6</w:t>
      </w:r>
      <w:r w:rsidR="001F3B8D" w:rsidRPr="007E1F5A">
        <w:rPr>
          <w:rFonts w:cs="Times New Roman"/>
          <w:szCs w:val="28"/>
          <w:lang w:val="da-DK"/>
        </w:rPr>
        <w:t xml:space="preserve">, </w:t>
      </w:r>
      <w:r w:rsidR="006E6034" w:rsidRPr="007E1F5A">
        <w:rPr>
          <w:rFonts w:cs="Times New Roman"/>
          <w:szCs w:val="28"/>
          <w:lang w:val="da-DK"/>
        </w:rPr>
        <w:t xml:space="preserve">Sở Nông nghiệp và </w:t>
      </w:r>
      <w:r w:rsidR="00AF3C4F" w:rsidRPr="007E1F5A">
        <w:rPr>
          <w:rFonts w:cs="Times New Roman"/>
          <w:szCs w:val="28"/>
          <w:lang w:val="da-DK"/>
        </w:rPr>
        <w:t>Môi trường</w:t>
      </w:r>
      <w:r w:rsidR="006E6034" w:rsidRPr="007E1F5A">
        <w:rPr>
          <w:rFonts w:cs="Times New Roman"/>
          <w:szCs w:val="28"/>
          <w:lang w:val="da-DK"/>
        </w:rPr>
        <w:t xml:space="preserve"> đã có </w:t>
      </w:r>
      <w:r w:rsidR="00A567BB" w:rsidRPr="007E1F5A">
        <w:rPr>
          <w:rFonts w:cs="Times New Roman"/>
          <w:szCs w:val="28"/>
          <w:lang w:val="da-DK"/>
        </w:rPr>
        <w:t>V</w:t>
      </w:r>
      <w:r w:rsidR="006E6034" w:rsidRPr="007E1F5A">
        <w:rPr>
          <w:rFonts w:cs="Times New Roman"/>
          <w:szCs w:val="28"/>
          <w:lang w:val="da-DK"/>
        </w:rPr>
        <w:t>ăn</w:t>
      </w:r>
      <w:r w:rsidR="00A567BB" w:rsidRPr="007E1F5A">
        <w:rPr>
          <w:rFonts w:cs="Times New Roman"/>
          <w:szCs w:val="28"/>
          <w:lang w:val="da-DK"/>
        </w:rPr>
        <w:t xml:space="preserve"> bản</w:t>
      </w:r>
      <w:r w:rsidR="006E6034" w:rsidRPr="007E1F5A">
        <w:rPr>
          <w:rFonts w:cs="Times New Roman"/>
          <w:szCs w:val="28"/>
          <w:lang w:val="da-DK"/>
        </w:rPr>
        <w:t xml:space="preserve"> số </w:t>
      </w:r>
      <w:r w:rsidR="00AF3C4F" w:rsidRPr="007E1F5A">
        <w:rPr>
          <w:rFonts w:cs="Times New Roman"/>
          <w:szCs w:val="28"/>
          <w:lang w:val="da-DK"/>
        </w:rPr>
        <w:t>…………….</w:t>
      </w:r>
      <w:r w:rsidR="006E6034" w:rsidRPr="007E1F5A">
        <w:rPr>
          <w:rFonts w:cs="Times New Roman"/>
          <w:szCs w:val="28"/>
          <w:lang w:val="da-DK"/>
        </w:rPr>
        <w:t>/SNN</w:t>
      </w:r>
      <w:r w:rsidR="00570E5A" w:rsidRPr="007E1F5A">
        <w:rPr>
          <w:rFonts w:cs="Times New Roman"/>
          <w:szCs w:val="28"/>
          <w:lang w:val="da-DK"/>
        </w:rPr>
        <w:t>MT-</w:t>
      </w:r>
      <w:r w:rsidR="00A567BB" w:rsidRPr="007E1F5A">
        <w:rPr>
          <w:rFonts w:cs="Times New Roman"/>
          <w:szCs w:val="28"/>
          <w:lang w:val="da-DK"/>
        </w:rPr>
        <w:t>TTBVTV</w:t>
      </w:r>
      <w:r w:rsidR="006E6034" w:rsidRPr="007E1F5A">
        <w:rPr>
          <w:rFonts w:cs="Times New Roman"/>
          <w:szCs w:val="28"/>
          <w:lang w:val="da-DK"/>
        </w:rPr>
        <w:t xml:space="preserve"> gửi các cơ quan, đơn vị </w:t>
      </w:r>
      <w:r w:rsidR="006E6034" w:rsidRPr="007E1F5A">
        <w:rPr>
          <w:rFonts w:eastAsia="Times New Roman" w:cs="Times New Roman"/>
          <w:i/>
          <w:szCs w:val="28"/>
          <w:lang w:val="da-DK"/>
        </w:rPr>
        <w:t xml:space="preserve">(Uỷ ban Mặt trận tổ quốc tỉnh; các </w:t>
      </w:r>
      <w:r w:rsidR="00595AB2" w:rsidRPr="007E1F5A">
        <w:rPr>
          <w:rFonts w:eastAsia="Times New Roman" w:cs="Times New Roman"/>
          <w:i/>
          <w:szCs w:val="28"/>
          <w:lang w:val="da-DK"/>
        </w:rPr>
        <w:t>s</w:t>
      </w:r>
      <w:r w:rsidR="006E6034" w:rsidRPr="007E1F5A">
        <w:rPr>
          <w:rFonts w:eastAsia="Times New Roman" w:cs="Times New Roman"/>
          <w:i/>
          <w:szCs w:val="28"/>
          <w:lang w:val="da-DK"/>
        </w:rPr>
        <w:t xml:space="preserve">ở, </w:t>
      </w:r>
      <w:r w:rsidR="00595AB2" w:rsidRPr="007E1F5A">
        <w:rPr>
          <w:rFonts w:eastAsia="Times New Roman" w:cs="Times New Roman"/>
          <w:i/>
          <w:szCs w:val="28"/>
          <w:lang w:val="da-DK"/>
        </w:rPr>
        <w:t>b</w:t>
      </w:r>
      <w:r w:rsidR="006E6034" w:rsidRPr="007E1F5A">
        <w:rPr>
          <w:rFonts w:eastAsia="Times New Roman" w:cs="Times New Roman"/>
          <w:i/>
          <w:szCs w:val="28"/>
          <w:lang w:val="da-DK"/>
        </w:rPr>
        <w:t xml:space="preserve">an, ngành cấp tỉnh; Uỷ ban nhân dân các </w:t>
      </w:r>
      <w:r w:rsidR="00981D41" w:rsidRPr="007E1F5A">
        <w:rPr>
          <w:rFonts w:eastAsia="Times New Roman" w:cs="Times New Roman"/>
          <w:i/>
          <w:szCs w:val="28"/>
          <w:lang w:val="da-DK"/>
        </w:rPr>
        <w:t>xã</w:t>
      </w:r>
      <w:r w:rsidR="006E6034" w:rsidRPr="007E1F5A">
        <w:rPr>
          <w:rFonts w:eastAsia="Times New Roman" w:cs="Times New Roman"/>
          <w:i/>
          <w:szCs w:val="28"/>
          <w:lang w:val="da-DK"/>
        </w:rPr>
        <w:t xml:space="preserve">, </w:t>
      </w:r>
      <w:r w:rsidR="00981D41" w:rsidRPr="007E1F5A">
        <w:rPr>
          <w:rFonts w:eastAsia="Times New Roman" w:cs="Times New Roman"/>
          <w:i/>
          <w:szCs w:val="28"/>
          <w:lang w:val="da-DK"/>
        </w:rPr>
        <w:t>phường</w:t>
      </w:r>
      <w:r w:rsidR="006E6034" w:rsidRPr="007E1F5A">
        <w:rPr>
          <w:rFonts w:eastAsia="Times New Roman" w:cs="Times New Roman"/>
          <w:i/>
          <w:szCs w:val="28"/>
          <w:lang w:val="da-DK"/>
        </w:rPr>
        <w:t>)</w:t>
      </w:r>
      <w:r w:rsidR="006E6034" w:rsidRPr="007E1F5A">
        <w:rPr>
          <w:rFonts w:eastAsia="Times New Roman" w:cs="Times New Roman"/>
          <w:szCs w:val="28"/>
          <w:lang w:val="da-DK"/>
        </w:rPr>
        <w:t xml:space="preserve"> </w:t>
      </w:r>
      <w:r w:rsidR="001F3B8D" w:rsidRPr="007E1F5A">
        <w:rPr>
          <w:rFonts w:cs="Times New Roman"/>
          <w:szCs w:val="28"/>
          <w:lang w:val="da-DK"/>
        </w:rPr>
        <w:t xml:space="preserve">về việc tham gia ý kiến vào hồ sơ dự thảo Quyết định của </w:t>
      </w:r>
      <w:r w:rsidRPr="007E1F5A">
        <w:rPr>
          <w:rFonts w:eastAsia="SimSun" w:cs="Times New Roman"/>
          <w:szCs w:val="28"/>
          <w:lang w:val="da-DK" w:eastAsia="zh-CN"/>
        </w:rPr>
        <w:t>Uỷ ban nhân dân</w:t>
      </w:r>
      <w:r w:rsidR="001F3B8D" w:rsidRPr="007E1F5A">
        <w:rPr>
          <w:rFonts w:cs="Times New Roman"/>
          <w:szCs w:val="28"/>
          <w:lang w:val="da-DK"/>
        </w:rPr>
        <w:t xml:space="preserve"> tỉnh</w:t>
      </w:r>
      <w:r w:rsidR="00942073" w:rsidRPr="007E1F5A">
        <w:rPr>
          <w:rFonts w:cs="Times New Roman"/>
          <w:szCs w:val="28"/>
          <w:lang w:val="da-DK"/>
        </w:rPr>
        <w:t>. Đ</w:t>
      </w:r>
      <w:r w:rsidR="001F3B8D" w:rsidRPr="007E1F5A">
        <w:rPr>
          <w:rFonts w:cs="Times New Roman"/>
          <w:szCs w:val="28"/>
          <w:lang w:val="da-DK"/>
        </w:rPr>
        <w:t>ồng thời</w:t>
      </w:r>
      <w:r w:rsidR="00532FDF" w:rsidRPr="007E1F5A">
        <w:rPr>
          <w:rFonts w:cs="Times New Roman"/>
          <w:szCs w:val="28"/>
          <w:lang w:val="da-DK"/>
        </w:rPr>
        <w:t>,</w:t>
      </w:r>
      <w:r w:rsidR="001F3B8D" w:rsidRPr="007E1F5A">
        <w:rPr>
          <w:rFonts w:cs="Times New Roman"/>
          <w:szCs w:val="28"/>
          <w:lang w:val="da-DK"/>
        </w:rPr>
        <w:t xml:space="preserve"> </w:t>
      </w:r>
      <w:r w:rsidR="00532FDF" w:rsidRPr="007E1F5A">
        <w:rPr>
          <w:rFonts w:cs="Times New Roman"/>
          <w:szCs w:val="28"/>
          <w:lang w:val="da-DK"/>
        </w:rPr>
        <w:t xml:space="preserve">đề nghị </w:t>
      </w:r>
      <w:r w:rsidRPr="007E1F5A">
        <w:rPr>
          <w:rStyle w:val="fontstyle01"/>
          <w:color w:val="auto"/>
          <w:spacing w:val="-6"/>
          <w:lang w:val="da-DK"/>
        </w:rPr>
        <w:t xml:space="preserve">Trung tâm Thông tin - Hội nghị (thuộc </w:t>
      </w:r>
      <w:r w:rsidRPr="007E1F5A">
        <w:rPr>
          <w:rFonts w:cs="Times New Roman"/>
          <w:spacing w:val="-6"/>
          <w:szCs w:val="28"/>
          <w:lang w:val="da-DK"/>
        </w:rPr>
        <w:t>Văn phòng UBND tỉnh)</w:t>
      </w:r>
      <w:r w:rsidR="006E6034" w:rsidRPr="007E1F5A">
        <w:rPr>
          <w:rFonts w:eastAsia="Times New Roman" w:cs="Times New Roman"/>
          <w:iCs/>
          <w:szCs w:val="28"/>
          <w:lang w:val="da-DK"/>
        </w:rPr>
        <w:t xml:space="preserve"> đăng tải hồ sơ dự thảo Quyết định trên </w:t>
      </w:r>
      <w:r w:rsidR="006E6034" w:rsidRPr="007E1F5A">
        <w:rPr>
          <w:rFonts w:cs="Times New Roman"/>
          <w:iCs/>
          <w:szCs w:val="28"/>
          <w:lang w:val="da-DK"/>
        </w:rPr>
        <w:t xml:space="preserve">Cổng </w:t>
      </w:r>
      <w:r w:rsidR="00D0429A" w:rsidRPr="007E1F5A">
        <w:rPr>
          <w:rFonts w:cs="Times New Roman"/>
          <w:iCs/>
          <w:szCs w:val="28"/>
          <w:lang w:val="da-DK"/>
        </w:rPr>
        <w:t xml:space="preserve">Thông tin điện tử </w:t>
      </w:r>
      <w:r w:rsidR="006E6034" w:rsidRPr="007E1F5A">
        <w:rPr>
          <w:rFonts w:cs="Times New Roman"/>
          <w:iCs/>
          <w:szCs w:val="28"/>
          <w:lang w:val="da-DK"/>
        </w:rPr>
        <w:t>tỉnh</w:t>
      </w:r>
      <w:r w:rsidR="006E6034" w:rsidRPr="007E1F5A">
        <w:rPr>
          <w:rFonts w:eastAsia="Times New Roman" w:cs="Times New Roman"/>
          <w:i/>
          <w:szCs w:val="28"/>
          <w:lang w:val="da-DK"/>
        </w:rPr>
        <w:t xml:space="preserve"> </w:t>
      </w:r>
      <w:r w:rsidR="001F3B8D" w:rsidRPr="007E1F5A">
        <w:rPr>
          <w:rFonts w:cs="Times New Roman"/>
          <w:szCs w:val="28"/>
          <w:lang w:val="da-DK"/>
        </w:rPr>
        <w:t>để lấy ý kiến nhân dân</w:t>
      </w:r>
      <w:r w:rsidR="00942073" w:rsidRPr="007E1F5A">
        <w:rPr>
          <w:rFonts w:cs="Times New Roman"/>
          <w:szCs w:val="28"/>
          <w:lang w:val="da-DK"/>
        </w:rPr>
        <w:t>, k</w:t>
      </w:r>
      <w:r w:rsidR="001F3B8D" w:rsidRPr="007E1F5A">
        <w:rPr>
          <w:rFonts w:cs="Times New Roman"/>
          <w:szCs w:val="28"/>
          <w:lang w:val="da-DK"/>
        </w:rPr>
        <w:t>ết quả:</w:t>
      </w:r>
    </w:p>
    <w:p w14:paraId="0006E3EE" w14:textId="36D1290A" w:rsidR="001F3B8D" w:rsidRPr="007E1F5A" w:rsidRDefault="002042F7" w:rsidP="007E1F5A">
      <w:pPr>
        <w:spacing w:before="60" w:after="60" w:line="240" w:lineRule="auto"/>
        <w:ind w:firstLine="720"/>
        <w:jc w:val="both"/>
        <w:rPr>
          <w:rFonts w:cs="Times New Roman"/>
          <w:b/>
          <w:szCs w:val="28"/>
          <w:lang w:val="da-DK"/>
        </w:rPr>
      </w:pPr>
      <w:r w:rsidRPr="007E1F5A">
        <w:rPr>
          <w:rFonts w:cs="Times New Roman"/>
          <w:szCs w:val="28"/>
          <w:lang w:val="da-DK"/>
        </w:rPr>
        <w:t>+</w:t>
      </w:r>
      <w:r w:rsidR="001F3B8D" w:rsidRPr="007E1F5A">
        <w:rPr>
          <w:rFonts w:cs="Times New Roman"/>
          <w:szCs w:val="28"/>
          <w:lang w:val="da-DK"/>
        </w:rPr>
        <w:t xml:space="preserve"> Đã có </w:t>
      </w:r>
      <w:r w:rsidR="002D56FC" w:rsidRPr="007E1F5A">
        <w:rPr>
          <w:rFonts w:cs="Times New Roman"/>
          <w:szCs w:val="28"/>
          <w:lang w:val="da-DK"/>
        </w:rPr>
        <w:t xml:space="preserve">… </w:t>
      </w:r>
      <w:r w:rsidR="001F3B8D" w:rsidRPr="007E1F5A">
        <w:rPr>
          <w:rFonts w:cs="Times New Roman"/>
          <w:szCs w:val="28"/>
          <w:lang w:val="da-DK"/>
        </w:rPr>
        <w:t xml:space="preserve">cơ quan, đơn vị có ý kiến tham gia, trong đó: </w:t>
      </w:r>
      <w:r w:rsidR="002D56FC" w:rsidRPr="007E1F5A">
        <w:rPr>
          <w:rFonts w:cs="Times New Roman"/>
          <w:szCs w:val="28"/>
          <w:lang w:val="da-DK"/>
        </w:rPr>
        <w:t>….</w:t>
      </w:r>
      <w:r w:rsidR="001F3B8D" w:rsidRPr="007E1F5A">
        <w:rPr>
          <w:rFonts w:cs="Times New Roman"/>
          <w:szCs w:val="28"/>
          <w:lang w:val="da-DK"/>
        </w:rPr>
        <w:t xml:space="preserve"> cơ quan, đơn vị nhất trí với hồ sơ dự thảo Quyết định; </w:t>
      </w:r>
      <w:r w:rsidR="002D56FC" w:rsidRPr="007E1F5A">
        <w:rPr>
          <w:rFonts w:cs="Times New Roman"/>
          <w:szCs w:val="28"/>
          <w:lang w:val="da-DK"/>
        </w:rPr>
        <w:t>…</w:t>
      </w:r>
      <w:r w:rsidR="003014C1" w:rsidRPr="007E1F5A">
        <w:rPr>
          <w:rFonts w:cs="Times New Roman"/>
          <w:szCs w:val="28"/>
          <w:lang w:val="da-DK"/>
        </w:rPr>
        <w:t xml:space="preserve"> </w:t>
      </w:r>
      <w:r w:rsidR="001F3B8D" w:rsidRPr="007E1F5A">
        <w:rPr>
          <w:rFonts w:cs="Times New Roman"/>
          <w:szCs w:val="28"/>
          <w:lang w:val="da-DK"/>
        </w:rPr>
        <w:t>cơ quan, đơn vị có ý kiến đề nghị chỉnh sửa, bổ sung dự thảo Quyết định.</w:t>
      </w:r>
    </w:p>
    <w:p w14:paraId="26D0CBDE" w14:textId="46FE5524" w:rsidR="006E6034" w:rsidRPr="007E1F5A" w:rsidRDefault="002042F7" w:rsidP="007E1F5A">
      <w:pPr>
        <w:spacing w:before="60" w:after="60" w:line="240" w:lineRule="auto"/>
        <w:ind w:firstLine="720"/>
        <w:jc w:val="both"/>
        <w:rPr>
          <w:rFonts w:cs="Times New Roman"/>
          <w:szCs w:val="28"/>
          <w:lang w:val="da-DK"/>
        </w:rPr>
      </w:pPr>
      <w:r w:rsidRPr="007E1F5A">
        <w:rPr>
          <w:rFonts w:cs="Times New Roman"/>
          <w:szCs w:val="28"/>
          <w:lang w:val="da-DK"/>
        </w:rPr>
        <w:t xml:space="preserve">+ </w:t>
      </w:r>
      <w:r w:rsidRPr="007E1F5A">
        <w:rPr>
          <w:rStyle w:val="fontstyle01"/>
          <w:color w:val="auto"/>
          <w:spacing w:val="-6"/>
          <w:lang w:val="da-DK"/>
        </w:rPr>
        <w:t xml:space="preserve">Trung tâm Thông tin - Hội nghị (thuộc </w:t>
      </w:r>
      <w:r w:rsidRPr="007E1F5A">
        <w:rPr>
          <w:rFonts w:cs="Times New Roman"/>
          <w:spacing w:val="-6"/>
          <w:szCs w:val="28"/>
          <w:lang w:val="da-DK"/>
        </w:rPr>
        <w:t>Văn phòng UBND tỉnh)</w:t>
      </w:r>
      <w:r w:rsidRPr="007E1F5A">
        <w:rPr>
          <w:rFonts w:eastAsia="Times New Roman" w:cs="Times New Roman"/>
          <w:iCs/>
          <w:szCs w:val="28"/>
          <w:lang w:val="da-DK"/>
        </w:rPr>
        <w:t xml:space="preserve"> </w:t>
      </w:r>
      <w:r w:rsidR="00135A31" w:rsidRPr="007E1F5A">
        <w:rPr>
          <w:rFonts w:cs="Times New Roman"/>
          <w:spacing w:val="-4"/>
          <w:szCs w:val="28"/>
          <w:lang w:val="da-DK"/>
        </w:rPr>
        <w:t xml:space="preserve"> </w:t>
      </w:r>
      <w:r w:rsidR="006E6034" w:rsidRPr="007E1F5A">
        <w:rPr>
          <w:rFonts w:cs="Times New Roman"/>
          <w:szCs w:val="28"/>
          <w:lang w:val="da-DK"/>
        </w:rPr>
        <w:t>đã có Văn bản số</w:t>
      </w:r>
      <w:r w:rsidR="00B83122" w:rsidRPr="007E1F5A">
        <w:rPr>
          <w:rFonts w:cs="Times New Roman"/>
          <w:szCs w:val="28"/>
          <w:lang w:val="da-DK"/>
        </w:rPr>
        <w:t xml:space="preserve"> </w:t>
      </w:r>
      <w:r w:rsidR="00135A31" w:rsidRPr="007E1F5A">
        <w:rPr>
          <w:rFonts w:cs="Times New Roman"/>
          <w:szCs w:val="28"/>
          <w:lang w:val="da-DK"/>
        </w:rPr>
        <w:t xml:space="preserve">…… </w:t>
      </w:r>
      <w:r w:rsidR="006E6034" w:rsidRPr="007E1F5A">
        <w:rPr>
          <w:rFonts w:cs="Times New Roman"/>
          <w:szCs w:val="28"/>
          <w:lang w:val="da-DK"/>
        </w:rPr>
        <w:t>/</w:t>
      </w:r>
      <w:r w:rsidR="00345087" w:rsidRPr="007E1F5A">
        <w:rPr>
          <w:rFonts w:cs="Times New Roman"/>
          <w:szCs w:val="28"/>
          <w:lang w:val="da-DK"/>
        </w:rPr>
        <w:t>TTTT&amp;</w:t>
      </w:r>
      <w:r w:rsidRPr="007E1F5A">
        <w:rPr>
          <w:rFonts w:cs="Times New Roman"/>
          <w:szCs w:val="28"/>
          <w:lang w:val="da-DK"/>
        </w:rPr>
        <w:t>HN</w:t>
      </w:r>
      <w:r w:rsidR="006E6034" w:rsidRPr="007E1F5A">
        <w:rPr>
          <w:rFonts w:cs="Times New Roman"/>
          <w:szCs w:val="28"/>
          <w:lang w:val="da-DK"/>
        </w:rPr>
        <w:t xml:space="preserve"> ngày </w:t>
      </w:r>
      <w:r w:rsidR="00345087" w:rsidRPr="007E1F5A">
        <w:rPr>
          <w:rFonts w:cs="Times New Roman"/>
          <w:szCs w:val="28"/>
          <w:lang w:val="da-DK"/>
        </w:rPr>
        <w:t>…..</w:t>
      </w:r>
      <w:r w:rsidR="006E6034" w:rsidRPr="007E1F5A">
        <w:rPr>
          <w:rFonts w:cs="Times New Roman"/>
          <w:szCs w:val="28"/>
          <w:lang w:val="da-DK"/>
        </w:rPr>
        <w:t>/</w:t>
      </w:r>
      <w:r w:rsidRPr="007E1F5A">
        <w:rPr>
          <w:rFonts w:cs="Times New Roman"/>
          <w:szCs w:val="28"/>
          <w:lang w:val="da-DK"/>
        </w:rPr>
        <w:t>4</w:t>
      </w:r>
      <w:r w:rsidR="006E6034" w:rsidRPr="007E1F5A">
        <w:rPr>
          <w:rFonts w:cs="Times New Roman"/>
          <w:szCs w:val="28"/>
          <w:lang w:val="da-DK"/>
        </w:rPr>
        <w:t>/202</w:t>
      </w:r>
      <w:r w:rsidRPr="007E1F5A">
        <w:rPr>
          <w:rFonts w:cs="Times New Roman"/>
          <w:szCs w:val="28"/>
          <w:lang w:val="da-DK"/>
        </w:rPr>
        <w:t>6</w:t>
      </w:r>
      <w:r w:rsidR="006E6034" w:rsidRPr="007E1F5A">
        <w:rPr>
          <w:rFonts w:cs="Times New Roman"/>
          <w:szCs w:val="28"/>
          <w:lang w:val="da-DK"/>
        </w:rPr>
        <w:t xml:space="preserve"> về việc tổng hợp các ý kiến đóng góp của các cơ quan, tổ chức và cá nhân đối với dự thảo văn bản quy phạm pháp luật, kết quả: </w:t>
      </w:r>
      <w:r w:rsidR="00760025" w:rsidRPr="007E1F5A">
        <w:rPr>
          <w:rFonts w:cs="Times New Roman"/>
          <w:szCs w:val="28"/>
          <w:lang w:val="da-DK"/>
        </w:rPr>
        <w:t>...</w:t>
      </w:r>
    </w:p>
    <w:p w14:paraId="0674E29F" w14:textId="77777777" w:rsidR="00532FDF" w:rsidRPr="007E1F5A" w:rsidRDefault="002042F7" w:rsidP="007E1F5A">
      <w:pPr>
        <w:spacing w:before="60" w:after="60" w:line="240" w:lineRule="auto"/>
        <w:ind w:firstLine="720"/>
        <w:jc w:val="both"/>
        <w:rPr>
          <w:rFonts w:cs="Times New Roman"/>
          <w:bCs/>
          <w:szCs w:val="28"/>
          <w:lang w:val="da-DK"/>
        </w:rPr>
      </w:pPr>
      <w:r w:rsidRPr="007E1F5A">
        <w:rPr>
          <w:rFonts w:cs="Times New Roman"/>
          <w:szCs w:val="28"/>
          <w:lang w:val="da-DK"/>
        </w:rPr>
        <w:t xml:space="preserve">- </w:t>
      </w:r>
      <w:r w:rsidR="0090323B" w:rsidRPr="007E1F5A">
        <w:rPr>
          <w:rFonts w:cs="Times New Roman"/>
          <w:szCs w:val="28"/>
          <w:lang w:val="da-DK"/>
        </w:rPr>
        <w:t>Ngày</w:t>
      </w:r>
      <w:r w:rsidR="00175311" w:rsidRPr="007E1F5A">
        <w:rPr>
          <w:rFonts w:cs="Times New Roman"/>
          <w:szCs w:val="28"/>
          <w:lang w:val="da-DK"/>
        </w:rPr>
        <w:t xml:space="preserve"> </w:t>
      </w:r>
      <w:r w:rsidR="006F08E3" w:rsidRPr="007E1F5A">
        <w:rPr>
          <w:rFonts w:cs="Times New Roman"/>
          <w:szCs w:val="28"/>
          <w:lang w:val="da-DK"/>
        </w:rPr>
        <w:t>…</w:t>
      </w:r>
      <w:r w:rsidR="0090323B" w:rsidRPr="007E1F5A">
        <w:rPr>
          <w:rFonts w:cs="Times New Roman"/>
          <w:szCs w:val="28"/>
          <w:lang w:val="da-DK"/>
        </w:rPr>
        <w:t>/</w:t>
      </w:r>
      <w:r w:rsidRPr="007E1F5A">
        <w:rPr>
          <w:rFonts w:cs="Times New Roman"/>
          <w:szCs w:val="28"/>
          <w:lang w:val="da-DK"/>
        </w:rPr>
        <w:t>4</w:t>
      </w:r>
      <w:r w:rsidR="0090323B" w:rsidRPr="007E1F5A">
        <w:rPr>
          <w:rFonts w:cs="Times New Roman"/>
          <w:szCs w:val="28"/>
          <w:lang w:val="da-DK"/>
        </w:rPr>
        <w:t>/202</w:t>
      </w:r>
      <w:r w:rsidRPr="007E1F5A">
        <w:rPr>
          <w:rFonts w:cs="Times New Roman"/>
          <w:szCs w:val="28"/>
          <w:lang w:val="da-DK"/>
        </w:rPr>
        <w:t>6</w:t>
      </w:r>
      <w:r w:rsidR="0090323B" w:rsidRPr="007E1F5A">
        <w:rPr>
          <w:rFonts w:cs="Times New Roman"/>
          <w:szCs w:val="28"/>
          <w:lang w:val="da-DK"/>
        </w:rPr>
        <w:t xml:space="preserve">, Sở Nông nghiệp và </w:t>
      </w:r>
      <w:r w:rsidR="00D501B8" w:rsidRPr="007E1F5A">
        <w:rPr>
          <w:rFonts w:cs="Times New Roman"/>
          <w:szCs w:val="28"/>
          <w:lang w:val="da-DK"/>
        </w:rPr>
        <w:t>Môi trường</w:t>
      </w:r>
      <w:r w:rsidR="0090323B" w:rsidRPr="007E1F5A">
        <w:rPr>
          <w:rFonts w:cs="Times New Roman"/>
          <w:szCs w:val="28"/>
          <w:lang w:val="da-DK"/>
        </w:rPr>
        <w:t xml:space="preserve"> đã có Văn bản số </w:t>
      </w:r>
      <w:r w:rsidR="00D77B7D" w:rsidRPr="007E1F5A">
        <w:rPr>
          <w:rFonts w:cs="Times New Roman"/>
          <w:szCs w:val="28"/>
          <w:lang w:val="da-DK"/>
        </w:rPr>
        <w:t>……………./SNNMT-</w:t>
      </w:r>
      <w:r w:rsidRPr="007E1F5A">
        <w:rPr>
          <w:rFonts w:cs="Times New Roman"/>
          <w:szCs w:val="28"/>
          <w:lang w:val="da-DK"/>
        </w:rPr>
        <w:t>TTBVTV</w:t>
      </w:r>
      <w:r w:rsidR="00D77B7D" w:rsidRPr="007E1F5A">
        <w:rPr>
          <w:rFonts w:cs="Times New Roman"/>
          <w:szCs w:val="28"/>
          <w:lang w:val="da-DK"/>
        </w:rPr>
        <w:t xml:space="preserve"> </w:t>
      </w:r>
      <w:r w:rsidR="0090323B" w:rsidRPr="007E1F5A">
        <w:rPr>
          <w:rFonts w:cs="Times New Roman"/>
          <w:szCs w:val="28"/>
          <w:lang w:val="da-DK"/>
        </w:rPr>
        <w:t>đề nghị Sở Tư pháp thẩm định dự thảo</w:t>
      </w:r>
      <w:r w:rsidR="0090323B" w:rsidRPr="007E1F5A">
        <w:rPr>
          <w:rFonts w:cs="Times New Roman"/>
          <w:bCs/>
          <w:szCs w:val="28"/>
          <w:lang w:val="da-DK"/>
        </w:rPr>
        <w:t xml:space="preserve"> Quyết định của Uỷ ban nhân dân tỉnh </w:t>
      </w:r>
      <w:r w:rsidRPr="007E1F5A">
        <w:rPr>
          <w:rFonts w:cs="Times New Roman"/>
          <w:szCs w:val="28"/>
          <w:lang w:val="da-DK"/>
        </w:rPr>
        <w:t>ban hành Quy định về canh tác trên vùng canh tác hữu cơ trên địa bàn tỉnh Tuyên Quang</w:t>
      </w:r>
      <w:r w:rsidR="0090323B" w:rsidRPr="007E1F5A">
        <w:rPr>
          <w:rFonts w:cs="Times New Roman"/>
          <w:szCs w:val="28"/>
          <w:lang w:val="da-DK"/>
        </w:rPr>
        <w:t>.</w:t>
      </w:r>
    </w:p>
    <w:p w14:paraId="5DA3034D" w14:textId="77777777" w:rsidR="00532FDF" w:rsidRPr="007E1F5A" w:rsidRDefault="00532FDF" w:rsidP="007E1F5A">
      <w:pPr>
        <w:spacing w:before="60" w:after="60" w:line="240" w:lineRule="auto"/>
        <w:ind w:firstLine="720"/>
        <w:jc w:val="both"/>
        <w:rPr>
          <w:rFonts w:cs="Times New Roman"/>
          <w:szCs w:val="28"/>
          <w:lang w:val="da-DK"/>
        </w:rPr>
      </w:pPr>
      <w:r w:rsidRPr="007E1F5A">
        <w:rPr>
          <w:rFonts w:cs="Times New Roman"/>
          <w:iCs/>
          <w:szCs w:val="28"/>
          <w:lang w:val="af-ZA"/>
        </w:rPr>
        <w:t xml:space="preserve">- Ngày …/…/2026, Sở Tư pháp ban hành Báo cáo số …./BC-STP </w:t>
      </w:r>
      <w:r w:rsidRPr="007E1F5A">
        <w:rPr>
          <w:rFonts w:cs="Times New Roman"/>
          <w:iCs/>
          <w:szCs w:val="28"/>
          <w:lang w:val="sq-AL"/>
        </w:rPr>
        <w:t xml:space="preserve">về kết quả thẩm định </w:t>
      </w:r>
      <w:r w:rsidRPr="007E1F5A">
        <w:rPr>
          <w:rFonts w:cs="Times New Roman"/>
          <w:szCs w:val="28"/>
          <w:lang w:val="da-DK"/>
        </w:rPr>
        <w:t>dự thảo</w:t>
      </w:r>
      <w:r w:rsidRPr="007E1F5A">
        <w:rPr>
          <w:rFonts w:cs="Times New Roman"/>
          <w:bCs/>
          <w:szCs w:val="28"/>
          <w:lang w:val="da-DK"/>
        </w:rPr>
        <w:t xml:space="preserve"> Quyết định của Uỷ ban nhân dân tỉnh </w:t>
      </w:r>
      <w:r w:rsidRPr="007E1F5A">
        <w:rPr>
          <w:rFonts w:cs="Times New Roman"/>
          <w:szCs w:val="28"/>
          <w:lang w:val="da-DK"/>
        </w:rPr>
        <w:t>ban hành Quy định về canh tác trên vùng canh tác hữu cơ trên địa bàn tỉnh Tuyên Quang.</w:t>
      </w:r>
    </w:p>
    <w:p w14:paraId="4AE18096" w14:textId="296354DB" w:rsidR="00532FDF" w:rsidRPr="007E1F5A" w:rsidRDefault="00532FDF" w:rsidP="007E1F5A">
      <w:pPr>
        <w:spacing w:before="60" w:after="60" w:line="240" w:lineRule="auto"/>
        <w:ind w:firstLine="720"/>
        <w:jc w:val="both"/>
        <w:rPr>
          <w:rFonts w:cs="Times New Roman"/>
          <w:bCs/>
          <w:szCs w:val="28"/>
          <w:lang w:val="da-DK"/>
        </w:rPr>
      </w:pPr>
      <w:r w:rsidRPr="007E1F5A">
        <w:rPr>
          <w:rFonts w:cs="Times New Roman"/>
          <w:iCs/>
          <w:szCs w:val="28"/>
          <w:lang w:val="af-ZA"/>
        </w:rPr>
        <w:t>- T</w:t>
      </w:r>
      <w:r w:rsidRPr="007E1F5A">
        <w:rPr>
          <w:rFonts w:cs="Times New Roman"/>
          <w:szCs w:val="28"/>
          <w:lang w:val="af-ZA"/>
        </w:rPr>
        <w:t xml:space="preserve">rên cơ sở các ý kiến tham gia của các cơ quan, đơn vị có liên quan, </w:t>
      </w:r>
      <w:r w:rsidRPr="007E1F5A">
        <w:rPr>
          <w:rFonts w:cs="Times New Roman"/>
          <w:iCs/>
          <w:szCs w:val="28"/>
          <w:lang w:val="af-ZA"/>
        </w:rPr>
        <w:t xml:space="preserve">Sở Nông nghiệp và Môi trường đã </w:t>
      </w:r>
      <w:r w:rsidRPr="007E1F5A">
        <w:rPr>
          <w:rFonts w:cs="Times New Roman"/>
          <w:szCs w:val="28"/>
          <w:lang w:val="af-ZA"/>
        </w:rPr>
        <w:t>tổng hợp, giải trình, tiếp thu ý kiến tham gia, hoàn thiện dự thảo Quyết định gửi Sở Tư pháp thẩm định theo quy định tại Văn bản số…../SNNMT-TTBVTV ngày …/…/2026 về việc thẩm định</w:t>
      </w:r>
      <w:r w:rsidRPr="007E1F5A">
        <w:rPr>
          <w:rFonts w:cs="Times New Roman"/>
          <w:szCs w:val="28"/>
          <w:lang w:val="da-DK"/>
        </w:rPr>
        <w:t xml:space="preserve"> Quyết định của Uỷ ban nhân dân tỉnh Quy định về canh tác trên vùng canh tác hữu cơ trên địa bàn tỉnh Tuyên Quang.</w:t>
      </w:r>
    </w:p>
    <w:p w14:paraId="65D91180" w14:textId="5FA0D075" w:rsidR="0090323B" w:rsidRPr="007E1F5A" w:rsidRDefault="0090323B" w:rsidP="007E1F5A">
      <w:pPr>
        <w:spacing w:before="60" w:after="60" w:line="240" w:lineRule="auto"/>
        <w:ind w:firstLine="720"/>
        <w:jc w:val="both"/>
        <w:rPr>
          <w:rFonts w:cs="Times New Roman"/>
          <w:bCs/>
          <w:szCs w:val="28"/>
          <w:lang w:val="da-DK"/>
        </w:rPr>
      </w:pPr>
      <w:r w:rsidRPr="007E1F5A">
        <w:rPr>
          <w:rFonts w:cs="Times New Roman"/>
          <w:bCs/>
          <w:szCs w:val="28"/>
          <w:lang w:val="da-DK"/>
        </w:rPr>
        <w:t xml:space="preserve">Trên cơ sở kết quả thẩm định tại </w:t>
      </w:r>
      <w:r w:rsidRPr="007E1F5A">
        <w:rPr>
          <w:rFonts w:cs="Times New Roman"/>
          <w:szCs w:val="28"/>
          <w:lang w:val="es-DO"/>
        </w:rPr>
        <w:t xml:space="preserve">Báo cáo số </w:t>
      </w:r>
      <w:r w:rsidR="006F08E3" w:rsidRPr="007E1F5A">
        <w:rPr>
          <w:rFonts w:cs="Times New Roman"/>
          <w:szCs w:val="28"/>
          <w:lang w:val="es-DO"/>
        </w:rPr>
        <w:t>…</w:t>
      </w:r>
      <w:r w:rsidRPr="007E1F5A">
        <w:rPr>
          <w:rFonts w:cs="Times New Roman"/>
          <w:szCs w:val="28"/>
          <w:lang w:val="es-DO"/>
        </w:rPr>
        <w:t xml:space="preserve">/BC-STP ngày </w:t>
      </w:r>
      <w:r w:rsidR="006F08E3" w:rsidRPr="007E1F5A">
        <w:rPr>
          <w:rFonts w:cs="Times New Roman"/>
          <w:szCs w:val="28"/>
          <w:lang w:val="es-DO"/>
        </w:rPr>
        <w:t>…</w:t>
      </w:r>
      <w:r w:rsidRPr="007E1F5A">
        <w:rPr>
          <w:rFonts w:cs="Times New Roman"/>
          <w:szCs w:val="28"/>
          <w:lang w:val="es-DO"/>
        </w:rPr>
        <w:t>/</w:t>
      </w:r>
      <w:r w:rsidR="006F08E3" w:rsidRPr="007E1F5A">
        <w:rPr>
          <w:rFonts w:cs="Times New Roman"/>
          <w:szCs w:val="28"/>
          <w:lang w:val="es-DO"/>
        </w:rPr>
        <w:t>…</w:t>
      </w:r>
      <w:r w:rsidRPr="007E1F5A">
        <w:rPr>
          <w:rFonts w:cs="Times New Roman"/>
          <w:szCs w:val="28"/>
          <w:lang w:val="es-DO"/>
        </w:rPr>
        <w:t>/202</w:t>
      </w:r>
      <w:r w:rsidR="002042F7" w:rsidRPr="007E1F5A">
        <w:rPr>
          <w:rFonts w:cs="Times New Roman"/>
          <w:szCs w:val="28"/>
          <w:lang w:val="es-DO"/>
        </w:rPr>
        <w:t xml:space="preserve">6 </w:t>
      </w:r>
      <w:r w:rsidRPr="007E1F5A">
        <w:rPr>
          <w:rFonts w:cs="Times New Roman"/>
          <w:szCs w:val="28"/>
          <w:lang w:val="es-DO"/>
        </w:rPr>
        <w:t xml:space="preserve">của Sở Tư pháp, </w:t>
      </w:r>
      <w:r w:rsidRPr="007E1F5A">
        <w:rPr>
          <w:rFonts w:cs="Times New Roman"/>
          <w:szCs w:val="28"/>
          <w:lang w:val="da-DK"/>
        </w:rPr>
        <w:t xml:space="preserve">Sở Nông nghiệp và </w:t>
      </w:r>
      <w:r w:rsidR="00D501B8" w:rsidRPr="007E1F5A">
        <w:rPr>
          <w:rFonts w:cs="Times New Roman"/>
          <w:szCs w:val="28"/>
          <w:lang w:val="da-DK"/>
        </w:rPr>
        <w:t>Môi trường</w:t>
      </w:r>
      <w:r w:rsidRPr="007E1F5A">
        <w:rPr>
          <w:rFonts w:cs="Times New Roman"/>
          <w:szCs w:val="28"/>
          <w:lang w:val="da-DK"/>
        </w:rPr>
        <w:t xml:space="preserve"> đã tiếp thu, chỉnh sửa, giải trình ý kiến thẩm định của Sở Tư pháp để hoàn thiện hồ sơ dự thảo Quyết định của Uỷ ban nhân dân tỉnh về </w:t>
      </w:r>
      <w:r w:rsidR="002042F7" w:rsidRPr="007E1F5A">
        <w:rPr>
          <w:rFonts w:cs="Times New Roman"/>
          <w:szCs w:val="28"/>
          <w:lang w:val="da-DK"/>
        </w:rPr>
        <w:t>ban hành Quy định về canh tác trên vùng canh tác hữu cơ trên địa bàn tỉnh Tuyên Quang</w:t>
      </w:r>
      <w:r w:rsidRPr="007E1F5A">
        <w:rPr>
          <w:rFonts w:cs="Times New Roman"/>
          <w:szCs w:val="28"/>
          <w:lang w:val="da-DK"/>
        </w:rPr>
        <w:t>.</w:t>
      </w:r>
    </w:p>
    <w:p w14:paraId="57C758D8" w14:textId="0BEEB7EE" w:rsidR="00305ECE" w:rsidRPr="007E1F5A" w:rsidRDefault="00A642F9" w:rsidP="007E1F5A">
      <w:pPr>
        <w:spacing w:before="60" w:after="60" w:line="240" w:lineRule="auto"/>
        <w:ind w:firstLine="720"/>
        <w:jc w:val="both"/>
        <w:rPr>
          <w:rFonts w:cs="Times New Roman"/>
          <w:b/>
          <w:spacing w:val="-4"/>
          <w:szCs w:val="28"/>
          <w:lang w:val="da-DK"/>
        </w:rPr>
      </w:pPr>
      <w:r w:rsidRPr="007E1F5A">
        <w:rPr>
          <w:rFonts w:cs="Times New Roman"/>
          <w:b/>
          <w:spacing w:val="-4"/>
          <w:szCs w:val="28"/>
          <w:lang w:val="da-DK"/>
        </w:rPr>
        <w:t>I</w:t>
      </w:r>
      <w:r w:rsidR="00305ECE" w:rsidRPr="007E1F5A">
        <w:rPr>
          <w:rFonts w:cs="Times New Roman"/>
          <w:b/>
          <w:spacing w:val="-4"/>
          <w:szCs w:val="28"/>
          <w:lang w:val="da-DK"/>
        </w:rPr>
        <w:t>V. BỐ CỤC VÀ NỘI DUNG CƠ BẢN CỦA DỰ THẢO QUYẾT ĐỊNH</w:t>
      </w:r>
    </w:p>
    <w:p w14:paraId="279EFED8" w14:textId="77777777" w:rsidR="006835A8" w:rsidRPr="007E1F5A" w:rsidRDefault="006835A8" w:rsidP="007E1F5A">
      <w:pPr>
        <w:tabs>
          <w:tab w:val="left" w:pos="4410"/>
        </w:tabs>
        <w:spacing w:before="60" w:after="60" w:line="240" w:lineRule="auto"/>
        <w:ind w:firstLine="720"/>
        <w:jc w:val="both"/>
        <w:rPr>
          <w:rFonts w:cs="Times New Roman"/>
          <w:b/>
          <w:spacing w:val="2"/>
          <w:szCs w:val="28"/>
          <w:lang w:val="vi-VN"/>
        </w:rPr>
      </w:pPr>
      <w:r w:rsidRPr="007E1F5A">
        <w:rPr>
          <w:rFonts w:cs="Times New Roman"/>
          <w:b/>
          <w:bCs/>
          <w:szCs w:val="28"/>
          <w:lang w:val="da-DK"/>
        </w:rPr>
        <w:t>1.</w:t>
      </w:r>
      <w:r w:rsidRPr="007E1F5A">
        <w:rPr>
          <w:rFonts w:cs="Times New Roman"/>
          <w:szCs w:val="28"/>
          <w:lang w:val="da-DK"/>
        </w:rPr>
        <w:t xml:space="preserve"> </w:t>
      </w:r>
      <w:r w:rsidRPr="007E1F5A">
        <w:rPr>
          <w:rFonts w:cs="Times New Roman"/>
          <w:b/>
          <w:spacing w:val="2"/>
          <w:szCs w:val="28"/>
          <w:lang w:val="vi-VN"/>
        </w:rPr>
        <w:t>Phạm vi điều chỉnh và đối tượng áp dụng</w:t>
      </w:r>
    </w:p>
    <w:p w14:paraId="19A3650F" w14:textId="00CFD10D" w:rsidR="006835A8" w:rsidRPr="007E1F5A" w:rsidRDefault="006835A8" w:rsidP="007E1F5A">
      <w:pPr>
        <w:tabs>
          <w:tab w:val="left" w:pos="4410"/>
        </w:tabs>
        <w:spacing w:before="60" w:after="60" w:line="240" w:lineRule="auto"/>
        <w:ind w:firstLine="720"/>
        <w:jc w:val="both"/>
        <w:rPr>
          <w:rFonts w:cs="Times New Roman"/>
          <w:szCs w:val="28"/>
          <w:lang w:val="vi-VN"/>
        </w:rPr>
      </w:pPr>
      <w:r w:rsidRPr="007E1F5A">
        <w:rPr>
          <w:rFonts w:cs="Times New Roman"/>
          <w:szCs w:val="28"/>
          <w:lang w:val="vi-VN"/>
        </w:rPr>
        <w:t>1.1. Phạm vi điều chỉnh</w:t>
      </w:r>
    </w:p>
    <w:p w14:paraId="2C68B9F5" w14:textId="77777777" w:rsidR="006835A8" w:rsidRPr="007E1F5A" w:rsidRDefault="006835A8" w:rsidP="007E1F5A">
      <w:pPr>
        <w:tabs>
          <w:tab w:val="left" w:pos="4410"/>
        </w:tabs>
        <w:spacing w:before="60" w:after="60" w:line="240" w:lineRule="auto"/>
        <w:ind w:firstLine="720"/>
        <w:jc w:val="both"/>
        <w:rPr>
          <w:rFonts w:cs="Times New Roman"/>
          <w:spacing w:val="2"/>
          <w:szCs w:val="28"/>
          <w:lang w:val="vi-VN"/>
        </w:rPr>
      </w:pPr>
      <w:r w:rsidRPr="007E1F5A">
        <w:rPr>
          <w:rFonts w:cs="Times New Roman"/>
          <w:spacing w:val="-4"/>
          <w:szCs w:val="28"/>
          <w:lang w:val="vi-VN"/>
        </w:rPr>
        <w:t>Quy định này quy định về hoạt động canh tác trên các vùng canh tác hữu cơ đã được Ủy ban nhân dân tỉnh phê duyệt trên địa bàn tỉnh Tuyên Quang (sau đây gọi là vùng canh tác hữu cơ)</w:t>
      </w:r>
      <w:r w:rsidRPr="007E1F5A">
        <w:rPr>
          <w:rFonts w:cs="Times New Roman"/>
          <w:spacing w:val="2"/>
          <w:szCs w:val="28"/>
          <w:lang w:val="vi-VN"/>
        </w:rPr>
        <w:t xml:space="preserve"> </w:t>
      </w:r>
      <w:r w:rsidRPr="007E1F5A">
        <w:rPr>
          <w:rFonts w:cs="Times New Roman"/>
          <w:spacing w:val="-4"/>
          <w:szCs w:val="28"/>
          <w:lang w:val="vi-VN"/>
        </w:rPr>
        <w:t>và trách nhiệm của các tổ chức, cá nhân có liên quan.</w:t>
      </w:r>
    </w:p>
    <w:p w14:paraId="744731AA" w14:textId="77777777" w:rsidR="00EF0181" w:rsidRPr="007E1F5A" w:rsidRDefault="00EF0181" w:rsidP="007E1F5A">
      <w:pPr>
        <w:spacing w:before="60" w:after="60" w:line="240" w:lineRule="auto"/>
        <w:ind w:firstLine="720"/>
        <w:jc w:val="both"/>
        <w:rPr>
          <w:rFonts w:eastAsia="Times New Roman" w:cs="Times New Roman"/>
          <w:szCs w:val="28"/>
          <w:lang w:val="vi-VN"/>
        </w:rPr>
      </w:pPr>
      <w:r w:rsidRPr="007E1F5A">
        <w:rPr>
          <w:rFonts w:cs="Times New Roman"/>
          <w:spacing w:val="-2"/>
          <w:szCs w:val="28"/>
          <w:lang w:val="vi-VN"/>
        </w:rPr>
        <w:t>Các nội dung không được quy định tại</w:t>
      </w:r>
      <w:r w:rsidRPr="007E1F5A">
        <w:rPr>
          <w:rFonts w:cs="Times New Roman"/>
          <w:spacing w:val="2"/>
          <w:szCs w:val="28"/>
          <w:lang w:val="vi-VN"/>
        </w:rPr>
        <w:t xml:space="preserve"> </w:t>
      </w:r>
      <w:r w:rsidRPr="007E1F5A">
        <w:rPr>
          <w:rFonts w:cs="Times New Roman"/>
          <w:spacing w:val="-2"/>
          <w:szCs w:val="28"/>
          <w:lang w:val="vi-VN"/>
        </w:rPr>
        <w:t xml:space="preserve">văn bản này thì thực hiện theo quy định của pháp luật hiện hành. </w:t>
      </w:r>
      <w:bookmarkStart w:id="11" w:name="_Hlk223534424"/>
      <w:r w:rsidRPr="007E1F5A">
        <w:rPr>
          <w:rFonts w:eastAsia="Times New Roman" w:cs="Times New Roman"/>
          <w:szCs w:val="28"/>
          <w:lang w:val="vi-VN"/>
        </w:rPr>
        <w:t xml:space="preserve">Trường hợp văn bản được dẫn chiếu tại Quyết định </w:t>
      </w:r>
      <w:r w:rsidRPr="007E1F5A">
        <w:rPr>
          <w:rFonts w:eastAsia="Times New Roman" w:cs="Times New Roman"/>
          <w:szCs w:val="28"/>
          <w:lang w:val="vi-VN"/>
        </w:rPr>
        <w:lastRenderedPageBreak/>
        <w:t>này được sửa đổi, bổ sung hoặc thay thế thì áp dụng theo văn bản sửa đổi, bổ sung hoặc thay thế.</w:t>
      </w:r>
    </w:p>
    <w:bookmarkEnd w:id="11"/>
    <w:p w14:paraId="08B3D6D1" w14:textId="1A9A160D" w:rsidR="006835A8" w:rsidRPr="007E1F5A" w:rsidRDefault="006835A8" w:rsidP="007E1F5A">
      <w:pPr>
        <w:tabs>
          <w:tab w:val="left" w:pos="4410"/>
        </w:tabs>
        <w:spacing w:before="60" w:after="60" w:line="240" w:lineRule="auto"/>
        <w:ind w:firstLine="720"/>
        <w:jc w:val="both"/>
        <w:rPr>
          <w:rFonts w:cs="Times New Roman"/>
          <w:szCs w:val="28"/>
          <w:lang w:val="vi-VN"/>
        </w:rPr>
      </w:pPr>
      <w:r w:rsidRPr="007E1F5A">
        <w:rPr>
          <w:rFonts w:cs="Times New Roman"/>
          <w:szCs w:val="28"/>
          <w:lang w:val="vi-VN"/>
        </w:rPr>
        <w:t>1.2. Đối tượng áp dụng</w:t>
      </w:r>
    </w:p>
    <w:p w14:paraId="7644B2D7" w14:textId="77777777" w:rsidR="006835A8" w:rsidRPr="007E1F5A" w:rsidRDefault="006835A8" w:rsidP="007E1F5A">
      <w:pPr>
        <w:tabs>
          <w:tab w:val="left" w:pos="4410"/>
        </w:tabs>
        <w:spacing w:before="60" w:after="60" w:line="240" w:lineRule="auto"/>
        <w:ind w:firstLine="720"/>
        <w:jc w:val="both"/>
        <w:rPr>
          <w:rFonts w:cs="Times New Roman"/>
          <w:szCs w:val="28"/>
          <w:lang w:val="vi-VN"/>
        </w:rPr>
      </w:pPr>
      <w:r w:rsidRPr="007E1F5A">
        <w:rPr>
          <w:rFonts w:cs="Times New Roman"/>
          <w:szCs w:val="28"/>
          <w:lang w:val="vi-VN"/>
        </w:rPr>
        <w:t>a) Tổ chức, cá nhân trực tiếp thực hiện hoạt động canh tác trên vùng canh tác hữu cơ.</w:t>
      </w:r>
    </w:p>
    <w:p w14:paraId="448DD4AC" w14:textId="77777777" w:rsidR="006835A8" w:rsidRPr="007E1F5A" w:rsidRDefault="006835A8" w:rsidP="007E1F5A">
      <w:pPr>
        <w:tabs>
          <w:tab w:val="left" w:pos="4410"/>
        </w:tabs>
        <w:spacing w:before="60" w:after="60" w:line="240" w:lineRule="auto"/>
        <w:ind w:firstLine="720"/>
        <w:jc w:val="both"/>
        <w:rPr>
          <w:rFonts w:cs="Times New Roman"/>
          <w:szCs w:val="28"/>
          <w:lang w:val="vi-VN"/>
        </w:rPr>
      </w:pPr>
      <w:r w:rsidRPr="007E1F5A">
        <w:rPr>
          <w:rFonts w:cs="Times New Roman"/>
          <w:szCs w:val="28"/>
          <w:lang w:val="vi-VN"/>
        </w:rPr>
        <w:t>b) Tổ chức, cá nhân có liên quan đến hoạt động canh tác trên vùng canh tác hữu cơ.</w:t>
      </w:r>
    </w:p>
    <w:p w14:paraId="7F728F9A" w14:textId="4D43DE10" w:rsidR="006835A8" w:rsidRPr="007E1F5A" w:rsidRDefault="006835A8" w:rsidP="007E1F5A">
      <w:pPr>
        <w:tabs>
          <w:tab w:val="left" w:pos="4410"/>
        </w:tabs>
        <w:spacing w:before="60" w:after="60" w:line="240" w:lineRule="auto"/>
        <w:ind w:firstLine="720"/>
        <w:jc w:val="both"/>
        <w:rPr>
          <w:rFonts w:cs="Times New Roman"/>
          <w:szCs w:val="28"/>
          <w:lang w:val="vi-VN"/>
        </w:rPr>
      </w:pPr>
      <w:r w:rsidRPr="007E1F5A">
        <w:rPr>
          <w:rFonts w:cs="Times New Roman"/>
          <w:b/>
          <w:bCs/>
          <w:szCs w:val="28"/>
          <w:lang w:val="vi-VN"/>
        </w:rPr>
        <w:t>2. Bố cục dự thảo Quyết định</w:t>
      </w:r>
    </w:p>
    <w:p w14:paraId="71EA4601" w14:textId="34215E7D" w:rsidR="00305ECE" w:rsidRPr="007E1F5A" w:rsidRDefault="006835A8" w:rsidP="007E1F5A">
      <w:pPr>
        <w:spacing w:before="60" w:after="60" w:line="240" w:lineRule="auto"/>
        <w:ind w:firstLine="720"/>
        <w:jc w:val="both"/>
        <w:rPr>
          <w:rFonts w:cs="Times New Roman"/>
          <w:szCs w:val="28"/>
          <w:lang w:val="vi-VN"/>
        </w:rPr>
      </w:pPr>
      <w:r w:rsidRPr="007E1F5A">
        <w:rPr>
          <w:rFonts w:cs="Times New Roman"/>
          <w:szCs w:val="28"/>
          <w:lang w:val="vi-VN"/>
        </w:rPr>
        <w:t>Bố cục d</w:t>
      </w:r>
      <w:r w:rsidR="00305ECE" w:rsidRPr="007E1F5A">
        <w:rPr>
          <w:rFonts w:cs="Times New Roman"/>
          <w:szCs w:val="28"/>
          <w:lang w:val="vi-VN"/>
        </w:rPr>
        <w:t xml:space="preserve">ự thảo Quyết định gồm 02 phần: Quyết  định và </w:t>
      </w:r>
      <w:r w:rsidR="00D073DB" w:rsidRPr="007E1F5A">
        <w:rPr>
          <w:rFonts w:cs="Times New Roman"/>
          <w:szCs w:val="28"/>
          <w:lang w:val="vi-VN"/>
        </w:rPr>
        <w:t>Quy định</w:t>
      </w:r>
    </w:p>
    <w:p w14:paraId="62CE1042" w14:textId="0CEA22F7" w:rsidR="00F30CA5" w:rsidRPr="007E1F5A" w:rsidRDefault="006835A8" w:rsidP="007E1F5A">
      <w:pPr>
        <w:spacing w:before="60" w:after="60" w:line="240" w:lineRule="auto"/>
        <w:ind w:firstLine="720"/>
        <w:jc w:val="both"/>
        <w:rPr>
          <w:rFonts w:cs="Times New Roman"/>
          <w:szCs w:val="28"/>
          <w:lang w:val="vi-VN"/>
        </w:rPr>
      </w:pPr>
      <w:r w:rsidRPr="007E1F5A">
        <w:rPr>
          <w:rFonts w:cs="Times New Roman"/>
          <w:bCs/>
          <w:szCs w:val="28"/>
          <w:lang w:val="vi-VN"/>
        </w:rPr>
        <w:t>2.</w:t>
      </w:r>
      <w:r w:rsidR="004B6A58" w:rsidRPr="007E1F5A">
        <w:rPr>
          <w:rFonts w:cs="Times New Roman"/>
          <w:bCs/>
          <w:szCs w:val="28"/>
          <w:lang w:val="vi-VN"/>
        </w:rPr>
        <w:t>1. Quyết định:</w:t>
      </w:r>
      <w:r w:rsidR="004B6A58" w:rsidRPr="007E1F5A">
        <w:rPr>
          <w:rFonts w:cs="Times New Roman"/>
          <w:szCs w:val="28"/>
          <w:lang w:val="vi-VN"/>
        </w:rPr>
        <w:t xml:space="preserve"> Gồm 0</w:t>
      </w:r>
      <w:r w:rsidR="00D073DB" w:rsidRPr="007E1F5A">
        <w:rPr>
          <w:rFonts w:cs="Times New Roman"/>
          <w:szCs w:val="28"/>
          <w:lang w:val="vi-VN"/>
        </w:rPr>
        <w:t>2</w:t>
      </w:r>
      <w:r w:rsidR="004B6A58" w:rsidRPr="007E1F5A">
        <w:rPr>
          <w:rFonts w:cs="Times New Roman"/>
          <w:szCs w:val="28"/>
          <w:lang w:val="vi-VN"/>
        </w:rPr>
        <w:t xml:space="preserve"> Điều.</w:t>
      </w:r>
    </w:p>
    <w:p w14:paraId="116BDBA5" w14:textId="77D056E4" w:rsidR="00D073DB" w:rsidRPr="007E1F5A" w:rsidRDefault="00D073DB" w:rsidP="007E1F5A">
      <w:pPr>
        <w:tabs>
          <w:tab w:val="left" w:pos="4410"/>
        </w:tabs>
        <w:spacing w:before="60" w:after="60" w:line="240" w:lineRule="auto"/>
        <w:ind w:firstLine="720"/>
        <w:jc w:val="both"/>
        <w:rPr>
          <w:rFonts w:cs="Times New Roman"/>
          <w:szCs w:val="28"/>
          <w:lang w:val="vi-VN"/>
        </w:rPr>
      </w:pPr>
      <w:r w:rsidRPr="007E1F5A">
        <w:rPr>
          <w:rFonts w:cs="Times New Roman"/>
          <w:bCs/>
          <w:szCs w:val="28"/>
          <w:lang w:val="vi-VN"/>
        </w:rPr>
        <w:t>- Điều 1.</w:t>
      </w:r>
      <w:r w:rsidRPr="007E1F5A">
        <w:rPr>
          <w:rFonts w:cs="Times New Roman"/>
          <w:szCs w:val="28"/>
          <w:lang w:val="vi-VN"/>
        </w:rPr>
        <w:t xml:space="preserve"> Ban hành </w:t>
      </w:r>
      <w:r w:rsidRPr="007E1F5A">
        <w:rPr>
          <w:rFonts w:cs="Times New Roman"/>
          <w:szCs w:val="28"/>
          <w:lang w:val="lt-LT"/>
        </w:rPr>
        <w:t>kèm theo Quyết định này ‘‘</w:t>
      </w:r>
      <w:r w:rsidRPr="007E1F5A">
        <w:rPr>
          <w:rFonts w:cs="Times New Roman"/>
          <w:szCs w:val="28"/>
          <w:lang w:val="vi-VN"/>
        </w:rPr>
        <w:t>Quy định về canh tác trên vùng canh tác hữu cơ trên địa bàn tỉnh Tuyên Quang”.</w:t>
      </w:r>
    </w:p>
    <w:p w14:paraId="71D5F6DF" w14:textId="77777777" w:rsidR="00D073DB" w:rsidRPr="007E1F5A" w:rsidRDefault="00D073DB" w:rsidP="007E1F5A">
      <w:pPr>
        <w:tabs>
          <w:tab w:val="left" w:pos="4410"/>
        </w:tabs>
        <w:spacing w:before="60" w:after="60" w:line="240" w:lineRule="auto"/>
        <w:ind w:firstLine="720"/>
        <w:jc w:val="both"/>
        <w:rPr>
          <w:rFonts w:cs="Times New Roman"/>
          <w:b/>
          <w:bCs/>
          <w:szCs w:val="28"/>
          <w:lang w:val="vi-VN"/>
        </w:rPr>
      </w:pPr>
      <w:r w:rsidRPr="007E1F5A">
        <w:rPr>
          <w:rFonts w:cs="Times New Roman"/>
          <w:szCs w:val="28"/>
          <w:lang w:val="vi-VN"/>
        </w:rPr>
        <w:t>Điều 2</w:t>
      </w:r>
      <w:r w:rsidRPr="007E1F5A">
        <w:rPr>
          <w:rFonts w:cs="Times New Roman"/>
          <w:b/>
          <w:bCs/>
          <w:szCs w:val="28"/>
          <w:lang w:val="vi-VN"/>
        </w:rPr>
        <w:t xml:space="preserve">. </w:t>
      </w:r>
      <w:r w:rsidRPr="007E1F5A">
        <w:rPr>
          <w:rFonts w:cs="Times New Roman"/>
          <w:szCs w:val="28"/>
          <w:lang w:val="vi-VN"/>
        </w:rPr>
        <w:t>Điều khoản thi hành</w:t>
      </w:r>
    </w:p>
    <w:p w14:paraId="5FE13BDD" w14:textId="0725550C" w:rsidR="009B1F6D" w:rsidRPr="007E1F5A" w:rsidRDefault="006835A8" w:rsidP="007E1F5A">
      <w:pPr>
        <w:spacing w:before="60" w:after="60" w:line="240" w:lineRule="auto"/>
        <w:ind w:firstLine="720"/>
        <w:jc w:val="both"/>
        <w:rPr>
          <w:rFonts w:cs="Times New Roman"/>
          <w:szCs w:val="28"/>
          <w:lang w:val="da-DK"/>
        </w:rPr>
      </w:pPr>
      <w:r w:rsidRPr="007E1F5A">
        <w:rPr>
          <w:rFonts w:cs="Times New Roman"/>
          <w:bCs/>
          <w:szCs w:val="28"/>
          <w:lang w:val="da-DK"/>
        </w:rPr>
        <w:t>2.</w:t>
      </w:r>
      <w:r w:rsidR="002C05D8" w:rsidRPr="007E1F5A">
        <w:rPr>
          <w:rFonts w:cs="Times New Roman"/>
          <w:bCs/>
          <w:szCs w:val="28"/>
          <w:lang w:val="da-DK"/>
        </w:rPr>
        <w:t xml:space="preserve">2. </w:t>
      </w:r>
      <w:r w:rsidR="009B1F6D" w:rsidRPr="007E1F5A">
        <w:rPr>
          <w:rFonts w:cs="Times New Roman"/>
          <w:bCs/>
          <w:szCs w:val="28"/>
          <w:lang w:val="da-DK"/>
        </w:rPr>
        <w:t>Quy định</w:t>
      </w:r>
      <w:r w:rsidR="002C05D8" w:rsidRPr="007E1F5A">
        <w:rPr>
          <w:rFonts w:cs="Times New Roman"/>
          <w:bCs/>
          <w:szCs w:val="28"/>
          <w:lang w:val="da-DK"/>
        </w:rPr>
        <w:t>:</w:t>
      </w:r>
      <w:r w:rsidR="002C05D8" w:rsidRPr="007E1F5A">
        <w:rPr>
          <w:rFonts w:cs="Times New Roman"/>
          <w:b/>
          <w:szCs w:val="28"/>
          <w:lang w:val="da-DK"/>
        </w:rPr>
        <w:t xml:space="preserve"> </w:t>
      </w:r>
      <w:r w:rsidR="002C05D8" w:rsidRPr="007E1F5A">
        <w:rPr>
          <w:rFonts w:cs="Times New Roman"/>
          <w:szCs w:val="28"/>
          <w:lang w:val="da-DK"/>
        </w:rPr>
        <w:t>Gồm 0</w:t>
      </w:r>
      <w:r w:rsidR="00C46987" w:rsidRPr="007E1F5A">
        <w:rPr>
          <w:rFonts w:cs="Times New Roman"/>
          <w:szCs w:val="28"/>
          <w:lang w:val="da-DK"/>
        </w:rPr>
        <w:t>3</w:t>
      </w:r>
      <w:r w:rsidR="002C05D8" w:rsidRPr="007E1F5A">
        <w:rPr>
          <w:rFonts w:cs="Times New Roman"/>
          <w:szCs w:val="28"/>
          <w:lang w:val="da-DK"/>
        </w:rPr>
        <w:t xml:space="preserve"> </w:t>
      </w:r>
      <w:r w:rsidR="009B1F6D" w:rsidRPr="007E1F5A">
        <w:rPr>
          <w:rFonts w:cs="Times New Roman"/>
          <w:szCs w:val="28"/>
          <w:lang w:val="da-DK"/>
        </w:rPr>
        <w:t>chương; 11 Điều</w:t>
      </w:r>
      <w:r w:rsidR="00942073" w:rsidRPr="007E1F5A">
        <w:rPr>
          <w:rFonts w:cs="Times New Roman"/>
          <w:szCs w:val="28"/>
          <w:lang w:val="da-DK"/>
        </w:rPr>
        <w:t>.</w:t>
      </w:r>
    </w:p>
    <w:p w14:paraId="3E852036" w14:textId="2DD2B1CA" w:rsidR="009B1F6D" w:rsidRPr="007E1F5A" w:rsidRDefault="002C05D8" w:rsidP="007E1F5A">
      <w:pPr>
        <w:spacing w:before="60" w:after="60" w:line="240" w:lineRule="auto"/>
        <w:ind w:firstLine="720"/>
        <w:jc w:val="both"/>
        <w:rPr>
          <w:rFonts w:cs="Times New Roman"/>
          <w:szCs w:val="28"/>
          <w:lang w:val="da-DK"/>
        </w:rPr>
      </w:pPr>
      <w:r w:rsidRPr="007E1F5A">
        <w:rPr>
          <w:rFonts w:cs="Times New Roman"/>
          <w:spacing w:val="2"/>
          <w:szCs w:val="28"/>
          <w:lang w:val="da-DK"/>
        </w:rPr>
        <w:t xml:space="preserve">- </w:t>
      </w:r>
      <w:r w:rsidR="009B1F6D" w:rsidRPr="007E1F5A">
        <w:rPr>
          <w:rFonts w:cs="Times New Roman"/>
          <w:spacing w:val="2"/>
          <w:szCs w:val="28"/>
          <w:lang w:val="da-DK"/>
        </w:rPr>
        <w:t>Chương</w:t>
      </w:r>
      <w:r w:rsidRPr="007E1F5A">
        <w:rPr>
          <w:rFonts w:cs="Times New Roman"/>
          <w:spacing w:val="2"/>
          <w:szCs w:val="28"/>
          <w:lang w:val="da-DK"/>
        </w:rPr>
        <w:t xml:space="preserve"> </w:t>
      </w:r>
      <w:r w:rsidR="00C46987" w:rsidRPr="007E1F5A">
        <w:rPr>
          <w:rFonts w:cs="Times New Roman"/>
          <w:spacing w:val="2"/>
          <w:szCs w:val="28"/>
          <w:lang w:val="da-DK"/>
        </w:rPr>
        <w:t>I</w:t>
      </w:r>
      <w:r w:rsidR="009B1F6D" w:rsidRPr="007E1F5A">
        <w:rPr>
          <w:rFonts w:cs="Times New Roman"/>
          <w:spacing w:val="2"/>
          <w:szCs w:val="28"/>
          <w:lang w:val="da-DK"/>
        </w:rPr>
        <w:t xml:space="preserve">: </w:t>
      </w:r>
      <w:r w:rsidR="009B1F6D" w:rsidRPr="007E1F5A">
        <w:rPr>
          <w:rFonts w:cs="Times New Roman"/>
          <w:bCs/>
          <w:spacing w:val="2"/>
          <w:szCs w:val="28"/>
        </w:rPr>
        <w:t>Quy đ</w:t>
      </w:r>
      <w:r w:rsidR="00942073" w:rsidRPr="007E1F5A">
        <w:rPr>
          <w:rFonts w:cs="Times New Roman"/>
          <w:bCs/>
          <w:spacing w:val="2"/>
          <w:szCs w:val="28"/>
        </w:rPr>
        <w:t>ị</w:t>
      </w:r>
      <w:r w:rsidR="009B1F6D" w:rsidRPr="007E1F5A">
        <w:rPr>
          <w:rFonts w:cs="Times New Roman"/>
          <w:bCs/>
          <w:spacing w:val="2"/>
          <w:szCs w:val="28"/>
        </w:rPr>
        <w:t>nh chung.</w:t>
      </w:r>
    </w:p>
    <w:p w14:paraId="7932E0B7" w14:textId="130B95F9" w:rsidR="009B1F6D" w:rsidRPr="007E1F5A" w:rsidRDefault="00ED486C" w:rsidP="007E1F5A">
      <w:pPr>
        <w:spacing w:before="60" w:after="60" w:line="240" w:lineRule="auto"/>
        <w:ind w:firstLine="720"/>
        <w:jc w:val="both"/>
        <w:rPr>
          <w:rFonts w:cs="Times New Roman"/>
          <w:spacing w:val="-2"/>
          <w:szCs w:val="28"/>
          <w:lang w:val="da-DK"/>
        </w:rPr>
      </w:pPr>
      <w:r w:rsidRPr="007E1F5A">
        <w:rPr>
          <w:rFonts w:cs="Times New Roman"/>
          <w:spacing w:val="-2"/>
          <w:szCs w:val="28"/>
          <w:lang w:val="da-DK"/>
        </w:rPr>
        <w:t xml:space="preserve">- </w:t>
      </w:r>
      <w:r w:rsidR="009B1F6D" w:rsidRPr="007E1F5A">
        <w:rPr>
          <w:rFonts w:cs="Times New Roman"/>
          <w:spacing w:val="-2"/>
          <w:szCs w:val="28"/>
          <w:lang w:val="da-DK"/>
        </w:rPr>
        <w:t xml:space="preserve">Chương </w:t>
      </w:r>
      <w:r w:rsidR="00C46987" w:rsidRPr="007E1F5A">
        <w:rPr>
          <w:rFonts w:cs="Times New Roman"/>
          <w:spacing w:val="-2"/>
          <w:szCs w:val="28"/>
          <w:lang w:val="da-DK"/>
        </w:rPr>
        <w:t>II</w:t>
      </w:r>
      <w:r w:rsidRPr="007E1F5A">
        <w:rPr>
          <w:rFonts w:cs="Times New Roman"/>
          <w:spacing w:val="-2"/>
          <w:szCs w:val="28"/>
          <w:lang w:val="da-DK"/>
        </w:rPr>
        <w:t xml:space="preserve">: </w:t>
      </w:r>
      <w:r w:rsidR="009B1F6D" w:rsidRPr="007E1F5A">
        <w:rPr>
          <w:rFonts w:cs="Times New Roman"/>
          <w:spacing w:val="-2"/>
          <w:szCs w:val="28"/>
          <w:lang w:val="da-DK"/>
        </w:rPr>
        <w:t>Quy định về các hoạt động canh tác trên vùng canh tác hữu cơ.</w:t>
      </w:r>
    </w:p>
    <w:p w14:paraId="12D736C9" w14:textId="7675E38E" w:rsidR="00C46987" w:rsidRPr="007E1F5A" w:rsidRDefault="00C46987" w:rsidP="007E1F5A">
      <w:pPr>
        <w:spacing w:before="60" w:after="60" w:line="240" w:lineRule="auto"/>
        <w:ind w:firstLine="720"/>
        <w:jc w:val="both"/>
        <w:rPr>
          <w:rFonts w:cs="Times New Roman"/>
          <w:spacing w:val="4"/>
          <w:szCs w:val="28"/>
          <w:lang w:val="da-DK"/>
        </w:rPr>
      </w:pPr>
      <w:r w:rsidRPr="007E1F5A">
        <w:rPr>
          <w:rFonts w:cs="Times New Roman"/>
          <w:szCs w:val="28"/>
          <w:lang w:val="da-DK"/>
        </w:rPr>
        <w:t xml:space="preserve">- </w:t>
      </w:r>
      <w:r w:rsidR="009B1F6D" w:rsidRPr="007E1F5A">
        <w:rPr>
          <w:rFonts w:cs="Times New Roman"/>
          <w:spacing w:val="2"/>
          <w:szCs w:val="28"/>
          <w:lang w:val="da-DK"/>
        </w:rPr>
        <w:t>Chương</w:t>
      </w:r>
      <w:r w:rsidR="009B1F6D" w:rsidRPr="007E1F5A">
        <w:rPr>
          <w:rFonts w:cs="Times New Roman"/>
          <w:szCs w:val="28"/>
          <w:lang w:val="da-DK"/>
        </w:rPr>
        <w:t xml:space="preserve"> </w:t>
      </w:r>
      <w:r w:rsidRPr="007E1F5A">
        <w:rPr>
          <w:rFonts w:cs="Times New Roman"/>
          <w:szCs w:val="28"/>
          <w:lang w:val="da-DK"/>
        </w:rPr>
        <w:t xml:space="preserve">III: </w:t>
      </w:r>
      <w:r w:rsidR="009B1F6D" w:rsidRPr="007E1F5A">
        <w:rPr>
          <w:rFonts w:cs="Times New Roman"/>
          <w:spacing w:val="4"/>
          <w:szCs w:val="28"/>
          <w:lang w:val="da-DK"/>
        </w:rPr>
        <w:t>Tổ chức thực hiện</w:t>
      </w:r>
      <w:r w:rsidRPr="007E1F5A">
        <w:rPr>
          <w:rFonts w:cs="Times New Roman"/>
          <w:spacing w:val="4"/>
          <w:szCs w:val="28"/>
          <w:lang w:val="da-DK"/>
        </w:rPr>
        <w:t>.</w:t>
      </w:r>
    </w:p>
    <w:p w14:paraId="3FDBE22C" w14:textId="7F32B540" w:rsidR="006835A8" w:rsidRPr="007E1F5A" w:rsidRDefault="006835A8" w:rsidP="007E1F5A">
      <w:pPr>
        <w:spacing w:before="60" w:after="60" w:line="240" w:lineRule="auto"/>
        <w:ind w:firstLine="720"/>
        <w:jc w:val="both"/>
        <w:rPr>
          <w:rFonts w:cs="Times New Roman"/>
          <w:b/>
          <w:bCs/>
          <w:spacing w:val="4"/>
          <w:szCs w:val="28"/>
          <w:lang w:val="da-DK"/>
        </w:rPr>
      </w:pPr>
      <w:r w:rsidRPr="007E1F5A">
        <w:rPr>
          <w:rFonts w:cs="Times New Roman"/>
          <w:b/>
          <w:bCs/>
          <w:spacing w:val="4"/>
          <w:szCs w:val="28"/>
          <w:lang w:val="da-DK"/>
        </w:rPr>
        <w:t>3. Nội dung cơ bản</w:t>
      </w:r>
    </w:p>
    <w:p w14:paraId="54CCD6E6" w14:textId="77777777" w:rsidR="00674DE2" w:rsidRPr="007E1F5A" w:rsidRDefault="00674DE2" w:rsidP="007E1F5A">
      <w:pPr>
        <w:tabs>
          <w:tab w:val="left" w:pos="4410"/>
        </w:tabs>
        <w:spacing w:before="60" w:after="60" w:line="240" w:lineRule="auto"/>
        <w:ind w:firstLine="720"/>
        <w:jc w:val="both"/>
        <w:rPr>
          <w:rFonts w:cs="Times New Roman"/>
          <w:bCs/>
          <w:iCs/>
          <w:spacing w:val="2"/>
          <w:szCs w:val="28"/>
          <w:lang w:val="da-DK"/>
        </w:rPr>
      </w:pPr>
      <w:bookmarkStart w:id="12" w:name="_Hlk75162686"/>
      <w:r w:rsidRPr="007E1F5A">
        <w:rPr>
          <w:rFonts w:cs="Times New Roman"/>
          <w:b/>
          <w:iCs/>
          <w:spacing w:val="2"/>
          <w:szCs w:val="28"/>
          <w:lang w:val="da-DK"/>
        </w:rPr>
        <w:t xml:space="preserve">Điều 4. Canh tác thông thường </w:t>
      </w:r>
    </w:p>
    <w:bookmarkEnd w:id="12"/>
    <w:p w14:paraId="515D15E9" w14:textId="77777777" w:rsidR="00674DE2" w:rsidRPr="007E1F5A" w:rsidRDefault="00674DE2" w:rsidP="007E1F5A">
      <w:pPr>
        <w:tabs>
          <w:tab w:val="left" w:pos="4410"/>
        </w:tabs>
        <w:spacing w:before="60" w:after="60" w:line="240" w:lineRule="auto"/>
        <w:ind w:firstLine="720"/>
        <w:jc w:val="both"/>
        <w:rPr>
          <w:rFonts w:cs="Times New Roman"/>
          <w:spacing w:val="2"/>
          <w:szCs w:val="28"/>
          <w:lang w:val="da-DK"/>
        </w:rPr>
      </w:pPr>
      <w:r w:rsidRPr="007E1F5A">
        <w:rPr>
          <w:rFonts w:cs="Times New Roman"/>
          <w:spacing w:val="2"/>
          <w:szCs w:val="28"/>
          <w:lang w:val="da-DK"/>
        </w:rPr>
        <w:t xml:space="preserve">1.  Hoạt động canh tác thông thường không được gây ảnh hưởng đến khu vực sản xuất chuyển đổi hữu cơ và khu vực sản xuất hữu cơ, phải đáp ứng các yêu cầu sau: </w:t>
      </w:r>
    </w:p>
    <w:p w14:paraId="7B1E7C1C" w14:textId="06FB6B07" w:rsidR="00674DE2" w:rsidRPr="007E1F5A" w:rsidRDefault="00674DE2" w:rsidP="007E1F5A">
      <w:pPr>
        <w:tabs>
          <w:tab w:val="left" w:pos="4410"/>
        </w:tabs>
        <w:spacing w:before="60" w:after="60" w:line="240" w:lineRule="auto"/>
        <w:ind w:firstLine="720"/>
        <w:jc w:val="both"/>
        <w:rPr>
          <w:rFonts w:cs="Times New Roman"/>
          <w:spacing w:val="2"/>
          <w:szCs w:val="28"/>
          <w:lang w:val="da-DK"/>
        </w:rPr>
      </w:pPr>
      <w:r w:rsidRPr="007E1F5A">
        <w:rPr>
          <w:rFonts w:cs="Times New Roman"/>
          <w:spacing w:val="2"/>
          <w:szCs w:val="28"/>
          <w:lang w:val="da-DK"/>
        </w:rPr>
        <w:t>a) Có bờ bao, mương thoát nước riêng; không để nước tưới, nước mưa chảy trực tiếp từ  khu vực sản xuất thông thường sang khu vực sản xuất chuyển đổi hữu cơ và khu vực sản xuất hữu cơ;</w:t>
      </w:r>
    </w:p>
    <w:p w14:paraId="5B8C30A9" w14:textId="77777777" w:rsidR="00674DE2" w:rsidRPr="007E1F5A" w:rsidRDefault="00674DE2" w:rsidP="007E1F5A">
      <w:pPr>
        <w:tabs>
          <w:tab w:val="left" w:pos="4410"/>
        </w:tabs>
        <w:spacing w:before="60" w:after="60" w:line="240" w:lineRule="auto"/>
        <w:ind w:firstLine="720"/>
        <w:jc w:val="both"/>
        <w:rPr>
          <w:rFonts w:cs="Times New Roman"/>
          <w:spacing w:val="2"/>
          <w:szCs w:val="28"/>
          <w:lang w:val="da-DK"/>
        </w:rPr>
      </w:pPr>
      <w:r w:rsidRPr="007E1F5A">
        <w:rPr>
          <w:rFonts w:cs="Times New Roman"/>
          <w:spacing w:val="2"/>
          <w:szCs w:val="28"/>
          <w:lang w:val="da-DK"/>
        </w:rPr>
        <w:t xml:space="preserve">b) Phải có ranh giới, biện pháp cách ly rõ ràng; áp dụng ít nhất một trong các biện pháp cách ly </w:t>
      </w:r>
      <w:r w:rsidRPr="007E1F5A">
        <w:rPr>
          <w:rFonts w:cs="Times New Roman"/>
          <w:i/>
          <w:iCs/>
          <w:spacing w:val="2"/>
          <w:szCs w:val="28"/>
          <w:lang w:val="da-DK"/>
        </w:rPr>
        <w:t>(rào cản vật lý, bố trí cây trồng khác hoặc khác thời vụ)</w:t>
      </w:r>
      <w:r w:rsidRPr="007E1F5A">
        <w:rPr>
          <w:rFonts w:cs="Times New Roman"/>
          <w:spacing w:val="2"/>
          <w:szCs w:val="28"/>
          <w:lang w:val="da-DK"/>
        </w:rPr>
        <w:t xml:space="preserve"> với khu vực sản xuất chuyển đổi hữu cơ và khu vực sản xuất hữu cơ;</w:t>
      </w:r>
    </w:p>
    <w:p w14:paraId="2C33B237" w14:textId="77777777" w:rsidR="00674DE2" w:rsidRPr="007E1F5A" w:rsidRDefault="00674DE2" w:rsidP="007E1F5A">
      <w:pPr>
        <w:tabs>
          <w:tab w:val="left" w:pos="4410"/>
        </w:tabs>
        <w:spacing w:before="60" w:after="60" w:line="240" w:lineRule="auto"/>
        <w:ind w:firstLine="720"/>
        <w:jc w:val="both"/>
        <w:rPr>
          <w:rFonts w:cs="Times New Roman"/>
          <w:spacing w:val="2"/>
          <w:szCs w:val="28"/>
          <w:lang w:val="da-DK"/>
        </w:rPr>
      </w:pPr>
      <w:r w:rsidRPr="007E1F5A">
        <w:rPr>
          <w:rFonts w:cs="Times New Roman"/>
          <w:spacing w:val="2"/>
          <w:szCs w:val="28"/>
          <w:lang w:val="da-DK"/>
        </w:rPr>
        <w:t>c) Khi sử dụng thuốc bảo vệ thực vật, phân bón vô cơ phải có biện pháp ngăn chặn, không để phát tán sang các khu vực đang sản xuất chuyển đổi hữu cơ và khu vực sản xuất hữu cơ.</w:t>
      </w:r>
    </w:p>
    <w:p w14:paraId="5648B442" w14:textId="77777777" w:rsidR="00674DE2" w:rsidRPr="007E1F5A" w:rsidRDefault="00674DE2" w:rsidP="007E1F5A">
      <w:pPr>
        <w:tabs>
          <w:tab w:val="left" w:pos="4410"/>
        </w:tabs>
        <w:spacing w:before="60" w:after="60" w:line="240" w:lineRule="auto"/>
        <w:ind w:firstLine="720"/>
        <w:jc w:val="both"/>
        <w:rPr>
          <w:rFonts w:cs="Times New Roman"/>
          <w:spacing w:val="2"/>
          <w:szCs w:val="28"/>
          <w:lang w:val="da-DK"/>
        </w:rPr>
      </w:pPr>
      <w:r w:rsidRPr="007E1F5A">
        <w:rPr>
          <w:rFonts w:cs="Times New Roman"/>
          <w:spacing w:val="2"/>
          <w:szCs w:val="28"/>
          <w:lang w:val="da-DK"/>
        </w:rPr>
        <w:t>2. Hoạt động canh tác không được làm tăng tồn dư hóa chất, vi sinh vật gây hại trong đất và nguồn nước tưới:</w:t>
      </w:r>
    </w:p>
    <w:p w14:paraId="3E381E5F" w14:textId="77777777" w:rsidR="00674DE2" w:rsidRPr="007E1F5A" w:rsidRDefault="00674DE2" w:rsidP="007E1F5A">
      <w:pPr>
        <w:tabs>
          <w:tab w:val="left" w:pos="4410"/>
        </w:tabs>
        <w:spacing w:before="60" w:after="60" w:line="240" w:lineRule="auto"/>
        <w:ind w:firstLine="720"/>
        <w:jc w:val="both"/>
        <w:rPr>
          <w:rFonts w:cs="Times New Roman"/>
          <w:spacing w:val="2"/>
          <w:szCs w:val="28"/>
          <w:lang w:val="da-DK"/>
        </w:rPr>
      </w:pPr>
      <w:r w:rsidRPr="007E1F5A">
        <w:rPr>
          <w:rFonts w:cs="Times New Roman"/>
          <w:spacing w:val="2"/>
          <w:szCs w:val="28"/>
          <w:lang w:val="da-DK"/>
        </w:rPr>
        <w:t>a) Khuyến khích sử dụng phân bón hữu cơ, phân bón sinh học và thuốc bảo vệ thực vật sinh học, có nguồn gốc từ thực vật (thảo mộc, thảo dược); trường hợp sử dụng phân bón vô cơ, thuốc bảo vệ thực vật hóa học, chất điều hòa sinh trưởng phải tuân thủ quy trình kỹ thuật.</w:t>
      </w:r>
    </w:p>
    <w:p w14:paraId="09F1E68D" w14:textId="77777777" w:rsidR="00674DE2" w:rsidRPr="007E1F5A" w:rsidRDefault="00674DE2" w:rsidP="007E1F5A">
      <w:pPr>
        <w:tabs>
          <w:tab w:val="left" w:pos="4410"/>
        </w:tabs>
        <w:spacing w:before="60" w:after="60" w:line="240" w:lineRule="auto"/>
        <w:ind w:firstLine="720"/>
        <w:jc w:val="both"/>
        <w:rPr>
          <w:rFonts w:cs="Times New Roman"/>
          <w:spacing w:val="2"/>
          <w:szCs w:val="28"/>
          <w:lang w:val="da-DK"/>
        </w:rPr>
      </w:pPr>
      <w:r w:rsidRPr="007E1F5A">
        <w:rPr>
          <w:rFonts w:cs="Times New Roman"/>
          <w:spacing w:val="2"/>
          <w:szCs w:val="28"/>
          <w:lang w:val="da-DK"/>
        </w:rPr>
        <w:t xml:space="preserve">b) Áp dụng biện pháp quản lý dịch hại tổng hợp (IPM); chỉ sử dụng thuốc bảo vệ thực vật hóa học khi thật cần thiết. Thuốc sử dụng phải thuộc Danh mục </w:t>
      </w:r>
      <w:r w:rsidRPr="007E1F5A">
        <w:rPr>
          <w:rFonts w:cs="Times New Roman"/>
          <w:spacing w:val="2"/>
          <w:szCs w:val="28"/>
          <w:lang w:val="da-DK"/>
        </w:rPr>
        <w:lastRenderedPageBreak/>
        <w:t>thuốc bảo vệ thực vật được phép sử dụng tại Việt Nam và tuân thủ nguyên tắc “4 đúng”.</w:t>
      </w:r>
    </w:p>
    <w:p w14:paraId="20266001" w14:textId="77777777" w:rsidR="00674DE2" w:rsidRPr="007E1F5A" w:rsidRDefault="00674DE2" w:rsidP="007E1F5A">
      <w:pPr>
        <w:tabs>
          <w:tab w:val="left" w:pos="4410"/>
        </w:tabs>
        <w:spacing w:before="80" w:after="60" w:line="240" w:lineRule="auto"/>
        <w:ind w:firstLine="720"/>
        <w:jc w:val="both"/>
        <w:rPr>
          <w:rFonts w:cs="Times New Roman"/>
          <w:spacing w:val="2"/>
          <w:szCs w:val="28"/>
          <w:lang w:val="da-DK"/>
        </w:rPr>
      </w:pPr>
      <w:r w:rsidRPr="007E1F5A">
        <w:rPr>
          <w:rFonts w:cs="Times New Roman"/>
          <w:spacing w:val="2"/>
          <w:szCs w:val="28"/>
          <w:lang w:val="da-DK"/>
        </w:rPr>
        <w:t>3. Thuốc bảo vệ thực vật phải được bảo quản; bao bì sau sử dụng phải thu gom, xử lý theo quy định.</w:t>
      </w:r>
    </w:p>
    <w:p w14:paraId="7B3DC35A" w14:textId="77777777" w:rsidR="00674DE2" w:rsidRPr="007E1F5A" w:rsidRDefault="00674DE2" w:rsidP="007E1F5A">
      <w:pPr>
        <w:tabs>
          <w:tab w:val="left" w:pos="4410"/>
        </w:tabs>
        <w:spacing w:before="80" w:after="60" w:line="240" w:lineRule="auto"/>
        <w:ind w:firstLine="720"/>
        <w:jc w:val="both"/>
        <w:rPr>
          <w:rFonts w:cs="Times New Roman"/>
          <w:iCs/>
          <w:spacing w:val="2"/>
          <w:szCs w:val="28"/>
          <w:lang w:val="da-DK"/>
        </w:rPr>
      </w:pPr>
      <w:bookmarkStart w:id="13" w:name="_Hlk75162708"/>
      <w:r w:rsidRPr="007E1F5A">
        <w:rPr>
          <w:rFonts w:cs="Times New Roman"/>
          <w:b/>
          <w:iCs/>
          <w:spacing w:val="2"/>
          <w:szCs w:val="28"/>
          <w:lang w:val="da-DK"/>
        </w:rPr>
        <w:t>Điều 5. Canh tác hữu cơ</w:t>
      </w:r>
      <w:r w:rsidRPr="007E1F5A">
        <w:rPr>
          <w:rFonts w:cs="Times New Roman"/>
          <w:iCs/>
          <w:spacing w:val="2"/>
          <w:szCs w:val="28"/>
          <w:lang w:val="da-DK"/>
        </w:rPr>
        <w:t xml:space="preserve"> </w:t>
      </w:r>
    </w:p>
    <w:bookmarkEnd w:id="13"/>
    <w:p w14:paraId="0B7C4E5B" w14:textId="77777777" w:rsidR="00674DE2" w:rsidRPr="007E1F5A" w:rsidRDefault="00674DE2" w:rsidP="007E1F5A">
      <w:pPr>
        <w:tabs>
          <w:tab w:val="left" w:pos="4410"/>
        </w:tabs>
        <w:spacing w:before="80" w:after="60" w:line="240" w:lineRule="auto"/>
        <w:ind w:firstLine="720"/>
        <w:jc w:val="both"/>
        <w:rPr>
          <w:rFonts w:cs="Times New Roman"/>
          <w:spacing w:val="2"/>
          <w:szCs w:val="28"/>
          <w:lang w:val="da-DK"/>
        </w:rPr>
      </w:pPr>
      <w:r w:rsidRPr="007E1F5A">
        <w:rPr>
          <w:rFonts w:cs="Times New Roman"/>
          <w:spacing w:val="2"/>
          <w:szCs w:val="28"/>
          <w:lang w:val="da-DK"/>
        </w:rPr>
        <w:t>1.  Hoạt động sản xuất hữu cơ phải tuân thủ tiêu chuẩn quốc gia (TCVN) về nông nghiệp hữu cơ hoặc tiêu chuẩn hữu cơ quốc tế, tiêu chuẩn hữu cơ của nước ngoài được đăng ký áp dụng và hướng dẫn của tổ chức chứng nhận.</w:t>
      </w:r>
    </w:p>
    <w:p w14:paraId="3AD6B9DF" w14:textId="77777777" w:rsidR="00674DE2" w:rsidRPr="007E1F5A" w:rsidRDefault="00674DE2" w:rsidP="007E1F5A">
      <w:pPr>
        <w:tabs>
          <w:tab w:val="left" w:pos="4410"/>
        </w:tabs>
        <w:spacing w:before="80" w:after="60" w:line="240" w:lineRule="auto"/>
        <w:ind w:firstLine="720"/>
        <w:jc w:val="both"/>
        <w:rPr>
          <w:rFonts w:cs="Times New Roman"/>
          <w:szCs w:val="28"/>
          <w:lang w:val="da-DK"/>
        </w:rPr>
      </w:pPr>
      <w:r w:rsidRPr="007E1F5A">
        <w:rPr>
          <w:rFonts w:cs="Times New Roman"/>
          <w:szCs w:val="28"/>
          <w:lang w:val="da-DK"/>
        </w:rPr>
        <w:t>2. Khu vực sản xuất hữu cơ</w:t>
      </w:r>
    </w:p>
    <w:p w14:paraId="5AA57E6C" w14:textId="77777777" w:rsidR="00674DE2" w:rsidRPr="007E1F5A" w:rsidRDefault="00674DE2" w:rsidP="007E1F5A">
      <w:pPr>
        <w:tabs>
          <w:tab w:val="left" w:pos="4410"/>
        </w:tabs>
        <w:spacing w:before="80" w:after="60" w:line="240" w:lineRule="auto"/>
        <w:ind w:firstLine="720"/>
        <w:jc w:val="both"/>
        <w:rPr>
          <w:rFonts w:cs="Times New Roman"/>
          <w:spacing w:val="-4"/>
          <w:szCs w:val="28"/>
          <w:lang w:val="da-DK"/>
        </w:rPr>
      </w:pPr>
      <w:r w:rsidRPr="007E1F5A">
        <w:rPr>
          <w:rFonts w:cs="Times New Roman"/>
          <w:spacing w:val="-4"/>
          <w:szCs w:val="28"/>
          <w:lang w:val="da-DK"/>
        </w:rPr>
        <w:t xml:space="preserve">a) Khu vực sản xuất hữu cơ phải được khoanh vùng: có vùng đệm hoặc hàng rào vật lý để tách biệt với khu vực không sản xuất hữu cơ; </w:t>
      </w:r>
      <w:r w:rsidRPr="007E1F5A">
        <w:rPr>
          <w:rFonts w:cs="Times New Roman"/>
          <w:szCs w:val="28"/>
          <w:lang w:val="da-DK"/>
        </w:rPr>
        <w:t>bảo đảm khoảng cách an toàn đối với</w:t>
      </w:r>
      <w:r w:rsidRPr="007E1F5A">
        <w:rPr>
          <w:rFonts w:cs="Times New Roman"/>
          <w:spacing w:val="-4"/>
          <w:szCs w:val="28"/>
          <w:lang w:val="da-DK"/>
        </w:rPr>
        <w:t xml:space="preserve"> khu vực có nguy cơ ô nhiễm hoặc khu tập kết, xử lý chất thải sinh hoạt, công nghiệp, bệnh viện.</w:t>
      </w:r>
    </w:p>
    <w:p w14:paraId="19EFC9FB" w14:textId="77777777" w:rsidR="00674DE2" w:rsidRPr="007E1F5A" w:rsidRDefault="00674DE2" w:rsidP="007E1F5A">
      <w:pPr>
        <w:tabs>
          <w:tab w:val="left" w:pos="4410"/>
        </w:tabs>
        <w:spacing w:before="80" w:after="60" w:line="240" w:lineRule="auto"/>
        <w:ind w:firstLine="720"/>
        <w:jc w:val="both"/>
        <w:rPr>
          <w:rFonts w:cs="Times New Roman"/>
          <w:szCs w:val="28"/>
          <w:lang w:val="da-DK"/>
        </w:rPr>
      </w:pPr>
      <w:r w:rsidRPr="007E1F5A">
        <w:rPr>
          <w:rFonts w:cs="Times New Roman"/>
          <w:szCs w:val="28"/>
          <w:lang w:val="da-DK"/>
        </w:rPr>
        <w:t>b) Cơ sở phải quy định vùng đệm cụ thể, dễ dàng nhận diện. Chiều cao của cây trồng trong vùng đệm và chiều rộng cụ thể của vùng đệm phụ thuộc vào chiều cao của cây trồng trong khu vực sản xuất thông thường, nguồn gây ô nhiễm, điều kiện địa hình khí hậu.</w:t>
      </w:r>
    </w:p>
    <w:p w14:paraId="1F24665F" w14:textId="77777777" w:rsidR="00674DE2" w:rsidRPr="007E1F5A" w:rsidRDefault="00674DE2" w:rsidP="007E1F5A">
      <w:pPr>
        <w:tabs>
          <w:tab w:val="left" w:pos="4410"/>
        </w:tabs>
        <w:spacing w:before="80" w:after="60" w:line="240" w:lineRule="auto"/>
        <w:ind w:firstLine="720"/>
        <w:jc w:val="both"/>
        <w:rPr>
          <w:rFonts w:cs="Times New Roman"/>
          <w:szCs w:val="28"/>
          <w:lang w:val="da-DK"/>
        </w:rPr>
      </w:pPr>
      <w:r w:rsidRPr="007E1F5A">
        <w:rPr>
          <w:rFonts w:cs="Times New Roman"/>
          <w:szCs w:val="28"/>
          <w:lang w:val="da-DK"/>
        </w:rPr>
        <w:t>c) Trường hợp có nguy cơ ô nhiễm từ nguồn nước bên ngoài, phải bố trí bờ bao hoặc rãnh thoát phù hợp để ngăn chặn nước xâm nhập vào khu vực sản xuất hữu cơ.</w:t>
      </w:r>
    </w:p>
    <w:p w14:paraId="5278093A" w14:textId="77777777" w:rsidR="00674DE2" w:rsidRPr="007E1F5A" w:rsidRDefault="00674DE2" w:rsidP="007E1F5A">
      <w:pPr>
        <w:tabs>
          <w:tab w:val="left" w:pos="4410"/>
        </w:tabs>
        <w:spacing w:before="80" w:after="60" w:line="240" w:lineRule="auto"/>
        <w:ind w:firstLine="720"/>
        <w:jc w:val="both"/>
        <w:rPr>
          <w:rFonts w:cs="Times New Roman"/>
          <w:szCs w:val="28"/>
          <w:lang w:val="da-DK"/>
        </w:rPr>
      </w:pPr>
      <w:r w:rsidRPr="007E1F5A">
        <w:rPr>
          <w:rFonts w:cs="Times New Roman"/>
          <w:szCs w:val="28"/>
          <w:lang w:val="da-DK"/>
        </w:rPr>
        <w:t>d) Sản phẩm cây trồng trong vùng đệm không được chứng nhận là sản phẩm hữu cơ.</w:t>
      </w:r>
    </w:p>
    <w:p w14:paraId="6206D12E" w14:textId="77777777" w:rsidR="00674DE2" w:rsidRPr="007E1F5A" w:rsidRDefault="00674DE2" w:rsidP="007E1F5A">
      <w:pPr>
        <w:spacing w:before="80" w:after="60" w:line="240" w:lineRule="auto"/>
        <w:ind w:firstLine="720"/>
        <w:jc w:val="both"/>
        <w:rPr>
          <w:rFonts w:cs="Times New Roman"/>
          <w:i/>
          <w:iCs/>
          <w:szCs w:val="28"/>
          <w:lang w:val="da-DK"/>
        </w:rPr>
      </w:pPr>
      <w:r w:rsidRPr="007E1F5A">
        <w:rPr>
          <w:rFonts w:cs="Times New Roman"/>
          <w:spacing w:val="2"/>
          <w:szCs w:val="28"/>
          <w:lang w:val="da-DK"/>
        </w:rPr>
        <w:t xml:space="preserve">3. </w:t>
      </w:r>
      <w:bookmarkStart w:id="14" w:name="_Hlk72849653"/>
      <w:r w:rsidRPr="007E1F5A">
        <w:rPr>
          <w:rFonts w:cs="Times New Roman"/>
          <w:spacing w:val="2"/>
          <w:szCs w:val="28"/>
          <w:lang w:val="da-DK"/>
        </w:rPr>
        <w:t>Quản lý</w:t>
      </w:r>
      <w:r w:rsidRPr="007E1F5A">
        <w:rPr>
          <w:rFonts w:cs="Times New Roman"/>
          <w:i/>
          <w:iCs/>
          <w:szCs w:val="28"/>
          <w:lang w:val="vi-VN"/>
        </w:rPr>
        <w:t xml:space="preserve"> </w:t>
      </w:r>
      <w:bookmarkEnd w:id="14"/>
      <w:r w:rsidRPr="007E1F5A">
        <w:rPr>
          <w:rFonts w:cs="Times New Roman"/>
          <w:szCs w:val="28"/>
          <w:lang w:val="vi-VN"/>
        </w:rPr>
        <w:t>đất</w:t>
      </w:r>
    </w:p>
    <w:p w14:paraId="3A93CD1E" w14:textId="77777777" w:rsidR="00674DE2" w:rsidRPr="007E1F5A" w:rsidRDefault="00674DE2" w:rsidP="007E1F5A">
      <w:pPr>
        <w:shd w:val="clear" w:color="auto" w:fill="FFFFFF"/>
        <w:spacing w:before="80" w:after="60" w:line="240" w:lineRule="auto"/>
        <w:ind w:firstLine="720"/>
        <w:jc w:val="both"/>
        <w:rPr>
          <w:rFonts w:cs="Times New Roman"/>
          <w:szCs w:val="28"/>
          <w:lang w:val="da-DK"/>
        </w:rPr>
      </w:pPr>
      <w:r w:rsidRPr="007E1F5A">
        <w:rPr>
          <w:rFonts w:cs="Times New Roman"/>
          <w:szCs w:val="28"/>
          <w:lang w:val="da-DK"/>
        </w:rPr>
        <w:t>a)</w:t>
      </w:r>
      <w:r w:rsidRPr="007E1F5A">
        <w:rPr>
          <w:rFonts w:cs="Times New Roman"/>
          <w:szCs w:val="28"/>
          <w:lang w:val="vi-VN"/>
        </w:rPr>
        <w:t xml:space="preserve"> Đất canh tác phải đáp ứng giới hạn cho phép </w:t>
      </w:r>
      <w:r w:rsidRPr="007E1F5A">
        <w:rPr>
          <w:rFonts w:cs="Times New Roman"/>
          <w:szCs w:val="28"/>
          <w:lang w:val="da-DK"/>
        </w:rPr>
        <w:t xml:space="preserve">về </w:t>
      </w:r>
      <w:r w:rsidRPr="007E1F5A">
        <w:rPr>
          <w:rFonts w:cs="Times New Roman"/>
          <w:szCs w:val="28"/>
          <w:lang w:val="vi-VN"/>
        </w:rPr>
        <w:t xml:space="preserve">kim loại nặng và dư lượng </w:t>
      </w:r>
      <w:r w:rsidRPr="007E1F5A">
        <w:rPr>
          <w:rFonts w:cs="Times New Roman"/>
          <w:szCs w:val="28"/>
          <w:lang w:val="da-DK"/>
        </w:rPr>
        <w:t xml:space="preserve">thuốc </w:t>
      </w:r>
      <w:r w:rsidRPr="007E1F5A">
        <w:rPr>
          <w:rFonts w:cs="Times New Roman"/>
          <w:szCs w:val="28"/>
          <w:lang w:val="vi-VN"/>
        </w:rPr>
        <w:t xml:space="preserve">bảo vệ thực vật </w:t>
      </w:r>
      <w:r w:rsidRPr="007E1F5A">
        <w:rPr>
          <w:rFonts w:cs="Times New Roman"/>
          <w:szCs w:val="28"/>
          <w:lang w:val="da-DK"/>
        </w:rPr>
        <w:t>theo quy định.</w:t>
      </w:r>
    </w:p>
    <w:p w14:paraId="5330D7F5" w14:textId="77777777" w:rsidR="00674DE2" w:rsidRPr="007E1F5A" w:rsidRDefault="00674DE2" w:rsidP="007E1F5A">
      <w:pPr>
        <w:shd w:val="clear" w:color="auto" w:fill="FFFFFF"/>
        <w:spacing w:before="80" w:after="60" w:line="240" w:lineRule="auto"/>
        <w:ind w:firstLine="720"/>
        <w:jc w:val="both"/>
        <w:rPr>
          <w:rFonts w:cs="Times New Roman"/>
          <w:szCs w:val="28"/>
          <w:lang w:val="da-DK"/>
        </w:rPr>
      </w:pPr>
      <w:r w:rsidRPr="007E1F5A">
        <w:rPr>
          <w:rFonts w:cs="Times New Roman"/>
          <w:szCs w:val="28"/>
          <w:lang w:val="da-DK"/>
        </w:rPr>
        <w:t>b)</w:t>
      </w:r>
      <w:r w:rsidRPr="007E1F5A">
        <w:rPr>
          <w:rFonts w:cs="Times New Roman"/>
          <w:szCs w:val="28"/>
          <w:lang w:val="vi-VN"/>
        </w:rPr>
        <w:t xml:space="preserve"> </w:t>
      </w:r>
      <w:r w:rsidRPr="007E1F5A">
        <w:rPr>
          <w:rFonts w:cs="Times New Roman"/>
          <w:szCs w:val="28"/>
          <w:lang w:val="da-DK"/>
        </w:rPr>
        <w:t>B</w:t>
      </w:r>
      <w:r w:rsidRPr="007E1F5A">
        <w:rPr>
          <w:rFonts w:cs="Times New Roman"/>
          <w:szCs w:val="28"/>
          <w:lang w:val="vi-VN"/>
        </w:rPr>
        <w:t>ảo</w:t>
      </w:r>
      <w:r w:rsidRPr="007E1F5A">
        <w:rPr>
          <w:rFonts w:cs="Times New Roman"/>
          <w:szCs w:val="28"/>
          <w:lang w:val="da-DK"/>
        </w:rPr>
        <w:t xml:space="preserve"> đảm</w:t>
      </w:r>
      <w:r w:rsidRPr="007E1F5A">
        <w:rPr>
          <w:rFonts w:cs="Times New Roman"/>
          <w:szCs w:val="28"/>
          <w:lang w:val="vi-VN"/>
        </w:rPr>
        <w:t xml:space="preserve"> duy trì</w:t>
      </w:r>
      <w:r w:rsidRPr="007E1F5A">
        <w:rPr>
          <w:rFonts w:cs="Times New Roman"/>
          <w:szCs w:val="28"/>
          <w:lang w:val="da-DK"/>
        </w:rPr>
        <w:t>,</w:t>
      </w:r>
      <w:r w:rsidRPr="007E1F5A">
        <w:rPr>
          <w:rFonts w:cs="Times New Roman"/>
          <w:szCs w:val="28"/>
          <w:lang w:val="vi-VN"/>
        </w:rPr>
        <w:t xml:space="preserve"> </w:t>
      </w:r>
      <w:r w:rsidRPr="007E1F5A">
        <w:rPr>
          <w:rFonts w:cs="Times New Roman"/>
          <w:szCs w:val="28"/>
          <w:lang w:val="da-DK"/>
        </w:rPr>
        <w:t xml:space="preserve">nâng cao </w:t>
      </w:r>
      <w:r w:rsidRPr="007E1F5A">
        <w:rPr>
          <w:rFonts w:cs="Times New Roman"/>
          <w:szCs w:val="28"/>
          <w:lang w:val="vi-VN"/>
        </w:rPr>
        <w:t xml:space="preserve">độ phì và hoạt tính sinh học của đất; áp dụng biện pháp canh tác </w:t>
      </w:r>
      <w:r w:rsidRPr="007E1F5A">
        <w:rPr>
          <w:rFonts w:cs="Times New Roman"/>
          <w:szCs w:val="28"/>
          <w:lang w:val="da-DK"/>
        </w:rPr>
        <w:t xml:space="preserve">phòng, </w:t>
      </w:r>
      <w:r w:rsidRPr="007E1F5A">
        <w:rPr>
          <w:rFonts w:cs="Times New Roman"/>
          <w:szCs w:val="28"/>
          <w:lang w:val="vi-VN"/>
        </w:rPr>
        <w:t>chống thoái hóa, xói mòn</w:t>
      </w:r>
      <w:r w:rsidRPr="007E1F5A">
        <w:rPr>
          <w:rFonts w:cs="Times New Roman"/>
          <w:szCs w:val="28"/>
          <w:lang w:val="da-DK"/>
        </w:rPr>
        <w:t>,</w:t>
      </w:r>
      <w:r w:rsidRPr="007E1F5A">
        <w:rPr>
          <w:rFonts w:cs="Times New Roman"/>
          <w:szCs w:val="28"/>
          <w:lang w:val="vi-VN"/>
        </w:rPr>
        <w:t xml:space="preserve"> ô nhiễm </w:t>
      </w:r>
      <w:r w:rsidRPr="007E1F5A">
        <w:rPr>
          <w:rFonts w:cs="Times New Roman"/>
          <w:szCs w:val="28"/>
          <w:lang w:val="da-DK"/>
        </w:rPr>
        <w:t xml:space="preserve">đất </w:t>
      </w:r>
      <w:r w:rsidRPr="007E1F5A">
        <w:rPr>
          <w:rFonts w:cs="Times New Roman"/>
          <w:szCs w:val="28"/>
          <w:lang w:val="vi-VN"/>
        </w:rPr>
        <w:t xml:space="preserve">và các rủi ro </w:t>
      </w:r>
      <w:r w:rsidRPr="007E1F5A">
        <w:rPr>
          <w:rFonts w:cs="Times New Roman"/>
          <w:szCs w:val="28"/>
          <w:lang w:val="da-DK"/>
        </w:rPr>
        <w:t>gây suy giảm chất lượng đất.</w:t>
      </w:r>
    </w:p>
    <w:p w14:paraId="13D9A69A" w14:textId="77777777" w:rsidR="00674DE2" w:rsidRPr="007E1F5A" w:rsidRDefault="00674DE2" w:rsidP="007E1F5A">
      <w:pPr>
        <w:shd w:val="clear" w:color="auto" w:fill="FFFFFF"/>
        <w:spacing w:before="80" w:after="60" w:line="240" w:lineRule="auto"/>
        <w:ind w:firstLine="720"/>
        <w:jc w:val="both"/>
        <w:rPr>
          <w:rFonts w:cs="Times New Roman"/>
          <w:spacing w:val="-2"/>
          <w:szCs w:val="28"/>
          <w:lang w:val="da-DK"/>
        </w:rPr>
      </w:pPr>
      <w:r w:rsidRPr="007E1F5A">
        <w:rPr>
          <w:rFonts w:cs="Times New Roman"/>
          <w:spacing w:val="-2"/>
          <w:szCs w:val="28"/>
          <w:lang w:val="vi-VN"/>
        </w:rPr>
        <w:t>c) Không đốt thảm thực vật, tàn dư cây trồng</w:t>
      </w:r>
      <w:r w:rsidRPr="007E1F5A">
        <w:rPr>
          <w:rFonts w:cs="Times New Roman"/>
          <w:spacing w:val="-2"/>
          <w:szCs w:val="28"/>
          <w:lang w:val="da-DK"/>
        </w:rPr>
        <w:t>,</w:t>
      </w:r>
      <w:r w:rsidRPr="007E1F5A">
        <w:rPr>
          <w:rFonts w:cs="Times New Roman"/>
          <w:spacing w:val="-2"/>
          <w:szCs w:val="28"/>
          <w:lang w:val="vi-VN"/>
        </w:rPr>
        <w:t xml:space="preserve"> trừ trường hợp tàn dư cây trồng bị nhiễm sinh vật gây hại phải thu gom, tiêu hủy</w:t>
      </w:r>
      <w:r w:rsidRPr="007E1F5A">
        <w:rPr>
          <w:rFonts w:cs="Times New Roman"/>
          <w:szCs w:val="28"/>
          <w:lang w:val="da-DK"/>
        </w:rPr>
        <w:t xml:space="preserve"> theo quy định</w:t>
      </w:r>
      <w:r w:rsidRPr="007E1F5A">
        <w:rPr>
          <w:rFonts w:cs="Times New Roman"/>
          <w:spacing w:val="-2"/>
          <w:szCs w:val="28"/>
          <w:lang w:val="da-DK"/>
        </w:rPr>
        <w:t>.</w:t>
      </w:r>
    </w:p>
    <w:p w14:paraId="1FD91832" w14:textId="77777777" w:rsidR="00674DE2" w:rsidRPr="007E1F5A" w:rsidRDefault="00674DE2" w:rsidP="007E1F5A">
      <w:pPr>
        <w:shd w:val="clear" w:color="auto" w:fill="FFFFFF"/>
        <w:spacing w:before="80" w:after="60" w:line="240" w:lineRule="auto"/>
        <w:ind w:firstLine="720"/>
        <w:jc w:val="both"/>
        <w:rPr>
          <w:rFonts w:cs="Times New Roman"/>
          <w:i/>
          <w:iCs/>
          <w:szCs w:val="28"/>
          <w:lang w:val="da-DK"/>
        </w:rPr>
      </w:pPr>
      <w:r w:rsidRPr="007E1F5A">
        <w:rPr>
          <w:rFonts w:cs="Times New Roman"/>
          <w:szCs w:val="28"/>
          <w:lang w:val="da-DK"/>
        </w:rPr>
        <w:t>4.</w:t>
      </w:r>
      <w:r w:rsidRPr="007E1F5A">
        <w:rPr>
          <w:rFonts w:cs="Times New Roman"/>
          <w:i/>
          <w:iCs/>
          <w:szCs w:val="28"/>
          <w:lang w:val="vi-VN"/>
        </w:rPr>
        <w:t xml:space="preserve"> </w:t>
      </w:r>
      <w:r w:rsidRPr="007E1F5A">
        <w:rPr>
          <w:rFonts w:cs="Times New Roman"/>
          <w:spacing w:val="2"/>
          <w:szCs w:val="28"/>
          <w:lang w:val="da-DK"/>
        </w:rPr>
        <w:t>Quản lý</w:t>
      </w:r>
      <w:r w:rsidRPr="007E1F5A">
        <w:rPr>
          <w:rFonts w:cs="Times New Roman"/>
          <w:i/>
          <w:iCs/>
          <w:szCs w:val="28"/>
          <w:lang w:val="vi-VN"/>
        </w:rPr>
        <w:t xml:space="preserve"> </w:t>
      </w:r>
      <w:r w:rsidRPr="007E1F5A">
        <w:rPr>
          <w:rFonts w:cs="Times New Roman"/>
          <w:szCs w:val="28"/>
          <w:lang w:val="vi-VN"/>
        </w:rPr>
        <w:t>nước</w:t>
      </w:r>
    </w:p>
    <w:p w14:paraId="6681FD1E" w14:textId="77777777" w:rsidR="00674DE2" w:rsidRPr="007E1F5A" w:rsidRDefault="00674DE2" w:rsidP="007E1F5A">
      <w:pPr>
        <w:shd w:val="clear" w:color="auto" w:fill="FFFFFF"/>
        <w:spacing w:before="80" w:after="60" w:line="240" w:lineRule="auto"/>
        <w:ind w:firstLine="720"/>
        <w:jc w:val="both"/>
        <w:rPr>
          <w:rFonts w:cs="Times New Roman"/>
          <w:spacing w:val="-2"/>
          <w:szCs w:val="28"/>
          <w:lang w:val="da-DK"/>
        </w:rPr>
      </w:pPr>
      <w:r w:rsidRPr="007E1F5A">
        <w:rPr>
          <w:rFonts w:cs="Times New Roman"/>
          <w:spacing w:val="-2"/>
          <w:szCs w:val="28"/>
          <w:lang w:val="da-DK"/>
        </w:rPr>
        <w:t>a)</w:t>
      </w:r>
      <w:r w:rsidRPr="007E1F5A">
        <w:rPr>
          <w:rFonts w:cs="Times New Roman"/>
          <w:spacing w:val="-2"/>
          <w:szCs w:val="28"/>
          <w:lang w:val="vi-VN"/>
        </w:rPr>
        <w:t xml:space="preserve"> Nước sử dụng phải đáp ứng</w:t>
      </w:r>
      <w:r w:rsidRPr="007E1F5A">
        <w:rPr>
          <w:rFonts w:cs="Times New Roman"/>
          <w:spacing w:val="-2"/>
          <w:szCs w:val="28"/>
          <w:lang w:val="da-DK"/>
        </w:rPr>
        <w:t xml:space="preserve"> </w:t>
      </w:r>
      <w:r w:rsidRPr="007E1F5A">
        <w:rPr>
          <w:rFonts w:cs="Times New Roman"/>
          <w:szCs w:val="28"/>
          <w:lang w:val="da-DK"/>
        </w:rPr>
        <w:t>quy chuẩn</w:t>
      </w:r>
      <w:r w:rsidRPr="007E1F5A">
        <w:rPr>
          <w:rFonts w:cs="Times New Roman"/>
          <w:spacing w:val="-2"/>
          <w:szCs w:val="28"/>
          <w:lang w:val="vi-VN"/>
        </w:rPr>
        <w:t xml:space="preserve"> về chất lượng nước mặt</w:t>
      </w:r>
      <w:r w:rsidRPr="007E1F5A">
        <w:rPr>
          <w:rFonts w:cs="Times New Roman"/>
          <w:spacing w:val="-2"/>
          <w:szCs w:val="28"/>
          <w:lang w:val="da-DK"/>
        </w:rPr>
        <w:t xml:space="preserve"> và </w:t>
      </w:r>
      <w:r w:rsidRPr="007E1F5A">
        <w:rPr>
          <w:rFonts w:cs="Times New Roman"/>
          <w:spacing w:val="-2"/>
          <w:szCs w:val="28"/>
          <w:lang w:val="vi-VN"/>
        </w:rPr>
        <w:t>chất lượng nước dưới đất</w:t>
      </w:r>
      <w:r w:rsidRPr="007E1F5A">
        <w:rPr>
          <w:rFonts w:cs="Times New Roman"/>
          <w:spacing w:val="-2"/>
          <w:szCs w:val="28"/>
          <w:lang w:val="da-DK"/>
        </w:rPr>
        <w:t xml:space="preserve"> theo quy định.</w:t>
      </w:r>
    </w:p>
    <w:p w14:paraId="23D868A1" w14:textId="77777777" w:rsidR="00674DE2" w:rsidRPr="007E1F5A" w:rsidRDefault="00674DE2" w:rsidP="007E1F5A">
      <w:pPr>
        <w:shd w:val="clear" w:color="auto" w:fill="FFFFFF"/>
        <w:spacing w:before="80" w:after="60" w:line="240" w:lineRule="auto"/>
        <w:ind w:firstLine="720"/>
        <w:jc w:val="both"/>
        <w:rPr>
          <w:rFonts w:cs="Times New Roman"/>
          <w:szCs w:val="28"/>
          <w:lang w:val="da-DK"/>
        </w:rPr>
      </w:pPr>
      <w:r w:rsidRPr="007E1F5A">
        <w:rPr>
          <w:rFonts w:cs="Times New Roman"/>
          <w:szCs w:val="28"/>
          <w:lang w:val="da-DK"/>
        </w:rPr>
        <w:t>b)</w:t>
      </w:r>
      <w:r w:rsidRPr="007E1F5A">
        <w:rPr>
          <w:rFonts w:cs="Times New Roman"/>
          <w:szCs w:val="28"/>
          <w:lang w:val="vi-VN"/>
        </w:rPr>
        <w:t xml:space="preserve"> </w:t>
      </w:r>
      <w:r w:rsidRPr="007E1F5A">
        <w:rPr>
          <w:rFonts w:cs="Times New Roman"/>
          <w:szCs w:val="28"/>
          <w:lang w:val="da-DK"/>
        </w:rPr>
        <w:t>S</w:t>
      </w:r>
      <w:r w:rsidRPr="007E1F5A">
        <w:rPr>
          <w:rFonts w:cs="Times New Roman"/>
          <w:szCs w:val="28"/>
          <w:lang w:val="vi-VN"/>
        </w:rPr>
        <w:t>ử dụng hợp lý</w:t>
      </w:r>
      <w:r w:rsidRPr="007E1F5A">
        <w:rPr>
          <w:rFonts w:cs="Times New Roman"/>
          <w:szCs w:val="28"/>
          <w:lang w:val="da-DK"/>
        </w:rPr>
        <w:t>, tiết kiệm</w:t>
      </w:r>
      <w:r w:rsidRPr="007E1F5A">
        <w:rPr>
          <w:rFonts w:cs="Times New Roman"/>
          <w:szCs w:val="28"/>
          <w:lang w:val="vi-VN"/>
        </w:rPr>
        <w:t>.</w:t>
      </w:r>
      <w:r w:rsidRPr="007E1F5A">
        <w:rPr>
          <w:rFonts w:cs="Times New Roman"/>
          <w:szCs w:val="28"/>
          <w:lang w:val="da-DK"/>
        </w:rPr>
        <w:t xml:space="preserve"> </w:t>
      </w:r>
      <w:r w:rsidRPr="007E1F5A">
        <w:rPr>
          <w:rFonts w:cs="Times New Roman"/>
          <w:szCs w:val="28"/>
          <w:lang w:val="vi-VN"/>
        </w:rPr>
        <w:t>áp dụng biện pháp bảo vệ nguồn nước</w:t>
      </w:r>
      <w:r w:rsidRPr="007E1F5A">
        <w:rPr>
          <w:rFonts w:cs="Times New Roman"/>
          <w:szCs w:val="28"/>
          <w:lang w:val="da-DK"/>
        </w:rPr>
        <w:t>, phòng ngừa</w:t>
      </w:r>
      <w:r w:rsidRPr="007E1F5A">
        <w:rPr>
          <w:rFonts w:cs="Times New Roman"/>
          <w:szCs w:val="28"/>
          <w:lang w:val="vi-VN"/>
        </w:rPr>
        <w:t xml:space="preserve"> ô nhiễm</w:t>
      </w:r>
      <w:r w:rsidRPr="007E1F5A">
        <w:rPr>
          <w:rFonts w:cs="Times New Roman"/>
          <w:szCs w:val="28"/>
          <w:lang w:val="da-DK"/>
        </w:rPr>
        <w:t>.</w:t>
      </w:r>
    </w:p>
    <w:p w14:paraId="40329E36" w14:textId="77777777" w:rsidR="00674DE2" w:rsidRPr="007E1F5A" w:rsidRDefault="00674DE2" w:rsidP="007E1F5A">
      <w:pPr>
        <w:shd w:val="clear" w:color="auto" w:fill="FFFFFF"/>
        <w:spacing w:before="80" w:after="60" w:line="240" w:lineRule="auto"/>
        <w:ind w:firstLine="720"/>
        <w:jc w:val="both"/>
        <w:rPr>
          <w:rFonts w:cs="Times New Roman"/>
          <w:szCs w:val="28"/>
          <w:lang w:val="da-DK"/>
        </w:rPr>
      </w:pPr>
      <w:r w:rsidRPr="007E1F5A">
        <w:rPr>
          <w:rFonts w:cs="Times New Roman"/>
          <w:szCs w:val="28"/>
          <w:lang w:val="vi-VN"/>
        </w:rPr>
        <w:t xml:space="preserve">c) </w:t>
      </w:r>
      <w:r w:rsidRPr="007E1F5A">
        <w:rPr>
          <w:rFonts w:cs="Times New Roman"/>
          <w:szCs w:val="28"/>
          <w:lang w:val="da-DK"/>
        </w:rPr>
        <w:t>C</w:t>
      </w:r>
      <w:r w:rsidRPr="007E1F5A">
        <w:rPr>
          <w:rFonts w:cs="Times New Roman"/>
          <w:szCs w:val="28"/>
          <w:lang w:val="vi-VN"/>
        </w:rPr>
        <w:t xml:space="preserve">ó biện pháp ngăn chặn </w:t>
      </w:r>
      <w:r w:rsidRPr="007E1F5A">
        <w:rPr>
          <w:rFonts w:cs="Times New Roman"/>
          <w:szCs w:val="28"/>
          <w:lang w:val="da-DK"/>
        </w:rPr>
        <w:t>nước tưới thừa và nước mưa chảy từ khu vực sản xuất thông thường, khu vực chuyển đổi hữu cơ vào khu vực sản xuất hữu cơ.</w:t>
      </w:r>
    </w:p>
    <w:p w14:paraId="70EC6085" w14:textId="77777777" w:rsidR="00674DE2" w:rsidRPr="007E1F5A" w:rsidRDefault="00674DE2" w:rsidP="007E1F5A">
      <w:pPr>
        <w:shd w:val="clear" w:color="auto" w:fill="FFFFFF"/>
        <w:spacing w:before="80" w:after="60" w:line="240" w:lineRule="auto"/>
        <w:ind w:firstLine="720"/>
        <w:jc w:val="both"/>
        <w:rPr>
          <w:rFonts w:cs="Times New Roman"/>
          <w:szCs w:val="28"/>
          <w:lang w:val="vi-VN"/>
        </w:rPr>
      </w:pPr>
      <w:r w:rsidRPr="007E1F5A">
        <w:rPr>
          <w:rFonts w:cs="Times New Roman"/>
          <w:szCs w:val="28"/>
          <w:lang w:val="da-DK"/>
        </w:rPr>
        <w:t>5</w:t>
      </w:r>
      <w:r w:rsidRPr="007E1F5A">
        <w:rPr>
          <w:rFonts w:cs="Times New Roman"/>
          <w:szCs w:val="28"/>
          <w:lang w:val="vi-VN"/>
        </w:rPr>
        <w:t xml:space="preserve">. </w:t>
      </w:r>
      <w:r w:rsidRPr="007E1F5A">
        <w:rPr>
          <w:rFonts w:cs="Times New Roman"/>
          <w:spacing w:val="2"/>
          <w:szCs w:val="28"/>
          <w:lang w:val="da-DK"/>
        </w:rPr>
        <w:t>Quản lý</w:t>
      </w:r>
      <w:r w:rsidRPr="007E1F5A">
        <w:rPr>
          <w:rFonts w:cs="Times New Roman"/>
          <w:szCs w:val="28"/>
          <w:lang w:val="vi-VN"/>
        </w:rPr>
        <w:t xml:space="preserve"> không khí</w:t>
      </w:r>
    </w:p>
    <w:p w14:paraId="373FC587" w14:textId="77777777" w:rsidR="00674DE2" w:rsidRPr="007E1F5A" w:rsidRDefault="00674DE2" w:rsidP="007E1F5A">
      <w:pPr>
        <w:shd w:val="clear" w:color="auto" w:fill="FFFFFF"/>
        <w:spacing w:before="80" w:after="60" w:line="240" w:lineRule="auto"/>
        <w:ind w:firstLine="720"/>
        <w:jc w:val="both"/>
        <w:rPr>
          <w:rFonts w:cs="Times New Roman"/>
          <w:szCs w:val="28"/>
          <w:lang w:val="da-DK"/>
        </w:rPr>
      </w:pPr>
      <w:r w:rsidRPr="007E1F5A">
        <w:rPr>
          <w:rFonts w:cs="Times New Roman"/>
          <w:szCs w:val="28"/>
          <w:lang w:val="da-DK"/>
        </w:rPr>
        <w:t>Chất lượng không khí trong khu vực sản xuất hữu cơ phải được kiểm soát, bảo đảm không vượt quá giới hạn cho phép theo quy định.</w:t>
      </w:r>
    </w:p>
    <w:p w14:paraId="2489A596" w14:textId="77777777" w:rsidR="00674DE2" w:rsidRPr="007E1F5A" w:rsidRDefault="00674DE2" w:rsidP="007E1F5A">
      <w:pPr>
        <w:shd w:val="clear" w:color="auto" w:fill="FFFFFF"/>
        <w:spacing w:before="80" w:after="60" w:line="240" w:lineRule="auto"/>
        <w:ind w:firstLine="720"/>
        <w:jc w:val="both"/>
        <w:rPr>
          <w:rFonts w:cs="Times New Roman"/>
          <w:szCs w:val="28"/>
          <w:lang w:val="vi-VN"/>
        </w:rPr>
      </w:pPr>
      <w:bookmarkStart w:id="15" w:name="dieu_6"/>
      <w:r w:rsidRPr="007E1F5A">
        <w:rPr>
          <w:rFonts w:cs="Times New Roman"/>
          <w:szCs w:val="28"/>
          <w:lang w:val="da-DK"/>
        </w:rPr>
        <w:lastRenderedPageBreak/>
        <w:t>6</w:t>
      </w:r>
      <w:r w:rsidRPr="007E1F5A">
        <w:rPr>
          <w:rFonts w:cs="Times New Roman"/>
          <w:szCs w:val="28"/>
          <w:lang w:val="vi-VN"/>
        </w:rPr>
        <w:t>. Quản lý sinh vật gây hại</w:t>
      </w:r>
      <w:bookmarkEnd w:id="15"/>
    </w:p>
    <w:p w14:paraId="4FA2214A"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a) Áp dụng luân canh cây trồng, quản lý dinh dưỡng hợp lý.</w:t>
      </w:r>
    </w:p>
    <w:p w14:paraId="19E3FDC2"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b) Thực hiện vệ sinh đồng ruộng nhằm loại bỏ nguồn bệnh, hạt cỏ dại và nơi cư trú của sinh vật gây hại.</w:t>
      </w:r>
    </w:p>
    <w:p w14:paraId="5A8AC834"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c) Sử dụng giống cây trồng có khả năng chống chịu sinh vật gây hại và thích nghi với điều kiện môi trường.</w:t>
      </w:r>
    </w:p>
    <w:p w14:paraId="192F4CBB"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d) Bảo vệ và phát triển thiên địch; áp dụng các biện pháp sinh học, cơ học như sử dụng bẫy, hàng rào, ánh sáng, nhiệt độ, âm thanh và các biện pháp phù hợp khác.</w:t>
      </w:r>
    </w:p>
    <w:p w14:paraId="469F739B"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đ) Sử dụng chế phẩm sinh học chất có nguồn gốc tự nhiên theo tiêu chuẩn nông nghiệp hữu cơ; trường hợp sử dụng thuốc bảo vệ thực vật phải thuộc danh mục được phép và có biện pháp ngăn ngừa tiếp xúc với sản phẩm hữu cơ.</w:t>
      </w:r>
    </w:p>
    <w:p w14:paraId="6E22DAB2"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bookmarkStart w:id="16" w:name="dieu_7"/>
      <w:r w:rsidRPr="007E1F5A">
        <w:rPr>
          <w:rFonts w:cs="Times New Roman"/>
          <w:szCs w:val="28"/>
          <w:lang w:val="vi-VN"/>
        </w:rPr>
        <w:t>7. Quản lý trang thiết bị và vật tư nông nghiệp</w:t>
      </w:r>
      <w:bookmarkEnd w:id="16"/>
    </w:p>
    <w:p w14:paraId="4A2CD341"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a) Trang thiết bị, dụng cụ phải được vệ sinh trước khi sử dụng; không sử dụng thiết bị, dụng cụ đã dùng trong sản xuất thông thường nếu chưa được xử lý bảo đảm yêu cầu.</w:t>
      </w:r>
    </w:p>
    <w:p w14:paraId="34B1305E"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 xml:space="preserve"> b) Vật tư đầu vào phải đáp ứng tiêu chuẩn nông nghiệp hữu cơ; không sử dụng hóa chất tổng hợp, thuốc diệt cỏ, chất kích thích sinh trưởng, sinh vật biến đổi gen.</w:t>
      </w:r>
    </w:p>
    <w:p w14:paraId="0C995221"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c) Giống cây trồng phải phù hợp tiêu chuẩn nông nghiệp hữu cơ và quy chuẩn kỹ thuật có liên quan.</w:t>
      </w:r>
    </w:p>
    <w:p w14:paraId="70F07681"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d) Phân bón, chất cải tạo đất, thuốc bảo vệ thực vật và chất kiểm soát sinh vật gây hại, chất phụ gia và các vật tư đầu vào khác phải đáp ứng tiêu chuẩn nông nghiệp hữu cơ hoặc được sản xuất từ nguyên liệu, phương pháp phù hợp với tiêu chuẩn nông nghiệp hữu cơ.</w:t>
      </w:r>
    </w:p>
    <w:p w14:paraId="53FF2DBF"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bookmarkStart w:id="17" w:name="dieu_8"/>
      <w:r w:rsidRPr="007E1F5A">
        <w:rPr>
          <w:rFonts w:cs="Times New Roman"/>
          <w:szCs w:val="28"/>
          <w:lang w:val="vi-VN"/>
        </w:rPr>
        <w:t>8. Thu hoạch, sơ chế và chế biến sản phẩm</w:t>
      </w:r>
      <w:bookmarkEnd w:id="17"/>
    </w:p>
    <w:p w14:paraId="7F8ACE07"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 xml:space="preserve">a) Bảo đảm duy trì tính toàn vẹn của sản phẩm hữu cơ trong quá trình thu hoạch, sơ chế, chế biến sản phẩm. Có biện pháp phòng ngừa ô nhiễm và tránh trộn lẫn với sản phẩm không hữu cơ. </w:t>
      </w:r>
    </w:p>
    <w:p w14:paraId="0B0ED3FD"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b) Không sử dụng công nghệ gây ảnh hưởng đến chất lượng sản phẩm hữu cơ; không sử dụng nguyên liệu từ sinh vật biến đổi gen; bức xạ ion hóa (chiếu xạ) để kiểm soát sinh vật gây hại.</w:t>
      </w:r>
    </w:p>
    <w:p w14:paraId="52E744AF"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r w:rsidRPr="007E1F5A">
        <w:rPr>
          <w:rFonts w:cs="Times New Roman"/>
          <w:szCs w:val="28"/>
          <w:lang w:val="vi-VN"/>
        </w:rPr>
        <w:t>c) Quá trình chế biến phải tuân thủ tiêu chuẩn nông nghiệp hữu cơ và quy định có liên quan.</w:t>
      </w:r>
    </w:p>
    <w:p w14:paraId="0D42DB1F" w14:textId="77777777" w:rsidR="00674DE2" w:rsidRPr="007E1F5A" w:rsidRDefault="00674DE2" w:rsidP="007E1F5A">
      <w:pPr>
        <w:shd w:val="clear" w:color="auto" w:fill="FFFFFF"/>
        <w:spacing w:before="60" w:after="60" w:line="240" w:lineRule="auto"/>
        <w:ind w:firstLine="720"/>
        <w:jc w:val="both"/>
        <w:rPr>
          <w:rFonts w:cs="Times New Roman"/>
          <w:szCs w:val="28"/>
          <w:lang w:val="vi-VN"/>
        </w:rPr>
      </w:pPr>
      <w:bookmarkStart w:id="18" w:name="dieu_12"/>
      <w:r w:rsidRPr="007E1F5A">
        <w:rPr>
          <w:rFonts w:cs="Times New Roman"/>
          <w:szCs w:val="28"/>
          <w:lang w:val="vi-VN"/>
        </w:rPr>
        <w:t>9. Thu gom, xử lý, vận chuyển, sử dụng chất thải và phụ phẩm cây trồng</w:t>
      </w:r>
      <w:bookmarkEnd w:id="18"/>
      <w:r w:rsidRPr="007E1F5A">
        <w:rPr>
          <w:rFonts w:cs="Times New Roman"/>
          <w:szCs w:val="28"/>
          <w:lang w:val="vi-VN"/>
        </w:rPr>
        <w:t xml:space="preserve"> </w:t>
      </w:r>
      <w:r w:rsidRPr="007E1F5A">
        <w:rPr>
          <w:rFonts w:cs="Times New Roman"/>
          <w:spacing w:val="2"/>
          <w:szCs w:val="28"/>
          <w:lang w:val="vi-VN"/>
        </w:rPr>
        <w:t>phải thực hiện</w:t>
      </w:r>
      <w:r w:rsidRPr="007E1F5A">
        <w:rPr>
          <w:rFonts w:cs="Times New Roman"/>
          <w:szCs w:val="28"/>
          <w:lang w:val="vi-VN"/>
        </w:rPr>
        <w:t xml:space="preserve"> theo quy định</w:t>
      </w:r>
      <w:r w:rsidRPr="007E1F5A">
        <w:rPr>
          <w:rFonts w:cs="Times New Roman"/>
          <w:spacing w:val="2"/>
          <w:szCs w:val="28"/>
          <w:lang w:val="vi-VN"/>
        </w:rPr>
        <w:t xml:space="preserve"> của pháp luật</w:t>
      </w:r>
      <w:r w:rsidRPr="007E1F5A">
        <w:rPr>
          <w:rFonts w:cs="Times New Roman"/>
          <w:szCs w:val="28"/>
          <w:lang w:val="vi-VN"/>
        </w:rPr>
        <w:t>.</w:t>
      </w:r>
    </w:p>
    <w:p w14:paraId="58DCFD2A" w14:textId="77777777" w:rsidR="00674DE2" w:rsidRPr="007E1F5A" w:rsidRDefault="00674DE2" w:rsidP="007E1F5A">
      <w:pPr>
        <w:shd w:val="clear" w:color="auto" w:fill="FFFFFF"/>
        <w:spacing w:before="60" w:after="60" w:line="240" w:lineRule="auto"/>
        <w:ind w:firstLine="720"/>
        <w:jc w:val="both"/>
        <w:rPr>
          <w:rFonts w:cs="Times New Roman"/>
          <w:spacing w:val="2"/>
          <w:szCs w:val="28"/>
          <w:lang w:val="vi-VN"/>
        </w:rPr>
      </w:pPr>
      <w:r w:rsidRPr="007E1F5A">
        <w:rPr>
          <w:rFonts w:cs="Times New Roman"/>
          <w:spacing w:val="2"/>
          <w:szCs w:val="28"/>
          <w:lang w:val="vi-VN"/>
        </w:rPr>
        <w:t>10. Đối với diện tích đang canh tác thông thường chuyển đổi sang canh tác hữu cơ phải đáp ứng các yêu cầu sau:</w:t>
      </w:r>
    </w:p>
    <w:p w14:paraId="30E92A59" w14:textId="77777777" w:rsidR="00674DE2" w:rsidRPr="007E1F5A" w:rsidRDefault="00674DE2" w:rsidP="007E1F5A">
      <w:pPr>
        <w:tabs>
          <w:tab w:val="left" w:pos="4410"/>
        </w:tabs>
        <w:spacing w:before="60" w:after="60" w:line="240" w:lineRule="auto"/>
        <w:ind w:firstLine="720"/>
        <w:jc w:val="both"/>
        <w:rPr>
          <w:rFonts w:cs="Times New Roman"/>
          <w:spacing w:val="2"/>
          <w:szCs w:val="28"/>
          <w:lang w:val="vi-VN"/>
        </w:rPr>
      </w:pPr>
      <w:r w:rsidRPr="007E1F5A">
        <w:rPr>
          <w:rFonts w:cs="Times New Roman"/>
          <w:spacing w:val="2"/>
          <w:szCs w:val="28"/>
          <w:lang w:val="vi-VN"/>
        </w:rPr>
        <w:t xml:space="preserve">a) Trong thời gian chuyển đổi, hoạt động sản xuất phải tuân thủ các quy định tại các khoản 3, 4, 5, 6, 7, 8 và 9 Điều này; khu vực chuyển đổi hữu cơ phải </w:t>
      </w:r>
      <w:r w:rsidRPr="007E1F5A">
        <w:rPr>
          <w:rFonts w:cs="Times New Roman"/>
          <w:spacing w:val="2"/>
          <w:szCs w:val="28"/>
          <w:lang w:val="vi-VN"/>
        </w:rPr>
        <w:lastRenderedPageBreak/>
        <w:t>có bờ bao và mương nước thoát riêng được tách biệt, không để nước tưới từ khu vực chuyển đổi chảy vào khu vực sản xuất hữu cơ.</w:t>
      </w:r>
    </w:p>
    <w:p w14:paraId="7C0A55FF" w14:textId="77777777" w:rsidR="00674DE2" w:rsidRPr="007E1F5A" w:rsidRDefault="00674DE2" w:rsidP="007E1F5A">
      <w:pPr>
        <w:tabs>
          <w:tab w:val="left" w:pos="4410"/>
        </w:tabs>
        <w:spacing w:before="60" w:after="60" w:line="240" w:lineRule="auto"/>
        <w:ind w:firstLine="720"/>
        <w:jc w:val="both"/>
        <w:rPr>
          <w:rFonts w:cs="Times New Roman"/>
          <w:spacing w:val="2"/>
          <w:szCs w:val="28"/>
          <w:lang w:val="vi-VN"/>
        </w:rPr>
      </w:pPr>
      <w:r w:rsidRPr="007E1F5A">
        <w:rPr>
          <w:rFonts w:cs="Times New Roman"/>
          <w:spacing w:val="2"/>
          <w:szCs w:val="28"/>
          <w:lang w:val="vi-VN"/>
        </w:rPr>
        <w:t>b) Thời gian chuyển đổi được tính từ thời điểm ghi nhận trong hồ sơ hoặc được tổ chức chứng nhận chấp nhận. Thời gian chuyển đổi tối thiểu 12 tháng đ</w:t>
      </w:r>
      <w:r w:rsidRPr="007E1F5A">
        <w:rPr>
          <w:rFonts w:cs="Times New Roman"/>
          <w:spacing w:val="-6"/>
          <w:szCs w:val="28"/>
          <w:lang w:val="vi-VN"/>
        </w:rPr>
        <w:t xml:space="preserve">ối với cây hàng năm; </w:t>
      </w:r>
      <w:r w:rsidRPr="007E1F5A">
        <w:rPr>
          <w:rFonts w:cs="Times New Roman"/>
          <w:spacing w:val="-4"/>
          <w:szCs w:val="28"/>
          <w:lang w:val="vi-VN"/>
        </w:rPr>
        <w:t>18 tháng đối với cây lâu năm.</w:t>
      </w:r>
    </w:p>
    <w:p w14:paraId="33920449" w14:textId="77777777" w:rsidR="00674DE2" w:rsidRPr="007E1F5A" w:rsidRDefault="00674DE2" w:rsidP="007E1F5A">
      <w:pPr>
        <w:tabs>
          <w:tab w:val="left" w:pos="4410"/>
        </w:tabs>
        <w:spacing w:before="60" w:after="60" w:line="240" w:lineRule="auto"/>
        <w:ind w:firstLine="720"/>
        <w:jc w:val="both"/>
        <w:rPr>
          <w:rFonts w:cs="Times New Roman"/>
          <w:spacing w:val="2"/>
          <w:szCs w:val="28"/>
          <w:lang w:val="vi-VN"/>
        </w:rPr>
      </w:pPr>
      <w:r w:rsidRPr="007E1F5A">
        <w:rPr>
          <w:rFonts w:cs="Times New Roman"/>
          <w:spacing w:val="2"/>
          <w:szCs w:val="28"/>
          <w:lang w:val="vi-VN"/>
        </w:rPr>
        <w:t>c) Không được ghi nhãn sản phẩm là hữu cơ trong thời hạn 36 tháng kể từ khi sử dụng các chất không được phép sử dụng trong sản xuất hữu cơ.</w:t>
      </w:r>
    </w:p>
    <w:p w14:paraId="03BB26AF" w14:textId="77777777" w:rsidR="00674DE2" w:rsidRPr="007E1F5A" w:rsidRDefault="00674DE2" w:rsidP="007E1F5A">
      <w:pPr>
        <w:tabs>
          <w:tab w:val="left" w:pos="4410"/>
        </w:tabs>
        <w:spacing w:before="60" w:after="60" w:line="240" w:lineRule="auto"/>
        <w:ind w:firstLine="720"/>
        <w:jc w:val="both"/>
        <w:rPr>
          <w:rFonts w:cs="Times New Roman"/>
          <w:spacing w:val="2"/>
          <w:szCs w:val="28"/>
          <w:lang w:val="vi-VN"/>
        </w:rPr>
      </w:pPr>
      <w:r w:rsidRPr="007E1F5A">
        <w:rPr>
          <w:rFonts w:cs="Times New Roman"/>
          <w:spacing w:val="2"/>
          <w:szCs w:val="28"/>
          <w:lang w:val="vi-VN"/>
        </w:rPr>
        <w:t>d) Thời gian sản xuất chuyển đổi có thể được rút ngắn nếu có đủ bằng chứng về việc không sử dụng các chất cấm trong quá trình sản xuất; thời gian sau khi rút ngắn không dưới 06 tháng.</w:t>
      </w:r>
    </w:p>
    <w:p w14:paraId="0E3BE963" w14:textId="28534AB0" w:rsidR="00B76B8F" w:rsidRPr="007E1F5A" w:rsidRDefault="00A642F9" w:rsidP="007E1F5A">
      <w:pPr>
        <w:spacing w:before="60" w:after="60" w:line="240" w:lineRule="auto"/>
        <w:ind w:firstLine="720"/>
        <w:jc w:val="both"/>
        <w:rPr>
          <w:rFonts w:cs="Times New Roman"/>
          <w:szCs w:val="28"/>
          <w:lang w:val="vi-VN"/>
        </w:rPr>
      </w:pPr>
      <w:r w:rsidRPr="007E1F5A">
        <w:rPr>
          <w:rFonts w:cs="Times New Roman"/>
          <w:b/>
          <w:bCs/>
          <w:szCs w:val="28"/>
          <w:lang w:val="da-DK"/>
        </w:rPr>
        <w:t xml:space="preserve">V. </w:t>
      </w:r>
      <w:r w:rsidR="00B76B8F" w:rsidRPr="007E1F5A">
        <w:rPr>
          <w:rFonts w:cs="Times New Roman"/>
          <w:b/>
          <w:bCs/>
          <w:szCs w:val="28"/>
          <w:lang w:val="da-DK"/>
        </w:rPr>
        <w:t xml:space="preserve"> </w:t>
      </w:r>
      <w:r w:rsidR="00B76B8F" w:rsidRPr="007E1F5A">
        <w:rPr>
          <w:rFonts w:cs="Times New Roman"/>
          <w:b/>
          <w:bCs/>
          <w:szCs w:val="28"/>
          <w:lang w:val="vi-VN"/>
        </w:rPr>
        <w:t>DỰ KIẾN NGUỒN LỰC, ĐIỀU KIỆN BẢO ĐẢM CHO VIỆC THI HÀNH QUYẾT</w:t>
      </w:r>
      <w:r w:rsidR="000B3F7D" w:rsidRPr="007E1F5A">
        <w:rPr>
          <w:rFonts w:cs="Times New Roman"/>
          <w:b/>
          <w:bCs/>
          <w:szCs w:val="28"/>
          <w:lang w:val="da-DK"/>
        </w:rPr>
        <w:t xml:space="preserve"> ĐỊNH</w:t>
      </w:r>
      <w:r w:rsidR="00B76B8F" w:rsidRPr="007E1F5A">
        <w:rPr>
          <w:rFonts w:cs="Times New Roman"/>
          <w:b/>
          <w:bCs/>
          <w:szCs w:val="28"/>
          <w:lang w:val="vi-VN"/>
        </w:rPr>
        <w:t xml:space="preserve"> VÀ THỜI GIAN TRÌNH THÔNG QUA</w:t>
      </w:r>
    </w:p>
    <w:p w14:paraId="2A6925B0" w14:textId="0C02164E" w:rsidR="00E30FB2" w:rsidRPr="007E1F5A" w:rsidRDefault="00E30FB2" w:rsidP="007E1F5A">
      <w:pPr>
        <w:pBdr>
          <w:top w:val="dotted" w:sz="4" w:space="0" w:color="FFFFFF"/>
          <w:left w:val="dotted" w:sz="4" w:space="0" w:color="FFFFFF"/>
          <w:bottom w:val="dotted" w:sz="4" w:space="15" w:color="FFFFFF"/>
          <w:right w:val="dotted" w:sz="4" w:space="0" w:color="FFFFFF"/>
        </w:pBdr>
        <w:spacing w:before="60" w:after="60" w:line="240" w:lineRule="auto"/>
        <w:ind w:firstLine="720"/>
        <w:jc w:val="both"/>
        <w:rPr>
          <w:rFonts w:cs="Times New Roman"/>
          <w:szCs w:val="28"/>
          <w:lang w:val="vi-VN"/>
        </w:rPr>
      </w:pPr>
      <w:r w:rsidRPr="007E1F5A">
        <w:rPr>
          <w:rFonts w:cs="Times New Roman"/>
          <w:b/>
          <w:bCs/>
          <w:szCs w:val="28"/>
          <w:lang w:val="vi-VN"/>
        </w:rPr>
        <w:t xml:space="preserve">1. Dự kiến nguồn lực: </w:t>
      </w:r>
      <w:r w:rsidR="00674DE2" w:rsidRPr="007E1F5A">
        <w:rPr>
          <w:rFonts w:cs="Times New Roman"/>
          <w:szCs w:val="28"/>
          <w:lang w:val="vi-VN"/>
        </w:rPr>
        <w:t>Không</w:t>
      </w:r>
    </w:p>
    <w:p w14:paraId="6230C4C3" w14:textId="77777777" w:rsidR="00674DE2" w:rsidRPr="007E1F5A" w:rsidRDefault="00E30FB2" w:rsidP="007E1F5A">
      <w:pPr>
        <w:pBdr>
          <w:top w:val="dotted" w:sz="4" w:space="0" w:color="FFFFFF"/>
          <w:left w:val="dotted" w:sz="4" w:space="0" w:color="FFFFFF"/>
          <w:bottom w:val="dotted" w:sz="4" w:space="15" w:color="FFFFFF"/>
          <w:right w:val="dotted" w:sz="4" w:space="0" w:color="FFFFFF"/>
        </w:pBdr>
        <w:spacing w:before="60" w:after="60" w:line="240" w:lineRule="auto"/>
        <w:ind w:firstLine="720"/>
        <w:jc w:val="both"/>
        <w:rPr>
          <w:rFonts w:cs="Times New Roman"/>
          <w:szCs w:val="28"/>
          <w:lang w:val="vi-VN"/>
        </w:rPr>
      </w:pPr>
      <w:r w:rsidRPr="007E1F5A">
        <w:rPr>
          <w:rFonts w:cs="Times New Roman"/>
          <w:b/>
          <w:bCs/>
          <w:szCs w:val="28"/>
          <w:lang w:val="vi-VN"/>
        </w:rPr>
        <w:t>2.</w:t>
      </w:r>
      <w:r w:rsidRPr="007E1F5A">
        <w:rPr>
          <w:rFonts w:cs="Times New Roman"/>
          <w:szCs w:val="28"/>
          <w:lang w:val="vi-VN"/>
        </w:rPr>
        <w:t xml:space="preserve"> </w:t>
      </w:r>
      <w:r w:rsidRPr="007E1F5A">
        <w:rPr>
          <w:rFonts w:cs="Times New Roman"/>
          <w:b/>
          <w:bCs/>
          <w:szCs w:val="28"/>
          <w:lang w:val="vi-VN"/>
        </w:rPr>
        <w:t>Thời gian trình:</w:t>
      </w:r>
      <w:r w:rsidRPr="007E1F5A">
        <w:rPr>
          <w:rFonts w:cs="Times New Roman"/>
          <w:szCs w:val="28"/>
          <w:lang w:val="vi-VN"/>
        </w:rPr>
        <w:t xml:space="preserve"> Thông qua </w:t>
      </w:r>
      <w:r w:rsidR="006E6589" w:rsidRPr="007E1F5A">
        <w:rPr>
          <w:rFonts w:cs="Times New Roman"/>
          <w:szCs w:val="28"/>
          <w:lang w:val="vi-VN"/>
        </w:rPr>
        <w:t>Quyết định</w:t>
      </w:r>
      <w:r w:rsidRPr="007E1F5A">
        <w:rPr>
          <w:rFonts w:cs="Times New Roman"/>
          <w:szCs w:val="28"/>
          <w:lang w:val="vi-VN"/>
        </w:rPr>
        <w:t xml:space="preserve"> vào kỳ họp Ủy ban nhân dân tỉnh gần nhất năm 202</w:t>
      </w:r>
      <w:r w:rsidR="00674DE2" w:rsidRPr="007E1F5A">
        <w:rPr>
          <w:rFonts w:cs="Times New Roman"/>
          <w:szCs w:val="28"/>
          <w:lang w:val="vi-VN"/>
        </w:rPr>
        <w:t>6</w:t>
      </w:r>
      <w:r w:rsidRPr="007E1F5A">
        <w:rPr>
          <w:rFonts w:cs="Times New Roman"/>
          <w:szCs w:val="28"/>
          <w:lang w:val="vi-VN"/>
        </w:rPr>
        <w:t xml:space="preserve">. </w:t>
      </w:r>
    </w:p>
    <w:p w14:paraId="1576DEDA" w14:textId="77777777" w:rsidR="00A802F4" w:rsidRPr="007E1F5A" w:rsidRDefault="001F3B8D" w:rsidP="007E1F5A">
      <w:pPr>
        <w:pBdr>
          <w:top w:val="dotted" w:sz="4" w:space="0" w:color="FFFFFF"/>
          <w:left w:val="dotted" w:sz="4" w:space="0" w:color="FFFFFF"/>
          <w:bottom w:val="dotted" w:sz="4" w:space="15" w:color="FFFFFF"/>
          <w:right w:val="dotted" w:sz="4" w:space="0" w:color="FFFFFF"/>
        </w:pBdr>
        <w:spacing w:before="60" w:after="60" w:line="240" w:lineRule="auto"/>
        <w:ind w:firstLine="720"/>
        <w:jc w:val="both"/>
        <w:rPr>
          <w:rFonts w:eastAsia="Times New Roman" w:cs="Times New Roman"/>
          <w:szCs w:val="28"/>
          <w:lang w:val="pt-BR"/>
        </w:rPr>
      </w:pPr>
      <w:r w:rsidRPr="007E1F5A">
        <w:rPr>
          <w:rFonts w:eastAsia="Times New Roman" w:cs="Times New Roman"/>
          <w:szCs w:val="28"/>
          <w:lang w:val="pt-BR"/>
        </w:rPr>
        <w:t xml:space="preserve">Trên đây là Tờ trình </w:t>
      </w:r>
      <w:r w:rsidRPr="007E1F5A">
        <w:rPr>
          <w:rFonts w:cs="Times New Roman"/>
          <w:szCs w:val="28"/>
          <w:lang w:val="vi-VN"/>
        </w:rPr>
        <w:t>dự thảo</w:t>
      </w:r>
      <w:r w:rsidRPr="007E1F5A">
        <w:rPr>
          <w:rFonts w:cs="Times New Roman"/>
          <w:bCs/>
          <w:szCs w:val="28"/>
          <w:lang w:val="vi-VN"/>
        </w:rPr>
        <w:t xml:space="preserve"> Quyết định </w:t>
      </w:r>
      <w:r w:rsidR="00674DE2" w:rsidRPr="007E1F5A">
        <w:rPr>
          <w:rFonts w:cs="Times New Roman"/>
          <w:szCs w:val="28"/>
          <w:lang w:val="vi-VN"/>
        </w:rPr>
        <w:t>ban hành Quy định về canh tác trên vùng canh tác hữu cơ trên địa bàn tỉnh Tuyên Quang</w:t>
      </w:r>
      <w:r w:rsidRPr="007E1F5A">
        <w:rPr>
          <w:rFonts w:cs="Times New Roman"/>
          <w:szCs w:val="28"/>
          <w:lang w:val="vi-VN"/>
        </w:rPr>
        <w:t>,</w:t>
      </w:r>
      <w:r w:rsidRPr="007E1F5A">
        <w:rPr>
          <w:rFonts w:cs="Times New Roman"/>
          <w:bCs/>
          <w:szCs w:val="28"/>
          <w:lang w:val="vi-VN"/>
        </w:rPr>
        <w:t xml:space="preserve"> </w:t>
      </w:r>
      <w:r w:rsidRPr="007E1F5A">
        <w:rPr>
          <w:rFonts w:cs="Times New Roman"/>
          <w:szCs w:val="28"/>
          <w:lang w:val="vi-VN"/>
        </w:rPr>
        <w:t xml:space="preserve">Sở Nông nghiệp và </w:t>
      </w:r>
      <w:r w:rsidR="00223E64" w:rsidRPr="007E1F5A">
        <w:rPr>
          <w:rFonts w:cs="Times New Roman"/>
          <w:szCs w:val="28"/>
          <w:lang w:val="vi-VN"/>
        </w:rPr>
        <w:t>Môi trường</w:t>
      </w:r>
      <w:r w:rsidRPr="007E1F5A">
        <w:rPr>
          <w:rFonts w:cs="Times New Roman"/>
          <w:szCs w:val="28"/>
          <w:lang w:val="vi-VN"/>
        </w:rPr>
        <w:t xml:space="preserve"> kính trình Uỷ ban nhân dân tỉnh xem xét, quyết định</w:t>
      </w:r>
      <w:r w:rsidR="004D0E13" w:rsidRPr="007E1F5A">
        <w:rPr>
          <w:rFonts w:eastAsia="Times New Roman" w:cs="Times New Roman"/>
          <w:szCs w:val="28"/>
          <w:lang w:val="pt-BR"/>
        </w:rPr>
        <w:t>./.</w:t>
      </w:r>
    </w:p>
    <w:p w14:paraId="61F3D6BF" w14:textId="77777777" w:rsidR="00A802F4" w:rsidRPr="007E1F5A" w:rsidRDefault="00674DE2" w:rsidP="007E1F5A">
      <w:pPr>
        <w:pBdr>
          <w:top w:val="dotted" w:sz="4" w:space="0" w:color="FFFFFF"/>
          <w:left w:val="dotted" w:sz="4" w:space="0" w:color="FFFFFF"/>
          <w:bottom w:val="dotted" w:sz="4" w:space="15" w:color="FFFFFF"/>
          <w:right w:val="dotted" w:sz="4" w:space="0" w:color="FFFFFF"/>
        </w:pBdr>
        <w:spacing w:before="60" w:after="60" w:line="240" w:lineRule="auto"/>
        <w:ind w:firstLine="720"/>
        <w:jc w:val="both"/>
        <w:rPr>
          <w:rFonts w:cs="Times New Roman"/>
          <w:bCs/>
          <w:i/>
          <w:iCs/>
          <w:szCs w:val="28"/>
          <w:lang w:val="pt-BR"/>
        </w:rPr>
      </w:pPr>
      <w:r w:rsidRPr="007E1F5A">
        <w:rPr>
          <w:rFonts w:cs="Times New Roman"/>
          <w:bCs/>
          <w:i/>
          <w:iCs/>
          <w:szCs w:val="28"/>
          <w:lang w:val="pt-BR"/>
        </w:rPr>
        <w:t xml:space="preserve">Xin gửi kèm theo: </w:t>
      </w:r>
    </w:p>
    <w:p w14:paraId="75DDDE51" w14:textId="77777777" w:rsidR="00A802F4" w:rsidRPr="007E1F5A" w:rsidRDefault="00674DE2" w:rsidP="007E1F5A">
      <w:pPr>
        <w:pBdr>
          <w:top w:val="dotted" w:sz="4" w:space="0" w:color="FFFFFF"/>
          <w:left w:val="dotted" w:sz="4" w:space="0" w:color="FFFFFF"/>
          <w:bottom w:val="dotted" w:sz="4" w:space="15" w:color="FFFFFF"/>
          <w:right w:val="dotted" w:sz="4" w:space="0" w:color="FFFFFF"/>
        </w:pBdr>
        <w:spacing w:before="60" w:after="60" w:line="240" w:lineRule="auto"/>
        <w:ind w:firstLine="720"/>
        <w:jc w:val="both"/>
        <w:rPr>
          <w:rFonts w:cs="Times New Roman"/>
          <w:bCs/>
          <w:i/>
          <w:iCs/>
          <w:szCs w:val="28"/>
          <w:lang w:val="pt-BR"/>
        </w:rPr>
      </w:pPr>
      <w:r w:rsidRPr="007E1F5A">
        <w:rPr>
          <w:rFonts w:cs="Times New Roman"/>
          <w:bCs/>
          <w:i/>
          <w:iCs/>
          <w:szCs w:val="28"/>
          <w:lang w:val="pt-BR"/>
        </w:rPr>
        <w:t xml:space="preserve">(1) Dự thảo Quyết định </w:t>
      </w:r>
      <w:r w:rsidRPr="007E1F5A">
        <w:rPr>
          <w:rFonts w:cs="Times New Roman"/>
          <w:i/>
          <w:iCs/>
          <w:szCs w:val="28"/>
          <w:lang w:val="pt-BR"/>
        </w:rPr>
        <w:t>ban hành Quy định về canh tác trên vùng canh tác hữu cơ trên địa bàn tỉnh Tuyên Quang</w:t>
      </w:r>
      <w:r w:rsidRPr="007E1F5A">
        <w:rPr>
          <w:rFonts w:cs="Times New Roman"/>
          <w:bCs/>
          <w:i/>
          <w:iCs/>
          <w:szCs w:val="28"/>
          <w:lang w:val="pt-BR"/>
        </w:rPr>
        <w:t xml:space="preserve">; </w:t>
      </w:r>
    </w:p>
    <w:p w14:paraId="47E80A81" w14:textId="77777777" w:rsidR="00A802F4" w:rsidRPr="007E1F5A" w:rsidRDefault="00674DE2" w:rsidP="007E1F5A">
      <w:pPr>
        <w:pBdr>
          <w:top w:val="dotted" w:sz="4" w:space="0" w:color="FFFFFF"/>
          <w:left w:val="dotted" w:sz="4" w:space="0" w:color="FFFFFF"/>
          <w:bottom w:val="dotted" w:sz="4" w:space="15" w:color="FFFFFF"/>
          <w:right w:val="dotted" w:sz="4" w:space="0" w:color="FFFFFF"/>
        </w:pBdr>
        <w:spacing w:before="60" w:after="60" w:line="240" w:lineRule="auto"/>
        <w:ind w:firstLine="720"/>
        <w:jc w:val="both"/>
        <w:rPr>
          <w:rFonts w:cs="Times New Roman"/>
          <w:bCs/>
          <w:i/>
          <w:iCs/>
          <w:szCs w:val="28"/>
        </w:rPr>
      </w:pPr>
      <w:r w:rsidRPr="007E1F5A">
        <w:rPr>
          <w:rFonts w:cs="Times New Roman"/>
          <w:bCs/>
          <w:i/>
          <w:iCs/>
          <w:szCs w:val="28"/>
        </w:rPr>
        <w:t xml:space="preserve">(2) Bản so sánh, thuyết minh dự thảo; </w:t>
      </w:r>
    </w:p>
    <w:p w14:paraId="7A95189D" w14:textId="77777777" w:rsidR="00A802F4" w:rsidRPr="007E1F5A" w:rsidRDefault="00674DE2" w:rsidP="007E1F5A">
      <w:pPr>
        <w:pBdr>
          <w:top w:val="dotted" w:sz="4" w:space="0" w:color="FFFFFF"/>
          <w:left w:val="dotted" w:sz="4" w:space="0" w:color="FFFFFF"/>
          <w:bottom w:val="dotted" w:sz="4" w:space="15" w:color="FFFFFF"/>
          <w:right w:val="dotted" w:sz="4" w:space="0" w:color="FFFFFF"/>
        </w:pBdr>
        <w:spacing w:before="60" w:after="60" w:line="240" w:lineRule="auto"/>
        <w:ind w:firstLine="720"/>
        <w:jc w:val="both"/>
        <w:rPr>
          <w:rFonts w:cs="Times New Roman"/>
          <w:bCs/>
          <w:i/>
          <w:iCs/>
          <w:szCs w:val="28"/>
        </w:rPr>
      </w:pPr>
      <w:r w:rsidRPr="007E1F5A">
        <w:rPr>
          <w:rFonts w:cs="Times New Roman"/>
          <w:bCs/>
          <w:i/>
          <w:iCs/>
          <w:szCs w:val="28"/>
        </w:rPr>
        <w:t xml:space="preserve">(3) Bản tổng hợp, giải trình, tiếp thu ý kiến góp ý của các cơ quan, đơn vị vào dự thảo Quyết định; </w:t>
      </w:r>
    </w:p>
    <w:p w14:paraId="6A56CD83" w14:textId="77777777" w:rsidR="00A802F4" w:rsidRPr="007E1F5A" w:rsidRDefault="00674DE2" w:rsidP="007E1F5A">
      <w:pPr>
        <w:pBdr>
          <w:top w:val="dotted" w:sz="4" w:space="0" w:color="FFFFFF"/>
          <w:left w:val="dotted" w:sz="4" w:space="0" w:color="FFFFFF"/>
          <w:bottom w:val="dotted" w:sz="4" w:space="15" w:color="FFFFFF"/>
          <w:right w:val="dotted" w:sz="4" w:space="0" w:color="FFFFFF"/>
        </w:pBdr>
        <w:spacing w:before="60" w:after="60" w:line="240" w:lineRule="auto"/>
        <w:ind w:firstLine="720"/>
        <w:jc w:val="both"/>
        <w:rPr>
          <w:rFonts w:cs="Times New Roman"/>
          <w:bCs/>
          <w:i/>
          <w:iCs/>
          <w:szCs w:val="28"/>
        </w:rPr>
      </w:pPr>
      <w:r w:rsidRPr="007E1F5A">
        <w:rPr>
          <w:rFonts w:cs="Times New Roman"/>
          <w:bCs/>
          <w:i/>
          <w:iCs/>
          <w:szCs w:val="28"/>
        </w:rPr>
        <w:t xml:space="preserve">(4) Báo cáo số …./BC-STP ngày …/4/2026 của Sở Tư pháp về kết quả thẩm định dự thảo Quyết định của Uỷ ban nhân dân tỉnh </w:t>
      </w:r>
      <w:r w:rsidRPr="007E1F5A">
        <w:rPr>
          <w:rFonts w:cs="Times New Roman"/>
          <w:i/>
          <w:iCs/>
          <w:szCs w:val="28"/>
        </w:rPr>
        <w:t>Quy định về canh tác trên vùng canh tác hữu cơ trên địa bàn tỉnh Tuyên Quang</w:t>
      </w:r>
      <w:r w:rsidRPr="007E1F5A">
        <w:rPr>
          <w:rFonts w:cs="Times New Roman"/>
          <w:bCs/>
          <w:i/>
          <w:iCs/>
          <w:szCs w:val="28"/>
        </w:rPr>
        <w:t xml:space="preserve">; </w:t>
      </w:r>
    </w:p>
    <w:p w14:paraId="6DDD5FDD" w14:textId="1D15D9F2" w:rsidR="00674DE2" w:rsidRPr="007E1F5A" w:rsidRDefault="00674DE2" w:rsidP="007E1F5A">
      <w:pPr>
        <w:pBdr>
          <w:top w:val="dotted" w:sz="4" w:space="0" w:color="FFFFFF"/>
          <w:left w:val="dotted" w:sz="4" w:space="0" w:color="FFFFFF"/>
          <w:bottom w:val="dotted" w:sz="4" w:space="15" w:color="FFFFFF"/>
          <w:right w:val="dotted" w:sz="4" w:space="0" w:color="FFFFFF"/>
        </w:pBdr>
        <w:spacing w:before="60" w:after="60" w:line="240" w:lineRule="auto"/>
        <w:ind w:firstLine="720"/>
        <w:jc w:val="both"/>
        <w:rPr>
          <w:rFonts w:cs="Times New Roman"/>
          <w:bCs/>
          <w:szCs w:val="28"/>
        </w:rPr>
      </w:pPr>
      <w:r w:rsidRPr="007E1F5A">
        <w:rPr>
          <w:rFonts w:cs="Times New Roman"/>
          <w:bCs/>
          <w:i/>
          <w:iCs/>
          <w:szCs w:val="28"/>
        </w:rPr>
        <w:t>(5) Báo cáo tiếp thu, giải trình ý kiến thẩm định dự thảo Quyết định</w:t>
      </w:r>
      <w:r w:rsidRPr="007E1F5A">
        <w:rPr>
          <w:rFonts w:cs="Times New Roman"/>
          <w:bCs/>
          <w:szCs w:val="28"/>
        </w:rPr>
        <w:t>.</w:t>
      </w:r>
    </w:p>
    <w:tbl>
      <w:tblPr>
        <w:tblW w:w="9067" w:type="dxa"/>
        <w:tblInd w:w="142" w:type="dxa"/>
        <w:tblLook w:val="01E0" w:firstRow="1" w:lastRow="1" w:firstColumn="1" w:lastColumn="1" w:noHBand="0" w:noVBand="0"/>
      </w:tblPr>
      <w:tblGrid>
        <w:gridCol w:w="5069"/>
        <w:gridCol w:w="3998"/>
      </w:tblGrid>
      <w:tr w:rsidR="008065FE" w:rsidRPr="00AA6DD8" w14:paraId="433FE093" w14:textId="77777777" w:rsidTr="00F96DCB">
        <w:trPr>
          <w:trHeight w:val="314"/>
        </w:trPr>
        <w:tc>
          <w:tcPr>
            <w:tcW w:w="5069" w:type="dxa"/>
            <w:vAlign w:val="center"/>
          </w:tcPr>
          <w:p w14:paraId="0C4A4C0D" w14:textId="77777777" w:rsidR="00AF04DB" w:rsidRPr="00AA6DD8" w:rsidRDefault="00AF04DB" w:rsidP="00DA2906">
            <w:pPr>
              <w:tabs>
                <w:tab w:val="left" w:pos="720"/>
              </w:tabs>
              <w:spacing w:after="0" w:line="240" w:lineRule="auto"/>
              <w:rPr>
                <w:rFonts w:eastAsia="Times New Roman" w:cs="Times New Roman"/>
                <w:b/>
                <w:i/>
                <w:sz w:val="24"/>
                <w:szCs w:val="24"/>
                <w:lang w:val="pt-BR"/>
              </w:rPr>
            </w:pPr>
            <w:r w:rsidRPr="00AA6DD8">
              <w:rPr>
                <w:rFonts w:eastAsia="Times New Roman" w:cs="Times New Roman"/>
                <w:b/>
                <w:i/>
                <w:sz w:val="24"/>
                <w:szCs w:val="24"/>
                <w:lang w:val="pt-BR"/>
              </w:rPr>
              <w:t>Nơi nhận:</w:t>
            </w:r>
          </w:p>
          <w:p w14:paraId="1954365D" w14:textId="77777777" w:rsidR="00AF04DB" w:rsidRPr="00AA6DD8" w:rsidRDefault="00AF04DB" w:rsidP="00DA2906">
            <w:pPr>
              <w:tabs>
                <w:tab w:val="left" w:pos="720"/>
              </w:tabs>
              <w:spacing w:after="0" w:line="240" w:lineRule="auto"/>
              <w:rPr>
                <w:rFonts w:eastAsia="Times New Roman" w:cs="Times New Roman"/>
                <w:sz w:val="22"/>
                <w:lang w:val="pt-BR"/>
              </w:rPr>
            </w:pPr>
            <w:r w:rsidRPr="00AA6DD8">
              <w:rPr>
                <w:rFonts w:eastAsia="Times New Roman" w:cs="Times New Roman"/>
                <w:sz w:val="22"/>
                <w:lang w:val="pt-BR"/>
              </w:rPr>
              <w:t xml:space="preserve">- Như trên (Kính trình);  </w:t>
            </w:r>
          </w:p>
          <w:p w14:paraId="1236F087" w14:textId="77777777" w:rsidR="006033B8" w:rsidRPr="00AA6DD8" w:rsidRDefault="00D15237" w:rsidP="00DA2906">
            <w:pPr>
              <w:tabs>
                <w:tab w:val="left" w:pos="720"/>
              </w:tabs>
              <w:spacing w:after="0" w:line="240" w:lineRule="auto"/>
              <w:rPr>
                <w:rFonts w:eastAsia="Times New Roman" w:cs="Times New Roman"/>
                <w:bCs/>
                <w:iCs/>
                <w:sz w:val="22"/>
                <w:lang w:val="pt-BR"/>
              </w:rPr>
            </w:pPr>
            <w:r w:rsidRPr="00AA6DD8">
              <w:rPr>
                <w:rFonts w:eastAsia="Times New Roman" w:cs="Times New Roman"/>
                <w:bCs/>
                <w:iCs/>
                <w:sz w:val="22"/>
                <w:lang w:val="pt-BR"/>
              </w:rPr>
              <w:t>-</w:t>
            </w:r>
            <w:r w:rsidR="0051314B" w:rsidRPr="00AA6DD8">
              <w:rPr>
                <w:rFonts w:eastAsia="Times New Roman" w:cs="Times New Roman"/>
                <w:bCs/>
                <w:iCs/>
                <w:sz w:val="22"/>
                <w:lang w:val="pt-BR"/>
              </w:rPr>
              <w:t xml:space="preserve"> Các</w:t>
            </w:r>
            <w:r w:rsidRPr="00AA6DD8">
              <w:rPr>
                <w:rFonts w:eastAsia="Times New Roman" w:cs="Times New Roman"/>
                <w:bCs/>
                <w:iCs/>
                <w:sz w:val="22"/>
                <w:lang w:val="pt-BR"/>
              </w:rPr>
              <w:t xml:space="preserve"> Sở</w:t>
            </w:r>
            <w:r w:rsidR="0051314B" w:rsidRPr="00AA6DD8">
              <w:rPr>
                <w:rFonts w:eastAsia="Times New Roman" w:cs="Times New Roman"/>
                <w:bCs/>
                <w:iCs/>
                <w:sz w:val="22"/>
                <w:lang w:val="pt-BR"/>
              </w:rPr>
              <w:t>:</w:t>
            </w:r>
            <w:r w:rsidRPr="00AA6DD8">
              <w:rPr>
                <w:rFonts w:eastAsia="Times New Roman" w:cs="Times New Roman"/>
                <w:bCs/>
                <w:iCs/>
                <w:sz w:val="22"/>
                <w:lang w:val="pt-BR"/>
              </w:rPr>
              <w:t xml:space="preserve"> Tư pháp;</w:t>
            </w:r>
            <w:r w:rsidR="0051314B" w:rsidRPr="00AA6DD8">
              <w:rPr>
                <w:rFonts w:eastAsia="Times New Roman" w:cs="Times New Roman"/>
                <w:bCs/>
                <w:iCs/>
                <w:sz w:val="22"/>
                <w:lang w:val="pt-BR"/>
              </w:rPr>
              <w:t xml:space="preserve"> Nội vụ; Tài chính; </w:t>
            </w:r>
          </w:p>
          <w:p w14:paraId="584FD3E0" w14:textId="56CC332B" w:rsidR="00D15237" w:rsidRPr="00AA6DD8" w:rsidRDefault="0051314B" w:rsidP="00DA2906">
            <w:pPr>
              <w:tabs>
                <w:tab w:val="left" w:pos="720"/>
              </w:tabs>
              <w:spacing w:after="0" w:line="240" w:lineRule="auto"/>
              <w:rPr>
                <w:rFonts w:eastAsia="Times New Roman" w:cs="Times New Roman"/>
                <w:bCs/>
                <w:iCs/>
                <w:sz w:val="22"/>
                <w:lang w:val="pt-BR"/>
              </w:rPr>
            </w:pPr>
            <w:r w:rsidRPr="00AA6DD8">
              <w:rPr>
                <w:rFonts w:eastAsia="Times New Roman" w:cs="Times New Roman"/>
                <w:bCs/>
                <w:iCs/>
                <w:sz w:val="22"/>
                <w:lang w:val="pt-BR"/>
              </w:rPr>
              <w:t>Khoa học</w:t>
            </w:r>
            <w:r w:rsidR="006033B8" w:rsidRPr="00AA6DD8">
              <w:rPr>
                <w:rFonts w:eastAsia="Times New Roman" w:cs="Times New Roman"/>
                <w:bCs/>
                <w:iCs/>
                <w:sz w:val="22"/>
                <w:lang w:val="pt-BR"/>
              </w:rPr>
              <w:t xml:space="preserve"> </w:t>
            </w:r>
            <w:r w:rsidRPr="00AA6DD8">
              <w:rPr>
                <w:rFonts w:eastAsia="Times New Roman" w:cs="Times New Roman"/>
                <w:bCs/>
                <w:iCs/>
                <w:sz w:val="22"/>
                <w:lang w:val="pt-BR"/>
              </w:rPr>
              <w:t>và Công nghệ;</w:t>
            </w:r>
          </w:p>
          <w:p w14:paraId="4EB644A2" w14:textId="6748A914" w:rsidR="00AF04DB" w:rsidRPr="00AA6DD8" w:rsidRDefault="00AF04DB" w:rsidP="00DA2906">
            <w:pPr>
              <w:tabs>
                <w:tab w:val="left" w:pos="720"/>
              </w:tabs>
              <w:spacing w:after="0" w:line="240" w:lineRule="auto"/>
              <w:rPr>
                <w:rFonts w:eastAsia="Times New Roman" w:cs="Times New Roman"/>
                <w:sz w:val="22"/>
                <w:lang w:val="pt-BR"/>
              </w:rPr>
            </w:pPr>
            <w:r w:rsidRPr="00AA6DD8">
              <w:rPr>
                <w:rFonts w:eastAsia="Times New Roman" w:cs="Times New Roman"/>
                <w:sz w:val="22"/>
                <w:lang w:val="pt-BR"/>
              </w:rPr>
              <w:t xml:space="preserve">- </w:t>
            </w:r>
            <w:r w:rsidR="002F1ECD" w:rsidRPr="00AA6DD8">
              <w:rPr>
                <w:rFonts w:eastAsia="Times New Roman" w:cs="Times New Roman"/>
                <w:sz w:val="22"/>
                <w:lang w:val="pt-BR"/>
              </w:rPr>
              <w:t>Lãnh đạo</w:t>
            </w:r>
            <w:r w:rsidRPr="00AA6DD8">
              <w:rPr>
                <w:rFonts w:eastAsia="Times New Roman" w:cs="Times New Roman"/>
                <w:sz w:val="22"/>
                <w:lang w:val="pt-BR"/>
              </w:rPr>
              <w:t xml:space="preserve"> Sở;   </w:t>
            </w:r>
          </w:p>
          <w:p w14:paraId="4173D331" w14:textId="2F7C9792" w:rsidR="00AF04DB" w:rsidRPr="00AA6DD8" w:rsidRDefault="00AF04DB" w:rsidP="00DA2906">
            <w:pPr>
              <w:tabs>
                <w:tab w:val="left" w:pos="720"/>
              </w:tabs>
              <w:spacing w:after="0" w:line="240" w:lineRule="auto"/>
              <w:rPr>
                <w:rFonts w:eastAsia="Times New Roman" w:cs="Times New Roman"/>
                <w:sz w:val="22"/>
                <w:lang w:val="pt-BR"/>
              </w:rPr>
            </w:pPr>
            <w:r w:rsidRPr="00AA6DD8">
              <w:rPr>
                <w:rFonts w:eastAsia="Times New Roman" w:cs="Times New Roman"/>
                <w:sz w:val="22"/>
                <w:lang w:val="pt-BR"/>
              </w:rPr>
              <w:t>-</w:t>
            </w:r>
            <w:r w:rsidR="00EE24C3" w:rsidRPr="00AA6DD8">
              <w:rPr>
                <w:rFonts w:eastAsia="Times New Roman" w:cs="Times New Roman"/>
                <w:sz w:val="22"/>
                <w:lang w:val="pt-BR"/>
              </w:rPr>
              <w:t xml:space="preserve"> Các</w:t>
            </w:r>
            <w:r w:rsidRPr="00AA6DD8">
              <w:rPr>
                <w:rFonts w:eastAsia="Times New Roman" w:cs="Times New Roman"/>
                <w:sz w:val="22"/>
                <w:lang w:val="pt-BR"/>
              </w:rPr>
              <w:t xml:space="preserve"> </w:t>
            </w:r>
            <w:r w:rsidR="00FD6E9E" w:rsidRPr="00AA6DD8">
              <w:rPr>
                <w:rFonts w:eastAsia="Times New Roman" w:cs="Times New Roman"/>
                <w:sz w:val="22"/>
                <w:lang w:val="pt-BR"/>
              </w:rPr>
              <w:t>phòng, đơn vị trực thuộc Sở</w:t>
            </w:r>
            <w:r w:rsidR="009E3B4D" w:rsidRPr="00AA6DD8">
              <w:rPr>
                <w:rFonts w:eastAsia="Times New Roman" w:cs="Times New Roman"/>
                <w:sz w:val="22"/>
                <w:lang w:val="pt-BR"/>
              </w:rPr>
              <w:t>;</w:t>
            </w:r>
          </w:p>
          <w:p w14:paraId="2C8756D3" w14:textId="2958BEA7" w:rsidR="00AF04DB" w:rsidRPr="00AA6DD8" w:rsidRDefault="00AF04DB" w:rsidP="00DA2906">
            <w:pPr>
              <w:tabs>
                <w:tab w:val="left" w:pos="720"/>
              </w:tabs>
              <w:spacing w:after="0" w:line="240" w:lineRule="auto"/>
              <w:rPr>
                <w:rFonts w:eastAsia="Times New Roman" w:cs="Times New Roman"/>
                <w:sz w:val="24"/>
                <w:szCs w:val="24"/>
              </w:rPr>
            </w:pPr>
            <w:r w:rsidRPr="00AA6DD8">
              <w:rPr>
                <w:rFonts w:eastAsia="Times New Roman" w:cs="Times New Roman"/>
                <w:sz w:val="22"/>
                <w:lang w:val="pt-BR"/>
              </w:rPr>
              <w:t>- Lưu</w:t>
            </w:r>
            <w:r w:rsidR="007F49AA" w:rsidRPr="00AA6DD8">
              <w:rPr>
                <w:rFonts w:eastAsia="Times New Roman" w:cs="Times New Roman"/>
                <w:sz w:val="22"/>
                <w:lang w:val="pt-BR"/>
              </w:rPr>
              <w:t>:</w:t>
            </w:r>
            <w:r w:rsidRPr="00AA6DD8">
              <w:rPr>
                <w:rFonts w:eastAsia="Times New Roman" w:cs="Times New Roman"/>
                <w:sz w:val="22"/>
                <w:lang w:val="pt-BR"/>
              </w:rPr>
              <w:t xml:space="preserve"> VT.</w:t>
            </w:r>
            <w:r w:rsidR="007F49AA" w:rsidRPr="00AA6DD8">
              <w:rPr>
                <w:rFonts w:eastAsia="Times New Roman" w:cs="Times New Roman"/>
                <w:sz w:val="22"/>
                <w:lang w:val="pt-BR"/>
              </w:rPr>
              <w:t xml:space="preserve"> </w:t>
            </w:r>
            <w:r w:rsidR="00FD6E9E" w:rsidRPr="00AA6DD8">
              <w:rPr>
                <w:rFonts w:eastAsia="Times New Roman" w:cs="Times New Roman"/>
                <w:sz w:val="22"/>
              </w:rPr>
              <w:t xml:space="preserve">TTBVTV </w:t>
            </w:r>
            <w:r w:rsidR="00B66F69" w:rsidRPr="00AA6DD8">
              <w:rPr>
                <w:rFonts w:eastAsia="Times New Roman" w:cs="Times New Roman"/>
                <w:sz w:val="22"/>
              </w:rPr>
              <w:t>(</w:t>
            </w:r>
            <w:r w:rsidR="00FD6E9E" w:rsidRPr="00AA6DD8">
              <w:rPr>
                <w:rFonts w:eastAsia="Times New Roman" w:cs="Times New Roman"/>
                <w:sz w:val="22"/>
              </w:rPr>
              <w:t>Hn</w:t>
            </w:r>
            <w:r w:rsidR="00B66F69" w:rsidRPr="00AA6DD8">
              <w:rPr>
                <w:rFonts w:eastAsia="Times New Roman" w:cs="Times New Roman"/>
                <w:sz w:val="22"/>
              </w:rPr>
              <w:t>)</w:t>
            </w:r>
            <w:r w:rsidR="007F49AA" w:rsidRPr="00AA6DD8">
              <w:rPr>
                <w:rFonts w:eastAsia="Times New Roman" w:cs="Times New Roman"/>
                <w:sz w:val="22"/>
              </w:rPr>
              <w:t>.</w:t>
            </w:r>
          </w:p>
          <w:p w14:paraId="5F1A9ED0" w14:textId="77777777" w:rsidR="00AF04DB" w:rsidRPr="00AA6DD8" w:rsidRDefault="00AF04DB" w:rsidP="00DA2906">
            <w:pPr>
              <w:tabs>
                <w:tab w:val="left" w:pos="720"/>
              </w:tabs>
              <w:spacing w:after="0" w:line="240" w:lineRule="auto"/>
              <w:rPr>
                <w:rFonts w:eastAsia="Times New Roman" w:cs="Times New Roman"/>
                <w:sz w:val="24"/>
                <w:szCs w:val="24"/>
              </w:rPr>
            </w:pPr>
          </w:p>
        </w:tc>
        <w:tc>
          <w:tcPr>
            <w:tcW w:w="3998" w:type="dxa"/>
          </w:tcPr>
          <w:p w14:paraId="1B4B7A51" w14:textId="6570841F" w:rsidR="00AF04DB" w:rsidRPr="00AA6DD8" w:rsidRDefault="00AF04DB" w:rsidP="006E1FE8">
            <w:pPr>
              <w:keepNext/>
              <w:tabs>
                <w:tab w:val="left" w:pos="720"/>
              </w:tabs>
              <w:spacing w:after="0" w:line="240" w:lineRule="auto"/>
              <w:jc w:val="center"/>
              <w:outlineLvl w:val="1"/>
              <w:rPr>
                <w:rFonts w:eastAsia="Times New Roman" w:cs="Times New Roman"/>
                <w:b/>
                <w:szCs w:val="28"/>
              </w:rPr>
            </w:pPr>
            <w:r w:rsidRPr="00AA6DD8">
              <w:rPr>
                <w:rFonts w:eastAsia="Times New Roman" w:cs="Times New Roman"/>
                <w:b/>
                <w:szCs w:val="28"/>
              </w:rPr>
              <w:t>GIÁM ĐỐC</w:t>
            </w:r>
          </w:p>
          <w:p w14:paraId="39A0265B" w14:textId="77777777" w:rsidR="00AF04DB" w:rsidRPr="00AA6DD8" w:rsidRDefault="00AF04DB" w:rsidP="00674DE2">
            <w:pPr>
              <w:keepNext/>
              <w:tabs>
                <w:tab w:val="left" w:pos="720"/>
              </w:tabs>
              <w:spacing w:after="0" w:line="240" w:lineRule="auto"/>
              <w:jc w:val="center"/>
              <w:outlineLvl w:val="1"/>
              <w:rPr>
                <w:rFonts w:eastAsia="Times New Roman" w:cs="Times New Roman"/>
                <w:b/>
                <w:szCs w:val="28"/>
              </w:rPr>
            </w:pPr>
          </w:p>
          <w:p w14:paraId="4FEC3BFC" w14:textId="77777777" w:rsidR="00AF04DB" w:rsidRPr="00AA6DD8" w:rsidRDefault="00AF04DB" w:rsidP="00674DE2">
            <w:pPr>
              <w:keepNext/>
              <w:tabs>
                <w:tab w:val="left" w:pos="720"/>
              </w:tabs>
              <w:spacing w:after="0" w:line="240" w:lineRule="auto"/>
              <w:jc w:val="center"/>
              <w:outlineLvl w:val="1"/>
              <w:rPr>
                <w:rFonts w:eastAsia="Times New Roman" w:cs="Times New Roman"/>
                <w:b/>
                <w:szCs w:val="28"/>
              </w:rPr>
            </w:pPr>
          </w:p>
          <w:p w14:paraId="34C624F7" w14:textId="1EE8640A" w:rsidR="00AF04DB" w:rsidRPr="00AA6DD8" w:rsidRDefault="00AF04DB" w:rsidP="00674DE2">
            <w:pPr>
              <w:keepNext/>
              <w:tabs>
                <w:tab w:val="left" w:pos="720"/>
              </w:tabs>
              <w:spacing w:after="0" w:line="240" w:lineRule="auto"/>
              <w:jc w:val="center"/>
              <w:outlineLvl w:val="1"/>
              <w:rPr>
                <w:rFonts w:eastAsia="Times New Roman" w:cs="Times New Roman"/>
                <w:b/>
                <w:szCs w:val="28"/>
              </w:rPr>
            </w:pPr>
          </w:p>
          <w:p w14:paraId="54528383" w14:textId="7C8C150C" w:rsidR="0090323B" w:rsidRPr="00AA6DD8" w:rsidRDefault="0090323B" w:rsidP="00674DE2">
            <w:pPr>
              <w:keepNext/>
              <w:tabs>
                <w:tab w:val="left" w:pos="720"/>
              </w:tabs>
              <w:spacing w:after="0" w:line="240" w:lineRule="auto"/>
              <w:jc w:val="center"/>
              <w:outlineLvl w:val="1"/>
              <w:rPr>
                <w:rFonts w:eastAsia="Times New Roman" w:cs="Times New Roman"/>
                <w:b/>
                <w:szCs w:val="28"/>
              </w:rPr>
            </w:pPr>
          </w:p>
          <w:p w14:paraId="68F4318D" w14:textId="77777777" w:rsidR="00AF04DB" w:rsidRPr="00AA6DD8" w:rsidRDefault="00AF04DB" w:rsidP="00674DE2">
            <w:pPr>
              <w:keepNext/>
              <w:tabs>
                <w:tab w:val="left" w:pos="720"/>
              </w:tabs>
              <w:spacing w:after="0" w:line="240" w:lineRule="auto"/>
              <w:jc w:val="center"/>
              <w:outlineLvl w:val="1"/>
              <w:rPr>
                <w:rFonts w:eastAsia="Times New Roman" w:cs="Times New Roman"/>
                <w:b/>
                <w:szCs w:val="28"/>
              </w:rPr>
            </w:pPr>
          </w:p>
          <w:p w14:paraId="7B1DD9F7" w14:textId="2AF29F02" w:rsidR="00F96DCB" w:rsidRPr="00AA6DD8" w:rsidRDefault="005E1FFE" w:rsidP="00F96DCB">
            <w:pPr>
              <w:keepNext/>
              <w:tabs>
                <w:tab w:val="left" w:pos="720"/>
              </w:tabs>
              <w:spacing w:after="0" w:line="240" w:lineRule="auto"/>
              <w:jc w:val="center"/>
              <w:outlineLvl w:val="1"/>
              <w:rPr>
                <w:rFonts w:eastAsia="Times New Roman" w:cs="Times New Roman"/>
                <w:b/>
                <w:sz w:val="26"/>
                <w:szCs w:val="26"/>
              </w:rPr>
            </w:pPr>
            <w:r w:rsidRPr="00AA6DD8">
              <w:rPr>
                <w:rFonts w:eastAsia="Times New Roman" w:cs="Times New Roman"/>
                <w:b/>
                <w:szCs w:val="28"/>
              </w:rPr>
              <w:t>Phạm M</w:t>
            </w:r>
            <w:r w:rsidR="000B3F7D" w:rsidRPr="00AA6DD8">
              <w:rPr>
                <w:rFonts w:eastAsia="Times New Roman" w:cs="Times New Roman"/>
                <w:b/>
                <w:szCs w:val="28"/>
              </w:rPr>
              <w:t>ạ</w:t>
            </w:r>
            <w:r w:rsidRPr="00AA6DD8">
              <w:rPr>
                <w:rFonts w:eastAsia="Times New Roman" w:cs="Times New Roman"/>
                <w:b/>
                <w:szCs w:val="28"/>
              </w:rPr>
              <w:t>nh Duyệt</w:t>
            </w:r>
          </w:p>
        </w:tc>
      </w:tr>
    </w:tbl>
    <w:p w14:paraId="04974D62" w14:textId="77777777" w:rsidR="00AF04DB" w:rsidRPr="00AA6DD8" w:rsidRDefault="00AF04DB" w:rsidP="007344F7">
      <w:pPr>
        <w:spacing w:before="120" w:after="120" w:line="240" w:lineRule="auto"/>
        <w:ind w:firstLine="720"/>
        <w:jc w:val="both"/>
        <w:rPr>
          <w:rFonts w:cs="Times New Roman"/>
        </w:rPr>
      </w:pPr>
    </w:p>
    <w:sectPr w:rsidR="00AF04DB" w:rsidRPr="00AA6DD8" w:rsidSect="0094207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4ED7" w14:textId="77777777" w:rsidR="00F9746B" w:rsidRDefault="00F9746B" w:rsidP="00BB0BF0">
      <w:pPr>
        <w:spacing w:after="0" w:line="240" w:lineRule="auto"/>
      </w:pPr>
      <w:r>
        <w:separator/>
      </w:r>
    </w:p>
  </w:endnote>
  <w:endnote w:type="continuationSeparator" w:id="0">
    <w:p w14:paraId="44C1995C" w14:textId="77777777" w:rsidR="00F9746B" w:rsidRDefault="00F9746B" w:rsidP="00BB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6">
    <w:altName w:val="Cambria"/>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4449" w14:textId="77777777" w:rsidR="00F9746B" w:rsidRDefault="00F9746B" w:rsidP="00BB0BF0">
      <w:pPr>
        <w:spacing w:after="0" w:line="240" w:lineRule="auto"/>
      </w:pPr>
      <w:r>
        <w:separator/>
      </w:r>
    </w:p>
  </w:footnote>
  <w:footnote w:type="continuationSeparator" w:id="0">
    <w:p w14:paraId="7A93930D" w14:textId="77777777" w:rsidR="00F9746B" w:rsidRDefault="00F9746B" w:rsidP="00BB0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945715"/>
      <w:docPartObj>
        <w:docPartGallery w:val="Page Numbers (Top of Page)"/>
        <w:docPartUnique/>
      </w:docPartObj>
    </w:sdtPr>
    <w:sdtEndPr>
      <w:rPr>
        <w:noProof/>
      </w:rPr>
    </w:sdtEndPr>
    <w:sdtContent>
      <w:p w14:paraId="5DBF7B13" w14:textId="201EFED0" w:rsidR="00CD09AC" w:rsidRDefault="00CD09AC">
        <w:pPr>
          <w:pStyle w:val="Header"/>
          <w:jc w:val="center"/>
        </w:pPr>
        <w:r>
          <w:fldChar w:fldCharType="begin"/>
        </w:r>
        <w:r>
          <w:instrText xml:space="preserve"> PAGE   \* MERGEFORMAT </w:instrText>
        </w:r>
        <w:r>
          <w:fldChar w:fldCharType="separate"/>
        </w:r>
        <w:r w:rsidR="00034011">
          <w:rPr>
            <w:noProof/>
          </w:rPr>
          <w:t>6</w:t>
        </w:r>
        <w:r>
          <w:rPr>
            <w:noProof/>
          </w:rPr>
          <w:fldChar w:fldCharType="end"/>
        </w:r>
      </w:p>
    </w:sdtContent>
  </w:sdt>
  <w:p w14:paraId="483C0E45" w14:textId="77777777" w:rsidR="003C4B42" w:rsidRDefault="003C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12AF"/>
    <w:multiLevelType w:val="hybridMultilevel"/>
    <w:tmpl w:val="0E949E9E"/>
    <w:lvl w:ilvl="0" w:tplc="5FFCDF16">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1C0360FE"/>
    <w:multiLevelType w:val="hybridMultilevel"/>
    <w:tmpl w:val="0AC817DA"/>
    <w:lvl w:ilvl="0" w:tplc="EAC06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6E0A64"/>
    <w:multiLevelType w:val="hybridMultilevel"/>
    <w:tmpl w:val="D0DABEDE"/>
    <w:lvl w:ilvl="0" w:tplc="701C4B7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3D40D3"/>
    <w:multiLevelType w:val="hybridMultilevel"/>
    <w:tmpl w:val="897E2C1E"/>
    <w:lvl w:ilvl="0" w:tplc="702EFD0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547F88"/>
    <w:multiLevelType w:val="hybridMultilevel"/>
    <w:tmpl w:val="0CDA5CD0"/>
    <w:lvl w:ilvl="0" w:tplc="C39CB93E">
      <w:start w:val="2"/>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162D2D"/>
    <w:multiLevelType w:val="hybridMultilevel"/>
    <w:tmpl w:val="FA56404C"/>
    <w:lvl w:ilvl="0" w:tplc="D0DADCB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483A5A"/>
    <w:multiLevelType w:val="hybridMultilevel"/>
    <w:tmpl w:val="27C035A6"/>
    <w:lvl w:ilvl="0" w:tplc="4080D7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3974739">
    <w:abstractNumId w:val="6"/>
  </w:num>
  <w:num w:numId="2" w16cid:durableId="1597982349">
    <w:abstractNumId w:val="4"/>
  </w:num>
  <w:num w:numId="3" w16cid:durableId="28847646">
    <w:abstractNumId w:val="5"/>
  </w:num>
  <w:num w:numId="4" w16cid:durableId="1982150203">
    <w:abstractNumId w:val="3"/>
  </w:num>
  <w:num w:numId="5" w16cid:durableId="1450319102">
    <w:abstractNumId w:val="2"/>
  </w:num>
  <w:num w:numId="6" w16cid:durableId="2018531860">
    <w:abstractNumId w:val="1"/>
  </w:num>
  <w:num w:numId="7" w16cid:durableId="10689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7F"/>
    <w:rsid w:val="00003794"/>
    <w:rsid w:val="00010244"/>
    <w:rsid w:val="000126A0"/>
    <w:rsid w:val="00013936"/>
    <w:rsid w:val="00016C58"/>
    <w:rsid w:val="00025621"/>
    <w:rsid w:val="00026C8E"/>
    <w:rsid w:val="00034011"/>
    <w:rsid w:val="000370AE"/>
    <w:rsid w:val="00042B89"/>
    <w:rsid w:val="00043B7E"/>
    <w:rsid w:val="00050235"/>
    <w:rsid w:val="0005308E"/>
    <w:rsid w:val="000536C5"/>
    <w:rsid w:val="00053C6D"/>
    <w:rsid w:val="000562F8"/>
    <w:rsid w:val="00056DDE"/>
    <w:rsid w:val="00062C47"/>
    <w:rsid w:val="00073A7B"/>
    <w:rsid w:val="00076FD7"/>
    <w:rsid w:val="000779B6"/>
    <w:rsid w:val="000822C8"/>
    <w:rsid w:val="00082EBA"/>
    <w:rsid w:val="0008767B"/>
    <w:rsid w:val="00091AFC"/>
    <w:rsid w:val="000955CB"/>
    <w:rsid w:val="00097777"/>
    <w:rsid w:val="000A4538"/>
    <w:rsid w:val="000A4A2A"/>
    <w:rsid w:val="000A677D"/>
    <w:rsid w:val="000B3F7D"/>
    <w:rsid w:val="000B47B3"/>
    <w:rsid w:val="000C037C"/>
    <w:rsid w:val="000C4D69"/>
    <w:rsid w:val="000C573B"/>
    <w:rsid w:val="000D26D3"/>
    <w:rsid w:val="000D7A56"/>
    <w:rsid w:val="000E3458"/>
    <w:rsid w:val="000E5BF9"/>
    <w:rsid w:val="000E6461"/>
    <w:rsid w:val="000F09E5"/>
    <w:rsid w:val="000F2D3A"/>
    <w:rsid w:val="000F7F43"/>
    <w:rsid w:val="00106462"/>
    <w:rsid w:val="0010721A"/>
    <w:rsid w:val="0011106F"/>
    <w:rsid w:val="001118BB"/>
    <w:rsid w:val="00112620"/>
    <w:rsid w:val="0011568C"/>
    <w:rsid w:val="001206CC"/>
    <w:rsid w:val="00130D89"/>
    <w:rsid w:val="00133B46"/>
    <w:rsid w:val="00133FFC"/>
    <w:rsid w:val="001341DC"/>
    <w:rsid w:val="001350FF"/>
    <w:rsid w:val="00135A31"/>
    <w:rsid w:val="0013620A"/>
    <w:rsid w:val="00150BB0"/>
    <w:rsid w:val="00154C67"/>
    <w:rsid w:val="00156C0E"/>
    <w:rsid w:val="00157ADA"/>
    <w:rsid w:val="001649BC"/>
    <w:rsid w:val="00164DC0"/>
    <w:rsid w:val="00171180"/>
    <w:rsid w:val="00175311"/>
    <w:rsid w:val="0018080C"/>
    <w:rsid w:val="00180F27"/>
    <w:rsid w:val="001851C3"/>
    <w:rsid w:val="001959CD"/>
    <w:rsid w:val="001971D9"/>
    <w:rsid w:val="001B01BE"/>
    <w:rsid w:val="001B187C"/>
    <w:rsid w:val="001B4E45"/>
    <w:rsid w:val="001B7AF8"/>
    <w:rsid w:val="001B7C80"/>
    <w:rsid w:val="001C5E66"/>
    <w:rsid w:val="001D54BD"/>
    <w:rsid w:val="001D54F9"/>
    <w:rsid w:val="001E1617"/>
    <w:rsid w:val="001E3219"/>
    <w:rsid w:val="001E44C0"/>
    <w:rsid w:val="001E5FC1"/>
    <w:rsid w:val="001F2953"/>
    <w:rsid w:val="001F3B8D"/>
    <w:rsid w:val="002024E7"/>
    <w:rsid w:val="0020293D"/>
    <w:rsid w:val="00204261"/>
    <w:rsid w:val="002042F7"/>
    <w:rsid w:val="00205764"/>
    <w:rsid w:val="00206434"/>
    <w:rsid w:val="00207085"/>
    <w:rsid w:val="00207DF9"/>
    <w:rsid w:val="00215264"/>
    <w:rsid w:val="00215299"/>
    <w:rsid w:val="00216213"/>
    <w:rsid w:val="0022029D"/>
    <w:rsid w:val="00223E64"/>
    <w:rsid w:val="00240A01"/>
    <w:rsid w:val="00242874"/>
    <w:rsid w:val="0024558B"/>
    <w:rsid w:val="0025692A"/>
    <w:rsid w:val="00260987"/>
    <w:rsid w:val="00260CDF"/>
    <w:rsid w:val="00267D80"/>
    <w:rsid w:val="0027462B"/>
    <w:rsid w:val="00275A3E"/>
    <w:rsid w:val="002804A8"/>
    <w:rsid w:val="00284269"/>
    <w:rsid w:val="0028513A"/>
    <w:rsid w:val="00286CAA"/>
    <w:rsid w:val="0029147A"/>
    <w:rsid w:val="00297C6E"/>
    <w:rsid w:val="002A12B3"/>
    <w:rsid w:val="002A5583"/>
    <w:rsid w:val="002A7977"/>
    <w:rsid w:val="002B04CE"/>
    <w:rsid w:val="002B3409"/>
    <w:rsid w:val="002B5BF3"/>
    <w:rsid w:val="002C05D8"/>
    <w:rsid w:val="002C193A"/>
    <w:rsid w:val="002C5196"/>
    <w:rsid w:val="002C5C9F"/>
    <w:rsid w:val="002C6BFB"/>
    <w:rsid w:val="002D56FC"/>
    <w:rsid w:val="002E2311"/>
    <w:rsid w:val="002E3B71"/>
    <w:rsid w:val="002F1ECD"/>
    <w:rsid w:val="003014C1"/>
    <w:rsid w:val="00301F4A"/>
    <w:rsid w:val="00305ECE"/>
    <w:rsid w:val="00311297"/>
    <w:rsid w:val="003156C0"/>
    <w:rsid w:val="00345087"/>
    <w:rsid w:val="0034678B"/>
    <w:rsid w:val="00350DCD"/>
    <w:rsid w:val="003538A3"/>
    <w:rsid w:val="00354AE2"/>
    <w:rsid w:val="003556EF"/>
    <w:rsid w:val="00366C16"/>
    <w:rsid w:val="00370187"/>
    <w:rsid w:val="00374911"/>
    <w:rsid w:val="003837B3"/>
    <w:rsid w:val="0038683C"/>
    <w:rsid w:val="00392938"/>
    <w:rsid w:val="003A0580"/>
    <w:rsid w:val="003A4485"/>
    <w:rsid w:val="003A6424"/>
    <w:rsid w:val="003B1105"/>
    <w:rsid w:val="003B125A"/>
    <w:rsid w:val="003B30E9"/>
    <w:rsid w:val="003C21FD"/>
    <w:rsid w:val="003C4B42"/>
    <w:rsid w:val="003D235D"/>
    <w:rsid w:val="003D3557"/>
    <w:rsid w:val="003D3838"/>
    <w:rsid w:val="003D45D7"/>
    <w:rsid w:val="003D4CD8"/>
    <w:rsid w:val="003E0B75"/>
    <w:rsid w:val="003E2F6A"/>
    <w:rsid w:val="003E3029"/>
    <w:rsid w:val="003E53FD"/>
    <w:rsid w:val="003E5D11"/>
    <w:rsid w:val="003E65CF"/>
    <w:rsid w:val="003F7374"/>
    <w:rsid w:val="003F74DC"/>
    <w:rsid w:val="00401BD2"/>
    <w:rsid w:val="00402DA0"/>
    <w:rsid w:val="0040566A"/>
    <w:rsid w:val="0041204D"/>
    <w:rsid w:val="004128C6"/>
    <w:rsid w:val="004207E8"/>
    <w:rsid w:val="0042236A"/>
    <w:rsid w:val="0042337E"/>
    <w:rsid w:val="00423B7F"/>
    <w:rsid w:val="00427171"/>
    <w:rsid w:val="00430457"/>
    <w:rsid w:val="004307AB"/>
    <w:rsid w:val="004321FE"/>
    <w:rsid w:val="00432B6E"/>
    <w:rsid w:val="0043713E"/>
    <w:rsid w:val="00446667"/>
    <w:rsid w:val="004523A2"/>
    <w:rsid w:val="0046130B"/>
    <w:rsid w:val="00461C01"/>
    <w:rsid w:val="00464C25"/>
    <w:rsid w:val="004669CE"/>
    <w:rsid w:val="00466E4E"/>
    <w:rsid w:val="00477479"/>
    <w:rsid w:val="004823B8"/>
    <w:rsid w:val="00482F58"/>
    <w:rsid w:val="00485551"/>
    <w:rsid w:val="00486651"/>
    <w:rsid w:val="0049421B"/>
    <w:rsid w:val="004A7BEF"/>
    <w:rsid w:val="004B1F24"/>
    <w:rsid w:val="004B253D"/>
    <w:rsid w:val="004B5FB3"/>
    <w:rsid w:val="004B6A58"/>
    <w:rsid w:val="004C3983"/>
    <w:rsid w:val="004D0E13"/>
    <w:rsid w:val="004D28F2"/>
    <w:rsid w:val="004D60B0"/>
    <w:rsid w:val="004D68F6"/>
    <w:rsid w:val="004E0BA9"/>
    <w:rsid w:val="004E3242"/>
    <w:rsid w:val="004F4FE1"/>
    <w:rsid w:val="004F711C"/>
    <w:rsid w:val="00501044"/>
    <w:rsid w:val="00501198"/>
    <w:rsid w:val="00502538"/>
    <w:rsid w:val="00512360"/>
    <w:rsid w:val="0051314B"/>
    <w:rsid w:val="00517EE9"/>
    <w:rsid w:val="00522054"/>
    <w:rsid w:val="00522766"/>
    <w:rsid w:val="0052441A"/>
    <w:rsid w:val="00525C75"/>
    <w:rsid w:val="00526DE6"/>
    <w:rsid w:val="00532FDF"/>
    <w:rsid w:val="00533499"/>
    <w:rsid w:val="00537440"/>
    <w:rsid w:val="00540EE9"/>
    <w:rsid w:val="00542175"/>
    <w:rsid w:val="00544FA0"/>
    <w:rsid w:val="00550E09"/>
    <w:rsid w:val="005532E5"/>
    <w:rsid w:val="00554060"/>
    <w:rsid w:val="005563FD"/>
    <w:rsid w:val="00562118"/>
    <w:rsid w:val="005636E1"/>
    <w:rsid w:val="005667FB"/>
    <w:rsid w:val="00570E5A"/>
    <w:rsid w:val="0057243F"/>
    <w:rsid w:val="00580C52"/>
    <w:rsid w:val="0058261B"/>
    <w:rsid w:val="00584F6B"/>
    <w:rsid w:val="00595AB2"/>
    <w:rsid w:val="005A05FA"/>
    <w:rsid w:val="005A1449"/>
    <w:rsid w:val="005A2380"/>
    <w:rsid w:val="005A4A4A"/>
    <w:rsid w:val="005A7CFF"/>
    <w:rsid w:val="005B45F2"/>
    <w:rsid w:val="005C16C1"/>
    <w:rsid w:val="005C1968"/>
    <w:rsid w:val="005C3325"/>
    <w:rsid w:val="005C6476"/>
    <w:rsid w:val="005D06AC"/>
    <w:rsid w:val="005E1796"/>
    <w:rsid w:val="005E1FFE"/>
    <w:rsid w:val="005E2EB6"/>
    <w:rsid w:val="005E2F75"/>
    <w:rsid w:val="005E2FC7"/>
    <w:rsid w:val="005E33FE"/>
    <w:rsid w:val="005E67AE"/>
    <w:rsid w:val="005F01C3"/>
    <w:rsid w:val="005F0344"/>
    <w:rsid w:val="005F0BA7"/>
    <w:rsid w:val="005F2CB8"/>
    <w:rsid w:val="0060109B"/>
    <w:rsid w:val="00601A2E"/>
    <w:rsid w:val="00602EBD"/>
    <w:rsid w:val="006033B8"/>
    <w:rsid w:val="00607C7E"/>
    <w:rsid w:val="006126CE"/>
    <w:rsid w:val="00620D5D"/>
    <w:rsid w:val="00620E93"/>
    <w:rsid w:val="00630709"/>
    <w:rsid w:val="006309D4"/>
    <w:rsid w:val="00631781"/>
    <w:rsid w:val="00634531"/>
    <w:rsid w:val="0063679A"/>
    <w:rsid w:val="00644C0F"/>
    <w:rsid w:val="006472D1"/>
    <w:rsid w:val="00653ABF"/>
    <w:rsid w:val="006618EA"/>
    <w:rsid w:val="00672D6C"/>
    <w:rsid w:val="00673710"/>
    <w:rsid w:val="006747D1"/>
    <w:rsid w:val="00674DE2"/>
    <w:rsid w:val="00681989"/>
    <w:rsid w:val="006835A8"/>
    <w:rsid w:val="0069054A"/>
    <w:rsid w:val="006915FC"/>
    <w:rsid w:val="00695AA4"/>
    <w:rsid w:val="006A41EF"/>
    <w:rsid w:val="006A77D4"/>
    <w:rsid w:val="006B5853"/>
    <w:rsid w:val="006C3A51"/>
    <w:rsid w:val="006C56B0"/>
    <w:rsid w:val="006C745C"/>
    <w:rsid w:val="006C770F"/>
    <w:rsid w:val="006D3187"/>
    <w:rsid w:val="006E1FE8"/>
    <w:rsid w:val="006E5068"/>
    <w:rsid w:val="006E5908"/>
    <w:rsid w:val="006E6034"/>
    <w:rsid w:val="006E6589"/>
    <w:rsid w:val="006E6C30"/>
    <w:rsid w:val="006F08E3"/>
    <w:rsid w:val="006F3E01"/>
    <w:rsid w:val="006F762E"/>
    <w:rsid w:val="006F7F8B"/>
    <w:rsid w:val="007008E3"/>
    <w:rsid w:val="00704C78"/>
    <w:rsid w:val="00716A2D"/>
    <w:rsid w:val="00723839"/>
    <w:rsid w:val="00731E5D"/>
    <w:rsid w:val="007330DF"/>
    <w:rsid w:val="007343C0"/>
    <w:rsid w:val="007344F7"/>
    <w:rsid w:val="00735B28"/>
    <w:rsid w:val="00741B0B"/>
    <w:rsid w:val="00752EBD"/>
    <w:rsid w:val="00754FCC"/>
    <w:rsid w:val="00757DE1"/>
    <w:rsid w:val="00760025"/>
    <w:rsid w:val="0076303F"/>
    <w:rsid w:val="00764BF8"/>
    <w:rsid w:val="00764C40"/>
    <w:rsid w:val="0077323A"/>
    <w:rsid w:val="007764A3"/>
    <w:rsid w:val="00781230"/>
    <w:rsid w:val="00782813"/>
    <w:rsid w:val="00792D9F"/>
    <w:rsid w:val="007A2B3D"/>
    <w:rsid w:val="007A38D0"/>
    <w:rsid w:val="007B292F"/>
    <w:rsid w:val="007B44D8"/>
    <w:rsid w:val="007B4C36"/>
    <w:rsid w:val="007B4E93"/>
    <w:rsid w:val="007B644B"/>
    <w:rsid w:val="007B69E0"/>
    <w:rsid w:val="007B6A57"/>
    <w:rsid w:val="007B6EF6"/>
    <w:rsid w:val="007C2385"/>
    <w:rsid w:val="007C6EB0"/>
    <w:rsid w:val="007D0ED1"/>
    <w:rsid w:val="007D52CF"/>
    <w:rsid w:val="007D6650"/>
    <w:rsid w:val="007D6B87"/>
    <w:rsid w:val="007E1F5A"/>
    <w:rsid w:val="007E6FD1"/>
    <w:rsid w:val="007E73EC"/>
    <w:rsid w:val="007F49AA"/>
    <w:rsid w:val="008017AD"/>
    <w:rsid w:val="00802EF8"/>
    <w:rsid w:val="00804889"/>
    <w:rsid w:val="00805972"/>
    <w:rsid w:val="008065FE"/>
    <w:rsid w:val="00807D2A"/>
    <w:rsid w:val="00811B92"/>
    <w:rsid w:val="00816FFD"/>
    <w:rsid w:val="0082543B"/>
    <w:rsid w:val="00825FF0"/>
    <w:rsid w:val="008327C1"/>
    <w:rsid w:val="00832B35"/>
    <w:rsid w:val="008378B7"/>
    <w:rsid w:val="00842B97"/>
    <w:rsid w:val="0085572C"/>
    <w:rsid w:val="00855A85"/>
    <w:rsid w:val="00857275"/>
    <w:rsid w:val="00861A65"/>
    <w:rsid w:val="00866086"/>
    <w:rsid w:val="00874FDC"/>
    <w:rsid w:val="00877C8C"/>
    <w:rsid w:val="00877D31"/>
    <w:rsid w:val="00887D64"/>
    <w:rsid w:val="00892FA5"/>
    <w:rsid w:val="008934CF"/>
    <w:rsid w:val="00895B20"/>
    <w:rsid w:val="00895EB8"/>
    <w:rsid w:val="008A0869"/>
    <w:rsid w:val="008A21E8"/>
    <w:rsid w:val="008A4FA1"/>
    <w:rsid w:val="008B3B5F"/>
    <w:rsid w:val="008B3FF3"/>
    <w:rsid w:val="008C1F52"/>
    <w:rsid w:val="008C3D78"/>
    <w:rsid w:val="008C466A"/>
    <w:rsid w:val="008C4B71"/>
    <w:rsid w:val="008C6D44"/>
    <w:rsid w:val="008D11B3"/>
    <w:rsid w:val="008D16F1"/>
    <w:rsid w:val="008D4D03"/>
    <w:rsid w:val="008E193A"/>
    <w:rsid w:val="008E5A28"/>
    <w:rsid w:val="00900280"/>
    <w:rsid w:val="009022CE"/>
    <w:rsid w:val="0090323B"/>
    <w:rsid w:val="00913209"/>
    <w:rsid w:val="00924FB0"/>
    <w:rsid w:val="00936BB9"/>
    <w:rsid w:val="00942073"/>
    <w:rsid w:val="00943F5D"/>
    <w:rsid w:val="00944FFF"/>
    <w:rsid w:val="0094729A"/>
    <w:rsid w:val="0095078A"/>
    <w:rsid w:val="00953BC4"/>
    <w:rsid w:val="00955AA6"/>
    <w:rsid w:val="009566D4"/>
    <w:rsid w:val="00960529"/>
    <w:rsid w:val="009611E2"/>
    <w:rsid w:val="0096287F"/>
    <w:rsid w:val="00962F3F"/>
    <w:rsid w:val="009710B5"/>
    <w:rsid w:val="009716B1"/>
    <w:rsid w:val="009771C3"/>
    <w:rsid w:val="00980360"/>
    <w:rsid w:val="00981003"/>
    <w:rsid w:val="00981D41"/>
    <w:rsid w:val="00984533"/>
    <w:rsid w:val="00986232"/>
    <w:rsid w:val="00994700"/>
    <w:rsid w:val="00996F2E"/>
    <w:rsid w:val="009A0846"/>
    <w:rsid w:val="009A24F0"/>
    <w:rsid w:val="009A3E5E"/>
    <w:rsid w:val="009B0669"/>
    <w:rsid w:val="009B1F6D"/>
    <w:rsid w:val="009B5715"/>
    <w:rsid w:val="009C25D1"/>
    <w:rsid w:val="009C2DD2"/>
    <w:rsid w:val="009C5958"/>
    <w:rsid w:val="009C6DB2"/>
    <w:rsid w:val="009C7C85"/>
    <w:rsid w:val="009D77EC"/>
    <w:rsid w:val="009E3B4D"/>
    <w:rsid w:val="009E3C5D"/>
    <w:rsid w:val="009E441A"/>
    <w:rsid w:val="009E4B8D"/>
    <w:rsid w:val="009E63F5"/>
    <w:rsid w:val="009F0292"/>
    <w:rsid w:val="009F3B79"/>
    <w:rsid w:val="009F5A57"/>
    <w:rsid w:val="00A004EA"/>
    <w:rsid w:val="00A00BAE"/>
    <w:rsid w:val="00A024DF"/>
    <w:rsid w:val="00A042E7"/>
    <w:rsid w:val="00A04B47"/>
    <w:rsid w:val="00A05EEE"/>
    <w:rsid w:val="00A10D8B"/>
    <w:rsid w:val="00A10E84"/>
    <w:rsid w:val="00A1425D"/>
    <w:rsid w:val="00A156CB"/>
    <w:rsid w:val="00A15A57"/>
    <w:rsid w:val="00A25C0E"/>
    <w:rsid w:val="00A3091D"/>
    <w:rsid w:val="00A35527"/>
    <w:rsid w:val="00A36B18"/>
    <w:rsid w:val="00A423C2"/>
    <w:rsid w:val="00A44808"/>
    <w:rsid w:val="00A44A45"/>
    <w:rsid w:val="00A45B4B"/>
    <w:rsid w:val="00A4785A"/>
    <w:rsid w:val="00A53578"/>
    <w:rsid w:val="00A567BB"/>
    <w:rsid w:val="00A63E5F"/>
    <w:rsid w:val="00A642F9"/>
    <w:rsid w:val="00A70698"/>
    <w:rsid w:val="00A70955"/>
    <w:rsid w:val="00A70B72"/>
    <w:rsid w:val="00A71805"/>
    <w:rsid w:val="00A759A1"/>
    <w:rsid w:val="00A761B4"/>
    <w:rsid w:val="00A802F4"/>
    <w:rsid w:val="00A84409"/>
    <w:rsid w:val="00A935B0"/>
    <w:rsid w:val="00A93A78"/>
    <w:rsid w:val="00A96480"/>
    <w:rsid w:val="00AA0A19"/>
    <w:rsid w:val="00AA4782"/>
    <w:rsid w:val="00AA6D49"/>
    <w:rsid w:val="00AA6DD8"/>
    <w:rsid w:val="00AB1F87"/>
    <w:rsid w:val="00AB254B"/>
    <w:rsid w:val="00AB3D14"/>
    <w:rsid w:val="00AB6101"/>
    <w:rsid w:val="00AB6CBE"/>
    <w:rsid w:val="00AB7C3C"/>
    <w:rsid w:val="00AC1DE8"/>
    <w:rsid w:val="00AC7EED"/>
    <w:rsid w:val="00AD1C4E"/>
    <w:rsid w:val="00AE1B0F"/>
    <w:rsid w:val="00AE73DB"/>
    <w:rsid w:val="00AE796D"/>
    <w:rsid w:val="00AF0320"/>
    <w:rsid w:val="00AF04DB"/>
    <w:rsid w:val="00AF3C4F"/>
    <w:rsid w:val="00AF7A8F"/>
    <w:rsid w:val="00AF7EB8"/>
    <w:rsid w:val="00B21C4B"/>
    <w:rsid w:val="00B22903"/>
    <w:rsid w:val="00B25AA7"/>
    <w:rsid w:val="00B25B03"/>
    <w:rsid w:val="00B26051"/>
    <w:rsid w:val="00B26CFF"/>
    <w:rsid w:val="00B32D99"/>
    <w:rsid w:val="00B34785"/>
    <w:rsid w:val="00B41BA9"/>
    <w:rsid w:val="00B468E6"/>
    <w:rsid w:val="00B5461D"/>
    <w:rsid w:val="00B61B31"/>
    <w:rsid w:val="00B65CC1"/>
    <w:rsid w:val="00B66F69"/>
    <w:rsid w:val="00B67A5B"/>
    <w:rsid w:val="00B73BCA"/>
    <w:rsid w:val="00B76B8F"/>
    <w:rsid w:val="00B777AA"/>
    <w:rsid w:val="00B83122"/>
    <w:rsid w:val="00B95625"/>
    <w:rsid w:val="00B97D4E"/>
    <w:rsid w:val="00BA003E"/>
    <w:rsid w:val="00BA3374"/>
    <w:rsid w:val="00BA65F3"/>
    <w:rsid w:val="00BB0BF0"/>
    <w:rsid w:val="00BB3B6B"/>
    <w:rsid w:val="00BB51B7"/>
    <w:rsid w:val="00BC5547"/>
    <w:rsid w:val="00BC5664"/>
    <w:rsid w:val="00BC742B"/>
    <w:rsid w:val="00BD016E"/>
    <w:rsid w:val="00BF064B"/>
    <w:rsid w:val="00BF3143"/>
    <w:rsid w:val="00C11601"/>
    <w:rsid w:val="00C1499B"/>
    <w:rsid w:val="00C17F35"/>
    <w:rsid w:val="00C20048"/>
    <w:rsid w:val="00C24AD4"/>
    <w:rsid w:val="00C27C76"/>
    <w:rsid w:val="00C34306"/>
    <w:rsid w:val="00C3455C"/>
    <w:rsid w:val="00C354BD"/>
    <w:rsid w:val="00C42BD4"/>
    <w:rsid w:val="00C45041"/>
    <w:rsid w:val="00C46987"/>
    <w:rsid w:val="00C53FFC"/>
    <w:rsid w:val="00C54435"/>
    <w:rsid w:val="00C54541"/>
    <w:rsid w:val="00C56533"/>
    <w:rsid w:val="00C605E0"/>
    <w:rsid w:val="00C62F8F"/>
    <w:rsid w:val="00C70D6D"/>
    <w:rsid w:val="00C743A5"/>
    <w:rsid w:val="00C7594C"/>
    <w:rsid w:val="00C81063"/>
    <w:rsid w:val="00C81F69"/>
    <w:rsid w:val="00C84A6C"/>
    <w:rsid w:val="00C85EB1"/>
    <w:rsid w:val="00C86610"/>
    <w:rsid w:val="00C871DC"/>
    <w:rsid w:val="00C9758D"/>
    <w:rsid w:val="00CA71FF"/>
    <w:rsid w:val="00CB07B2"/>
    <w:rsid w:val="00CB158E"/>
    <w:rsid w:val="00CB36AC"/>
    <w:rsid w:val="00CB4C7B"/>
    <w:rsid w:val="00CB5461"/>
    <w:rsid w:val="00CB7752"/>
    <w:rsid w:val="00CB7BB7"/>
    <w:rsid w:val="00CC0344"/>
    <w:rsid w:val="00CC167F"/>
    <w:rsid w:val="00CC4066"/>
    <w:rsid w:val="00CC4E22"/>
    <w:rsid w:val="00CC7520"/>
    <w:rsid w:val="00CC7CFB"/>
    <w:rsid w:val="00CD031D"/>
    <w:rsid w:val="00CD09AC"/>
    <w:rsid w:val="00CD0A6D"/>
    <w:rsid w:val="00CD34BD"/>
    <w:rsid w:val="00CD5911"/>
    <w:rsid w:val="00CD61C6"/>
    <w:rsid w:val="00CD6FE5"/>
    <w:rsid w:val="00CF133D"/>
    <w:rsid w:val="00CF372E"/>
    <w:rsid w:val="00CF4C7B"/>
    <w:rsid w:val="00CF6F07"/>
    <w:rsid w:val="00D0429A"/>
    <w:rsid w:val="00D073DB"/>
    <w:rsid w:val="00D07F2A"/>
    <w:rsid w:val="00D1034A"/>
    <w:rsid w:val="00D1294D"/>
    <w:rsid w:val="00D15176"/>
    <w:rsid w:val="00D15237"/>
    <w:rsid w:val="00D21E50"/>
    <w:rsid w:val="00D23290"/>
    <w:rsid w:val="00D278D5"/>
    <w:rsid w:val="00D32CED"/>
    <w:rsid w:val="00D3586B"/>
    <w:rsid w:val="00D45E16"/>
    <w:rsid w:val="00D47673"/>
    <w:rsid w:val="00D501B8"/>
    <w:rsid w:val="00D50EE9"/>
    <w:rsid w:val="00D51DCD"/>
    <w:rsid w:val="00D54446"/>
    <w:rsid w:val="00D545AE"/>
    <w:rsid w:val="00D62ABE"/>
    <w:rsid w:val="00D716F9"/>
    <w:rsid w:val="00D74F67"/>
    <w:rsid w:val="00D77B7D"/>
    <w:rsid w:val="00D827D9"/>
    <w:rsid w:val="00DA13DD"/>
    <w:rsid w:val="00DA2906"/>
    <w:rsid w:val="00DA3205"/>
    <w:rsid w:val="00DB1A0E"/>
    <w:rsid w:val="00DB4000"/>
    <w:rsid w:val="00DC1156"/>
    <w:rsid w:val="00DC30AA"/>
    <w:rsid w:val="00DC3147"/>
    <w:rsid w:val="00DD31D4"/>
    <w:rsid w:val="00DD444B"/>
    <w:rsid w:val="00DD712C"/>
    <w:rsid w:val="00DE3CE1"/>
    <w:rsid w:val="00DE4B1C"/>
    <w:rsid w:val="00DE660B"/>
    <w:rsid w:val="00DE67D2"/>
    <w:rsid w:val="00DE6F1C"/>
    <w:rsid w:val="00DF0961"/>
    <w:rsid w:val="00DF4049"/>
    <w:rsid w:val="00DF420E"/>
    <w:rsid w:val="00DF6046"/>
    <w:rsid w:val="00DF74E2"/>
    <w:rsid w:val="00E00769"/>
    <w:rsid w:val="00E00FED"/>
    <w:rsid w:val="00E02618"/>
    <w:rsid w:val="00E049CC"/>
    <w:rsid w:val="00E051EE"/>
    <w:rsid w:val="00E052F3"/>
    <w:rsid w:val="00E129B5"/>
    <w:rsid w:val="00E20784"/>
    <w:rsid w:val="00E22425"/>
    <w:rsid w:val="00E25F95"/>
    <w:rsid w:val="00E27698"/>
    <w:rsid w:val="00E30FB2"/>
    <w:rsid w:val="00E31427"/>
    <w:rsid w:val="00E32814"/>
    <w:rsid w:val="00E32C57"/>
    <w:rsid w:val="00E4118E"/>
    <w:rsid w:val="00E433EE"/>
    <w:rsid w:val="00E47B6F"/>
    <w:rsid w:val="00E50985"/>
    <w:rsid w:val="00E51C99"/>
    <w:rsid w:val="00E55B75"/>
    <w:rsid w:val="00E56C1E"/>
    <w:rsid w:val="00E60E65"/>
    <w:rsid w:val="00E659E1"/>
    <w:rsid w:val="00E73210"/>
    <w:rsid w:val="00E7416F"/>
    <w:rsid w:val="00E808DE"/>
    <w:rsid w:val="00E82AA0"/>
    <w:rsid w:val="00E86680"/>
    <w:rsid w:val="00E90C3B"/>
    <w:rsid w:val="00E95896"/>
    <w:rsid w:val="00EB1B49"/>
    <w:rsid w:val="00EB2198"/>
    <w:rsid w:val="00EB6C2D"/>
    <w:rsid w:val="00EC15FD"/>
    <w:rsid w:val="00EC4AEF"/>
    <w:rsid w:val="00ED3AB2"/>
    <w:rsid w:val="00ED486C"/>
    <w:rsid w:val="00EE1376"/>
    <w:rsid w:val="00EE24C3"/>
    <w:rsid w:val="00EE264C"/>
    <w:rsid w:val="00EE60EA"/>
    <w:rsid w:val="00EE6FF7"/>
    <w:rsid w:val="00EF0181"/>
    <w:rsid w:val="00EF02F4"/>
    <w:rsid w:val="00EF5BD7"/>
    <w:rsid w:val="00EF62DA"/>
    <w:rsid w:val="00F00044"/>
    <w:rsid w:val="00F00F62"/>
    <w:rsid w:val="00F03072"/>
    <w:rsid w:val="00F0514C"/>
    <w:rsid w:val="00F074E4"/>
    <w:rsid w:val="00F07B11"/>
    <w:rsid w:val="00F12EA8"/>
    <w:rsid w:val="00F30CA5"/>
    <w:rsid w:val="00F321D0"/>
    <w:rsid w:val="00F34676"/>
    <w:rsid w:val="00F37C74"/>
    <w:rsid w:val="00F46CF6"/>
    <w:rsid w:val="00F538D2"/>
    <w:rsid w:val="00F565E6"/>
    <w:rsid w:val="00F56C12"/>
    <w:rsid w:val="00F60AAC"/>
    <w:rsid w:val="00F6731B"/>
    <w:rsid w:val="00F84DB2"/>
    <w:rsid w:val="00F85821"/>
    <w:rsid w:val="00F879DF"/>
    <w:rsid w:val="00F90AC7"/>
    <w:rsid w:val="00F94547"/>
    <w:rsid w:val="00F95793"/>
    <w:rsid w:val="00F95A51"/>
    <w:rsid w:val="00F96DCB"/>
    <w:rsid w:val="00F9746B"/>
    <w:rsid w:val="00FA0961"/>
    <w:rsid w:val="00FA23DB"/>
    <w:rsid w:val="00FA30F6"/>
    <w:rsid w:val="00FA772B"/>
    <w:rsid w:val="00FB56D5"/>
    <w:rsid w:val="00FC03C1"/>
    <w:rsid w:val="00FC14FF"/>
    <w:rsid w:val="00FC1B47"/>
    <w:rsid w:val="00FC4406"/>
    <w:rsid w:val="00FD04A4"/>
    <w:rsid w:val="00FD585F"/>
    <w:rsid w:val="00FD66A5"/>
    <w:rsid w:val="00FD6E9E"/>
    <w:rsid w:val="00FE7D51"/>
    <w:rsid w:val="00FE7E88"/>
    <w:rsid w:val="00FF033B"/>
    <w:rsid w:val="00FF08CA"/>
    <w:rsid w:val="00FF1514"/>
    <w:rsid w:val="00FF15F2"/>
    <w:rsid w:val="00FF196A"/>
    <w:rsid w:val="00FF232E"/>
    <w:rsid w:val="00FF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38D3"/>
  <w15:docId w15:val="{3FC0ED18-F6DE-4786-A6F2-22CB866F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C74"/>
  </w:style>
  <w:style w:type="paragraph" w:styleId="Heading2">
    <w:name w:val="heading 2"/>
    <w:basedOn w:val="Normal"/>
    <w:next w:val="Normal"/>
    <w:link w:val="Heading2Char"/>
    <w:qFormat/>
    <w:rsid w:val="003E5D11"/>
    <w:pPr>
      <w:keepNext/>
      <w:tabs>
        <w:tab w:val="center" w:pos="6804"/>
      </w:tabs>
      <w:spacing w:after="0" w:line="240" w:lineRule="auto"/>
      <w:jc w:val="both"/>
      <w:outlineLvl w:val="1"/>
    </w:pPr>
    <w:rPr>
      <w:rFonts w:ascii=".VnArialH" w:eastAsia="Times New Roman" w:hAnsi=".VnArialH"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BF0"/>
    <w:pPr>
      <w:ind w:left="720"/>
      <w:contextualSpacing/>
    </w:p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uiPriority w:val="99"/>
    <w:rsid w:val="00BB0BF0"/>
    <w:pPr>
      <w:spacing w:after="0" w:line="240" w:lineRule="auto"/>
    </w:pPr>
    <w:rPr>
      <w:rFonts w:eastAsia="MS Mincho" w:cs="Times New Roman"/>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uiPriority w:val="99"/>
    <w:rsid w:val="00BB0BF0"/>
    <w:rPr>
      <w:rFonts w:eastAsia="MS Mincho" w:cs="Times New Roman"/>
      <w:sz w:val="20"/>
      <w:szCs w:val="20"/>
    </w:rPr>
  </w:style>
  <w:style w:type="character" w:styleId="FootnoteReference">
    <w:name w:val="footnote reference"/>
    <w:aliases w:val="Footnote Text1,Footnote,ftref"/>
    <w:uiPriority w:val="99"/>
    <w:rsid w:val="00BB0BF0"/>
    <w:rPr>
      <w:vertAlign w:val="superscript"/>
    </w:rPr>
  </w:style>
  <w:style w:type="paragraph" w:styleId="Header">
    <w:name w:val="header"/>
    <w:basedOn w:val="Normal"/>
    <w:link w:val="HeaderChar"/>
    <w:uiPriority w:val="99"/>
    <w:unhideWhenUsed/>
    <w:rsid w:val="003C4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B42"/>
  </w:style>
  <w:style w:type="paragraph" w:styleId="Footer">
    <w:name w:val="footer"/>
    <w:basedOn w:val="Normal"/>
    <w:link w:val="FooterChar"/>
    <w:uiPriority w:val="99"/>
    <w:unhideWhenUsed/>
    <w:rsid w:val="003C4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B42"/>
  </w:style>
  <w:style w:type="character" w:styleId="Emphasis">
    <w:name w:val="Emphasis"/>
    <w:uiPriority w:val="20"/>
    <w:qFormat/>
    <w:rsid w:val="00CD5911"/>
    <w:rPr>
      <w:i/>
      <w:iCs/>
    </w:rPr>
  </w:style>
  <w:style w:type="character" w:customStyle="1" w:styleId="Heading2Char">
    <w:name w:val="Heading 2 Char"/>
    <w:basedOn w:val="DefaultParagraphFont"/>
    <w:link w:val="Heading2"/>
    <w:rsid w:val="003E5D11"/>
    <w:rPr>
      <w:rFonts w:ascii=".VnArialH" w:eastAsia="Times New Roman" w:hAnsi=".VnArialH" w:cs="Times New Roman"/>
      <w:sz w:val="22"/>
      <w:szCs w:val="20"/>
    </w:rPr>
  </w:style>
  <w:style w:type="character" w:customStyle="1" w:styleId="fontstyle01">
    <w:name w:val="fontstyle01"/>
    <w:basedOn w:val="DefaultParagraphFont"/>
    <w:rsid w:val="00E25F9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86232"/>
    <w:rPr>
      <w:rFonts w:ascii="CIDFont+F6" w:hAnsi="CIDFont+F6" w:hint="default"/>
      <w:b w:val="0"/>
      <w:bCs w:val="0"/>
      <w:i w:val="0"/>
      <w:iCs w:val="0"/>
      <w:color w:val="000000"/>
      <w:sz w:val="26"/>
      <w:szCs w:val="26"/>
    </w:rPr>
  </w:style>
  <w:style w:type="character" w:customStyle="1" w:styleId="BodyTextChar">
    <w:name w:val="Body Text Char"/>
    <w:link w:val="BodyText"/>
    <w:locked/>
    <w:rsid w:val="009F5A57"/>
    <w:rPr>
      <w:rFonts w:ascii="VNI-Times" w:hAnsi="VNI-Times" w:cs="VNI-Times"/>
      <w:szCs w:val="28"/>
    </w:rPr>
  </w:style>
  <w:style w:type="paragraph" w:styleId="BodyText">
    <w:name w:val="Body Text"/>
    <w:basedOn w:val="Normal"/>
    <w:link w:val="BodyTextChar"/>
    <w:rsid w:val="009F5A57"/>
    <w:pPr>
      <w:widowControl w:val="0"/>
      <w:tabs>
        <w:tab w:val="right" w:pos="9184"/>
      </w:tabs>
      <w:autoSpaceDE w:val="0"/>
      <w:autoSpaceDN w:val="0"/>
      <w:adjustRightInd w:val="0"/>
      <w:spacing w:after="0" w:line="369" w:lineRule="atLeast"/>
      <w:ind w:firstLine="567"/>
      <w:jc w:val="both"/>
    </w:pPr>
    <w:rPr>
      <w:rFonts w:ascii="VNI-Times" w:hAnsi="VNI-Times" w:cs="VNI-Times"/>
      <w:szCs w:val="28"/>
    </w:rPr>
  </w:style>
  <w:style w:type="character" w:customStyle="1" w:styleId="BodyTextChar1">
    <w:name w:val="Body Text Char1"/>
    <w:basedOn w:val="DefaultParagraphFont"/>
    <w:uiPriority w:val="99"/>
    <w:semiHidden/>
    <w:rsid w:val="009F5A57"/>
  </w:style>
  <w:style w:type="paragraph" w:styleId="Revision">
    <w:name w:val="Revision"/>
    <w:hidden/>
    <w:uiPriority w:val="99"/>
    <w:semiHidden/>
    <w:rsid w:val="00D0429A"/>
    <w:pPr>
      <w:spacing w:after="0" w:line="240" w:lineRule="auto"/>
    </w:pPr>
  </w:style>
  <w:style w:type="paragraph" w:styleId="NormalWeb">
    <w:name w:val="Normal (Web)"/>
    <w:aliases w:val="Обычный (веб)1,Обычный (веб) Знак,Обычный (веб) Знак1,Обычный (веб) Знак Знак,Char Char Char, Char Char Char,webb,Char Char Char Char Char Char Char Char Char Char Char Char Char Char Char,Char Char Cha"/>
    <w:basedOn w:val="Normal"/>
    <w:link w:val="NormalWebChar"/>
    <w:uiPriority w:val="99"/>
    <w:unhideWhenUsed/>
    <w:qFormat/>
    <w:rsid w:val="0020293D"/>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webb Char,Char Char Char Char Char Char Char Char Char Char Char Char Char Char Char Char"/>
    <w:link w:val="NormalWeb"/>
    <w:uiPriority w:val="99"/>
    <w:locked/>
    <w:rsid w:val="0020293D"/>
    <w:rPr>
      <w:rFonts w:eastAsia="Times New Roman" w:cs="Times New Roman"/>
      <w:sz w:val="24"/>
      <w:szCs w:val="24"/>
    </w:rPr>
  </w:style>
  <w:style w:type="character" w:customStyle="1" w:styleId="NormalWebChar1">
    <w:name w:val="Normal (Web) Char1"/>
    <w:aliases w:val="Char Char Char Char1,Normal (Web) Char Char"/>
    <w:uiPriority w:val="99"/>
    <w:locked/>
    <w:rsid w:val="00042B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B1BA2-72C3-4F11-A1A8-968C2D32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2024-11-22T03:47:00Z</cp:lastPrinted>
  <dcterms:created xsi:type="dcterms:W3CDTF">2026-04-18T02:37:00Z</dcterms:created>
  <dcterms:modified xsi:type="dcterms:W3CDTF">2026-04-20T08:46:00Z</dcterms:modified>
</cp:coreProperties>
</file>