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3552"/>
        <w:gridCol w:w="6912"/>
      </w:tblGrid>
      <w:tr w:rsidR="00825471" w:rsidRPr="00825471" w14:paraId="28B918D4" w14:textId="77777777" w:rsidTr="00C674DE">
        <w:tc>
          <w:tcPr>
            <w:tcW w:w="5232" w:type="dxa"/>
          </w:tcPr>
          <w:p w14:paraId="165EA98D" w14:textId="7B1161A2" w:rsidR="00C674DE" w:rsidRPr="00B94DB0" w:rsidRDefault="00B94DB0" w:rsidP="00C674DE">
            <w:pPr>
              <w:spacing w:line="240" w:lineRule="auto"/>
              <w:ind w:firstLine="0"/>
              <w:jc w:val="center"/>
              <w:rPr>
                <w:rFonts w:ascii="Times New Roman" w:hAnsi="Times New Roman" w:cs="Times New Roman"/>
                <w:sz w:val="26"/>
                <w:szCs w:val="26"/>
              </w:rPr>
            </w:pPr>
            <w:r w:rsidRPr="00B94DB0">
              <w:rPr>
                <w:rFonts w:ascii="Times New Roman" w:hAnsi="Times New Roman" w:cs="Times New Roman"/>
                <w:sz w:val="26"/>
                <w:szCs w:val="26"/>
              </w:rPr>
              <w:t>UBND TỈNH TUYÊN QUANG</w:t>
            </w:r>
          </w:p>
          <w:p w14:paraId="55BECF50" w14:textId="14331090" w:rsidR="00B94DB0" w:rsidRPr="00B94DB0" w:rsidRDefault="00B94DB0" w:rsidP="00C674DE">
            <w:pPr>
              <w:spacing w:line="240" w:lineRule="auto"/>
              <w:ind w:firstLine="0"/>
              <w:jc w:val="center"/>
              <w:rPr>
                <w:rFonts w:ascii="Times New Roman" w:hAnsi="Times New Roman" w:cs="Times New Roman"/>
                <w:b/>
                <w:bCs/>
                <w:sz w:val="26"/>
                <w:szCs w:val="26"/>
              </w:rPr>
            </w:pPr>
            <w:r w:rsidRPr="00B94DB0">
              <w:rPr>
                <w:rFonts w:ascii="Times New Roman" w:hAnsi="Times New Roman" w:cs="Times New Roman"/>
                <w:b/>
                <w:bCs/>
                <w:sz w:val="26"/>
                <w:szCs w:val="26"/>
              </w:rPr>
              <w:t>SỞ NỘI VỤ</w:t>
            </w:r>
          </w:p>
          <w:p w14:paraId="63B1B69C" w14:textId="59666E89" w:rsidR="00C674DE" w:rsidRPr="00825471" w:rsidRDefault="00B94DB0" w:rsidP="00C674DE">
            <w:pPr>
              <w:spacing w:line="240" w:lineRule="auto"/>
              <w:ind w:firstLine="0"/>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49AB6FF6" wp14:editId="07317E4C">
                      <wp:simplePos x="0" y="0"/>
                      <wp:positionH relativeFrom="column">
                        <wp:posOffset>1317625</wp:posOffset>
                      </wp:positionH>
                      <wp:positionV relativeFrom="paragraph">
                        <wp:posOffset>22225</wp:posOffset>
                      </wp:positionV>
                      <wp:extent cx="5524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52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EC0893"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3.75pt,1.75pt" to="147.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" strokecolor="black [3200]" strokeweight=".5pt">
                      <v:stroke joinstyle="miter"/>
                    </v:line>
                  </w:pict>
                </mc:Fallback>
              </mc:AlternateContent>
            </w:r>
          </w:p>
        </w:tc>
        <w:tc>
          <w:tcPr>
            <w:tcW w:w="3552" w:type="dxa"/>
          </w:tcPr>
          <w:p w14:paraId="33B75C8F" w14:textId="77777777" w:rsidR="00C674DE" w:rsidRPr="00825471" w:rsidRDefault="00C674DE" w:rsidP="00C674DE">
            <w:pPr>
              <w:spacing w:line="240" w:lineRule="auto"/>
              <w:ind w:firstLine="0"/>
              <w:jc w:val="center"/>
              <w:rPr>
                <w:rFonts w:ascii="Times New Roman" w:hAnsi="Times New Roman" w:cs="Times New Roman"/>
                <w:sz w:val="28"/>
                <w:szCs w:val="28"/>
              </w:rPr>
            </w:pPr>
          </w:p>
        </w:tc>
        <w:tc>
          <w:tcPr>
            <w:tcW w:w="6912" w:type="dxa"/>
          </w:tcPr>
          <w:p w14:paraId="048EC4EA" w14:textId="77777777" w:rsidR="00C674DE" w:rsidRPr="00825471" w:rsidRDefault="00C674DE" w:rsidP="00C674DE">
            <w:pPr>
              <w:spacing w:line="240" w:lineRule="auto"/>
              <w:ind w:firstLine="0"/>
              <w:jc w:val="center"/>
              <w:rPr>
                <w:rFonts w:ascii="Times New Roman" w:hAnsi="Times New Roman" w:cs="Times New Roman"/>
                <w:b/>
                <w:bCs/>
                <w:sz w:val="28"/>
                <w:szCs w:val="28"/>
              </w:rPr>
            </w:pPr>
            <w:r w:rsidRPr="00825471">
              <w:rPr>
                <w:rFonts w:ascii="Times New Roman" w:hAnsi="Times New Roman" w:cs="Times New Roman"/>
                <w:b/>
                <w:bCs/>
                <w:sz w:val="28"/>
                <w:szCs w:val="28"/>
              </w:rPr>
              <w:t>CỘNG HÒA XÃ HỘI CHỦ NGHĨA VIỆT NAM</w:t>
            </w:r>
          </w:p>
          <w:p w14:paraId="1C66A448" w14:textId="0EABC97B" w:rsidR="00C674DE" w:rsidRPr="00825471" w:rsidRDefault="00C674DE" w:rsidP="00C674DE">
            <w:pPr>
              <w:spacing w:line="240" w:lineRule="auto"/>
              <w:ind w:firstLine="0"/>
              <w:jc w:val="center"/>
              <w:rPr>
                <w:rFonts w:ascii="Times New Roman" w:hAnsi="Times New Roman" w:cs="Times New Roman"/>
                <w:sz w:val="28"/>
                <w:szCs w:val="28"/>
              </w:rPr>
            </w:pPr>
            <w:r w:rsidRPr="00825471">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F5D3CE3" wp14:editId="63B3799D">
                      <wp:simplePos x="0" y="0"/>
                      <wp:positionH relativeFrom="column">
                        <wp:posOffset>1059180</wp:posOffset>
                      </wp:positionH>
                      <wp:positionV relativeFrom="paragraph">
                        <wp:posOffset>219646</wp:posOffset>
                      </wp:positionV>
                      <wp:extent cx="2136161" cy="0"/>
                      <wp:effectExtent l="0" t="0" r="0" b="0"/>
                      <wp:wrapNone/>
                      <wp:docPr id="1675277513" name="Straight Connector 2"/>
                      <wp:cNvGraphicFramePr/>
                      <a:graphic xmlns:a="http://schemas.openxmlformats.org/drawingml/2006/main">
                        <a:graphicData uri="http://schemas.microsoft.com/office/word/2010/wordprocessingShape">
                          <wps:wsp>
                            <wps:cNvCnPr/>
                            <wps:spPr>
                              <a:xfrm>
                                <a:off x="0" y="0"/>
                                <a:ext cx="21361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4F10952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3.4pt,17.3pt" to="251.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" strokecolor="#4472c4 [3204]" strokeweight=".5pt">
                      <v:stroke joinstyle="miter"/>
                    </v:line>
                  </w:pict>
                </mc:Fallback>
              </mc:AlternateContent>
            </w:r>
            <w:r w:rsidRPr="00825471">
              <w:rPr>
                <w:rFonts w:ascii="Times New Roman" w:hAnsi="Times New Roman" w:cs="Times New Roman"/>
                <w:b/>
                <w:bCs/>
                <w:sz w:val="28"/>
                <w:szCs w:val="28"/>
              </w:rPr>
              <w:t>Độc lập - Tự do - Hạnh phúc</w:t>
            </w:r>
          </w:p>
        </w:tc>
      </w:tr>
    </w:tbl>
    <w:p w14:paraId="31F108F3" w14:textId="348A818D" w:rsidR="00B32D28" w:rsidRPr="00825471" w:rsidRDefault="00C674DE" w:rsidP="00C674DE">
      <w:pPr>
        <w:spacing w:before="0" w:line="240" w:lineRule="auto"/>
        <w:ind w:firstLine="0"/>
        <w:jc w:val="center"/>
        <w:rPr>
          <w:rFonts w:ascii="Times New Roman" w:hAnsi="Times New Roman" w:cs="Times New Roman"/>
          <w:b/>
          <w:bCs/>
          <w:sz w:val="28"/>
          <w:szCs w:val="28"/>
        </w:rPr>
      </w:pPr>
      <w:r w:rsidRPr="00825471">
        <w:rPr>
          <w:rFonts w:ascii="Times New Roman" w:hAnsi="Times New Roman" w:cs="Times New Roman"/>
          <w:b/>
          <w:bCs/>
          <w:sz w:val="28"/>
          <w:szCs w:val="28"/>
        </w:rPr>
        <w:t>BẢN THUYẾT MINH</w:t>
      </w:r>
    </w:p>
    <w:p w14:paraId="604F5265" w14:textId="77777777" w:rsidR="007566D6" w:rsidRDefault="00F57463" w:rsidP="007566D6">
      <w:pPr>
        <w:spacing w:before="0" w:line="240" w:lineRule="auto"/>
        <w:ind w:firstLine="0"/>
        <w:jc w:val="center"/>
        <w:rPr>
          <w:rFonts w:ascii="Times New Roman" w:hAnsi="Times New Roman" w:cs="Times New Roman"/>
          <w:b/>
          <w:bCs/>
          <w:sz w:val="28"/>
          <w:szCs w:val="28"/>
        </w:rPr>
      </w:pPr>
      <w:r w:rsidRPr="00825471">
        <w:rPr>
          <w:rFonts w:ascii="Times New Roman" w:hAnsi="Times New Roman" w:cs="Times New Roman"/>
          <w:b/>
          <w:bCs/>
          <w:sz w:val="28"/>
          <w:szCs w:val="28"/>
        </w:rPr>
        <w:t>Dự</w:t>
      </w:r>
      <w:r w:rsidRPr="00825471">
        <w:rPr>
          <w:rFonts w:ascii="Times New Roman" w:hAnsi="Times New Roman" w:cs="Times New Roman"/>
          <w:b/>
          <w:bCs/>
          <w:sz w:val="28"/>
          <w:szCs w:val="28"/>
          <w:lang w:val="vi-VN"/>
        </w:rPr>
        <w:t xml:space="preserve"> thảo </w:t>
      </w:r>
      <w:r w:rsidR="00C7255A">
        <w:rPr>
          <w:rFonts w:ascii="Times New Roman" w:hAnsi="Times New Roman" w:cs="Times New Roman"/>
          <w:b/>
          <w:bCs/>
          <w:sz w:val="28"/>
          <w:szCs w:val="28"/>
        </w:rPr>
        <w:t xml:space="preserve">Quyết định của Ủy ban nhân dân tỉnh </w:t>
      </w:r>
      <w:bookmarkStart w:id="0" w:name="_Hlk233061282"/>
      <w:r w:rsidR="00C7255A">
        <w:rPr>
          <w:rFonts w:ascii="Times New Roman" w:hAnsi="Times New Roman" w:cs="Times New Roman"/>
          <w:b/>
          <w:bCs/>
          <w:sz w:val="28"/>
          <w:szCs w:val="28"/>
        </w:rPr>
        <w:t>q</w:t>
      </w:r>
      <w:r w:rsidR="00C7255A" w:rsidRPr="00666337">
        <w:rPr>
          <w:rFonts w:ascii="Times New Roman" w:hAnsi="Times New Roman" w:cs="Times New Roman"/>
          <w:b/>
          <w:bCs/>
          <w:sz w:val="28"/>
          <w:szCs w:val="28"/>
        </w:rPr>
        <w:t>uy định cụ thể về tiêu chuẩn, nhiệm vụ và việc quản lý,</w:t>
      </w:r>
      <w:r w:rsidR="00C7255A">
        <w:rPr>
          <w:rFonts w:ascii="Times New Roman" w:hAnsi="Times New Roman" w:cs="Times New Roman"/>
          <w:b/>
          <w:bCs/>
          <w:sz w:val="28"/>
          <w:szCs w:val="28"/>
        </w:rPr>
        <w:t xml:space="preserve"> </w:t>
      </w:r>
      <w:r w:rsidR="00C7255A" w:rsidRPr="00666337">
        <w:rPr>
          <w:rFonts w:ascii="Times New Roman" w:hAnsi="Times New Roman" w:cs="Times New Roman"/>
          <w:b/>
          <w:bCs/>
          <w:sz w:val="28"/>
          <w:szCs w:val="28"/>
        </w:rPr>
        <w:t>sử dụng, đào tạo,</w:t>
      </w:r>
    </w:p>
    <w:p w14:paraId="29501A3F" w14:textId="77777777" w:rsidR="007566D6" w:rsidRDefault="007566D6" w:rsidP="007566D6">
      <w:pPr>
        <w:spacing w:before="0" w:line="240" w:lineRule="auto"/>
        <w:ind w:firstLine="0"/>
        <w:jc w:val="center"/>
        <w:rPr>
          <w:rFonts w:ascii="Times New Roman" w:hAnsi="Times New Roman" w:cs="Times New Roman"/>
          <w:b/>
          <w:bCs/>
          <w:sz w:val="28"/>
          <w:szCs w:val="28"/>
        </w:rPr>
      </w:pPr>
      <w:r>
        <w:rPr>
          <w:rFonts w:ascii="Times New Roman" w:hAnsi="Times New Roman" w:cs="Times New Roman"/>
          <w:b/>
          <w:bCs/>
          <w:sz w:val="28"/>
          <w:szCs w:val="28"/>
        </w:rPr>
        <w:t>b</w:t>
      </w:r>
      <w:r w:rsidR="00C7255A" w:rsidRPr="00666337">
        <w:rPr>
          <w:rFonts w:ascii="Times New Roman" w:hAnsi="Times New Roman" w:cs="Times New Roman"/>
          <w:b/>
          <w:bCs/>
          <w:sz w:val="28"/>
          <w:szCs w:val="28"/>
        </w:rPr>
        <w:t>ồi dưỡng đối với người hoạt động không chuyên trách và người tham gia hoạt động ở thôn, tổ dân phố</w:t>
      </w:r>
    </w:p>
    <w:p w14:paraId="5646C668" w14:textId="350E3FE6" w:rsidR="00B94DB0" w:rsidRPr="00B94DB0" w:rsidRDefault="00C7255A" w:rsidP="00B94DB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trên địa bàn tỉnh Tuyên Quang</w:t>
      </w:r>
      <w:bookmarkEnd w:id="0"/>
    </w:p>
    <w:tbl>
      <w:tblPr>
        <w:tblStyle w:val="TableGrid"/>
        <w:tblW w:w="0" w:type="auto"/>
        <w:tblInd w:w="294" w:type="dxa"/>
        <w:tblLayout w:type="fixed"/>
        <w:tblLook w:val="04A0" w:firstRow="1" w:lastRow="0" w:firstColumn="1" w:lastColumn="0" w:noHBand="0" w:noVBand="1"/>
      </w:tblPr>
      <w:tblGrid>
        <w:gridCol w:w="3529"/>
        <w:gridCol w:w="7371"/>
        <w:gridCol w:w="4502"/>
      </w:tblGrid>
      <w:tr w:rsidR="00825471" w:rsidRPr="00825471" w14:paraId="31F386F0" w14:textId="77777777" w:rsidTr="00153987">
        <w:trPr>
          <w:trHeight w:val="20"/>
          <w:tblHeader/>
        </w:trPr>
        <w:tc>
          <w:tcPr>
            <w:tcW w:w="3529" w:type="dxa"/>
            <w:vAlign w:val="center"/>
          </w:tcPr>
          <w:p w14:paraId="1E05BB76" w14:textId="6E9990F2" w:rsidR="00C674DE" w:rsidRPr="00A41E7E" w:rsidRDefault="00A41E7E" w:rsidP="00C674DE">
            <w:pPr>
              <w:spacing w:line="240" w:lineRule="auto"/>
              <w:ind w:firstLine="0"/>
              <w:jc w:val="center"/>
              <w:rPr>
                <w:rFonts w:ascii="Times New Roman Bold" w:hAnsi="Times New Roman Bold" w:cs="Times New Roman"/>
                <w:b/>
                <w:bCs/>
                <w:sz w:val="28"/>
                <w:szCs w:val="28"/>
              </w:rPr>
            </w:pPr>
            <w:r w:rsidRPr="00A41E7E">
              <w:rPr>
                <w:rFonts w:ascii="Times New Roman Bold" w:hAnsi="Times New Roman Bold" w:cs="Times New Roman"/>
                <w:b/>
                <w:bCs/>
                <w:sz w:val="28"/>
                <w:szCs w:val="28"/>
              </w:rPr>
              <w:t>QUY PHẠM PHÁP LUẬT HIỆN HÀNH</w:t>
            </w:r>
          </w:p>
        </w:tc>
        <w:tc>
          <w:tcPr>
            <w:tcW w:w="7371" w:type="dxa"/>
            <w:vAlign w:val="center"/>
          </w:tcPr>
          <w:p w14:paraId="5CF570E3" w14:textId="145A7F24" w:rsidR="00C674DE" w:rsidRPr="00825471" w:rsidRDefault="00C674DE" w:rsidP="00C674DE">
            <w:pPr>
              <w:spacing w:line="240" w:lineRule="auto"/>
              <w:ind w:firstLine="0"/>
              <w:jc w:val="center"/>
              <w:rPr>
                <w:rFonts w:ascii="Times New Roman" w:hAnsi="Times New Roman" w:cs="Times New Roman"/>
                <w:b/>
                <w:bCs/>
                <w:sz w:val="28"/>
                <w:szCs w:val="28"/>
              </w:rPr>
            </w:pPr>
            <w:r w:rsidRPr="00825471">
              <w:rPr>
                <w:rFonts w:ascii="Times New Roman" w:hAnsi="Times New Roman" w:cs="Times New Roman"/>
                <w:b/>
                <w:bCs/>
                <w:sz w:val="28"/>
                <w:szCs w:val="28"/>
              </w:rPr>
              <w:t xml:space="preserve">DỰ THẢO VĂN BẢN </w:t>
            </w:r>
          </w:p>
        </w:tc>
        <w:tc>
          <w:tcPr>
            <w:tcW w:w="4502" w:type="dxa"/>
            <w:vAlign w:val="center"/>
          </w:tcPr>
          <w:p w14:paraId="4EF89832" w14:textId="7B487F2D" w:rsidR="00C674DE" w:rsidRPr="00825471" w:rsidRDefault="00C674DE" w:rsidP="00C674DE">
            <w:pPr>
              <w:spacing w:line="240" w:lineRule="auto"/>
              <w:ind w:firstLine="0"/>
              <w:jc w:val="center"/>
              <w:rPr>
                <w:rFonts w:ascii="Times New Roman" w:hAnsi="Times New Roman" w:cs="Times New Roman"/>
                <w:b/>
                <w:bCs/>
                <w:sz w:val="28"/>
                <w:szCs w:val="28"/>
              </w:rPr>
            </w:pPr>
            <w:r w:rsidRPr="00825471">
              <w:rPr>
                <w:rFonts w:ascii="Times New Roman" w:hAnsi="Times New Roman" w:cs="Times New Roman"/>
                <w:b/>
                <w:bCs/>
                <w:sz w:val="28"/>
                <w:szCs w:val="28"/>
              </w:rPr>
              <w:t>THUYẾT MINH</w:t>
            </w:r>
          </w:p>
        </w:tc>
      </w:tr>
      <w:tr w:rsidR="00825471" w:rsidRPr="00825471" w14:paraId="5DB77ADD" w14:textId="77777777" w:rsidTr="000236A5">
        <w:trPr>
          <w:trHeight w:val="405"/>
        </w:trPr>
        <w:tc>
          <w:tcPr>
            <w:tcW w:w="3529" w:type="dxa"/>
            <w:vAlign w:val="center"/>
          </w:tcPr>
          <w:p w14:paraId="668C77AE" w14:textId="27372ADB" w:rsidR="009A41F1" w:rsidRPr="00825471" w:rsidRDefault="001C7A0E" w:rsidP="009A41F1">
            <w:pPr>
              <w:spacing w:line="240" w:lineRule="auto"/>
              <w:ind w:firstLine="0"/>
              <w:rPr>
                <w:rFonts w:ascii="Times New Roman" w:hAnsi="Times New Roman" w:cs="Times New Roman"/>
                <w:sz w:val="28"/>
                <w:szCs w:val="28"/>
              </w:rPr>
            </w:pPr>
            <w:r w:rsidRPr="001C7A0E">
              <w:rPr>
                <w:rFonts w:ascii="Times New Roman" w:hAnsi="Times New Roman" w:cs="Times New Roman"/>
                <w:sz w:val="28"/>
                <w:szCs w:val="28"/>
              </w:rPr>
              <w:t>Khoản 5 Điều 16 Nghị định số 185/2026/NĐ-CP giao Ủy ban nhân dân cấp tỉnh quy định cụ thể về tiêu chuẩn, nhiệm vụ và việc quản lý, sử dụng, đào tạo, bồi dưỡng đối với người hoạt động không chuyên trách ở thôn, tổ dân phố và người tham gia hoạt động ở thôn, tổ dân phố</w:t>
            </w:r>
          </w:p>
        </w:tc>
        <w:tc>
          <w:tcPr>
            <w:tcW w:w="7371" w:type="dxa"/>
            <w:vAlign w:val="center"/>
          </w:tcPr>
          <w:p w14:paraId="10242BD4" w14:textId="77777777" w:rsidR="00461FFC" w:rsidRPr="00461FFC" w:rsidRDefault="00461FFC" w:rsidP="00461FFC">
            <w:pPr>
              <w:spacing w:line="240" w:lineRule="auto"/>
              <w:ind w:firstLine="0"/>
              <w:rPr>
                <w:rFonts w:ascii="Times New Roman" w:hAnsi="Times New Roman" w:cs="Times New Roman"/>
                <w:b/>
                <w:bCs/>
                <w:sz w:val="28"/>
                <w:szCs w:val="28"/>
              </w:rPr>
            </w:pPr>
            <w:r w:rsidRPr="00461FFC">
              <w:rPr>
                <w:rFonts w:ascii="Times New Roman" w:hAnsi="Times New Roman" w:cs="Times New Roman"/>
                <w:b/>
                <w:bCs/>
                <w:sz w:val="28"/>
                <w:szCs w:val="28"/>
              </w:rPr>
              <w:t>Điều 1. Phạm vi điều chỉnh</w:t>
            </w:r>
          </w:p>
          <w:p w14:paraId="56B215EB" w14:textId="77777777" w:rsidR="00461FFC" w:rsidRPr="00461FFC" w:rsidRDefault="00461FFC" w:rsidP="00461FFC">
            <w:pPr>
              <w:spacing w:line="240" w:lineRule="auto"/>
              <w:ind w:firstLine="0"/>
              <w:rPr>
                <w:rFonts w:ascii="Times New Roman" w:hAnsi="Times New Roman" w:cs="Times New Roman"/>
                <w:sz w:val="28"/>
                <w:szCs w:val="28"/>
              </w:rPr>
            </w:pPr>
            <w:r w:rsidRPr="00461FFC">
              <w:rPr>
                <w:rFonts w:ascii="Times New Roman" w:hAnsi="Times New Roman" w:cs="Times New Roman"/>
                <w:sz w:val="28"/>
                <w:szCs w:val="28"/>
              </w:rPr>
              <w:t>1. Quyết định này quy định cụ thể về tiêu chuẩn, nhiệm vụ và việc quản lý, sử dụng, đào tạo, bồi dưỡng đối với người hoạt động không chuyên trách ở thôn, tổ dân phố và người tham gia hoạt động ở thôn, tổ dân phố theo quy định tại khoản 5 Điều 16 Nghị định số 185/2026/NĐ-CP.</w:t>
            </w:r>
          </w:p>
          <w:p w14:paraId="35D84DE4" w14:textId="6056A401" w:rsidR="00C674DE" w:rsidRPr="009E02DE" w:rsidRDefault="00461FFC" w:rsidP="009E02DE">
            <w:pPr>
              <w:spacing w:line="240" w:lineRule="auto"/>
              <w:ind w:firstLine="0"/>
              <w:rPr>
                <w:rFonts w:ascii="Times New Roman" w:hAnsi="Times New Roman" w:cs="Times New Roman"/>
                <w:sz w:val="28"/>
                <w:szCs w:val="28"/>
              </w:rPr>
            </w:pPr>
            <w:r w:rsidRPr="00461FFC">
              <w:rPr>
                <w:rFonts w:ascii="Times New Roman" w:hAnsi="Times New Roman" w:cs="Times New Roman"/>
                <w:sz w:val="28"/>
                <w:szCs w:val="28"/>
              </w:rPr>
              <w:t>2. Đối với chức danh thuộc tổ chức Đảng, Mặt trận Tổ quốc Việt Nam, tổ chức chính trị - xã hội, tổ chức hội ở thôn, tổ dân phố thì tiêu chuẩn, nhiệm vụ, việc kiện toàn, thay thế, đánh giá thực hiện theo quy định của Đảng, pháp luật của Nhà nước, Điều lệ và hướng dẫn của tổ chức có thẩm quyền; Quyết định này chỉ điều chỉnh các nội dung thuộc phạm vi quản lý nhà nước và trách nhiệm phối hợp của chính quyền địa phương.</w:t>
            </w:r>
          </w:p>
        </w:tc>
        <w:tc>
          <w:tcPr>
            <w:tcW w:w="4502" w:type="dxa"/>
            <w:vAlign w:val="center"/>
          </w:tcPr>
          <w:p w14:paraId="4630EB16" w14:textId="45A20B11" w:rsidR="00ED231F" w:rsidRPr="00825471" w:rsidRDefault="00D4764D" w:rsidP="00842FAB">
            <w:pPr>
              <w:spacing w:line="240" w:lineRule="auto"/>
              <w:ind w:firstLine="0"/>
              <w:rPr>
                <w:rFonts w:ascii="Times New Roman" w:hAnsi="Times New Roman" w:cs="Times New Roman"/>
                <w:sz w:val="28"/>
                <w:szCs w:val="28"/>
              </w:rPr>
            </w:pPr>
            <w:r w:rsidRPr="00D4764D">
              <w:rPr>
                <w:rFonts w:ascii="Times New Roman" w:hAnsi="Times New Roman" w:cs="Times New Roman"/>
                <w:sz w:val="28"/>
                <w:szCs w:val="28"/>
              </w:rPr>
              <w:t>Quy định phạm vi điều chỉnh của Quyết định, bảo đảm đúng nội dung được Chính phủ giao. Đồng thời xác định rõ đối với chức danh thuộc tổ chức Đảng, Mặt trận Tổ quốc Việt Nam, tổ chức chính trị - xã hội, tổ chức hội thì thực hiện theo quy định của Đảng, pháp luật của Nhà nước, Điều lệ và hướng dẫn của tổ chức có thẩm quyền; Quyết định chỉ điều chỉnh nội dung thuộc quản lý nhà nước và trách nhiệm phối hợp của chính quyền địa phương. Quy định này nhằm tránh chồng chéo, lấn thẩm quyền.</w:t>
            </w:r>
          </w:p>
        </w:tc>
      </w:tr>
      <w:tr w:rsidR="00A41E7E" w:rsidRPr="00825471" w14:paraId="73CBE859" w14:textId="77777777" w:rsidTr="000236A5">
        <w:trPr>
          <w:trHeight w:val="405"/>
        </w:trPr>
        <w:tc>
          <w:tcPr>
            <w:tcW w:w="3529" w:type="dxa"/>
            <w:vAlign w:val="center"/>
          </w:tcPr>
          <w:p w14:paraId="4E8368E1" w14:textId="1E65C7AC" w:rsidR="00A41E7E" w:rsidRPr="00825471" w:rsidRDefault="00D4764D" w:rsidP="009A41F1">
            <w:pPr>
              <w:spacing w:line="240" w:lineRule="auto"/>
              <w:ind w:firstLine="0"/>
              <w:rPr>
                <w:rFonts w:ascii="Times New Roman" w:hAnsi="Times New Roman" w:cs="Times New Roman"/>
                <w:sz w:val="28"/>
                <w:szCs w:val="28"/>
              </w:rPr>
            </w:pPr>
            <w:r w:rsidRPr="00D4764D">
              <w:rPr>
                <w:rFonts w:ascii="Times New Roman" w:hAnsi="Times New Roman" w:cs="Times New Roman"/>
                <w:sz w:val="28"/>
                <w:szCs w:val="28"/>
              </w:rPr>
              <w:t>Nghị định số 185/2026/NĐ-CP quy định về người hoạt động không chuyên trách ở thôn, tổ dân phố; Nghị quyết của Hội đồng nhân dân tỉnh quy định về số lượng, chức danh người hoạt động không chuyên trách và người tham gia hoạt động ở thôn, tổ dân phố.</w:t>
            </w:r>
          </w:p>
        </w:tc>
        <w:tc>
          <w:tcPr>
            <w:tcW w:w="7371" w:type="dxa"/>
            <w:vAlign w:val="center"/>
          </w:tcPr>
          <w:p w14:paraId="6171AEC5" w14:textId="77777777" w:rsidR="00461FFC" w:rsidRPr="00461FFC" w:rsidRDefault="00461FFC" w:rsidP="00461FFC">
            <w:pPr>
              <w:spacing w:line="240" w:lineRule="auto"/>
              <w:ind w:firstLine="0"/>
              <w:rPr>
                <w:rFonts w:ascii="Times New Roman" w:hAnsi="Times New Roman" w:cs="Times New Roman"/>
                <w:b/>
                <w:bCs/>
                <w:sz w:val="28"/>
                <w:szCs w:val="28"/>
              </w:rPr>
            </w:pPr>
            <w:r w:rsidRPr="00461FFC">
              <w:rPr>
                <w:rFonts w:ascii="Times New Roman" w:hAnsi="Times New Roman" w:cs="Times New Roman"/>
                <w:b/>
                <w:bCs/>
                <w:sz w:val="28"/>
                <w:szCs w:val="28"/>
              </w:rPr>
              <w:t>Điều 2. Đối tượng áp dụng</w:t>
            </w:r>
          </w:p>
          <w:p w14:paraId="614AA2D1" w14:textId="77777777" w:rsidR="00461FFC" w:rsidRPr="00461FFC" w:rsidRDefault="00461FFC" w:rsidP="00461FFC">
            <w:pPr>
              <w:spacing w:line="240" w:lineRule="auto"/>
              <w:ind w:firstLine="0"/>
              <w:rPr>
                <w:rFonts w:ascii="Times New Roman" w:hAnsi="Times New Roman" w:cs="Times New Roman"/>
                <w:sz w:val="28"/>
                <w:szCs w:val="28"/>
              </w:rPr>
            </w:pPr>
            <w:r w:rsidRPr="00461FFC">
              <w:rPr>
                <w:rFonts w:ascii="Times New Roman" w:hAnsi="Times New Roman" w:cs="Times New Roman"/>
                <w:sz w:val="28"/>
                <w:szCs w:val="28"/>
              </w:rPr>
              <w:t>1. Người hoạt động không chuyên trách ở thôn, tổ dân phố, gồm: Bí thư chi bộ; Trưởng thôn hoặc Tổ trưởng tổ dân phố; Trưởng Ban công tác Mặt trận.</w:t>
            </w:r>
          </w:p>
          <w:p w14:paraId="0755114F" w14:textId="77777777" w:rsidR="00461FFC" w:rsidRPr="00461FFC" w:rsidRDefault="00461FFC" w:rsidP="00461FFC">
            <w:pPr>
              <w:spacing w:line="240" w:lineRule="auto"/>
              <w:ind w:firstLine="0"/>
              <w:rPr>
                <w:rFonts w:ascii="Times New Roman" w:hAnsi="Times New Roman" w:cs="Times New Roman"/>
                <w:sz w:val="28"/>
                <w:szCs w:val="28"/>
              </w:rPr>
            </w:pPr>
            <w:r w:rsidRPr="00461FFC">
              <w:rPr>
                <w:rFonts w:ascii="Times New Roman" w:hAnsi="Times New Roman" w:cs="Times New Roman"/>
                <w:sz w:val="28"/>
                <w:szCs w:val="28"/>
              </w:rPr>
              <w:t>2. Người tham gia hoạt động ở thôn, tổ dân phố theo chức danh, số lượng do Hội đồng nhân dân tỉnh quy định.</w:t>
            </w:r>
          </w:p>
          <w:p w14:paraId="225B69D7" w14:textId="510088B7" w:rsidR="00A41E7E" w:rsidRPr="009E02DE" w:rsidRDefault="00461FFC" w:rsidP="009E02DE">
            <w:pPr>
              <w:spacing w:line="240" w:lineRule="auto"/>
              <w:ind w:firstLine="0"/>
              <w:rPr>
                <w:rFonts w:ascii="Times New Roman" w:hAnsi="Times New Roman" w:cs="Times New Roman"/>
                <w:sz w:val="28"/>
                <w:szCs w:val="28"/>
              </w:rPr>
            </w:pPr>
            <w:r w:rsidRPr="00461FFC">
              <w:rPr>
                <w:rFonts w:ascii="Times New Roman" w:hAnsi="Times New Roman" w:cs="Times New Roman"/>
                <w:sz w:val="28"/>
                <w:szCs w:val="28"/>
              </w:rPr>
              <w:t>3. Ủy ban nhân dân xã, phường; thôn, tổ dân phố; cơ quan, tổ chức, cá nhân có liên quan đến việc bố trí, quản lý, sử dụng, đào tạo, bồi dưỡng người hoạt động không chuyên trách và người tham gia hoạt động ở thôn, tổ dân phố.</w:t>
            </w:r>
          </w:p>
        </w:tc>
        <w:tc>
          <w:tcPr>
            <w:tcW w:w="4502" w:type="dxa"/>
            <w:vAlign w:val="center"/>
          </w:tcPr>
          <w:p w14:paraId="27F81860" w14:textId="425EBB79" w:rsidR="00A41E7E" w:rsidRPr="00825471" w:rsidRDefault="001B135A" w:rsidP="00842FAB">
            <w:pPr>
              <w:spacing w:line="240" w:lineRule="auto"/>
              <w:ind w:firstLine="0"/>
              <w:rPr>
                <w:rFonts w:ascii="Times New Roman" w:hAnsi="Times New Roman" w:cs="Times New Roman"/>
                <w:sz w:val="28"/>
                <w:szCs w:val="28"/>
              </w:rPr>
            </w:pPr>
            <w:r w:rsidRPr="001B135A">
              <w:rPr>
                <w:rFonts w:ascii="Times New Roman" w:hAnsi="Times New Roman" w:cs="Times New Roman"/>
                <w:sz w:val="28"/>
                <w:szCs w:val="28"/>
              </w:rPr>
              <w:t>Xác định đối tượng áp dụng gồm người hoạt động không chuyên trách ở thôn, tổ dân phố; người tham gia hoạt động ở thôn, tổ dân phố; Ủy ban nhân dân xã, phường, thôn, tổ dân phố và các cơ quan, tổ chức, cá nhân có liên quan. Quy định này là căn cứ để tổ chức thực hiện thống nhất trên toàn tỉnh</w:t>
            </w:r>
            <w:r>
              <w:rPr>
                <w:rFonts w:ascii="Times New Roman" w:hAnsi="Times New Roman" w:cs="Times New Roman"/>
                <w:sz w:val="28"/>
                <w:szCs w:val="28"/>
              </w:rPr>
              <w:t>.</w:t>
            </w:r>
          </w:p>
        </w:tc>
      </w:tr>
      <w:tr w:rsidR="00A41E7E" w:rsidRPr="00825471" w14:paraId="629F3F53" w14:textId="77777777" w:rsidTr="000236A5">
        <w:trPr>
          <w:trHeight w:val="405"/>
        </w:trPr>
        <w:tc>
          <w:tcPr>
            <w:tcW w:w="3529" w:type="dxa"/>
            <w:vAlign w:val="center"/>
          </w:tcPr>
          <w:p w14:paraId="7C4B32F9" w14:textId="76D5BE2F" w:rsidR="00A41E7E" w:rsidRPr="00825471" w:rsidRDefault="00A02035" w:rsidP="009A41F1">
            <w:pPr>
              <w:spacing w:line="240" w:lineRule="auto"/>
              <w:ind w:firstLine="0"/>
              <w:rPr>
                <w:rFonts w:ascii="Times New Roman" w:hAnsi="Times New Roman" w:cs="Times New Roman"/>
                <w:sz w:val="28"/>
                <w:szCs w:val="28"/>
              </w:rPr>
            </w:pPr>
            <w:r w:rsidRPr="00A02035">
              <w:rPr>
                <w:rFonts w:ascii="Times New Roman" w:hAnsi="Times New Roman" w:cs="Times New Roman"/>
                <w:sz w:val="28"/>
                <w:szCs w:val="28"/>
              </w:rPr>
              <w:lastRenderedPageBreak/>
              <w:t>Nghị định số 185/2026/NĐ-CP đặt ra yêu cầu về phẩm chất, uy tín, năng lực, điều kiện thực hiện nhiệm vụ đối với người hoạt động ở thôn, tổ dân phố</w:t>
            </w:r>
          </w:p>
        </w:tc>
        <w:tc>
          <w:tcPr>
            <w:tcW w:w="7371" w:type="dxa"/>
            <w:vAlign w:val="center"/>
          </w:tcPr>
          <w:p w14:paraId="31D0DE29" w14:textId="77777777" w:rsidR="003437D8" w:rsidRPr="003437D8" w:rsidRDefault="003437D8" w:rsidP="003437D8">
            <w:pPr>
              <w:spacing w:line="240" w:lineRule="auto"/>
              <w:ind w:firstLine="0"/>
              <w:rPr>
                <w:rFonts w:ascii="Times New Roman" w:hAnsi="Times New Roman" w:cs="Times New Roman"/>
                <w:b/>
                <w:bCs/>
                <w:sz w:val="28"/>
                <w:szCs w:val="28"/>
              </w:rPr>
            </w:pPr>
            <w:r w:rsidRPr="003437D8">
              <w:rPr>
                <w:rFonts w:ascii="Times New Roman" w:hAnsi="Times New Roman" w:cs="Times New Roman"/>
                <w:b/>
                <w:bCs/>
                <w:sz w:val="28"/>
                <w:szCs w:val="28"/>
              </w:rPr>
              <w:t>Điều 3. Tiêu chuẩn chung</w:t>
            </w:r>
          </w:p>
          <w:p w14:paraId="34E79B12"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Người hoạt động không chuyên trách và người tham gia hoạt động ở thôn, tổ dân phố phải đáp ứng các tiêu chuẩn chung sau đây:</w:t>
            </w:r>
          </w:p>
          <w:p w14:paraId="3434C2A7"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 xml:space="preserve">1. Là công dân Việt Nam; cư trú thường xuyên tại địa bàn cấp xã nơi có thôn, tổ dân phố hoặc am hiểu tình hình địa bàn dân cư nơi được giao nhiệm vụ. </w:t>
            </w:r>
          </w:p>
          <w:p w14:paraId="671C5496"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2. Có phẩm chất chính trị, đạo đức tốt; gương mẫu chấp hành chủ trương, đường lối của Đảng, chính sách, pháp luật của Nhà nước, hương ước, quy ước của cộng đồng dân cư; có uy tín, được Nhân dân tín nhiệm.</w:t>
            </w:r>
          </w:p>
          <w:p w14:paraId="44E5E91D"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3. Có tinh thần trách nhiệm, ý thức phục vụ Nhân dân; có khả năng tuyên truyền, vận động, tập hợp Nhân dân; có khả năng phối hợp với các tổ chức, cá nhân có liên quan để thực hiện nhiệm vụ ở thôn, tổ dân phố.</w:t>
            </w:r>
          </w:p>
          <w:p w14:paraId="432CE995"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4. Có đủ sức khỏe để thực hiện nhiệm vụ được giao.</w:t>
            </w:r>
          </w:p>
          <w:p w14:paraId="2D09D01F"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5. Có trình độ học vấn, năng lực, kinh nghiệm phù hợp với yêu cầu nhiệm vụ. Khuyến khích bố trí người tốt nghiệp trung học phổ thông trở lên, có trình độ chuyên môn, nghiệp vụ, lý luận chính trị hoặc đã qua bồi dưỡng kỹ năng công tác ở cơ sở.</w:t>
            </w:r>
          </w:p>
          <w:p w14:paraId="6C820AAD"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6. Có khả năng sử dụng điện thoại thông minh, ứng dụng công nghệ thông tin, nền tảng số thông dụng để phục vụ công tác tuyên truyền, thông tin, báo cáo, cập nhật dữ liệu, tổ chức thực hiện dân chủ ở cơ sở và hỗ trợ Nhân dân tiếp cận dịch vụ công trực tuyến.</w:t>
            </w:r>
          </w:p>
          <w:p w14:paraId="53E091BF"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7. Không thuộc một trong các trường hợp sau đây:</w:t>
            </w:r>
          </w:p>
          <w:p w14:paraId="694432D0"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a) Mất hoặc bị hạn chế năng lực hành vi dân sự;</w:t>
            </w:r>
          </w:p>
          <w:p w14:paraId="785E3B03"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b) Đang bị truy cứu trách nhiệm hình sự; đang chấp hành bản án, quyết định của Tòa án;</w:t>
            </w:r>
          </w:p>
          <w:p w14:paraId="520AE00B"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lastRenderedPageBreak/>
              <w:t>c) Đang trong thời gian bị áp dụng biện pháp xử lý hành chính theo quy định của pháp luật;</w:t>
            </w:r>
          </w:p>
          <w:p w14:paraId="0641ECE0"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d) Đang trong thời gian bị xử lý kỷ luật mà theo quy định của Đảng, pháp luật, Điều lệ tổ chức không được đảm nhiệm chức danh, nhiệm vụ;</w:t>
            </w:r>
          </w:p>
          <w:p w14:paraId="2A290FEA" w14:textId="77777777" w:rsidR="003437D8" w:rsidRPr="003437D8" w:rsidRDefault="003437D8" w:rsidP="003437D8">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đ) Các trường hợp khác theo quy định của pháp luật, Điều lệ, quy định, hướng dẫn của tổ chức có thẩm quyền.</w:t>
            </w:r>
          </w:p>
          <w:p w14:paraId="6BEF80F3" w14:textId="4930C8D5" w:rsidR="00A41E7E" w:rsidRPr="009E02DE" w:rsidRDefault="003437D8" w:rsidP="009E02DE">
            <w:pPr>
              <w:spacing w:line="240" w:lineRule="auto"/>
              <w:ind w:firstLine="0"/>
              <w:rPr>
                <w:rFonts w:ascii="Times New Roman" w:hAnsi="Times New Roman" w:cs="Times New Roman"/>
                <w:sz w:val="28"/>
                <w:szCs w:val="28"/>
              </w:rPr>
            </w:pPr>
            <w:r w:rsidRPr="003437D8">
              <w:rPr>
                <w:rFonts w:ascii="Times New Roman" w:hAnsi="Times New Roman" w:cs="Times New Roman"/>
                <w:sz w:val="28"/>
                <w:szCs w:val="28"/>
              </w:rPr>
              <w:t>8. Trường hợp thôn, tổ dân phố ở vùng sâu, vùng xa, vùng đồng bào dân tộc thiểu số, vùng đặc biệt khó khăn hoặc nơi khó khăn về nguồn nhân sự chưa bảo đảm đầy đủ tiêu chuẩn về trình độ học vấn, kỹ năng công nghệ thông tin thì Ủy ban nhân dân cấp xã xem xét, bố trí trên cơ sở bảo đảm tiêu chuẩn về phẩm chất, uy tín, sức khỏe, năng lực vận động Nhân dân và có kế hoạch đào tạo, bồi dưỡng để từng bước chuẩn hóa.</w:t>
            </w:r>
          </w:p>
        </w:tc>
        <w:tc>
          <w:tcPr>
            <w:tcW w:w="4502" w:type="dxa"/>
            <w:vAlign w:val="center"/>
          </w:tcPr>
          <w:p w14:paraId="5E32EC47" w14:textId="10170036" w:rsidR="00A41E7E" w:rsidRPr="00825471" w:rsidRDefault="00136E13" w:rsidP="00842FAB">
            <w:pPr>
              <w:spacing w:line="240" w:lineRule="auto"/>
              <w:ind w:firstLine="0"/>
              <w:rPr>
                <w:rFonts w:ascii="Times New Roman" w:hAnsi="Times New Roman" w:cs="Times New Roman"/>
                <w:sz w:val="28"/>
                <w:szCs w:val="28"/>
              </w:rPr>
            </w:pPr>
            <w:r w:rsidRPr="00136E13">
              <w:rPr>
                <w:rFonts w:ascii="Times New Roman" w:hAnsi="Times New Roman" w:cs="Times New Roman"/>
                <w:sz w:val="28"/>
                <w:szCs w:val="28"/>
              </w:rPr>
              <w:lastRenderedPageBreak/>
              <w:t xml:space="preserve">Quy định tiêu chuẩn chung về quốc tịch, nơi cư trú hoặc am hiểu địa bàn, phẩm chất chính trị, đạo đức, uy tín, sức khỏe, năng lực vận động Nhân dân, trình độ phù hợp, khả năng ứng dụng công nghệ thông tin và các trường hợp không được bố trí. Nội dung này tạo căn cứ thống nhất để cấp xã lựa chọn, bố trí, kiện toàn, thay thế đội ngũ ở thôn, tổ dân phố; đồng thời có tính đến đặc thù vùng sâu, vùng xa, vùng đồng bào dân tộc thiểu số, vùng đặc biệt khó </w:t>
            </w:r>
            <w:r>
              <w:rPr>
                <w:rFonts w:ascii="Times New Roman" w:hAnsi="Times New Roman" w:cs="Times New Roman"/>
                <w:sz w:val="28"/>
                <w:szCs w:val="28"/>
              </w:rPr>
              <w:t>kh</w:t>
            </w:r>
            <w:r w:rsidR="00E53EF2">
              <w:rPr>
                <w:rFonts w:ascii="Times New Roman" w:hAnsi="Times New Roman" w:cs="Times New Roman"/>
                <w:sz w:val="28"/>
                <w:szCs w:val="28"/>
              </w:rPr>
              <w:t>ă</w:t>
            </w:r>
            <w:r>
              <w:rPr>
                <w:rFonts w:ascii="Times New Roman" w:hAnsi="Times New Roman" w:cs="Times New Roman"/>
                <w:sz w:val="28"/>
                <w:szCs w:val="28"/>
              </w:rPr>
              <w:t>n.</w:t>
            </w:r>
          </w:p>
        </w:tc>
      </w:tr>
      <w:tr w:rsidR="00A41E7E" w:rsidRPr="00825471" w14:paraId="1F703BDA" w14:textId="77777777" w:rsidTr="000236A5">
        <w:trPr>
          <w:trHeight w:val="405"/>
        </w:trPr>
        <w:tc>
          <w:tcPr>
            <w:tcW w:w="3529" w:type="dxa"/>
            <w:vAlign w:val="center"/>
          </w:tcPr>
          <w:p w14:paraId="618279FF" w14:textId="3937765C" w:rsidR="00A41E7E" w:rsidRPr="00825471" w:rsidRDefault="00EB2F89" w:rsidP="009A41F1">
            <w:pPr>
              <w:spacing w:line="240" w:lineRule="auto"/>
              <w:ind w:firstLine="0"/>
              <w:rPr>
                <w:rFonts w:ascii="Times New Roman" w:hAnsi="Times New Roman" w:cs="Times New Roman"/>
                <w:sz w:val="28"/>
                <w:szCs w:val="28"/>
              </w:rPr>
            </w:pPr>
            <w:r w:rsidRPr="00EB2F89">
              <w:rPr>
                <w:rFonts w:ascii="Times New Roman" w:hAnsi="Times New Roman" w:cs="Times New Roman"/>
                <w:sz w:val="28"/>
                <w:szCs w:val="28"/>
              </w:rPr>
              <w:t>Nghị định số 185/2026/NĐ-CP; Điều lệ Đảng, quy định, hướng dẫn của Đảng; Luật Mặt trận Tổ quốc Việt Nam và Điều lệ Mặt trận Tổ quốc Việt Nam</w:t>
            </w:r>
          </w:p>
        </w:tc>
        <w:tc>
          <w:tcPr>
            <w:tcW w:w="7371" w:type="dxa"/>
            <w:vAlign w:val="center"/>
          </w:tcPr>
          <w:p w14:paraId="038937C3" w14:textId="77777777" w:rsidR="00650D6D" w:rsidRPr="00650D6D" w:rsidRDefault="00650D6D" w:rsidP="00650D6D">
            <w:pPr>
              <w:spacing w:line="240" w:lineRule="auto"/>
              <w:ind w:firstLine="0"/>
              <w:rPr>
                <w:rFonts w:ascii="Times New Roman" w:hAnsi="Times New Roman" w:cs="Times New Roman"/>
                <w:b/>
                <w:bCs/>
                <w:sz w:val="28"/>
                <w:szCs w:val="28"/>
              </w:rPr>
            </w:pPr>
            <w:r w:rsidRPr="00650D6D">
              <w:rPr>
                <w:rFonts w:ascii="Times New Roman" w:hAnsi="Times New Roman" w:cs="Times New Roman"/>
                <w:b/>
                <w:bCs/>
                <w:sz w:val="28"/>
                <w:szCs w:val="28"/>
              </w:rPr>
              <w:t>Điều 4. Tiêu chuẩn cụ thể đối với người hoạt động không chuyên trách ở thôn, tổ dân phố</w:t>
            </w:r>
          </w:p>
          <w:p w14:paraId="422CD57C" w14:textId="537DA2EF" w:rsidR="00650D6D" w:rsidRPr="00650D6D" w:rsidRDefault="00650D6D" w:rsidP="00650D6D">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1. Bí thư chi bộ ngoài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phải đáp ứng tiêu chuẩn, điều kiện theo quy định của Đảng; có năng lực lãnh đạo, tổ chức thực hiện nghị quyết của chi bộ; có khả năng quy tụ, đoàn kết cán bộ, đảng viên và Nhân dân; phối hợp chặt chẽ với Trưởng thôn, Tổ trưởng tổ dân phố, Trưởng Ban công tác Mặt trận và các tổ chức ở thôn, tổ dân phố.</w:t>
            </w:r>
          </w:p>
          <w:p w14:paraId="4D06BEE0" w14:textId="627931FA" w:rsidR="00650D6D" w:rsidRPr="00650D6D" w:rsidRDefault="00650D6D" w:rsidP="00650D6D">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2. Trưởng thôn, Tổ trưởng tổ dân phố ngoài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phải đáp ứng tiêu chuẩn theo quy định tại Điều 7 Nghị định số 185/2026/NĐ-CP; có năng lực điều hành hội nghị thôn, tổ dân phố; tổ chức thực hiện dân chủ ở cơ sở; tổng hợp, phản ánh kịp thời ý kiến, kiến nghị chính đáng của Nhân dân; đại diện cho cộng đồng dân cư trong các quan hệ liên </w:t>
            </w:r>
            <w:r w:rsidRPr="00650D6D">
              <w:rPr>
                <w:rFonts w:ascii="Times New Roman" w:hAnsi="Times New Roman" w:cs="Times New Roman"/>
                <w:sz w:val="28"/>
                <w:szCs w:val="28"/>
              </w:rPr>
              <w:lastRenderedPageBreak/>
              <w:t>quan đến hoạt động của thôn, tổ dân phố theo quy định của pháp luật.</w:t>
            </w:r>
          </w:p>
          <w:p w14:paraId="658F24DE" w14:textId="52533802" w:rsidR="00A41E7E" w:rsidRPr="009E02DE" w:rsidRDefault="00650D6D" w:rsidP="009E02DE">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3. Trưởng Ban công tác Mặt trận ngoài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phải đáp ứng tiêu chuẩn theo quy định, hướng dẫn của Mặt trận Tổ quốc Việt Nam; có khả năng tập hợp, xây dựng khối đại đoàn kết toàn dân; phối hợp tổ chức các cuộc vận động, phong trào thi đua, hoạt động giám sát, phản biện xã hội và phát huy quyền làm chủ của Nhân dân ở cộng đồng dân cư.</w:t>
            </w:r>
          </w:p>
        </w:tc>
        <w:tc>
          <w:tcPr>
            <w:tcW w:w="4502" w:type="dxa"/>
            <w:vAlign w:val="center"/>
          </w:tcPr>
          <w:p w14:paraId="3F8654CE" w14:textId="140BD776" w:rsidR="00A41E7E" w:rsidRPr="00825471" w:rsidRDefault="00EB2F89" w:rsidP="00842FAB">
            <w:pPr>
              <w:spacing w:line="240" w:lineRule="auto"/>
              <w:ind w:firstLine="0"/>
              <w:rPr>
                <w:rFonts w:ascii="Times New Roman" w:hAnsi="Times New Roman" w:cs="Times New Roman"/>
                <w:sz w:val="28"/>
                <w:szCs w:val="28"/>
              </w:rPr>
            </w:pPr>
            <w:r w:rsidRPr="00EB2F89">
              <w:rPr>
                <w:rFonts w:ascii="Times New Roman" w:hAnsi="Times New Roman" w:cs="Times New Roman"/>
                <w:sz w:val="28"/>
                <w:szCs w:val="28"/>
              </w:rPr>
              <w:lastRenderedPageBreak/>
              <w:t>Quy định tiêu chuẩn cụ thể đối với Bí thư chi bộ, Trưởng thôn hoặc Tổ trưởng tổ dân phố, Trưởng Ban công tác Mặt trận. Đối với Bí thư chi bộ, Trưởng Ban công tác Mặt trận, dự thảo dẫn chiếu theo quy định của Đảng, Mặt trận Tổ quốc Việt Nam, bảo đảm đúng thẩm quyền. Đối với Trưởng thôn, Tổ trưởng tổ dân phố, dự thảo làm rõ yêu cầu về năng lực điều hành, tổ chức thực hiện dân chủ ở cơ sở, tổng hợp, phản ánh ý kiến, kiến nghị của Nhân dân.</w:t>
            </w:r>
          </w:p>
        </w:tc>
      </w:tr>
      <w:tr w:rsidR="00DE361C" w:rsidRPr="00825471" w14:paraId="0C81E60F" w14:textId="77777777" w:rsidTr="000236A5">
        <w:trPr>
          <w:trHeight w:val="405"/>
        </w:trPr>
        <w:tc>
          <w:tcPr>
            <w:tcW w:w="3529" w:type="dxa"/>
            <w:vAlign w:val="center"/>
          </w:tcPr>
          <w:p w14:paraId="728BAA81" w14:textId="15443467" w:rsidR="00DE361C" w:rsidRPr="00825471" w:rsidRDefault="00EB2F89" w:rsidP="009A41F1">
            <w:pPr>
              <w:spacing w:line="240" w:lineRule="auto"/>
              <w:ind w:firstLine="0"/>
              <w:rPr>
                <w:rFonts w:ascii="Times New Roman" w:hAnsi="Times New Roman" w:cs="Times New Roman"/>
                <w:sz w:val="28"/>
                <w:szCs w:val="28"/>
              </w:rPr>
            </w:pPr>
            <w:r w:rsidRPr="00EB2F89">
              <w:rPr>
                <w:rFonts w:ascii="Times New Roman" w:hAnsi="Times New Roman" w:cs="Times New Roman"/>
                <w:sz w:val="28"/>
                <w:szCs w:val="28"/>
              </w:rPr>
              <w:t>Nghị quyết của Hội đồng nhân dân tỉnh quy định chức danh người tham gia hoạt động ở thôn, tổ dân phố; pháp luật chuyên ngành và Điều lệ của các tổ chức có liên quan.</w:t>
            </w:r>
          </w:p>
        </w:tc>
        <w:tc>
          <w:tcPr>
            <w:tcW w:w="7371" w:type="dxa"/>
            <w:vAlign w:val="center"/>
          </w:tcPr>
          <w:p w14:paraId="2E2B5F0B" w14:textId="77777777" w:rsidR="00650D6D" w:rsidRPr="00650D6D" w:rsidRDefault="00650D6D" w:rsidP="00650D6D">
            <w:pPr>
              <w:spacing w:line="240" w:lineRule="auto"/>
              <w:ind w:firstLine="0"/>
              <w:rPr>
                <w:rFonts w:ascii="Times New Roman" w:hAnsi="Times New Roman" w:cs="Times New Roman"/>
                <w:b/>
                <w:bCs/>
                <w:sz w:val="28"/>
                <w:szCs w:val="28"/>
              </w:rPr>
            </w:pPr>
            <w:r w:rsidRPr="00650D6D">
              <w:rPr>
                <w:rFonts w:ascii="Times New Roman" w:hAnsi="Times New Roman" w:cs="Times New Roman"/>
                <w:b/>
                <w:bCs/>
                <w:sz w:val="28"/>
                <w:szCs w:val="28"/>
              </w:rPr>
              <w:t>Điều 5. Tiêu chuẩn cụ thể đối với người tham gia hoạt động ở thôn, tổ dân phố</w:t>
            </w:r>
          </w:p>
          <w:p w14:paraId="50E9E337" w14:textId="3EBACCA8" w:rsidR="00650D6D" w:rsidRPr="00650D6D" w:rsidRDefault="00650D6D" w:rsidP="00650D6D">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1. Phó Trưởng thôn, Phó Tổ trưởng tổ dân phố phải đáp ứng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có khả năng hỗ trợ Trưởng thôn, Tổ trưởng tổ dân phố trong điều hành hoạt động của thôn, tổ dân phố; nắm tình hình dân cư, địa bàn; có tinh thần trách nhiệm trong thực hiện nhiệm vụ được phân công.</w:t>
            </w:r>
          </w:p>
          <w:p w14:paraId="37BE93FE" w14:textId="7BA9C55A" w:rsidR="00650D6D" w:rsidRPr="00650D6D" w:rsidRDefault="00650D6D" w:rsidP="00650D6D">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2. Nhân viên khuyến nông, khuyến lâm, thú y, môi trường phải đáp ứng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có hiểu biết hoặc kinh nghiệm thực tiễn về sản xuất nông nghiệp, lâm nghiệp, chăn nuôi, thú y, bảo vệ môi trường, phòng, chống thiên tai, dịch bệnh trên cây trồng, vật nuôi; ưu tiên người đã qua đào tạo, bồi dưỡng chuyên môn phù hợp.</w:t>
            </w:r>
          </w:p>
          <w:p w14:paraId="2540370A" w14:textId="499D1D33" w:rsidR="00650D6D" w:rsidRPr="00650D6D" w:rsidRDefault="00650D6D" w:rsidP="00650D6D">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t xml:space="preserve">3. Chi hội trưởng Chi hội Cựu chiến binh, Chi hội Phụ nữ, Chi hội Người cao tuổi, Chi hội Nông dân; Bí thư Chi đoàn Thanh niên Cộng sản Hồ Chí Minh phải đáp ứng tiêu chuẩn chung tại Điều </w:t>
            </w:r>
            <w:r w:rsidR="001F706B">
              <w:rPr>
                <w:rFonts w:ascii="Times New Roman" w:hAnsi="Times New Roman" w:cs="Times New Roman"/>
                <w:sz w:val="28"/>
                <w:szCs w:val="28"/>
              </w:rPr>
              <w:t>3</w:t>
            </w:r>
            <w:r w:rsidRPr="00650D6D">
              <w:rPr>
                <w:rFonts w:ascii="Times New Roman" w:hAnsi="Times New Roman" w:cs="Times New Roman"/>
                <w:sz w:val="28"/>
                <w:szCs w:val="28"/>
              </w:rPr>
              <w:t xml:space="preserve"> Quyết định này và tiêu chuẩn theo Điều lệ, quy định, hướng dẫn của tổ chức chính trị - xã hội, tổ chức hội có liên quan; có khả năng vận động hội viên, đoàn viên và Nhân dân tham gia phong trào, hoạt động tại cộng đồng dân cư.</w:t>
            </w:r>
          </w:p>
          <w:p w14:paraId="73190827" w14:textId="3A553C41" w:rsidR="00DE361C" w:rsidRPr="009E02DE" w:rsidRDefault="00650D6D" w:rsidP="009E02DE">
            <w:pPr>
              <w:spacing w:line="240" w:lineRule="auto"/>
              <w:ind w:firstLine="0"/>
              <w:rPr>
                <w:rFonts w:ascii="Times New Roman" w:hAnsi="Times New Roman" w:cs="Times New Roman"/>
                <w:sz w:val="28"/>
                <w:szCs w:val="28"/>
              </w:rPr>
            </w:pPr>
            <w:r w:rsidRPr="00650D6D">
              <w:rPr>
                <w:rFonts w:ascii="Times New Roman" w:hAnsi="Times New Roman" w:cs="Times New Roman"/>
                <w:sz w:val="28"/>
                <w:szCs w:val="28"/>
              </w:rPr>
              <w:lastRenderedPageBreak/>
              <w:t>4. Trường hợp văn bản của cơ quan có thẩm quyền quy định tiêu chuẩn chuyên ngành cao hơn hoặc khác với Quy định này thì thực hiện theo văn bản của cơ quan có thẩm quyền.</w:t>
            </w:r>
          </w:p>
        </w:tc>
        <w:tc>
          <w:tcPr>
            <w:tcW w:w="4502" w:type="dxa"/>
            <w:vAlign w:val="center"/>
          </w:tcPr>
          <w:p w14:paraId="225AB296" w14:textId="09FDF5DE" w:rsidR="00DE361C" w:rsidRPr="00825471" w:rsidRDefault="00EB2F89" w:rsidP="00842FAB">
            <w:pPr>
              <w:spacing w:line="240" w:lineRule="auto"/>
              <w:ind w:firstLine="0"/>
              <w:rPr>
                <w:rFonts w:ascii="Times New Roman" w:hAnsi="Times New Roman" w:cs="Times New Roman"/>
                <w:sz w:val="28"/>
                <w:szCs w:val="28"/>
              </w:rPr>
            </w:pPr>
            <w:r w:rsidRPr="00EB2F89">
              <w:rPr>
                <w:rFonts w:ascii="Times New Roman" w:hAnsi="Times New Roman" w:cs="Times New Roman"/>
                <w:sz w:val="28"/>
                <w:szCs w:val="28"/>
              </w:rPr>
              <w:lastRenderedPageBreak/>
              <w:t>Quy định tiêu chuẩn cụ thể đối với Phó Trưởng thôn, Phó Tổ trưởng tổ dân phố; nhân viên khuyến nông, khuyến lâm, thú y, môi trường; chi hội trưởng, bí thư chi đoàn. Nội dung này bảo đảm mỗi chức danh có tiêu chuẩn phù hợp với nhiệm vụ, đồng thời không làm thay đổi tiêu chuẩn chuyên ngành hoặc tiêu chuẩn do tổ chức có thẩm quyền quy định.</w:t>
            </w:r>
          </w:p>
        </w:tc>
      </w:tr>
      <w:tr w:rsidR="00DE361C" w:rsidRPr="00825471" w14:paraId="38232C6F" w14:textId="77777777" w:rsidTr="000236A5">
        <w:trPr>
          <w:trHeight w:val="405"/>
        </w:trPr>
        <w:tc>
          <w:tcPr>
            <w:tcW w:w="3529" w:type="dxa"/>
            <w:vAlign w:val="center"/>
          </w:tcPr>
          <w:p w14:paraId="3A453C64" w14:textId="461D49EB" w:rsidR="00DE361C" w:rsidRPr="00825471" w:rsidRDefault="00B61529" w:rsidP="009A41F1">
            <w:pPr>
              <w:spacing w:line="240" w:lineRule="auto"/>
              <w:ind w:firstLine="0"/>
              <w:rPr>
                <w:rFonts w:ascii="Times New Roman" w:hAnsi="Times New Roman" w:cs="Times New Roman"/>
                <w:sz w:val="28"/>
                <w:szCs w:val="28"/>
              </w:rPr>
            </w:pPr>
            <w:r w:rsidRPr="00B61529">
              <w:rPr>
                <w:rFonts w:ascii="Times New Roman" w:hAnsi="Times New Roman" w:cs="Times New Roman"/>
                <w:sz w:val="28"/>
                <w:szCs w:val="28"/>
              </w:rPr>
              <w:t xml:space="preserve">Luật Thực hiện dân chủ ở cơ sở; Nghị định số 59/2023/NĐ-CP; </w:t>
            </w:r>
            <w:r>
              <w:rPr>
                <w:rFonts w:ascii="Times New Roman" w:hAnsi="Times New Roman" w:cs="Times New Roman"/>
                <w:sz w:val="28"/>
                <w:szCs w:val="28"/>
              </w:rPr>
              <w:t xml:space="preserve">Điều 4, Điều 5 </w:t>
            </w:r>
            <w:r w:rsidRPr="00B61529">
              <w:rPr>
                <w:rFonts w:ascii="Times New Roman" w:hAnsi="Times New Roman" w:cs="Times New Roman"/>
                <w:sz w:val="28"/>
                <w:szCs w:val="28"/>
              </w:rPr>
              <w:t>Nghị định số 185/2026/NĐ-CP</w:t>
            </w:r>
            <w:r>
              <w:rPr>
                <w:rFonts w:ascii="Times New Roman" w:hAnsi="Times New Roman" w:cs="Times New Roman"/>
                <w:sz w:val="28"/>
                <w:szCs w:val="28"/>
              </w:rPr>
              <w:t xml:space="preserve"> </w:t>
            </w:r>
            <w:r w:rsidRPr="00B61529">
              <w:rPr>
                <w:rFonts w:ascii="Times New Roman" w:hAnsi="Times New Roman" w:cs="Times New Roman"/>
                <w:sz w:val="28"/>
                <w:szCs w:val="28"/>
              </w:rPr>
              <w:t>quy định về tổ chức, hoạt động của thôn, tổ dân phố.</w:t>
            </w:r>
          </w:p>
        </w:tc>
        <w:tc>
          <w:tcPr>
            <w:tcW w:w="7371" w:type="dxa"/>
            <w:vAlign w:val="center"/>
          </w:tcPr>
          <w:p w14:paraId="32B5B6C4" w14:textId="77777777" w:rsidR="008C20A7" w:rsidRPr="008C20A7" w:rsidRDefault="008C20A7" w:rsidP="008C20A7">
            <w:pPr>
              <w:spacing w:line="240" w:lineRule="auto"/>
              <w:ind w:firstLine="0"/>
              <w:rPr>
                <w:rFonts w:ascii="Times New Roman" w:hAnsi="Times New Roman" w:cs="Times New Roman"/>
                <w:b/>
                <w:bCs/>
                <w:sz w:val="28"/>
                <w:szCs w:val="28"/>
              </w:rPr>
            </w:pPr>
            <w:r w:rsidRPr="008C20A7">
              <w:rPr>
                <w:rFonts w:ascii="Times New Roman" w:hAnsi="Times New Roman" w:cs="Times New Roman"/>
                <w:b/>
                <w:bCs/>
                <w:sz w:val="28"/>
                <w:szCs w:val="28"/>
              </w:rPr>
              <w:t>Điều 6. Nhiệm vụ chung</w:t>
            </w:r>
          </w:p>
          <w:p w14:paraId="00315998"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Người hoạt động không chuyên trách và người tham gia hoạt động ở thôn, tổ dân phố có trách nhiệm thực hiện các nhiệm vụ chung sau đây:</w:t>
            </w:r>
          </w:p>
          <w:p w14:paraId="0046CE46"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1. Tuyên truyền, vận động Nhân dân thực hiện chủ trương, đường lối của Đảng, chính sách, pháp luật của Nhà nước; nghị quyết, chương trình, kế hoạch của cấp ủy, chính quyền địa phương và hương ước, quy ước của cộng đồng dân cư.</w:t>
            </w:r>
          </w:p>
          <w:p w14:paraId="376413CC"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2. Tham gia tổ chức để Nhân dân ở thôn, tổ dân phố thực hiện quyền được biết, tham gia ý kiến, bàn, quyết định, kiểm tra, giám sát theo quy định của Luật Thực hiện dân chủ ở cơ sở và các văn bản hướng dẫn thi hành.</w:t>
            </w:r>
          </w:p>
          <w:p w14:paraId="15583C16"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3. Thực hiện hoặc phối hợp thực hiện việc công khai thông tin đến Nhân dân bằng hình thức phù hợp với điều kiện thực tế của thôn, tổ dân phố; trong đó chú trọng việc niêm yết, thông báo qua hội nghị, hệ thống truyền thanh, nhóm mạng xã hội hợp pháp, nền tảng số và các hình thức thông tin thuận tiện, dễ tiếp cận đối với Nhân dân.</w:t>
            </w:r>
          </w:p>
          <w:p w14:paraId="7505D4AE"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4. Nắm tình hình Nhân dân; tiếp nhận, tổng hợp, phản ánh kịp thời ý kiến, kiến nghị, đề xuất, sáng kiến của Nhân dân; phối hợp giải thích, tiếp thu, giải trình những nội dung thuộc thẩm quyền hoặc báo cáo cơ quan có thẩm quyền xem xét, giải quyết.</w:t>
            </w:r>
          </w:p>
          <w:p w14:paraId="7BBD1C5B"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5. Phối hợp với các tổ chức, cá nhân có liên quan trong triển khai nhiệm vụ chính trị, phát triển kinh tế - xã hội, quốc phòng, an ninh, phòng, chống thiên tai, dịch bệnh, bảo đảm an sinh xã hội tại địa bàn dân cư.</w:t>
            </w:r>
          </w:p>
          <w:p w14:paraId="20F5C6B9"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lastRenderedPageBreak/>
              <w:t>6. Vận động Nhân dân đoàn kết, giữ gìn an ninh, trật tự, an toàn xã hội, bảo vệ môi trường, xây dựng đời sống văn hóa, xây dựng nông thôn mới, đô thị văn minh.</w:t>
            </w:r>
          </w:p>
          <w:p w14:paraId="0FD55DD5"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7. Tham gia chuyển đổi số ở cộng đồng dân cư; hướng dẫn, hỗ trợ Nhân dân sử dụng nền tảng số, dịch vụ công trực tuyến, ứng dụng công nghệ thông tin phục vụ đời sống xã hội phù hợp với điều kiện thực tế của địa phương.</w:t>
            </w:r>
          </w:p>
          <w:p w14:paraId="077D77D1" w14:textId="77777777" w:rsidR="008C20A7" w:rsidRPr="008C20A7" w:rsidRDefault="008C20A7" w:rsidP="008C20A7">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8. Tham gia các lớp đào tạo, bồi dưỡng, tập huấn khi được cơ quan có thẩm quyền triệu tập; thực hiện chế độ thông tin, báo cáo theo phân công của Ủy ban nhân dân cấp xã.</w:t>
            </w:r>
          </w:p>
          <w:p w14:paraId="0D2AA2FF" w14:textId="080F891B" w:rsidR="00DE361C" w:rsidRPr="009E02DE" w:rsidRDefault="008C20A7" w:rsidP="009E02DE">
            <w:pPr>
              <w:spacing w:line="240" w:lineRule="auto"/>
              <w:ind w:firstLine="0"/>
              <w:rPr>
                <w:rFonts w:ascii="Times New Roman" w:hAnsi="Times New Roman" w:cs="Times New Roman"/>
                <w:sz w:val="28"/>
                <w:szCs w:val="28"/>
              </w:rPr>
            </w:pPr>
            <w:r w:rsidRPr="008C20A7">
              <w:rPr>
                <w:rFonts w:ascii="Times New Roman" w:hAnsi="Times New Roman" w:cs="Times New Roman"/>
                <w:sz w:val="28"/>
                <w:szCs w:val="28"/>
              </w:rPr>
              <w:t>9. Thực hiện nhiệm vụ khác theo quy định của pháp luật, Điều lệ tổ chức có liên quan và nhiệm vụ do cấp có thẩm quyền giao phù hợp với chức danh, nhiệm vụ đảm nhiệm.</w:t>
            </w:r>
          </w:p>
        </w:tc>
        <w:tc>
          <w:tcPr>
            <w:tcW w:w="4502" w:type="dxa"/>
            <w:vAlign w:val="center"/>
          </w:tcPr>
          <w:p w14:paraId="37BBBBDF" w14:textId="2EF76D03" w:rsidR="00DE361C" w:rsidRPr="00825471" w:rsidRDefault="00B61529" w:rsidP="00842FAB">
            <w:pPr>
              <w:spacing w:line="240" w:lineRule="auto"/>
              <w:ind w:firstLine="0"/>
              <w:rPr>
                <w:rFonts w:ascii="Times New Roman" w:hAnsi="Times New Roman" w:cs="Times New Roman"/>
                <w:sz w:val="28"/>
                <w:szCs w:val="28"/>
              </w:rPr>
            </w:pPr>
            <w:r w:rsidRPr="00B61529">
              <w:rPr>
                <w:rFonts w:ascii="Times New Roman" w:hAnsi="Times New Roman" w:cs="Times New Roman"/>
                <w:sz w:val="28"/>
                <w:szCs w:val="28"/>
              </w:rPr>
              <w:lastRenderedPageBreak/>
              <w:t>Quy định nhiệm vụ chung của người hoạt động không chuyên trách và người tham gia hoạt động ở thôn, tổ dân phố trong tuyên truyền, vận động Nhân dân; thực hiện dân chủ ở cơ sở; công khai thông tin; nắm tình hình Nhân dân; phối hợp triển khai nhiệm vụ phát triển kinh tế - xã hội, quốc phòng, an ninh, bảo vệ môi trường, chuyển đổi số. Nội dung này phù hợp yêu cầu hoạt động của thôn, tổ dân phố sau sắp xếp, khi quy mô địa bàn và khối lượng công việc tăng.</w:t>
            </w:r>
          </w:p>
        </w:tc>
      </w:tr>
      <w:tr w:rsidR="00DE361C" w:rsidRPr="00825471" w14:paraId="21C3D4E7" w14:textId="77777777" w:rsidTr="000236A5">
        <w:trPr>
          <w:trHeight w:val="405"/>
        </w:trPr>
        <w:tc>
          <w:tcPr>
            <w:tcW w:w="3529" w:type="dxa"/>
            <w:vAlign w:val="center"/>
          </w:tcPr>
          <w:p w14:paraId="66FB1024" w14:textId="38A5E42C" w:rsidR="00DE361C" w:rsidRPr="00825471" w:rsidRDefault="0040412C" w:rsidP="009A41F1">
            <w:pPr>
              <w:spacing w:line="240" w:lineRule="auto"/>
              <w:ind w:firstLine="0"/>
              <w:rPr>
                <w:rFonts w:ascii="Times New Roman" w:hAnsi="Times New Roman" w:cs="Times New Roman"/>
                <w:sz w:val="28"/>
                <w:szCs w:val="28"/>
              </w:rPr>
            </w:pPr>
            <w:r w:rsidRPr="0040412C">
              <w:rPr>
                <w:rFonts w:ascii="Times New Roman" w:hAnsi="Times New Roman" w:cs="Times New Roman"/>
                <w:sz w:val="28"/>
                <w:szCs w:val="28"/>
              </w:rPr>
              <w:t>Điều lệ Đảng, quy định, hướng dẫn của Đảng; Luật Mặt trận Tổ quốc Việt Nam, Điều lệ Mặt trận Tổ quốc Việt Nam; Nghị định số 185/2026/NĐ-CP; Luật Thực hiện dân chủ ở cơ sở; Nghị định số 59/2023/NĐ-CP.</w:t>
            </w:r>
          </w:p>
        </w:tc>
        <w:tc>
          <w:tcPr>
            <w:tcW w:w="7371" w:type="dxa"/>
            <w:vAlign w:val="center"/>
          </w:tcPr>
          <w:p w14:paraId="1D2BDD9E" w14:textId="77777777" w:rsidR="00981000" w:rsidRPr="00981000" w:rsidRDefault="00981000" w:rsidP="00981000">
            <w:pPr>
              <w:spacing w:line="240" w:lineRule="auto"/>
              <w:ind w:firstLine="0"/>
              <w:rPr>
                <w:rFonts w:ascii="Times New Roman" w:hAnsi="Times New Roman" w:cs="Times New Roman"/>
                <w:b/>
                <w:bCs/>
                <w:sz w:val="28"/>
                <w:szCs w:val="28"/>
              </w:rPr>
            </w:pPr>
            <w:r w:rsidRPr="00981000">
              <w:rPr>
                <w:rFonts w:ascii="Times New Roman" w:hAnsi="Times New Roman" w:cs="Times New Roman"/>
                <w:b/>
                <w:bCs/>
                <w:sz w:val="28"/>
                <w:szCs w:val="28"/>
              </w:rPr>
              <w:t>Điều 7. Nhiệm vụ của người hoạt động không chuyên trách ở thôn, tổ dân phố</w:t>
            </w:r>
          </w:p>
          <w:p w14:paraId="36E1A754" w14:textId="77777777" w:rsidR="00981000" w:rsidRPr="00981000" w:rsidRDefault="00981000" w:rsidP="00981000">
            <w:pPr>
              <w:spacing w:line="240" w:lineRule="auto"/>
              <w:ind w:firstLine="0"/>
              <w:rPr>
                <w:rFonts w:ascii="Times New Roman" w:hAnsi="Times New Roman" w:cs="Times New Roman"/>
                <w:sz w:val="28"/>
                <w:szCs w:val="28"/>
              </w:rPr>
            </w:pPr>
            <w:r w:rsidRPr="00981000">
              <w:rPr>
                <w:rFonts w:ascii="Times New Roman" w:hAnsi="Times New Roman" w:cs="Times New Roman"/>
                <w:sz w:val="28"/>
                <w:szCs w:val="28"/>
              </w:rPr>
              <w:t xml:space="preserve">1. Bí thư chi bộ thôn, tổ dân phố thực hiện nhiệm vụ theo Điều lệ Đảng, quy định, hướng dẫn của Đảng và cấp ủy cấp trên. </w:t>
            </w:r>
          </w:p>
          <w:p w14:paraId="09DD0C73" w14:textId="77777777" w:rsidR="00981000" w:rsidRPr="00981000" w:rsidRDefault="00981000" w:rsidP="00981000">
            <w:pPr>
              <w:spacing w:line="240" w:lineRule="auto"/>
              <w:ind w:firstLine="0"/>
              <w:rPr>
                <w:rFonts w:ascii="Times New Roman" w:hAnsi="Times New Roman" w:cs="Times New Roman"/>
                <w:sz w:val="28"/>
                <w:szCs w:val="28"/>
              </w:rPr>
            </w:pPr>
            <w:r w:rsidRPr="00981000">
              <w:rPr>
                <w:rFonts w:ascii="Times New Roman" w:hAnsi="Times New Roman" w:cs="Times New Roman"/>
                <w:sz w:val="28"/>
                <w:szCs w:val="28"/>
              </w:rPr>
              <w:t>2. Trưởng Ban công tác Mặt trận thực hiện nhiệm vụ theo Điều lệ, quy định, hướng dẫn của Mặt trận Tổ quốc Việt Nam.</w:t>
            </w:r>
          </w:p>
          <w:p w14:paraId="48A72E16" w14:textId="1A9F52CB" w:rsidR="00DE361C" w:rsidRPr="009E02DE" w:rsidRDefault="00981000" w:rsidP="009E02DE">
            <w:pPr>
              <w:spacing w:line="240" w:lineRule="auto"/>
              <w:ind w:firstLine="0"/>
              <w:rPr>
                <w:rFonts w:ascii="Times New Roman" w:hAnsi="Times New Roman" w:cs="Times New Roman"/>
                <w:sz w:val="28"/>
                <w:szCs w:val="28"/>
              </w:rPr>
            </w:pPr>
            <w:r w:rsidRPr="00981000">
              <w:rPr>
                <w:rFonts w:ascii="Times New Roman" w:hAnsi="Times New Roman" w:cs="Times New Roman"/>
                <w:sz w:val="28"/>
                <w:szCs w:val="28"/>
              </w:rPr>
              <w:t xml:space="preserve">3. Trưởng thôn, Tổ trưởng tổ dân phố thực hiện nhiệm vụ, quyền hạn theo quy định tại Nghị định số 185/2026/NĐ-CP, Luật Thực hiện dân chủ ở cơ sở, Nghị định số 59/2023/NĐ-CP. </w:t>
            </w:r>
          </w:p>
        </w:tc>
        <w:tc>
          <w:tcPr>
            <w:tcW w:w="4502" w:type="dxa"/>
            <w:vAlign w:val="center"/>
          </w:tcPr>
          <w:p w14:paraId="509FE93E" w14:textId="09F5DBA6" w:rsidR="00DE361C" w:rsidRPr="00825471" w:rsidRDefault="0040412C" w:rsidP="00842FAB">
            <w:pPr>
              <w:spacing w:line="240" w:lineRule="auto"/>
              <w:ind w:firstLine="0"/>
              <w:rPr>
                <w:rFonts w:ascii="Times New Roman" w:hAnsi="Times New Roman" w:cs="Times New Roman"/>
                <w:sz w:val="28"/>
                <w:szCs w:val="28"/>
              </w:rPr>
            </w:pPr>
            <w:r w:rsidRPr="0040412C">
              <w:rPr>
                <w:rFonts w:ascii="Times New Roman" w:hAnsi="Times New Roman" w:cs="Times New Roman"/>
                <w:sz w:val="28"/>
                <w:szCs w:val="28"/>
              </w:rPr>
              <w:t>Dự thảo quy định theo hướng dẫn chiếu: Bí thư chi bộ thực hiện nhiệm vụ theo Điều lệ Đảng, quy định, hướng dẫn của Đảng và cấp ủy cấp trên; Trưởng Ban công tác Mặt trận thực hiện nhiệm vụ theo Điều lệ, quy định, hướng dẫn của Mặt trận Tổ quốc Việt Nam; Trưởng thôn, Tổ trưởng tổ dân phố thực hiện nhiệm vụ, quyền hạn theo Nghị định số 185/2026/NĐ-CP, Luật Thực hiện dân chủ ở cơ sở, Nghị định số 59/2023/NĐ-CP. Cách quy định này bảo đảm đúng thẩm quyền, không quy định nhiệm vụ nội bộ của tổ chức Đảng, Mặt trận.</w:t>
            </w:r>
          </w:p>
        </w:tc>
      </w:tr>
      <w:tr w:rsidR="00A41E7E" w:rsidRPr="00825471" w14:paraId="62B21C97" w14:textId="77777777" w:rsidTr="000236A5">
        <w:trPr>
          <w:trHeight w:val="405"/>
        </w:trPr>
        <w:tc>
          <w:tcPr>
            <w:tcW w:w="3529" w:type="dxa"/>
            <w:vAlign w:val="center"/>
          </w:tcPr>
          <w:p w14:paraId="4E9631E0" w14:textId="208A5802" w:rsidR="00A41E7E" w:rsidRPr="00825471" w:rsidRDefault="003E3807" w:rsidP="009A41F1">
            <w:pPr>
              <w:spacing w:line="240" w:lineRule="auto"/>
              <w:ind w:firstLine="0"/>
              <w:rPr>
                <w:rFonts w:ascii="Times New Roman" w:hAnsi="Times New Roman" w:cs="Times New Roman"/>
                <w:sz w:val="28"/>
                <w:szCs w:val="28"/>
              </w:rPr>
            </w:pPr>
            <w:r w:rsidRPr="003E3807">
              <w:rPr>
                <w:rFonts w:ascii="Times New Roman" w:hAnsi="Times New Roman" w:cs="Times New Roman"/>
                <w:sz w:val="28"/>
                <w:szCs w:val="28"/>
              </w:rPr>
              <w:lastRenderedPageBreak/>
              <w:t>Nghị quyết của Hội đồng nhân dân tỉnh quy định chức danh người tham gia hoạt động ở thôn, tổ dân phố; quy định chuyên ngành và Điều lệ các tổ chức có liên quan.</w:t>
            </w:r>
          </w:p>
        </w:tc>
        <w:tc>
          <w:tcPr>
            <w:tcW w:w="7371" w:type="dxa"/>
            <w:vAlign w:val="center"/>
          </w:tcPr>
          <w:p w14:paraId="691F06B6" w14:textId="77777777" w:rsidR="00253AE9" w:rsidRPr="00253AE9" w:rsidRDefault="00253AE9" w:rsidP="00253AE9">
            <w:pPr>
              <w:spacing w:line="240" w:lineRule="auto"/>
              <w:ind w:firstLine="0"/>
              <w:rPr>
                <w:rFonts w:ascii="Times New Roman" w:hAnsi="Times New Roman" w:cs="Times New Roman"/>
                <w:b/>
                <w:bCs/>
                <w:spacing w:val="-10"/>
                <w:sz w:val="28"/>
                <w:szCs w:val="28"/>
              </w:rPr>
            </w:pPr>
            <w:r w:rsidRPr="00253AE9">
              <w:rPr>
                <w:rFonts w:ascii="Times New Roman" w:hAnsi="Times New Roman" w:cs="Times New Roman"/>
                <w:b/>
                <w:bCs/>
                <w:spacing w:val="-10"/>
                <w:sz w:val="28"/>
                <w:szCs w:val="28"/>
              </w:rPr>
              <w:t>Điều 8. Nhiệm vụ của người tham gia hoạt động ở thôn, tổ dân phố</w:t>
            </w:r>
          </w:p>
          <w:p w14:paraId="66516854" w14:textId="628D8A7A" w:rsidR="00253AE9" w:rsidRPr="00253AE9" w:rsidRDefault="00253AE9" w:rsidP="00253AE9">
            <w:pPr>
              <w:spacing w:line="240" w:lineRule="auto"/>
              <w:ind w:firstLine="0"/>
              <w:rPr>
                <w:rFonts w:ascii="Times New Roman" w:hAnsi="Times New Roman" w:cs="Times New Roman"/>
                <w:spacing w:val="-10"/>
                <w:sz w:val="28"/>
                <w:szCs w:val="28"/>
              </w:rPr>
            </w:pPr>
            <w:r w:rsidRPr="00253AE9">
              <w:rPr>
                <w:rFonts w:ascii="Times New Roman" w:hAnsi="Times New Roman" w:cs="Times New Roman"/>
                <w:spacing w:val="-10"/>
                <w:sz w:val="28"/>
                <w:szCs w:val="28"/>
              </w:rPr>
              <w:t xml:space="preserve">1. </w:t>
            </w:r>
            <w:r w:rsidR="0078599B" w:rsidRPr="0078599B">
              <w:rPr>
                <w:rFonts w:ascii="Times New Roman" w:hAnsi="Times New Roman" w:cs="Times New Roman"/>
                <w:spacing w:val="-10"/>
                <w:sz w:val="28"/>
                <w:szCs w:val="28"/>
              </w:rPr>
              <w:t>Phó Trưởng thôn, Phó Tổ trưởng tổ dân phố giúp Trưởng thôn, Tổ trưởng tổ dân phố thực hiện nhiệm vụ theo phân công; trực tiếp theo dõi một số địa bàn, nhóm hộ, lĩnh vực công việc; thay mặt Trưởng thôn, Tổ trưởng tổ dân phố xử lý công việc khi được ủy quyền hoặc phân công</w:t>
            </w:r>
            <w:r w:rsidRPr="00253AE9">
              <w:rPr>
                <w:rFonts w:ascii="Times New Roman" w:hAnsi="Times New Roman" w:cs="Times New Roman"/>
                <w:spacing w:val="-10"/>
                <w:sz w:val="28"/>
                <w:szCs w:val="28"/>
              </w:rPr>
              <w:t>.</w:t>
            </w:r>
          </w:p>
          <w:p w14:paraId="5C1C5427" w14:textId="77777777" w:rsidR="00253AE9" w:rsidRPr="00253AE9" w:rsidRDefault="00253AE9" w:rsidP="00253AE9">
            <w:pPr>
              <w:spacing w:line="240" w:lineRule="auto"/>
              <w:ind w:firstLine="0"/>
              <w:rPr>
                <w:rFonts w:ascii="Times New Roman" w:hAnsi="Times New Roman" w:cs="Times New Roman"/>
                <w:spacing w:val="-10"/>
                <w:sz w:val="28"/>
                <w:szCs w:val="28"/>
              </w:rPr>
            </w:pPr>
            <w:r w:rsidRPr="00253AE9">
              <w:rPr>
                <w:rFonts w:ascii="Times New Roman" w:hAnsi="Times New Roman" w:cs="Times New Roman"/>
                <w:spacing w:val="-10"/>
                <w:sz w:val="28"/>
                <w:szCs w:val="28"/>
              </w:rPr>
              <w:t>2. Nhân viên khuyến nông, khuyến lâm, thú y, môi trường thực hiện nhiệm vụ tuyên truyền, hướng dẫn Nhân dân về sản xuất nông nghiệp, lâm nghiệp, chăn nuôi, thú y, bảo vệ môi trường, phòng, chống dịch bệnh trên cây trồng, vật nuôi, phòng, chống thiên tai; phối hợp cung cấp thông tin, báo cáo kịp thời với Ủy ban nhân dân cấp xã và cơ quan chuyên môn khi phát hiện nguy cơ dịch bệnh, ô nhiễm môi trường, thiên tai hoặc vụ việc phát sinh thuộc lĩnh vực được phân công.</w:t>
            </w:r>
          </w:p>
          <w:p w14:paraId="45D53CC0" w14:textId="77777777" w:rsidR="00253AE9" w:rsidRPr="00253AE9" w:rsidRDefault="00253AE9" w:rsidP="00253AE9">
            <w:pPr>
              <w:spacing w:line="240" w:lineRule="auto"/>
              <w:ind w:firstLine="0"/>
              <w:rPr>
                <w:rFonts w:ascii="Times New Roman" w:hAnsi="Times New Roman" w:cs="Times New Roman"/>
                <w:spacing w:val="-10"/>
                <w:sz w:val="28"/>
                <w:szCs w:val="28"/>
              </w:rPr>
            </w:pPr>
            <w:r w:rsidRPr="00253AE9">
              <w:rPr>
                <w:rFonts w:ascii="Times New Roman" w:hAnsi="Times New Roman" w:cs="Times New Roman"/>
                <w:spacing w:val="-10"/>
                <w:sz w:val="28"/>
                <w:szCs w:val="28"/>
              </w:rPr>
              <w:t>3. Chi hội trưởng Chi hội Cựu chiến binh, Chi hội Phụ nữ, Chi hội Người cao tuổi, Chi hội Nông dân thực hiện nhiệm vụ theo Điều lệ, quy định, hướng dẫn của tổ chức hội; vận động hội viên và Nhân dân tham gia thực hiện chủ trương, chính sách, phong trào thi đua, cuộc vận động, hoạt động tự quản, tương trợ, giúp đỡ nhau tại cộng đồng dân cư.</w:t>
            </w:r>
          </w:p>
          <w:p w14:paraId="208870C3" w14:textId="77777777" w:rsidR="00253AE9" w:rsidRPr="00253AE9" w:rsidRDefault="00253AE9" w:rsidP="00253AE9">
            <w:pPr>
              <w:spacing w:line="240" w:lineRule="auto"/>
              <w:ind w:firstLine="0"/>
              <w:rPr>
                <w:rFonts w:ascii="Times New Roman" w:hAnsi="Times New Roman" w:cs="Times New Roman"/>
                <w:spacing w:val="-10"/>
                <w:sz w:val="28"/>
                <w:szCs w:val="28"/>
              </w:rPr>
            </w:pPr>
            <w:r w:rsidRPr="00253AE9">
              <w:rPr>
                <w:rFonts w:ascii="Times New Roman" w:hAnsi="Times New Roman" w:cs="Times New Roman"/>
                <w:spacing w:val="-10"/>
                <w:sz w:val="28"/>
                <w:szCs w:val="28"/>
              </w:rPr>
              <w:t>4. Bí thư Chi đoàn Thanh niên Cộng sản Hồ Chí Minh thực hiện nhiệm vụ theo Điều lệ Đoàn, quy định, hướng dẫn của Đoàn cấp trên; vận động đoàn viên, thanh niên tham gia phát triển kinh tế - xã hội, chuyển đổi số, bảo vệ môi trường, bảo đảm an ninh trật tự, xây dựng đời sống văn hóa và các phong trào thanh niên tại thôn, tổ dân phố.</w:t>
            </w:r>
          </w:p>
          <w:p w14:paraId="73044D31" w14:textId="32F1DB13" w:rsidR="00A41E7E" w:rsidRPr="00153987" w:rsidRDefault="00253AE9" w:rsidP="009E02DE">
            <w:pPr>
              <w:spacing w:line="240" w:lineRule="auto"/>
              <w:ind w:firstLine="0"/>
              <w:rPr>
                <w:rFonts w:ascii="Times New Roman" w:hAnsi="Times New Roman" w:cs="Times New Roman"/>
                <w:spacing w:val="-10"/>
                <w:sz w:val="28"/>
                <w:szCs w:val="28"/>
              </w:rPr>
            </w:pPr>
            <w:r w:rsidRPr="00253AE9">
              <w:rPr>
                <w:rFonts w:ascii="Times New Roman" w:hAnsi="Times New Roman" w:cs="Times New Roman"/>
                <w:spacing w:val="-10"/>
                <w:sz w:val="28"/>
                <w:szCs w:val="28"/>
              </w:rPr>
              <w:t>5. Người tham gia hoạt động ở thôn, tổ dân phố thực hiện nhiệm vụ khác do Trưởng thôn, Tổ trưởng tổ dân phố phân công hoặc Ủy ban nhân dân cấp xã giao phù hợp với chức danh, năng lực, điều kiện thực tế và quy định của pháp luật.</w:t>
            </w:r>
          </w:p>
        </w:tc>
        <w:tc>
          <w:tcPr>
            <w:tcW w:w="4502" w:type="dxa"/>
            <w:vAlign w:val="center"/>
          </w:tcPr>
          <w:p w14:paraId="07124372" w14:textId="7D87A95F" w:rsidR="00A41E7E" w:rsidRPr="00825471" w:rsidRDefault="003E3807" w:rsidP="00842FAB">
            <w:pPr>
              <w:spacing w:line="240" w:lineRule="auto"/>
              <w:ind w:firstLine="0"/>
              <w:rPr>
                <w:rFonts w:ascii="Times New Roman" w:hAnsi="Times New Roman" w:cs="Times New Roman"/>
                <w:sz w:val="28"/>
                <w:szCs w:val="28"/>
              </w:rPr>
            </w:pPr>
            <w:r w:rsidRPr="003E3807">
              <w:rPr>
                <w:rFonts w:ascii="Times New Roman" w:hAnsi="Times New Roman" w:cs="Times New Roman"/>
                <w:sz w:val="28"/>
                <w:szCs w:val="28"/>
              </w:rPr>
              <w:t>Quy định nhiệm vụ theo từng chức danh người tham gia hoạt động ở thôn, tổ dân phố, gồm Phó Trưởng thôn, Phó Tổ trưởng tổ dân phố; nhân viên khuyến nông, khuyến lâm, thú y, môi trường; chi hội trưởng; Bí thư Chi đoàn. Nội dung này giúp cấp xã, Trưởng thôn, Tổ trưởng tổ dân phố có căn cứ phân công nhiệm vụ rõ người, rõ việc, phù hợp chức danh, tránh chồng chéo.</w:t>
            </w:r>
          </w:p>
        </w:tc>
      </w:tr>
      <w:tr w:rsidR="00A41E7E" w:rsidRPr="00825471" w14:paraId="79B26E7D" w14:textId="77777777" w:rsidTr="000236A5">
        <w:trPr>
          <w:trHeight w:val="405"/>
        </w:trPr>
        <w:tc>
          <w:tcPr>
            <w:tcW w:w="3529" w:type="dxa"/>
            <w:vAlign w:val="center"/>
          </w:tcPr>
          <w:p w14:paraId="09700F9B" w14:textId="68AF46C1" w:rsidR="00A41E7E" w:rsidRPr="00825471" w:rsidRDefault="002D26C3" w:rsidP="009A41F1">
            <w:pPr>
              <w:spacing w:line="240" w:lineRule="auto"/>
              <w:ind w:firstLine="0"/>
              <w:rPr>
                <w:rFonts w:ascii="Times New Roman" w:hAnsi="Times New Roman" w:cs="Times New Roman"/>
                <w:sz w:val="28"/>
                <w:szCs w:val="28"/>
              </w:rPr>
            </w:pPr>
            <w:r w:rsidRPr="002D26C3">
              <w:rPr>
                <w:rFonts w:ascii="Times New Roman" w:hAnsi="Times New Roman" w:cs="Times New Roman"/>
                <w:sz w:val="28"/>
                <w:szCs w:val="28"/>
              </w:rPr>
              <w:lastRenderedPageBreak/>
              <w:t>Nghị định số 185/2026/NĐ-CP; Luật Thực hiện dân chủ ở cơ sở; Nghị định số 59/2023/NĐ-CP; Điều lệ, quy định, hướng dẫn của Đảng, Mặt trận Tổ quốc Việt Nam và các tổ chức có liên quan.</w:t>
            </w:r>
          </w:p>
        </w:tc>
        <w:tc>
          <w:tcPr>
            <w:tcW w:w="7371" w:type="dxa"/>
            <w:vAlign w:val="center"/>
          </w:tcPr>
          <w:p w14:paraId="4C9B0761" w14:textId="77777777" w:rsidR="00E47B4B" w:rsidRPr="00606FAA" w:rsidRDefault="00E47B4B" w:rsidP="00E47B4B">
            <w:pPr>
              <w:spacing w:line="240" w:lineRule="auto"/>
              <w:ind w:firstLine="0"/>
              <w:rPr>
                <w:rFonts w:ascii="Times New Roman" w:hAnsi="Times New Roman" w:cs="Times New Roman"/>
                <w:b/>
                <w:bCs/>
                <w:sz w:val="28"/>
                <w:szCs w:val="28"/>
              </w:rPr>
            </w:pPr>
            <w:r w:rsidRPr="00606FAA">
              <w:rPr>
                <w:rFonts w:ascii="Times New Roman" w:hAnsi="Times New Roman" w:cs="Times New Roman"/>
                <w:b/>
                <w:bCs/>
                <w:sz w:val="28"/>
                <w:szCs w:val="28"/>
              </w:rPr>
              <w:t>Điều 9. Bố trí, kiện toàn, công nhận, thay thế, cho thôi làm nhiệm vụ</w:t>
            </w:r>
          </w:p>
          <w:p w14:paraId="7276EE73"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1. Việc bố trí, kiện toàn, công nhận, thay thế, cho thôi làm nhiệm vụ đối với người hoạt động không chuyên trách và người tham gia hoạt động ở thôn, tổ dân phố phải bảo đảm đúng tiêu chuẩn, đúng số lượng, chức danh theo quy định của cơ quan có thẩm quyền.</w:t>
            </w:r>
          </w:p>
          <w:p w14:paraId="57A6A64A"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2. Đối với Bí thư chi bộ, việc bố trí, kiện toàn, thay thế thực hiện theo quy định, hướng dẫn của Đảng. Sau khi có văn bản của cấp có thẩm quyền, Ủy ban nhân dân cấp xã lập danh sách để quản lý, theo dõi và thực hiện chế độ, chính sách theo quy định.</w:t>
            </w:r>
          </w:p>
          <w:p w14:paraId="2F46501B"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3. Việc bầu, cho thôi làm Trưởng thôn, Tổ trưởng tổ dân phố; công nhận kết quả bầu, kết quả cho thôi làm Trưởng thôn, Tổ trưởng tổ dân phố; bầu Trưởng thôn, Tổ trưởng tổ dân phố mới và cử Trưởng thôn, Tổ trưởng tổ dân phố lâm thời thực hiện theo Luật Thực hiện dân chủ ở cơ sở, Nghị định số 59/2023/NĐ-CP, Nghị định số 185/2026/NĐ-CP và các quy định có liên quan.</w:t>
            </w:r>
          </w:p>
          <w:p w14:paraId="377BF2E0"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4. Đối với Trưởng Ban công tác Mặt trận, việc thành lập, kiện toàn, thay thế thực hiện theo Điều lệ, quy định, hướng dẫn của Mặt trận Tổ quốc Việt Nam. Ủy ban nhân dân cấp xã phối hợp với Ủy ban Mặt trận Tổ quốc Việt Nam cùng cấp lập danh sách để quản lý, theo dõi và thực hiện chế độ, chính sách theo quy định.</w:t>
            </w:r>
          </w:p>
          <w:p w14:paraId="292157C3"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5. Đối với chức danh tham gia hoạt động thuộc tổ chức chính trị - xã hội, tổ chức hội ở thôn, tổ dân phố, việc kiện toàn nhân sự thực hiện theo Điều lệ, quy định, hướng dẫn của tổ chức có thẩm quyền. Ủy ban nhân dân cấp xã phối hợp quản lý, theo dõi và thực hiện chế độ, chính sách theo quy định.</w:t>
            </w:r>
          </w:p>
          <w:p w14:paraId="7F30AC40" w14:textId="77777777" w:rsidR="00E47B4B" w:rsidRPr="00E47B4B"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lastRenderedPageBreak/>
              <w:t>6. Đối với người tham gia hoạt động ở thôn, tổ dân phố không thuộc trường hợp quy định tại khoản 5 Điều này, Trưởng thôn, Tổ trưởng tổ dân phố lựa chọn nhân sự sau khi thống nhất với Bí thư chi bộ, Trưởng Ban công tác Mặt trận; Ủy ban nhân dân cấp xã quyết định công nhận, thay thế, cho thôi làm nhiệm vụ theo quy định.</w:t>
            </w:r>
          </w:p>
          <w:p w14:paraId="2B136B33" w14:textId="094D2058" w:rsidR="00A41E7E" w:rsidRPr="009E02DE" w:rsidRDefault="00E47B4B" w:rsidP="00E47B4B">
            <w:pPr>
              <w:spacing w:line="240" w:lineRule="auto"/>
              <w:ind w:firstLine="0"/>
              <w:rPr>
                <w:rFonts w:ascii="Times New Roman" w:hAnsi="Times New Roman" w:cs="Times New Roman"/>
                <w:sz w:val="28"/>
                <w:szCs w:val="28"/>
              </w:rPr>
            </w:pPr>
            <w:r w:rsidRPr="00E47B4B">
              <w:rPr>
                <w:rFonts w:ascii="Times New Roman" w:hAnsi="Times New Roman" w:cs="Times New Roman"/>
                <w:sz w:val="28"/>
                <w:szCs w:val="28"/>
              </w:rPr>
              <w:t>7. Trường hợp người đang đảm nhiệm chức danh không còn đáp ứng tiêu chuẩn, không hoàn thành nhiệm vụ, có đơn xin thôi làm nhiệm vụ, chuyển nơi cư trú, sức khỏe không bảo đảm hoặc vi phạm quy định của Đảng, pháp luật, Điều lệ tổ chức có liên quan thì Ủy ban nhân dân cấp xã phối hợp với cấp ủy, Ủy ban Mặt trận Tổ quốc Việt Nam, tổ chức có liên quan xem xét thay thế hoặc đề nghị cấp có thẩm quyền xem xét theo quy định.</w:t>
            </w:r>
          </w:p>
        </w:tc>
        <w:tc>
          <w:tcPr>
            <w:tcW w:w="4502" w:type="dxa"/>
            <w:vAlign w:val="center"/>
          </w:tcPr>
          <w:p w14:paraId="23045EB8" w14:textId="2BCB2927" w:rsidR="00A41E7E" w:rsidRPr="00825471" w:rsidRDefault="002D26C3" w:rsidP="00842FAB">
            <w:pPr>
              <w:spacing w:line="240" w:lineRule="auto"/>
              <w:ind w:firstLine="0"/>
              <w:rPr>
                <w:rFonts w:ascii="Times New Roman" w:hAnsi="Times New Roman" w:cs="Times New Roman"/>
                <w:sz w:val="28"/>
                <w:szCs w:val="28"/>
              </w:rPr>
            </w:pPr>
            <w:r w:rsidRPr="002D26C3">
              <w:rPr>
                <w:rFonts w:ascii="Times New Roman" w:hAnsi="Times New Roman" w:cs="Times New Roman"/>
                <w:sz w:val="28"/>
                <w:szCs w:val="28"/>
              </w:rPr>
              <w:lastRenderedPageBreak/>
              <w:t>Quy định nguyên tắc bố trí, kiện toàn, công nhận, thay thế, cho thôi làm nhiệm vụ phải bảo đảm đúng tiêu chuẩn, số lượng, chức danh. Đối với từng nhóm chức danh, dự thảo dẫn chiếu đúng quy định có thẩm quyền: Bí thư chi bộ theo quy định của Đảng; Trưởng thôn, Tổ trưởng tổ dân phố theo Luật Thực hiện dân chủ ở cơ sở, Nghị định số 59/2023/NĐ-CP, Nghị định số 185/2026/NĐ-CP; Trưởng Ban công tác Mặt trận và chức danh thuộc tổ chức chính trị - xã hội, tổ chức hội theo Điều lệ, hướng dẫn của tổ chức có thẩm quyền.</w:t>
            </w:r>
          </w:p>
        </w:tc>
      </w:tr>
      <w:tr w:rsidR="00A41E7E" w:rsidRPr="00825471" w14:paraId="792D37CE" w14:textId="77777777" w:rsidTr="000236A5">
        <w:trPr>
          <w:trHeight w:val="405"/>
        </w:trPr>
        <w:tc>
          <w:tcPr>
            <w:tcW w:w="3529" w:type="dxa"/>
            <w:vAlign w:val="center"/>
          </w:tcPr>
          <w:p w14:paraId="56528B3C" w14:textId="5822568E" w:rsidR="00A41E7E" w:rsidRPr="00825471" w:rsidRDefault="007D5BD2" w:rsidP="009A41F1">
            <w:pPr>
              <w:spacing w:line="240" w:lineRule="auto"/>
              <w:ind w:firstLine="0"/>
              <w:rPr>
                <w:rFonts w:ascii="Times New Roman" w:hAnsi="Times New Roman" w:cs="Times New Roman"/>
                <w:sz w:val="28"/>
                <w:szCs w:val="28"/>
              </w:rPr>
            </w:pPr>
            <w:r w:rsidRPr="007D5BD2">
              <w:rPr>
                <w:rFonts w:ascii="Times New Roman" w:hAnsi="Times New Roman" w:cs="Times New Roman"/>
                <w:sz w:val="28"/>
                <w:szCs w:val="28"/>
              </w:rPr>
              <w:t>Nghị quyết của Hội đồng nhân dân tỉnh quy định việc kiêm nhiệm; Luật Thực hiện dân chủ ở cơ sở; các văn bản chuyên ngành có liên quan.</w:t>
            </w:r>
          </w:p>
        </w:tc>
        <w:tc>
          <w:tcPr>
            <w:tcW w:w="7371" w:type="dxa"/>
            <w:vAlign w:val="center"/>
          </w:tcPr>
          <w:p w14:paraId="4EBEAB35" w14:textId="77777777" w:rsidR="00922A89" w:rsidRPr="00922A89" w:rsidRDefault="00922A89" w:rsidP="00922A89">
            <w:pPr>
              <w:spacing w:line="240" w:lineRule="auto"/>
              <w:ind w:firstLine="0"/>
              <w:rPr>
                <w:rFonts w:ascii="Times New Roman Bold" w:hAnsi="Times New Roman Bold" w:cs="Times New Roman"/>
                <w:b/>
                <w:bCs/>
                <w:spacing w:val="-8"/>
                <w:sz w:val="28"/>
                <w:szCs w:val="28"/>
              </w:rPr>
            </w:pPr>
            <w:r w:rsidRPr="00922A89">
              <w:rPr>
                <w:rFonts w:ascii="Times New Roman Bold" w:hAnsi="Times New Roman Bold" w:cs="Times New Roman"/>
                <w:b/>
                <w:bCs/>
                <w:spacing w:val="-8"/>
                <w:sz w:val="28"/>
                <w:szCs w:val="28"/>
              </w:rPr>
              <w:t>Điều 10. Kiêm nhiệm và những trường hợp không được bố trí</w:t>
            </w:r>
          </w:p>
          <w:p w14:paraId="03BAED78" w14:textId="77777777" w:rsidR="00922A89" w:rsidRPr="00922A89" w:rsidRDefault="00922A89" w:rsidP="00922A89">
            <w:pPr>
              <w:spacing w:line="240" w:lineRule="auto"/>
              <w:ind w:firstLine="0"/>
              <w:rPr>
                <w:rFonts w:ascii="Times New Roman" w:hAnsi="Times New Roman" w:cs="Times New Roman"/>
                <w:sz w:val="28"/>
                <w:szCs w:val="28"/>
              </w:rPr>
            </w:pPr>
            <w:r w:rsidRPr="00922A89">
              <w:rPr>
                <w:rFonts w:ascii="Times New Roman" w:hAnsi="Times New Roman" w:cs="Times New Roman"/>
                <w:sz w:val="28"/>
                <w:szCs w:val="28"/>
              </w:rPr>
              <w:t>1. Việc kiêm nhiệm chức danh, nhiệm vụ của người hoạt động không chuyên trách, người tham gia hoạt động ở thôn, tổ dân phố thực hiện theo Nghị quyết của Hội đồng nhân dân tỉnh và quy định của pháp luật có liên quan.</w:t>
            </w:r>
          </w:p>
          <w:p w14:paraId="3534C692" w14:textId="77777777" w:rsidR="00922A89" w:rsidRPr="00922A89" w:rsidRDefault="00922A89" w:rsidP="00922A89">
            <w:pPr>
              <w:spacing w:line="240" w:lineRule="auto"/>
              <w:ind w:firstLine="0"/>
              <w:rPr>
                <w:rFonts w:ascii="Times New Roman" w:hAnsi="Times New Roman" w:cs="Times New Roman"/>
                <w:sz w:val="28"/>
                <w:szCs w:val="28"/>
              </w:rPr>
            </w:pPr>
            <w:r w:rsidRPr="00922A89">
              <w:rPr>
                <w:rFonts w:ascii="Times New Roman" w:hAnsi="Times New Roman" w:cs="Times New Roman"/>
                <w:sz w:val="28"/>
                <w:szCs w:val="28"/>
              </w:rPr>
              <w:t>2. Không bố trí người hoạt động không chuyên trách ở thôn, tổ dân phố đồng thời là thành viên Ban Thanh tra nhân dân ở cấp xã, trừ trường hợp pháp luật có quy định khác.</w:t>
            </w:r>
          </w:p>
          <w:p w14:paraId="44B2AECC" w14:textId="77777777" w:rsidR="00922A89" w:rsidRPr="00922A89" w:rsidRDefault="00922A89" w:rsidP="00922A89">
            <w:pPr>
              <w:spacing w:line="240" w:lineRule="auto"/>
              <w:ind w:firstLine="0"/>
              <w:rPr>
                <w:rFonts w:ascii="Times New Roman" w:hAnsi="Times New Roman" w:cs="Times New Roman"/>
                <w:sz w:val="28"/>
                <w:szCs w:val="28"/>
              </w:rPr>
            </w:pPr>
            <w:r w:rsidRPr="00922A89">
              <w:rPr>
                <w:rFonts w:ascii="Times New Roman" w:hAnsi="Times New Roman" w:cs="Times New Roman"/>
                <w:sz w:val="28"/>
                <w:szCs w:val="28"/>
              </w:rPr>
              <w:t>3. Không bố trí, phân công người hoạt động không chuyên trách, người tham gia hoạt động ở thôn, tổ dân phố thực hiện nhiệm vụ trái quy định của pháp luật, trái Điều lệ tổ chức có liên quan hoặc nhiệm vụ thuộc thẩm quyền chuyên môn của cán bộ, công chức cấp xã mà pháp luật không cho phép giao.</w:t>
            </w:r>
          </w:p>
          <w:p w14:paraId="37B45969" w14:textId="53B07C9E" w:rsidR="00A41E7E" w:rsidRPr="009E02DE" w:rsidRDefault="00922A89" w:rsidP="009E02DE">
            <w:pPr>
              <w:spacing w:line="240" w:lineRule="auto"/>
              <w:ind w:firstLine="0"/>
              <w:rPr>
                <w:rFonts w:ascii="Times New Roman" w:hAnsi="Times New Roman" w:cs="Times New Roman"/>
                <w:sz w:val="28"/>
                <w:szCs w:val="28"/>
              </w:rPr>
            </w:pPr>
            <w:r w:rsidRPr="00922A89">
              <w:rPr>
                <w:rFonts w:ascii="Times New Roman" w:hAnsi="Times New Roman" w:cs="Times New Roman"/>
                <w:sz w:val="28"/>
                <w:szCs w:val="28"/>
              </w:rPr>
              <w:t xml:space="preserve">4. Trường hợp người hoạt động không chuyên trách, người tham gia hoạt động ở thôn, tổ dân phố đồng thời đảm nhiệm chức danh, nhiệm vụ khác theo văn bản quy phạm pháp luật chuyên </w:t>
            </w:r>
            <w:r w:rsidRPr="00922A89">
              <w:rPr>
                <w:rFonts w:ascii="Times New Roman" w:hAnsi="Times New Roman" w:cs="Times New Roman"/>
                <w:sz w:val="28"/>
                <w:szCs w:val="28"/>
              </w:rPr>
              <w:lastRenderedPageBreak/>
              <w:t>ngành thì việc quản lý, sử dụng, đánh giá đối với chức danh, nhiệm vụ đó thực hiện theo văn bản quy phạm pháp luật chuyên ngành.</w:t>
            </w:r>
          </w:p>
        </w:tc>
        <w:tc>
          <w:tcPr>
            <w:tcW w:w="4502" w:type="dxa"/>
            <w:vAlign w:val="center"/>
          </w:tcPr>
          <w:p w14:paraId="1CD6D81B" w14:textId="6408DDE7" w:rsidR="00A41E7E" w:rsidRPr="00825471" w:rsidRDefault="007D5BD2" w:rsidP="00842FAB">
            <w:pPr>
              <w:spacing w:line="240" w:lineRule="auto"/>
              <w:ind w:firstLine="0"/>
              <w:rPr>
                <w:rFonts w:ascii="Times New Roman" w:hAnsi="Times New Roman" w:cs="Times New Roman"/>
                <w:sz w:val="28"/>
                <w:szCs w:val="28"/>
              </w:rPr>
            </w:pPr>
            <w:r w:rsidRPr="007D5BD2">
              <w:rPr>
                <w:rFonts w:ascii="Times New Roman" w:hAnsi="Times New Roman" w:cs="Times New Roman"/>
                <w:sz w:val="28"/>
                <w:szCs w:val="28"/>
              </w:rPr>
              <w:lastRenderedPageBreak/>
              <w:t>Quy định việc kiêm nhiệm thực hiện theo Nghị quyết của Hội đồng nhân dân tỉnh và pháp luật có liên quan; đồng thời xác định một số trường hợp không được bố trí, phân công để bảo đảm đúng pháp luật, tránh xung đột nhiệm vụ, tránh giao việc vượt thẩm quyền hoặc trái Điều lệ tổ chức. Nội dung này không làm phát sinh chế độ, chính sách mới.</w:t>
            </w:r>
          </w:p>
        </w:tc>
      </w:tr>
      <w:tr w:rsidR="00A41E7E" w:rsidRPr="00825471" w14:paraId="6A093AC3" w14:textId="77777777" w:rsidTr="000236A5">
        <w:trPr>
          <w:trHeight w:val="405"/>
        </w:trPr>
        <w:tc>
          <w:tcPr>
            <w:tcW w:w="3529" w:type="dxa"/>
            <w:vAlign w:val="center"/>
          </w:tcPr>
          <w:p w14:paraId="41C91DC5" w14:textId="3C0D1B49" w:rsidR="00A41E7E" w:rsidRPr="00825471" w:rsidRDefault="00D24B28" w:rsidP="009A41F1">
            <w:pPr>
              <w:spacing w:line="240" w:lineRule="auto"/>
              <w:ind w:firstLine="0"/>
              <w:rPr>
                <w:rFonts w:ascii="Times New Roman" w:hAnsi="Times New Roman" w:cs="Times New Roman"/>
                <w:sz w:val="28"/>
                <w:szCs w:val="28"/>
              </w:rPr>
            </w:pPr>
            <w:r w:rsidRPr="00D24B28">
              <w:rPr>
                <w:rFonts w:ascii="Times New Roman" w:hAnsi="Times New Roman" w:cs="Times New Roman"/>
                <w:sz w:val="28"/>
                <w:szCs w:val="28"/>
              </w:rPr>
              <w:t>Luật Ban hành văn bản quy phạm pháp luật; pháp luật về lưu trữ, bảo vệ bí mật nhà nước, bảo vệ dữ liệu cá nhân; quy định về khai thác, chia sẻ dữ liệu trong cơ quan nhà nước.</w:t>
            </w:r>
          </w:p>
        </w:tc>
        <w:tc>
          <w:tcPr>
            <w:tcW w:w="7371" w:type="dxa"/>
            <w:vAlign w:val="center"/>
          </w:tcPr>
          <w:p w14:paraId="76383C0F" w14:textId="77777777" w:rsidR="00B7786E" w:rsidRPr="00B7786E" w:rsidRDefault="00B7786E" w:rsidP="00B7786E">
            <w:pPr>
              <w:spacing w:line="240" w:lineRule="auto"/>
              <w:ind w:firstLine="0"/>
              <w:rPr>
                <w:rFonts w:ascii="Times New Roman" w:hAnsi="Times New Roman" w:cs="Times New Roman"/>
                <w:b/>
                <w:bCs/>
                <w:sz w:val="28"/>
                <w:szCs w:val="28"/>
              </w:rPr>
            </w:pPr>
            <w:r w:rsidRPr="00B7786E">
              <w:rPr>
                <w:rFonts w:ascii="Times New Roman" w:hAnsi="Times New Roman" w:cs="Times New Roman"/>
                <w:b/>
                <w:bCs/>
                <w:sz w:val="28"/>
                <w:szCs w:val="28"/>
              </w:rPr>
              <w:t>Điều 11. Quản lý thông tin, hồ sơ</w:t>
            </w:r>
          </w:p>
          <w:p w14:paraId="6664F938"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1. Ủy ban nhân dân cấp xã lập, cập nhật, quản lý thông tin, hồ sơ đối với người hoạt động không chuyên trách và người tham gia hoạt động ở thôn, tổ dân phố để phục vụ công tác quản lý, phân công, theo dõi, đánh giá, đào tạo, bồi dưỡng và thực hiện chế độ, chính sách theo quy định.</w:t>
            </w:r>
          </w:p>
          <w:p w14:paraId="4AB9B73B"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2. Thông tin, hồ sơ quản lý được hình thành trên cơ sở tài liệu sẵn có tại cơ quan, tổ chức có thẩm quyền; dữ liệu được chia sẻ, khai thác theo quy định; văn bản, tài liệu phát sinh trong quá trình bầu, chỉ định, công nhận, kiện toàn, phân công nhiệm vụ, đào tạo, bồi dưỡng, đánh giá, khen thưởng, xử lý vi phạm, thay thế hoặc cho thôi làm nhiệm vụ.</w:t>
            </w:r>
          </w:p>
          <w:p w14:paraId="51B71CC3"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3. Nội dung thông tin, hồ sơ quản lý gồm:</w:t>
            </w:r>
          </w:p>
          <w:p w14:paraId="78D745DE"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a) Thông tin cá nhân cần thiết phục vụ công tác quản lý;</w:t>
            </w:r>
          </w:p>
          <w:p w14:paraId="75A05E77"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b) Văn bản của cơ quan, tổ chức có thẩm quyền về việc bầu, công nhận, chỉ định, kiện toàn, phân công nhiệm vụ, thay thế hoặc cho thôi làm nhiệm vụ;</w:t>
            </w:r>
          </w:p>
          <w:p w14:paraId="2454EF26"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c) Thông tin về chức danh, nhiệm vụ được giao, trình độ đào tạo, bồi dưỡng, kết quả tham gia tập huấn, bồi dưỡng, nếu có;</w:t>
            </w:r>
          </w:p>
          <w:p w14:paraId="69673847"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d) Kết quả đánh giá, nhận xét hằng năm, tài liệu về khen thưởng, xử lý vi phạm (nếu có);</w:t>
            </w:r>
          </w:p>
          <w:p w14:paraId="37E6F3D4" w14:textId="77777777" w:rsidR="00B7786E" w:rsidRPr="00B7786E" w:rsidRDefault="00B7786E" w:rsidP="00B7786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đ) Tài liệu khác phát sinh trong quá trình quản lý, sử dụng theo quy định của pháp luật.</w:t>
            </w:r>
          </w:p>
          <w:p w14:paraId="5B87E422" w14:textId="7FC23E13" w:rsidR="00A41E7E" w:rsidRPr="009E02DE" w:rsidRDefault="00B7786E" w:rsidP="009E02DE">
            <w:pPr>
              <w:spacing w:line="240" w:lineRule="auto"/>
              <w:ind w:firstLine="0"/>
              <w:rPr>
                <w:rFonts w:ascii="Times New Roman" w:hAnsi="Times New Roman" w:cs="Times New Roman"/>
                <w:sz w:val="28"/>
                <w:szCs w:val="28"/>
              </w:rPr>
            </w:pPr>
            <w:r w:rsidRPr="00B7786E">
              <w:rPr>
                <w:rFonts w:ascii="Times New Roman" w:hAnsi="Times New Roman" w:cs="Times New Roman"/>
                <w:sz w:val="28"/>
                <w:szCs w:val="28"/>
              </w:rPr>
              <w:t xml:space="preserve">5. Hồ sơ quản lý được lưu trữ bằng bản giấy hoặc bản điện tử, bảo đảm đầy đủ, chính xác, cập nhật kịp thời và bảo mật theo quy định. Không yêu cầu cá nhân cung cấp lại giấy tờ, tài liệu đã </w:t>
            </w:r>
            <w:r w:rsidRPr="00B7786E">
              <w:rPr>
                <w:rFonts w:ascii="Times New Roman" w:hAnsi="Times New Roman" w:cs="Times New Roman"/>
                <w:sz w:val="28"/>
                <w:szCs w:val="28"/>
              </w:rPr>
              <w:lastRenderedPageBreak/>
              <w:t>có trong hồ sơ, cơ sở dữ liệu hoặc hệ thống thông tin của cơ quan nhà nước được khai thác, chia sẻ theo quy định.</w:t>
            </w:r>
          </w:p>
        </w:tc>
        <w:tc>
          <w:tcPr>
            <w:tcW w:w="4502" w:type="dxa"/>
            <w:vAlign w:val="center"/>
          </w:tcPr>
          <w:p w14:paraId="0747D6D4" w14:textId="1ABA4D75" w:rsidR="00A41E7E" w:rsidRPr="00825471" w:rsidRDefault="00292EF9" w:rsidP="00842FAB">
            <w:pPr>
              <w:spacing w:line="240" w:lineRule="auto"/>
              <w:ind w:firstLine="0"/>
              <w:rPr>
                <w:rFonts w:ascii="Times New Roman" w:hAnsi="Times New Roman" w:cs="Times New Roman"/>
                <w:sz w:val="28"/>
                <w:szCs w:val="28"/>
              </w:rPr>
            </w:pPr>
            <w:r w:rsidRPr="00292EF9">
              <w:rPr>
                <w:rFonts w:ascii="Times New Roman" w:hAnsi="Times New Roman" w:cs="Times New Roman"/>
                <w:sz w:val="28"/>
                <w:szCs w:val="28"/>
              </w:rPr>
              <w:lastRenderedPageBreak/>
              <w:t>Quy định trách nhiệm của Ủy ban nhân dân cấp xã trong lập, cập nhật, quản lý thông tin, hồ sơ để phục vụ quản lý, phân công, theo dõi, đánh giá, đào tạo, bồi dưỡng và thực hiện chế độ, chính sách. Dự thảo không quy định thành phần hồ sơ như một thủ tục hành chính; không yêu cầu cá nhân cung cấp lại giấy tờ, tài liệu đã có trong hồ sơ, cơ sở dữ liệu hoặc hệ thống thông tin của cơ quan nhà nước được khai thác, chia sẻ theo quy định. Nội dung này góp phần cắt giảm, đơn giản hóa yêu cầu giấy tờ và thúc đẩy chuyển đổi số.</w:t>
            </w:r>
          </w:p>
        </w:tc>
      </w:tr>
      <w:tr w:rsidR="00922A89" w:rsidRPr="00825471" w14:paraId="0FD82A39" w14:textId="77777777" w:rsidTr="00153987">
        <w:trPr>
          <w:trHeight w:val="8641"/>
        </w:trPr>
        <w:tc>
          <w:tcPr>
            <w:tcW w:w="3529" w:type="dxa"/>
            <w:vAlign w:val="center"/>
          </w:tcPr>
          <w:p w14:paraId="4FE1601F" w14:textId="0F9FCD39" w:rsidR="00922A89"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Nghị định số 185/2026/NĐ-CP; Luật Mặt trận Tổ quốc Việt Nam; Luật Thực hiện dân chủ ở cơ sở; Điều lệ, quy định, hướng dẫn của các tổ chức có liên quan.</w:t>
            </w:r>
          </w:p>
        </w:tc>
        <w:tc>
          <w:tcPr>
            <w:tcW w:w="7371" w:type="dxa"/>
            <w:vAlign w:val="center"/>
          </w:tcPr>
          <w:p w14:paraId="6DA9C3D3" w14:textId="77777777" w:rsidR="00793760" w:rsidRPr="00363C95" w:rsidRDefault="00793760" w:rsidP="00793760">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12. Phân công nhiệm vụ và phối hợp công tác</w:t>
            </w:r>
          </w:p>
          <w:p w14:paraId="24CA63CD" w14:textId="1FE2C6F0" w:rsidR="00793760" w:rsidRPr="00793760" w:rsidRDefault="00793760" w:rsidP="00793760">
            <w:pPr>
              <w:spacing w:line="240" w:lineRule="auto"/>
              <w:ind w:firstLine="0"/>
              <w:rPr>
                <w:rFonts w:ascii="Times New Roman" w:hAnsi="Times New Roman" w:cs="Times New Roman"/>
                <w:sz w:val="28"/>
                <w:szCs w:val="28"/>
              </w:rPr>
            </w:pPr>
            <w:r w:rsidRPr="00793760">
              <w:rPr>
                <w:rFonts w:ascii="Times New Roman" w:hAnsi="Times New Roman" w:cs="Times New Roman"/>
                <w:sz w:val="28"/>
                <w:szCs w:val="28"/>
              </w:rPr>
              <w:t xml:space="preserve">1. </w:t>
            </w:r>
            <w:r w:rsidR="00A934D5" w:rsidRPr="00A934D5">
              <w:rPr>
                <w:rFonts w:ascii="Times New Roman" w:hAnsi="Times New Roman" w:cs="Times New Roman"/>
                <w:sz w:val="28"/>
                <w:szCs w:val="28"/>
              </w:rPr>
              <w:t>Người hoạt động không chuyên trách và người tham gia hoạt động ở thôn, tổ dân phố thực hiện nhiệm vụ theo quy định của Đảng, pháp luật của Nhà nước, Điều lệ, hướng dẫn của tổ chức có thẩm quyền và sự quản lý, phân công, hướng dẫn của Ủy ban nhân dân cấp xã, Trưởng thôn, Tổ trưởng tổ dân phố theo chức danh, nhiệm vụ được giao</w:t>
            </w:r>
            <w:r w:rsidRPr="00793760">
              <w:rPr>
                <w:rFonts w:ascii="Times New Roman" w:hAnsi="Times New Roman" w:cs="Times New Roman"/>
                <w:sz w:val="28"/>
                <w:szCs w:val="28"/>
              </w:rPr>
              <w:t>.</w:t>
            </w:r>
          </w:p>
          <w:p w14:paraId="0363638D" w14:textId="77777777" w:rsidR="00793760" w:rsidRPr="00793760" w:rsidRDefault="00793760" w:rsidP="00793760">
            <w:pPr>
              <w:spacing w:line="240" w:lineRule="auto"/>
              <w:ind w:firstLine="0"/>
              <w:rPr>
                <w:rFonts w:ascii="Times New Roman" w:hAnsi="Times New Roman" w:cs="Times New Roman"/>
                <w:sz w:val="28"/>
                <w:szCs w:val="28"/>
              </w:rPr>
            </w:pPr>
            <w:r w:rsidRPr="00793760">
              <w:rPr>
                <w:rFonts w:ascii="Times New Roman" w:hAnsi="Times New Roman" w:cs="Times New Roman"/>
                <w:sz w:val="28"/>
                <w:szCs w:val="28"/>
              </w:rPr>
              <w:t>2. Trưởng thôn, Tổ trưởng tổ dân phố có trách nhiệm phân công nhiệm vụ cụ thể cho người tham gia hoạt động ở thôn, tổ dân phố; bảo đảm rõ người, rõ việc, rõ trách nhiệm, phù hợp với chức danh, năng lực, điều kiện thực tế và yêu cầu nhiệm vụ.</w:t>
            </w:r>
          </w:p>
          <w:p w14:paraId="16EED4EB" w14:textId="77777777" w:rsidR="00793760" w:rsidRPr="00793760" w:rsidRDefault="00793760" w:rsidP="00793760">
            <w:pPr>
              <w:spacing w:line="240" w:lineRule="auto"/>
              <w:ind w:firstLine="0"/>
              <w:rPr>
                <w:rFonts w:ascii="Times New Roman" w:hAnsi="Times New Roman" w:cs="Times New Roman"/>
                <w:sz w:val="28"/>
                <w:szCs w:val="28"/>
              </w:rPr>
            </w:pPr>
            <w:r w:rsidRPr="00793760">
              <w:rPr>
                <w:rFonts w:ascii="Times New Roman" w:hAnsi="Times New Roman" w:cs="Times New Roman"/>
                <w:sz w:val="28"/>
                <w:szCs w:val="28"/>
              </w:rPr>
              <w:t>3. Khi có nhiệm vụ phát sinh liên quan đến nhiều chức danh, Trưởng thôn, Tổ trưởng tổ dân phố chủ trì phối hợp với Bí thư chi bộ, Trưởng Ban công tác Mặt trận và các tổ chức có liên quan để phân công thực hiện, bảo đảm không chồng chéo, không bỏ sót nhiệm vụ.</w:t>
            </w:r>
          </w:p>
          <w:p w14:paraId="143173B6" w14:textId="636AF3CA" w:rsidR="00922A89" w:rsidRPr="009E02DE" w:rsidRDefault="00793760" w:rsidP="00793760">
            <w:pPr>
              <w:spacing w:line="240" w:lineRule="auto"/>
              <w:ind w:firstLine="0"/>
              <w:rPr>
                <w:rFonts w:ascii="Times New Roman" w:hAnsi="Times New Roman" w:cs="Times New Roman"/>
                <w:sz w:val="28"/>
                <w:szCs w:val="28"/>
              </w:rPr>
            </w:pPr>
            <w:r w:rsidRPr="00793760">
              <w:rPr>
                <w:rFonts w:ascii="Times New Roman" w:hAnsi="Times New Roman" w:cs="Times New Roman"/>
                <w:sz w:val="28"/>
                <w:szCs w:val="28"/>
              </w:rPr>
              <w:t>4. Ủy ban nhân dân cấp xã có trách nhiệm thông tin, phối hợp, tạo điều kiện để Ủy ban Mặt trận Tổ quốc Việt Nam cấp xã, Ban công tác Mặt trận và các tổ chức thành viên của Mặt trận thực hiện nhiệm vụ tuyên truyền, vận động Nhân dân, giám sát, phản ánh ý kiến, kiến nghị của Nhân dân theo quy định của pháp luật.</w:t>
            </w:r>
          </w:p>
        </w:tc>
        <w:tc>
          <w:tcPr>
            <w:tcW w:w="4502" w:type="dxa"/>
            <w:vAlign w:val="center"/>
          </w:tcPr>
          <w:p w14:paraId="4830B68D" w14:textId="66736087" w:rsidR="00922A89"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cơ chế phân công nhiệm vụ, phối hợp giữa cấp ủy, chính quyền cấp xã, Mặt trận Tổ quốc Việt Nam, các tổ chức chính trị - xã hội, tổ chức hội, Trưởng thôn, Tổ trưởng tổ dân phố và người tham gia hoạt động ở thôn, tổ dân phố. Nội dung này nhằm bảo đảm rõ trách nhiệm, không chồng chéo, không bỏ sót nhiệm vụ và tạo điều kiện để các tổ chức trong hệ thống chính trị ở cơ sở phối hợp hiệu quả.</w:t>
            </w:r>
          </w:p>
        </w:tc>
      </w:tr>
      <w:tr w:rsidR="00922A89" w:rsidRPr="00825471" w14:paraId="23F9DA20" w14:textId="77777777" w:rsidTr="00153987">
        <w:trPr>
          <w:trHeight w:val="9142"/>
        </w:trPr>
        <w:tc>
          <w:tcPr>
            <w:tcW w:w="3529" w:type="dxa"/>
            <w:vAlign w:val="center"/>
          </w:tcPr>
          <w:p w14:paraId="19BC9C14" w14:textId="737A0A65" w:rsidR="00922A89"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Nghị định số 185/2026/NĐ-CP; pháp luật về thực hiện dân chủ ở cơ sở; quy định về chế độ thông tin, báo cáo trong quản lý nhà nước.</w:t>
            </w:r>
          </w:p>
        </w:tc>
        <w:tc>
          <w:tcPr>
            <w:tcW w:w="7371" w:type="dxa"/>
            <w:vAlign w:val="center"/>
          </w:tcPr>
          <w:p w14:paraId="66B82994" w14:textId="77777777" w:rsidR="00F226FE" w:rsidRPr="00F226FE" w:rsidRDefault="00F226FE" w:rsidP="00F226FE">
            <w:pPr>
              <w:spacing w:line="240" w:lineRule="auto"/>
              <w:ind w:firstLine="0"/>
              <w:rPr>
                <w:rFonts w:ascii="Times New Roman" w:hAnsi="Times New Roman" w:cs="Times New Roman"/>
                <w:b/>
                <w:bCs/>
                <w:sz w:val="28"/>
                <w:szCs w:val="28"/>
              </w:rPr>
            </w:pPr>
            <w:r w:rsidRPr="00F226FE">
              <w:rPr>
                <w:rFonts w:ascii="Times New Roman" w:hAnsi="Times New Roman" w:cs="Times New Roman"/>
                <w:b/>
                <w:bCs/>
                <w:sz w:val="28"/>
                <w:szCs w:val="28"/>
              </w:rPr>
              <w:t>Điều 13. Chế độ thông tin, báo cáo</w:t>
            </w:r>
          </w:p>
          <w:p w14:paraId="42201285" w14:textId="77777777" w:rsidR="00F226FE" w:rsidRPr="00F226FE" w:rsidRDefault="00F226FE" w:rsidP="00F226FE">
            <w:pPr>
              <w:spacing w:line="240" w:lineRule="auto"/>
              <w:ind w:firstLine="0"/>
              <w:rPr>
                <w:rFonts w:ascii="Times New Roman" w:hAnsi="Times New Roman" w:cs="Times New Roman"/>
                <w:sz w:val="28"/>
                <w:szCs w:val="28"/>
              </w:rPr>
            </w:pPr>
            <w:r w:rsidRPr="00F226FE">
              <w:rPr>
                <w:rFonts w:ascii="Times New Roman" w:hAnsi="Times New Roman" w:cs="Times New Roman"/>
                <w:sz w:val="28"/>
                <w:szCs w:val="28"/>
              </w:rPr>
              <w:t>1. Người hoạt động không chuyên trách và người tham gia hoạt động ở thôn, tổ dân phố có trách nhiệm tham gia giao ban, báo cáo tình hình, kết quả thực hiện nhiệm vụ theo yêu cầu của Ủy ban nhân dân cấp xã, Trưởng thôn, Tổ trưởng tổ dân phố và tổ chức có thẩm quyền.</w:t>
            </w:r>
          </w:p>
          <w:p w14:paraId="6373468A" w14:textId="77777777" w:rsidR="00F226FE" w:rsidRPr="00F226FE" w:rsidRDefault="00F226FE" w:rsidP="00F226FE">
            <w:pPr>
              <w:spacing w:line="240" w:lineRule="auto"/>
              <w:ind w:firstLine="0"/>
              <w:rPr>
                <w:rFonts w:ascii="Times New Roman" w:hAnsi="Times New Roman" w:cs="Times New Roman"/>
                <w:sz w:val="28"/>
                <w:szCs w:val="28"/>
              </w:rPr>
            </w:pPr>
            <w:r w:rsidRPr="00F226FE">
              <w:rPr>
                <w:rFonts w:ascii="Times New Roman" w:hAnsi="Times New Roman" w:cs="Times New Roman"/>
                <w:sz w:val="28"/>
                <w:szCs w:val="28"/>
              </w:rPr>
              <w:t>2. Trưởng thôn, Tổ trưởng tổ dân phố định kỳ hằng tháng hoặc đột xuất khi có yêu cầu báo cáo Ủy ban nhân dân cấp xã về tình hình hoạt động của thôn, tổ dân phố; kết quả thực hiện nhiệm vụ của người tham gia hoạt động ở thôn, tổ dân phố; tình hình Nhân dân, an ninh, trật tự, vệ sinh môi trường, các vụ việc phát sinh và kiến nghị của Nhân dân.</w:t>
            </w:r>
          </w:p>
          <w:p w14:paraId="58660E3F" w14:textId="77777777" w:rsidR="00F226FE" w:rsidRPr="00F226FE" w:rsidRDefault="00F226FE" w:rsidP="00F226FE">
            <w:pPr>
              <w:spacing w:line="240" w:lineRule="auto"/>
              <w:ind w:firstLine="0"/>
              <w:rPr>
                <w:rFonts w:ascii="Times New Roman" w:hAnsi="Times New Roman" w:cs="Times New Roman"/>
                <w:sz w:val="28"/>
                <w:szCs w:val="28"/>
              </w:rPr>
            </w:pPr>
            <w:r w:rsidRPr="00F226FE">
              <w:rPr>
                <w:rFonts w:ascii="Times New Roman" w:hAnsi="Times New Roman" w:cs="Times New Roman"/>
                <w:sz w:val="28"/>
                <w:szCs w:val="28"/>
              </w:rPr>
              <w:t>3. Trưởng Ban công tác Mặt trận tổng hợp, phản ánh ý kiến, kiến nghị của Nhân dân, đoàn viên, hội viên ở thôn, tổ dân phố với Ủy ban Mặt trận Tổ quốc Việt Nam cấp xã và phối hợp với Trưởng thôn, Tổ trưởng tổ dân phố phản ánh với Ủy ban nhân dân cấp xã những vấn đề thuộc thẩm quyền quản lý nhà nước.</w:t>
            </w:r>
          </w:p>
          <w:p w14:paraId="73BC760B" w14:textId="7F5F31E8" w:rsidR="00922A89" w:rsidRPr="009E02DE" w:rsidRDefault="00F226FE" w:rsidP="009E02DE">
            <w:pPr>
              <w:spacing w:line="240" w:lineRule="auto"/>
              <w:ind w:firstLine="0"/>
              <w:rPr>
                <w:rFonts w:ascii="Times New Roman" w:hAnsi="Times New Roman" w:cs="Times New Roman"/>
                <w:sz w:val="28"/>
                <w:szCs w:val="28"/>
              </w:rPr>
            </w:pPr>
            <w:r w:rsidRPr="00F226FE">
              <w:rPr>
                <w:rFonts w:ascii="Times New Roman" w:hAnsi="Times New Roman" w:cs="Times New Roman"/>
                <w:sz w:val="28"/>
                <w:szCs w:val="28"/>
              </w:rPr>
              <w:t>4. Hình thức báo cáo được thực hiện bằng văn bản giấy, văn bản điện tử, phần mềm quản lý, nhóm thông tin công vụ hoặc hình thức phù hợp khác theo hướng dẫn của Ủy ban nhân dân cấp xã, bảo đảm kịp thời, chính xác, thuận tiện, tiết kiệm.</w:t>
            </w:r>
          </w:p>
        </w:tc>
        <w:tc>
          <w:tcPr>
            <w:tcW w:w="4502" w:type="dxa"/>
            <w:vAlign w:val="center"/>
          </w:tcPr>
          <w:p w14:paraId="2009687A" w14:textId="749855EF" w:rsidR="00922A89"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trách nhiệm tham gia giao ban, báo cáo tình hình, kết quả thực hiện nhiệm vụ; trách nhiệm báo cáo của Trưởng thôn, Tổ trưởng tổ dân phố; trách nhiệm phản ánh ý kiến, kiến nghị của Trưởng Ban công tác Mặt trận. Hình thức báo cáo được thực hiện linh hoạt bằng văn bản giấy, văn bản điện tử, phần mềm quản lý, nhóm thông tin công vụ hoặc hình thức phù hợp khác, góp phần thúc đẩy ứng dụng công nghệ thông tin và chuyển đổi số ở cơ sở.</w:t>
            </w:r>
          </w:p>
        </w:tc>
      </w:tr>
      <w:tr w:rsidR="00922A89" w:rsidRPr="00825471" w14:paraId="415EE61E" w14:textId="77777777" w:rsidTr="00153987">
        <w:trPr>
          <w:trHeight w:val="9426"/>
        </w:trPr>
        <w:tc>
          <w:tcPr>
            <w:tcW w:w="3529" w:type="dxa"/>
            <w:vAlign w:val="center"/>
          </w:tcPr>
          <w:p w14:paraId="33BEF035" w14:textId="46738EE4" w:rsidR="00922A89"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Nghị định số 185/2026/NĐ-CP; pháp luật về thi đua, khen thưởng, kỷ luật, thực hiện dân chủ ở cơ sở; Điều lệ, quy định, hướng dẫn của tổ chức có thẩm quyền.</w:t>
            </w:r>
          </w:p>
        </w:tc>
        <w:tc>
          <w:tcPr>
            <w:tcW w:w="7371" w:type="dxa"/>
            <w:vAlign w:val="center"/>
          </w:tcPr>
          <w:p w14:paraId="473F2D97" w14:textId="77777777" w:rsidR="00150991" w:rsidRPr="00363C95" w:rsidRDefault="00150991" w:rsidP="00150991">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14. Đánh giá kết quả thực hiện nhiệm vụ</w:t>
            </w:r>
          </w:p>
          <w:p w14:paraId="5DC4E66D" w14:textId="77777777" w:rsidR="00150991" w:rsidRPr="00150991" w:rsidRDefault="00150991" w:rsidP="00150991">
            <w:pPr>
              <w:spacing w:line="240" w:lineRule="auto"/>
              <w:ind w:firstLine="0"/>
              <w:rPr>
                <w:rFonts w:ascii="Times New Roman" w:hAnsi="Times New Roman" w:cs="Times New Roman"/>
                <w:sz w:val="28"/>
                <w:szCs w:val="28"/>
              </w:rPr>
            </w:pPr>
            <w:r w:rsidRPr="00150991">
              <w:rPr>
                <w:rFonts w:ascii="Times New Roman" w:hAnsi="Times New Roman" w:cs="Times New Roman"/>
                <w:sz w:val="28"/>
                <w:szCs w:val="28"/>
              </w:rPr>
              <w:t>1. Hằng năm, Ủy ban nhân dân cấp xã chủ trì đánh giá kết quả thực hiện nhiệm vụ của người hoạt động không chuyên trách và người tham gia hoạt động ở thôn, tổ dân phố.</w:t>
            </w:r>
          </w:p>
          <w:p w14:paraId="65C8C501" w14:textId="77777777" w:rsidR="00150991" w:rsidRPr="00150991" w:rsidRDefault="00150991" w:rsidP="00150991">
            <w:pPr>
              <w:spacing w:line="240" w:lineRule="auto"/>
              <w:ind w:firstLine="0"/>
              <w:rPr>
                <w:rFonts w:ascii="Times New Roman" w:hAnsi="Times New Roman" w:cs="Times New Roman"/>
                <w:sz w:val="28"/>
                <w:szCs w:val="28"/>
              </w:rPr>
            </w:pPr>
            <w:r w:rsidRPr="00150991">
              <w:rPr>
                <w:rFonts w:ascii="Times New Roman" w:hAnsi="Times New Roman" w:cs="Times New Roman"/>
                <w:sz w:val="28"/>
                <w:szCs w:val="28"/>
              </w:rPr>
              <w:t>2. Việc đánh giá phải căn cứ vào nhiệm vụ được giao, kết quả thực hiện nhiệm vụ, tinh thần trách nhiệm, ý thức chấp hành pháp luật, sự phối hợp công tác và mức độ tín nhiệm ở cộng đồng dân cư.</w:t>
            </w:r>
          </w:p>
          <w:p w14:paraId="623A964C" w14:textId="77777777" w:rsidR="00150991" w:rsidRPr="00150991" w:rsidRDefault="00150991" w:rsidP="00150991">
            <w:pPr>
              <w:spacing w:line="240" w:lineRule="auto"/>
              <w:ind w:firstLine="0"/>
              <w:rPr>
                <w:rFonts w:ascii="Times New Roman" w:hAnsi="Times New Roman" w:cs="Times New Roman"/>
                <w:sz w:val="28"/>
                <w:szCs w:val="28"/>
              </w:rPr>
            </w:pPr>
            <w:r w:rsidRPr="00150991">
              <w:rPr>
                <w:rFonts w:ascii="Times New Roman" w:hAnsi="Times New Roman" w:cs="Times New Roman"/>
                <w:sz w:val="28"/>
                <w:szCs w:val="28"/>
              </w:rPr>
              <w:t>3. Kết quả tổ chức thực hiện dân chủ ở cơ sở; việc công khai, minh bạch thông tin; việc tiếp nhận, tổng hợp, phản ánh, tiếp thu, giải trình ý kiến, kiến nghị của Nhân dân; việc tổ chức thực hiện quyết định của cộng đồng dân cư là một trong những căn cứ đánh giá kết quả thực hiện nhiệm vụ hằng năm.</w:t>
            </w:r>
          </w:p>
          <w:p w14:paraId="7CA4C0C4" w14:textId="77777777" w:rsidR="00150991" w:rsidRPr="00150991" w:rsidRDefault="00150991" w:rsidP="00150991">
            <w:pPr>
              <w:spacing w:line="240" w:lineRule="auto"/>
              <w:ind w:firstLine="0"/>
              <w:rPr>
                <w:rFonts w:ascii="Times New Roman" w:hAnsi="Times New Roman" w:cs="Times New Roman"/>
                <w:sz w:val="28"/>
                <w:szCs w:val="28"/>
              </w:rPr>
            </w:pPr>
            <w:r w:rsidRPr="00150991">
              <w:rPr>
                <w:rFonts w:ascii="Times New Roman" w:hAnsi="Times New Roman" w:cs="Times New Roman"/>
                <w:sz w:val="28"/>
                <w:szCs w:val="28"/>
              </w:rPr>
              <w:t>4. Đối với Trưởng Ban công tác Mặt trận, chi hội trưởng, bí thư chi đoàn và các chức danh thuộc tổ chức chính trị - xã hội, tổ chức hội, việc đánh giá phải có ý kiến của tổ chức có thẩm quyền quản lý, hướng dẫn chức danh đó.</w:t>
            </w:r>
          </w:p>
          <w:p w14:paraId="3F11EB0F" w14:textId="57841344" w:rsidR="00922A89" w:rsidRPr="009E02DE" w:rsidRDefault="00150991" w:rsidP="00150991">
            <w:pPr>
              <w:spacing w:line="240" w:lineRule="auto"/>
              <w:ind w:firstLine="0"/>
              <w:rPr>
                <w:rFonts w:ascii="Times New Roman" w:hAnsi="Times New Roman" w:cs="Times New Roman"/>
                <w:sz w:val="28"/>
                <w:szCs w:val="28"/>
              </w:rPr>
            </w:pPr>
            <w:r w:rsidRPr="00150991">
              <w:rPr>
                <w:rFonts w:ascii="Times New Roman" w:hAnsi="Times New Roman" w:cs="Times New Roman"/>
                <w:sz w:val="28"/>
                <w:szCs w:val="28"/>
              </w:rPr>
              <w:t>5. Kết quả đánh giá là căn cứ để bố trí, tiếp tục sử dụng, đào tạo, bồi dưỡng, khen thưởng, thay thế hoặc cho thôi làm nhiệm vụ theo quy định.</w:t>
            </w:r>
          </w:p>
        </w:tc>
        <w:tc>
          <w:tcPr>
            <w:tcW w:w="4502" w:type="dxa"/>
            <w:vAlign w:val="center"/>
          </w:tcPr>
          <w:p w14:paraId="2D737511" w14:textId="3FCB9B69" w:rsidR="00922A89"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việc đánh giá hằng năm đối với người hoạt động không chuyên trách và người tham gia hoạt động ở thôn, tổ dân phố. Tiêu chí đánh giá gắn với nhiệm vụ được giao, kết quả thực hiện nhiệm vụ, tinh thần trách nhiệm, ý thức chấp hành pháp luật, sự phối hợp công tác, mức độ tín nhiệm ở cộng đồng dân cư và kết quả thực hiện dân chủ ở cơ sở. Quy định này tạo căn cứ cho việc tiếp tục sử dụng, đào tạo, bồi dưỡng, khen thưởng, thay thế hoặc cho thôi làm nhiệm vụ.</w:t>
            </w:r>
          </w:p>
        </w:tc>
      </w:tr>
      <w:tr w:rsidR="00922A89" w:rsidRPr="00825471" w14:paraId="2B34693B" w14:textId="77777777" w:rsidTr="00153987">
        <w:trPr>
          <w:trHeight w:val="5173"/>
        </w:trPr>
        <w:tc>
          <w:tcPr>
            <w:tcW w:w="3529" w:type="dxa"/>
            <w:vAlign w:val="center"/>
          </w:tcPr>
          <w:p w14:paraId="20BA4C7C" w14:textId="5CA2CFBC" w:rsidR="00922A89"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Pháp luật về thi đua, khen thưởng; quy định của Đảng, pháp luật của Nhà nước, Điều lệ tổ chức có liên quan.</w:t>
            </w:r>
          </w:p>
        </w:tc>
        <w:tc>
          <w:tcPr>
            <w:tcW w:w="7371" w:type="dxa"/>
            <w:vAlign w:val="center"/>
          </w:tcPr>
          <w:p w14:paraId="19E98FC4" w14:textId="77777777" w:rsidR="000C18AC" w:rsidRPr="00363C95" w:rsidRDefault="000C18AC" w:rsidP="000C18AC">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15. Khen thưởng, xử lý vi phạm</w:t>
            </w:r>
          </w:p>
          <w:p w14:paraId="303D0E5F" w14:textId="77777777" w:rsidR="000C18AC" w:rsidRPr="000C18AC" w:rsidRDefault="000C18AC" w:rsidP="000C18AC">
            <w:pPr>
              <w:spacing w:line="240" w:lineRule="auto"/>
              <w:ind w:firstLine="0"/>
              <w:rPr>
                <w:rFonts w:ascii="Times New Roman" w:hAnsi="Times New Roman" w:cs="Times New Roman"/>
                <w:sz w:val="28"/>
                <w:szCs w:val="28"/>
              </w:rPr>
            </w:pPr>
            <w:r w:rsidRPr="000C18AC">
              <w:rPr>
                <w:rFonts w:ascii="Times New Roman" w:hAnsi="Times New Roman" w:cs="Times New Roman"/>
                <w:sz w:val="28"/>
                <w:szCs w:val="28"/>
              </w:rPr>
              <w:t>1. Người hoạt động không chuyên trách và người tham gia hoạt động ở thôn, tổ dân phố có thành tích trong thực hiện nhiệm vụ được xem xét khen thưởng theo quy định của pháp luật về thi đua, khen thưởng và quy định của cơ quan, tổ chức có thẩm quyền.</w:t>
            </w:r>
          </w:p>
          <w:p w14:paraId="2614EA98" w14:textId="315D26E2" w:rsidR="00922A89" w:rsidRPr="009E02DE" w:rsidRDefault="000C18AC" w:rsidP="000C18AC">
            <w:pPr>
              <w:spacing w:line="240" w:lineRule="auto"/>
              <w:ind w:firstLine="0"/>
              <w:rPr>
                <w:rFonts w:ascii="Times New Roman" w:hAnsi="Times New Roman" w:cs="Times New Roman"/>
                <w:sz w:val="28"/>
                <w:szCs w:val="28"/>
              </w:rPr>
            </w:pPr>
            <w:r w:rsidRPr="000C18AC">
              <w:rPr>
                <w:rFonts w:ascii="Times New Roman" w:hAnsi="Times New Roman" w:cs="Times New Roman"/>
                <w:sz w:val="28"/>
                <w:szCs w:val="28"/>
              </w:rPr>
              <w:t>2. Người vi phạm pháp luật, vi phạm quy định của Đảng, Điều lệ tổ chức có liên quan, không thực hiện hoặc thực hiện không đúng nhiệm vụ được giao thì tùy tính chất, mức độ vi phạm bị xem xét phê bình, nhắc nhở, đánh giá không hoàn thành nhiệm vụ, thay thế, cho thôi làm nhiệm vụ hoặc đề nghị cơ quan, tổ chức có thẩm quyền xử lý theo quy định.</w:t>
            </w:r>
          </w:p>
        </w:tc>
        <w:tc>
          <w:tcPr>
            <w:tcW w:w="4502" w:type="dxa"/>
            <w:vAlign w:val="center"/>
          </w:tcPr>
          <w:p w14:paraId="0B788FE1" w14:textId="17DF3816" w:rsidR="00922A89"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nguyên tắc khen thưởng đối với người có thành tích và xử lý đối với người vi phạm, không thực hiện hoặc thực hiện không đúng nhiệm vụ được giao. Nội dung này nhằm nâng cao trách nhiệm, kỷ luật, kỷ cương trong hoạt động ở thôn, tổ dân phố; đồng thời bảo đảm việc khen thưởng, xử lý vi phạm thực hiện theo thẩm quyền, trình tự pháp luật hiện hành.</w:t>
            </w:r>
          </w:p>
        </w:tc>
      </w:tr>
      <w:tr w:rsidR="00150991" w:rsidRPr="00825471" w14:paraId="1D42DA51" w14:textId="77777777" w:rsidTr="000236A5">
        <w:trPr>
          <w:trHeight w:val="405"/>
        </w:trPr>
        <w:tc>
          <w:tcPr>
            <w:tcW w:w="3529" w:type="dxa"/>
            <w:vAlign w:val="center"/>
          </w:tcPr>
          <w:p w14:paraId="6E58DC7E" w14:textId="73CE040F" w:rsidR="00150991"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Khoản 2 Điều 16 Nghị định số 185/2026/NĐ-CP quy định người hoạt động không chuyên trách ở thôn, tổ dân phố được đào tạo, bồi dưỡng.</w:t>
            </w:r>
          </w:p>
        </w:tc>
        <w:tc>
          <w:tcPr>
            <w:tcW w:w="7371" w:type="dxa"/>
            <w:vAlign w:val="center"/>
          </w:tcPr>
          <w:p w14:paraId="461B78E6" w14:textId="77777777" w:rsidR="00115E43" w:rsidRPr="00363C95" w:rsidRDefault="00115E43" w:rsidP="00115E43">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16. Đào tạo, bồi dưỡng</w:t>
            </w:r>
          </w:p>
          <w:p w14:paraId="26F9D786" w14:textId="77777777" w:rsidR="00115E43" w:rsidRPr="00115E43" w:rsidRDefault="00115E43" w:rsidP="00115E43">
            <w:pPr>
              <w:spacing w:line="240" w:lineRule="auto"/>
              <w:ind w:firstLine="0"/>
              <w:rPr>
                <w:rFonts w:ascii="Times New Roman" w:hAnsi="Times New Roman" w:cs="Times New Roman"/>
                <w:sz w:val="28"/>
                <w:szCs w:val="28"/>
              </w:rPr>
            </w:pPr>
            <w:r w:rsidRPr="00115E43">
              <w:rPr>
                <w:rFonts w:ascii="Times New Roman" w:hAnsi="Times New Roman" w:cs="Times New Roman"/>
                <w:sz w:val="28"/>
                <w:szCs w:val="28"/>
              </w:rPr>
              <w:t>1. Người hoạt động không chuyên trách ở thôn, tổ dân phố được đào tạo, bồi dưỡng theo quy định tại khoản 2 Điều 16 Nghị định số 185/2026/NĐ-CP.</w:t>
            </w:r>
          </w:p>
          <w:p w14:paraId="620FB506" w14:textId="59CE083E" w:rsidR="00150991" w:rsidRPr="009E02DE" w:rsidRDefault="00115E43" w:rsidP="00115E43">
            <w:pPr>
              <w:spacing w:line="240" w:lineRule="auto"/>
              <w:ind w:firstLine="0"/>
              <w:rPr>
                <w:rFonts w:ascii="Times New Roman" w:hAnsi="Times New Roman" w:cs="Times New Roman"/>
                <w:sz w:val="28"/>
                <w:szCs w:val="28"/>
              </w:rPr>
            </w:pPr>
            <w:r w:rsidRPr="00115E43">
              <w:rPr>
                <w:rFonts w:ascii="Times New Roman" w:hAnsi="Times New Roman" w:cs="Times New Roman"/>
                <w:sz w:val="28"/>
                <w:szCs w:val="28"/>
              </w:rPr>
              <w:t>2. Người tham gia hoạt động ở thôn, tổ dân phố được bồi dưỡng kiến thức, kỹ năng phù hợp với yêu cầu nhiệm vụ được giao; ưu tiên bồi dưỡng kỹ năng tuyên truyền, vận động Nhân dân, hòa giải ở cơ sở, tổ chức hoạt động cộng đồng dân cư; ứng dụng công nghệ thông tin, chuyển đổi số, sử dụng nền tảng số, cập nhật dữ liệu, khai thác cơ sở dữ liệu và hỗ trợ Nhân dân tiếp cận, sử dụng dịch vụ công trực tuyến theo quy định. Khi được cử tham gia bồi dưỡng thì được hưởng chế độ theo quy định của pháp luật.</w:t>
            </w:r>
          </w:p>
        </w:tc>
        <w:tc>
          <w:tcPr>
            <w:tcW w:w="4502" w:type="dxa"/>
            <w:vAlign w:val="center"/>
          </w:tcPr>
          <w:p w14:paraId="0FA08CB6" w14:textId="5DA93E00" w:rsidR="00150991"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người hoạt động không chuyên trách ở thôn, tổ dân phố được đào tạo, bồi dưỡng theo Nghị định số 185/2026/NĐ-CP; người tham gia hoạt động ở thôn, tổ dân phố được bồi dưỡng kiến thức, kỹ năng phù hợp nhiệm vụ. Nội dung bồi dưỡng ưu tiên kỹ năng tuyên truyền, vận động Nhân dân, hòa giải ở cơ sở, tổ chức hoạt động cộng đồng dân cư, ứng dụng công nghệ thông tin, chuyển đổi số, sử dụng nền tảng số và hỗ trợ Nhân dân sử dụng dịch vụ công trực tuyến.</w:t>
            </w:r>
          </w:p>
        </w:tc>
      </w:tr>
      <w:tr w:rsidR="00150991" w:rsidRPr="00825471" w14:paraId="7D312907" w14:textId="77777777" w:rsidTr="00153987">
        <w:trPr>
          <w:trHeight w:val="4422"/>
        </w:trPr>
        <w:tc>
          <w:tcPr>
            <w:tcW w:w="3529" w:type="dxa"/>
            <w:vAlign w:val="center"/>
          </w:tcPr>
          <w:p w14:paraId="4869D80A" w14:textId="606C9309" w:rsidR="00150991"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Nghị định số 185/2026/NĐ-CP; chức năng, nhiệm vụ của Sở Nội vụ về quản lý nhà nước đối với chính quyền địa phương, tổ chức hành chính, đội ngũ ở cơ sở.</w:t>
            </w:r>
          </w:p>
        </w:tc>
        <w:tc>
          <w:tcPr>
            <w:tcW w:w="7371" w:type="dxa"/>
            <w:vAlign w:val="center"/>
          </w:tcPr>
          <w:p w14:paraId="650B2F4F" w14:textId="77777777" w:rsidR="006E6FB3" w:rsidRPr="00363C95" w:rsidRDefault="006E6FB3" w:rsidP="006E6FB3">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17. Trách nhiệm của Sở Nội vụ</w:t>
            </w:r>
          </w:p>
          <w:p w14:paraId="7922C449" w14:textId="77777777" w:rsidR="006E6FB3" w:rsidRPr="006E6FB3" w:rsidRDefault="006E6FB3" w:rsidP="006E6FB3">
            <w:pPr>
              <w:spacing w:line="240" w:lineRule="auto"/>
              <w:ind w:firstLine="0"/>
              <w:rPr>
                <w:rFonts w:ascii="Times New Roman" w:hAnsi="Times New Roman" w:cs="Times New Roman"/>
                <w:sz w:val="28"/>
                <w:szCs w:val="28"/>
              </w:rPr>
            </w:pPr>
            <w:r w:rsidRPr="006E6FB3">
              <w:rPr>
                <w:rFonts w:ascii="Times New Roman" w:hAnsi="Times New Roman" w:cs="Times New Roman"/>
                <w:sz w:val="28"/>
                <w:szCs w:val="28"/>
              </w:rPr>
              <w:t>1. Chủ trì, hướng dẫn, theo dõi, kiểm tra việc thực hiện Quyết định này.</w:t>
            </w:r>
          </w:p>
          <w:p w14:paraId="45D11583" w14:textId="77777777" w:rsidR="006E6FB3" w:rsidRPr="006E6FB3" w:rsidRDefault="006E6FB3" w:rsidP="006E6FB3">
            <w:pPr>
              <w:spacing w:line="240" w:lineRule="auto"/>
              <w:ind w:firstLine="0"/>
              <w:rPr>
                <w:rFonts w:ascii="Times New Roman" w:hAnsi="Times New Roman" w:cs="Times New Roman"/>
                <w:sz w:val="28"/>
                <w:szCs w:val="28"/>
              </w:rPr>
            </w:pPr>
            <w:r w:rsidRPr="006E6FB3">
              <w:rPr>
                <w:rFonts w:ascii="Times New Roman" w:hAnsi="Times New Roman" w:cs="Times New Roman"/>
                <w:sz w:val="28"/>
                <w:szCs w:val="28"/>
              </w:rPr>
              <w:t>2. Phối hợp với các sở, ban, ngành, Ủy ban Mặt trận Tổ quốc Việt Nam tỉnh và các tổ chức chính trị - xã hội cấp tỉnh xây dựng nội dung, tài liệu, kế hoạch đào tạo, bồi dưỡng đối với người hoạt động không chuyên trách và người tham gia hoạt động ở thôn, tổ dân phố.</w:t>
            </w:r>
          </w:p>
          <w:p w14:paraId="1F91C9D5" w14:textId="01331923" w:rsidR="00150991" w:rsidRPr="009E02DE" w:rsidRDefault="006E6FB3" w:rsidP="006E6FB3">
            <w:pPr>
              <w:spacing w:line="240" w:lineRule="auto"/>
              <w:ind w:firstLine="0"/>
              <w:rPr>
                <w:rFonts w:ascii="Times New Roman" w:hAnsi="Times New Roman" w:cs="Times New Roman"/>
                <w:sz w:val="28"/>
                <w:szCs w:val="28"/>
              </w:rPr>
            </w:pPr>
            <w:r w:rsidRPr="006E6FB3">
              <w:rPr>
                <w:rFonts w:ascii="Times New Roman" w:hAnsi="Times New Roman" w:cs="Times New Roman"/>
                <w:sz w:val="28"/>
                <w:szCs w:val="28"/>
              </w:rPr>
              <w:t>3. Hướng dẫn Ủy ban nhân dân cấp xã lập, quản lý, cập nhật hồ sơ; thống kê, báo cáo đội ngũ người hoạt động không chuyên trách và người tham gia hoạt động ở thôn, tổ dân phố.</w:t>
            </w:r>
          </w:p>
        </w:tc>
        <w:tc>
          <w:tcPr>
            <w:tcW w:w="4502" w:type="dxa"/>
            <w:vAlign w:val="center"/>
          </w:tcPr>
          <w:p w14:paraId="36F8ADD2" w14:textId="6EEFFDBE" w:rsidR="00150991"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Giao Sở Nội vụ chủ trì hướng dẫn, theo dõi, kiểm tra việc thực hiện Quyết định; phối hợp xây dựng nội dung, tài liệu, kế hoạch đào tạo, bồi dưỡng; hướng dẫn Ủy ban nhân dân cấp xã lập, quản lý, cập nhật hồ sơ, thống kê, báo cáo đội ngũ ở thôn, tổ dân phố. Quy định này phù hợp chức năng tham mưu quản lý nhà nước của Sở Nội vụ.</w:t>
            </w:r>
          </w:p>
        </w:tc>
      </w:tr>
      <w:tr w:rsidR="00150991" w:rsidRPr="00825471" w14:paraId="6E23EBF8" w14:textId="77777777" w:rsidTr="00153987">
        <w:trPr>
          <w:trHeight w:val="4592"/>
        </w:trPr>
        <w:tc>
          <w:tcPr>
            <w:tcW w:w="3529" w:type="dxa"/>
            <w:vAlign w:val="center"/>
          </w:tcPr>
          <w:p w14:paraId="4D681117" w14:textId="6050F700" w:rsidR="00150991"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Luật Ngân sách nhà nước và các quy định về phân cấp ngân sách, quản lý, sử dụng, quyết toán kinh phí.</w:t>
            </w:r>
          </w:p>
        </w:tc>
        <w:tc>
          <w:tcPr>
            <w:tcW w:w="7371" w:type="dxa"/>
            <w:vAlign w:val="center"/>
          </w:tcPr>
          <w:p w14:paraId="1098D9D2" w14:textId="77777777" w:rsidR="007F0B93" w:rsidRPr="00363C95" w:rsidRDefault="007F0B93" w:rsidP="007F0B93">
            <w:pPr>
              <w:spacing w:line="240" w:lineRule="auto"/>
              <w:ind w:firstLine="0"/>
              <w:rPr>
                <w:rFonts w:ascii="Times New Roman" w:hAnsi="Times New Roman" w:cs="Times New Roman"/>
                <w:b/>
                <w:bCs/>
                <w:sz w:val="28"/>
                <w:szCs w:val="28"/>
              </w:rPr>
            </w:pPr>
            <w:r w:rsidRPr="00363C95">
              <w:rPr>
                <w:rFonts w:ascii="Times New Roman" w:hAnsi="Times New Roman" w:cs="Times New Roman"/>
                <w:b/>
                <w:bCs/>
                <w:sz w:val="28"/>
                <w:szCs w:val="28"/>
              </w:rPr>
              <w:t>Điều 18. Trách nhiệm của Sở Tài chính</w:t>
            </w:r>
          </w:p>
          <w:p w14:paraId="52E90D80" w14:textId="77777777" w:rsidR="007F0B93" w:rsidRPr="007F0B93" w:rsidRDefault="007F0B93" w:rsidP="007F0B93">
            <w:pPr>
              <w:spacing w:line="240" w:lineRule="auto"/>
              <w:ind w:firstLine="0"/>
              <w:rPr>
                <w:rFonts w:ascii="Times New Roman" w:hAnsi="Times New Roman" w:cs="Times New Roman"/>
                <w:sz w:val="28"/>
                <w:szCs w:val="28"/>
              </w:rPr>
            </w:pPr>
            <w:r w:rsidRPr="007F0B93">
              <w:rPr>
                <w:rFonts w:ascii="Times New Roman" w:hAnsi="Times New Roman" w:cs="Times New Roman"/>
                <w:sz w:val="28"/>
                <w:szCs w:val="28"/>
              </w:rPr>
              <w:t>1. Phối hợp với Sở Nội vụ và các cơ quan, đơn vị có liên quan tham mưu Ủy ban nhân dân tỉnh bố trí kinh phí thực hiện chế độ, chính sách và các nội dung liên quan đến người hoạt động không chuyên trách, người tham gia hoạt động ở thôn, tổ dân phố theo phân cấp ngân sách, khả năng cân đối của ngân sách địa phương và quy định của pháp luật.</w:t>
            </w:r>
          </w:p>
          <w:p w14:paraId="2C646DA8" w14:textId="51B7DAE4" w:rsidR="00150991" w:rsidRPr="009E02DE" w:rsidRDefault="007F0B93" w:rsidP="007F0B93">
            <w:pPr>
              <w:spacing w:line="240" w:lineRule="auto"/>
              <w:ind w:firstLine="0"/>
              <w:rPr>
                <w:rFonts w:ascii="Times New Roman" w:hAnsi="Times New Roman" w:cs="Times New Roman"/>
                <w:sz w:val="28"/>
                <w:szCs w:val="28"/>
              </w:rPr>
            </w:pPr>
            <w:r w:rsidRPr="007F0B93">
              <w:rPr>
                <w:rFonts w:ascii="Times New Roman" w:hAnsi="Times New Roman" w:cs="Times New Roman"/>
                <w:sz w:val="28"/>
                <w:szCs w:val="28"/>
              </w:rPr>
              <w:t>2. Hướng dẫn việc lập dự toán, quản lý, sử dụng và quyết toán kinh phí thực hiện chế độ, chính sách, đào tạo, bồi dưỡng và các nội dung có liên quan theo quy định của pháp luật về ngân sách nhà nước.</w:t>
            </w:r>
          </w:p>
        </w:tc>
        <w:tc>
          <w:tcPr>
            <w:tcW w:w="4502" w:type="dxa"/>
            <w:vAlign w:val="center"/>
          </w:tcPr>
          <w:p w14:paraId="23CF98C1" w14:textId="1C1F08C3" w:rsidR="00150991"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Giao Sở Tài chính phối hợp tham mưu bố trí kinh phí thực hiện chế độ, chính sách và các nội dung liên quan; hướng dẫn lập dự toán, quản lý, sử dụng, quyết toán kinh phí theo quy định. Nội dung này không làm phát sinh chính sách tài chính mới mà xác định trách nhiệm phối hợp, hướng dẫn trong phạm vi ngân sách và quy định hiện hành.</w:t>
            </w:r>
          </w:p>
        </w:tc>
      </w:tr>
      <w:tr w:rsidR="007F0B93" w:rsidRPr="00825471" w14:paraId="5C5A8986" w14:textId="77777777" w:rsidTr="000236A5">
        <w:trPr>
          <w:trHeight w:val="405"/>
        </w:trPr>
        <w:tc>
          <w:tcPr>
            <w:tcW w:w="3529" w:type="dxa"/>
            <w:vAlign w:val="center"/>
          </w:tcPr>
          <w:p w14:paraId="18C208A1" w14:textId="576940A3" w:rsidR="007F0B93"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Chức năng, nhiệm vụ của các sở, ban, ngành cấp tỉnh; quy định chuyên ngành về chuyển đổi số, nông nghiệp, môi trường, phòng, chống thiên tai và các lĩnh vực có liên quan.</w:t>
            </w:r>
          </w:p>
        </w:tc>
        <w:tc>
          <w:tcPr>
            <w:tcW w:w="7371" w:type="dxa"/>
            <w:vAlign w:val="center"/>
          </w:tcPr>
          <w:p w14:paraId="444334EF" w14:textId="77777777" w:rsidR="00E33AE9" w:rsidRPr="00E33AE9" w:rsidRDefault="00E33AE9" w:rsidP="00E33AE9">
            <w:pPr>
              <w:spacing w:line="240" w:lineRule="auto"/>
              <w:ind w:firstLine="0"/>
              <w:rPr>
                <w:rFonts w:ascii="Times New Roman" w:hAnsi="Times New Roman" w:cs="Times New Roman"/>
                <w:b/>
                <w:bCs/>
                <w:sz w:val="28"/>
                <w:szCs w:val="28"/>
              </w:rPr>
            </w:pPr>
            <w:r w:rsidRPr="00E33AE9">
              <w:rPr>
                <w:rFonts w:ascii="Times New Roman" w:hAnsi="Times New Roman" w:cs="Times New Roman"/>
                <w:b/>
                <w:bCs/>
                <w:sz w:val="28"/>
                <w:szCs w:val="28"/>
              </w:rPr>
              <w:t>Điều 19. Trách nhiệm của các sở, ban, ngành cấp tỉnh</w:t>
            </w:r>
          </w:p>
          <w:p w14:paraId="61528213" w14:textId="77777777" w:rsidR="00E33AE9" w:rsidRPr="00E33AE9" w:rsidRDefault="00E33AE9" w:rsidP="00E33AE9">
            <w:pPr>
              <w:spacing w:line="240" w:lineRule="auto"/>
              <w:ind w:firstLine="0"/>
              <w:rPr>
                <w:rFonts w:ascii="Times New Roman" w:hAnsi="Times New Roman" w:cs="Times New Roman"/>
                <w:sz w:val="28"/>
                <w:szCs w:val="28"/>
              </w:rPr>
            </w:pPr>
            <w:r w:rsidRPr="00E33AE9">
              <w:rPr>
                <w:rFonts w:ascii="Times New Roman" w:hAnsi="Times New Roman" w:cs="Times New Roman"/>
                <w:sz w:val="28"/>
                <w:szCs w:val="28"/>
              </w:rPr>
              <w:t>1. Căn cứ chức năng, nhiệm vụ được giao, chủ trì hoặc phối hợp hướng dẫn, bồi dưỡng nghiệp vụ theo lĩnh vực quản lý nhà nước được giao đối với người hoạt động không chuyên trách và người tham gia hoạt động ở thôn, tổ dân phố.</w:t>
            </w:r>
          </w:p>
          <w:p w14:paraId="3554F728" w14:textId="77777777" w:rsidR="00E33AE9" w:rsidRPr="00E33AE9" w:rsidRDefault="00E33AE9" w:rsidP="00E33AE9">
            <w:pPr>
              <w:spacing w:line="240" w:lineRule="auto"/>
              <w:ind w:firstLine="0"/>
              <w:rPr>
                <w:rFonts w:ascii="Times New Roman" w:hAnsi="Times New Roman" w:cs="Times New Roman"/>
                <w:sz w:val="28"/>
                <w:szCs w:val="28"/>
              </w:rPr>
            </w:pPr>
            <w:r w:rsidRPr="00E33AE9">
              <w:rPr>
                <w:rFonts w:ascii="Times New Roman" w:hAnsi="Times New Roman" w:cs="Times New Roman"/>
                <w:sz w:val="28"/>
                <w:szCs w:val="28"/>
              </w:rPr>
              <w:t>2. Sở Khoa học và Công nghệ hướng dẫn nội dung chuyển đổi số, ứng dụng công nghệ thông tin, sử dụng nền tảng số ở cộng đồng dân cư.</w:t>
            </w:r>
          </w:p>
          <w:p w14:paraId="66D1D583" w14:textId="4A658BBF" w:rsidR="007F0B93" w:rsidRPr="007F0B93" w:rsidRDefault="00E33AE9" w:rsidP="007F0B93">
            <w:pPr>
              <w:spacing w:line="240" w:lineRule="auto"/>
              <w:ind w:firstLine="0"/>
              <w:rPr>
                <w:rFonts w:ascii="Times New Roman" w:hAnsi="Times New Roman" w:cs="Times New Roman"/>
                <w:sz w:val="28"/>
                <w:szCs w:val="28"/>
              </w:rPr>
            </w:pPr>
            <w:r w:rsidRPr="00E33AE9">
              <w:rPr>
                <w:rFonts w:ascii="Times New Roman" w:hAnsi="Times New Roman" w:cs="Times New Roman"/>
                <w:sz w:val="28"/>
                <w:szCs w:val="28"/>
              </w:rPr>
              <w:t>3. Sở Nông nghiệp và Môi trường phối hợp hướng dẫn, bồi dưỡng nghiệp vụ đối với nhân viên khuyến nông, khuyến lâm, thú y, môi trường và các nội dung liên quan đến sản xuất nông nghiệp, lâm nghiệp, chăn nuôi, thú y, bảo vệ môi trường, phòng, chống thiên tai.</w:t>
            </w:r>
          </w:p>
        </w:tc>
        <w:tc>
          <w:tcPr>
            <w:tcW w:w="4502" w:type="dxa"/>
            <w:vAlign w:val="center"/>
          </w:tcPr>
          <w:p w14:paraId="1AF8F84E" w14:textId="6FAF2C7B" w:rsidR="007F0B93"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trách nhiệm chủ trì hoặc phối hợp hướng dẫn, bồi dưỡng nghiệp vụ theo lĩnh vực quản lý nhà nước được giao đối với đội ngũ ở thôn, tổ dân phố. Trong đó làm rõ trách nhiệm của Sở Khoa học và Công nghệ về chuyển đổi số; Sở Nông nghiệp và Môi trường về khuyến nông, khuyến lâm, thú y, môi trường, phòng, chống thiên tai.</w:t>
            </w:r>
          </w:p>
        </w:tc>
      </w:tr>
      <w:tr w:rsidR="007F0B93" w:rsidRPr="00825471" w14:paraId="2B58DC7E" w14:textId="77777777" w:rsidTr="00153987">
        <w:trPr>
          <w:trHeight w:val="4819"/>
        </w:trPr>
        <w:tc>
          <w:tcPr>
            <w:tcW w:w="3529" w:type="dxa"/>
            <w:vAlign w:val="center"/>
          </w:tcPr>
          <w:p w14:paraId="0CFE081D" w14:textId="6036C1C0" w:rsidR="007F0B93"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Luật Mặt trận Tổ quốc Việt Nam; Điều lệ Mặt trận Tổ quốc Việt Nam; Điều lệ, quy định, hướng dẫn của các tổ chức chính trị - xã hội.</w:t>
            </w:r>
          </w:p>
        </w:tc>
        <w:tc>
          <w:tcPr>
            <w:tcW w:w="7371" w:type="dxa"/>
            <w:vAlign w:val="center"/>
          </w:tcPr>
          <w:p w14:paraId="0DD33533" w14:textId="77777777" w:rsidR="00BA0AD1" w:rsidRPr="00BA0AD1" w:rsidRDefault="00BA0AD1" w:rsidP="00BA0AD1">
            <w:pPr>
              <w:spacing w:line="240" w:lineRule="auto"/>
              <w:ind w:firstLine="0"/>
              <w:rPr>
                <w:rFonts w:ascii="Times New Roman" w:hAnsi="Times New Roman" w:cs="Times New Roman"/>
                <w:b/>
                <w:bCs/>
                <w:sz w:val="28"/>
                <w:szCs w:val="28"/>
              </w:rPr>
            </w:pPr>
            <w:r w:rsidRPr="00BA0AD1">
              <w:rPr>
                <w:rFonts w:ascii="Times New Roman" w:hAnsi="Times New Roman" w:cs="Times New Roman"/>
                <w:b/>
                <w:bCs/>
                <w:sz w:val="28"/>
                <w:szCs w:val="28"/>
              </w:rPr>
              <w:t>Điều 20. Đề nghị Ủy ban Mặt trận Tổ quốc Việt Nam tỉnh và các tổ chức chính trị - xã hội cấp tỉnh</w:t>
            </w:r>
          </w:p>
          <w:p w14:paraId="7AACA6F0" w14:textId="77777777" w:rsidR="00BA0AD1" w:rsidRPr="00BA0AD1" w:rsidRDefault="00BA0AD1" w:rsidP="00BA0AD1">
            <w:pPr>
              <w:spacing w:line="240" w:lineRule="auto"/>
              <w:ind w:firstLine="0"/>
              <w:rPr>
                <w:rFonts w:ascii="Times New Roman" w:hAnsi="Times New Roman" w:cs="Times New Roman"/>
                <w:sz w:val="28"/>
                <w:szCs w:val="28"/>
              </w:rPr>
            </w:pPr>
            <w:r w:rsidRPr="00BA0AD1">
              <w:rPr>
                <w:rFonts w:ascii="Times New Roman" w:hAnsi="Times New Roman" w:cs="Times New Roman"/>
                <w:sz w:val="28"/>
                <w:szCs w:val="28"/>
              </w:rPr>
              <w:t>1. Hướng dẫn hệ thống tổ chức trực thuộc thực hiện việc kiện toàn, bố trí, sử dụng, bồi dưỡng, đánh giá đối với các chức danh thuộc phạm vi quản lý, hướng dẫn của tổ chức mình ở thôn, tổ dân phố.</w:t>
            </w:r>
          </w:p>
          <w:p w14:paraId="4C8D34FB" w14:textId="77777777" w:rsidR="00BA0AD1" w:rsidRPr="00BA0AD1" w:rsidRDefault="00BA0AD1" w:rsidP="00BA0AD1">
            <w:pPr>
              <w:spacing w:line="240" w:lineRule="auto"/>
              <w:ind w:firstLine="0"/>
              <w:rPr>
                <w:rFonts w:ascii="Times New Roman" w:hAnsi="Times New Roman" w:cs="Times New Roman"/>
                <w:sz w:val="28"/>
                <w:szCs w:val="28"/>
              </w:rPr>
            </w:pPr>
            <w:r w:rsidRPr="00BA0AD1">
              <w:rPr>
                <w:rFonts w:ascii="Times New Roman" w:hAnsi="Times New Roman" w:cs="Times New Roman"/>
                <w:sz w:val="28"/>
                <w:szCs w:val="28"/>
              </w:rPr>
              <w:t>2. Phối hợp với Ủy ban nhân dân cấp xã trong đào tạo, bồi dưỡng, theo dõi, đánh giá, nâng cao chất lượng hoạt động của Trưởng Ban công tác Mặt trận, chi hội trưởng, bí thư chi đoàn và các chức danh liên quan ở thôn, tổ dân phố.</w:t>
            </w:r>
          </w:p>
          <w:p w14:paraId="088A0865" w14:textId="4A017AFB" w:rsidR="007F0B93" w:rsidRPr="007F0B93" w:rsidRDefault="00BA0AD1" w:rsidP="007F0B93">
            <w:pPr>
              <w:spacing w:line="240" w:lineRule="auto"/>
              <w:ind w:firstLine="0"/>
              <w:rPr>
                <w:rFonts w:ascii="Times New Roman" w:hAnsi="Times New Roman" w:cs="Times New Roman"/>
                <w:sz w:val="28"/>
                <w:szCs w:val="28"/>
              </w:rPr>
            </w:pPr>
            <w:r w:rsidRPr="00BA0AD1">
              <w:rPr>
                <w:rFonts w:ascii="Times New Roman" w:hAnsi="Times New Roman" w:cs="Times New Roman"/>
                <w:sz w:val="28"/>
                <w:szCs w:val="28"/>
              </w:rPr>
              <w:t>3. Hướng dẫn, giám sát việc thực hiện dân chủ ở cơ sở; việc bầu, cho thôi làm Trưởng thôn, Tổ trưởng tổ dân phố; việc bầu, cho thôi làm thành viên Ban Thanh tra nhân dân, Ban Giám sát đầu tư của cộng đồng theo quy định.</w:t>
            </w:r>
          </w:p>
        </w:tc>
        <w:tc>
          <w:tcPr>
            <w:tcW w:w="4502" w:type="dxa"/>
            <w:vAlign w:val="center"/>
          </w:tcPr>
          <w:p w14:paraId="3270C596" w14:textId="58605E98" w:rsidR="007F0B93"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Nội dung tập trung vào hướng dẫn kiện toàn, bố trí, sử dụng, bồi dưỡng, đánh giá các chức danh thuộc phạm vi quản lý; phối hợp nâng cao chất lượng hoạt động ở thôn, tổ dân phố và giám sát thực hiện dân chủ ở cơ sở.</w:t>
            </w:r>
          </w:p>
        </w:tc>
      </w:tr>
      <w:tr w:rsidR="007F0B93" w:rsidRPr="00825471" w14:paraId="0BDF23DD" w14:textId="77777777" w:rsidTr="000236A5">
        <w:trPr>
          <w:trHeight w:val="405"/>
        </w:trPr>
        <w:tc>
          <w:tcPr>
            <w:tcW w:w="3529" w:type="dxa"/>
            <w:vAlign w:val="center"/>
          </w:tcPr>
          <w:p w14:paraId="072976B4" w14:textId="6B48486D" w:rsidR="007F0B93"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 xml:space="preserve">Nghị định số 185/2026/NĐ-CP; Luật Thực hiện dân chủ ở cơ sở; Nghị định số 59/2023/NĐ-CP; </w:t>
            </w:r>
            <w:r>
              <w:rPr>
                <w:rFonts w:ascii="Times New Roman" w:hAnsi="Times New Roman" w:cs="Times New Roman"/>
                <w:sz w:val="28"/>
                <w:szCs w:val="28"/>
              </w:rPr>
              <w:t>Luật Tổ chức</w:t>
            </w:r>
            <w:r w:rsidRPr="00DF7DAA">
              <w:rPr>
                <w:rFonts w:ascii="Times New Roman" w:hAnsi="Times New Roman" w:cs="Times New Roman"/>
                <w:sz w:val="28"/>
                <w:szCs w:val="28"/>
              </w:rPr>
              <w:t xml:space="preserve"> chính quyền địa phương.</w:t>
            </w:r>
          </w:p>
        </w:tc>
        <w:tc>
          <w:tcPr>
            <w:tcW w:w="7371" w:type="dxa"/>
            <w:vAlign w:val="center"/>
          </w:tcPr>
          <w:p w14:paraId="3D10E900" w14:textId="77777777" w:rsidR="00DE114F" w:rsidRPr="00DE114F" w:rsidRDefault="00DE114F" w:rsidP="00DE114F">
            <w:pPr>
              <w:spacing w:line="240" w:lineRule="auto"/>
              <w:ind w:firstLine="0"/>
              <w:rPr>
                <w:rFonts w:ascii="Times New Roman" w:hAnsi="Times New Roman" w:cs="Times New Roman"/>
                <w:b/>
                <w:bCs/>
                <w:sz w:val="28"/>
                <w:szCs w:val="28"/>
              </w:rPr>
            </w:pPr>
            <w:r w:rsidRPr="00DE114F">
              <w:rPr>
                <w:rFonts w:ascii="Times New Roman" w:hAnsi="Times New Roman" w:cs="Times New Roman"/>
                <w:b/>
                <w:bCs/>
                <w:sz w:val="28"/>
                <w:szCs w:val="28"/>
              </w:rPr>
              <w:t>Điều 21. Trách nhiệm của Ủy ban nhân dân cấp xã</w:t>
            </w:r>
          </w:p>
          <w:p w14:paraId="4CC7789F"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1. Tổ chức thực hiện Quyết định này trên địa bàn; lập, quản lý, cập nhật danh sách, hồ sơ người hoạt động không chuyên trách và người tham gia hoạt động ở thôn, tổ dân phố.</w:t>
            </w:r>
          </w:p>
          <w:p w14:paraId="1B6B3A84"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2. Chủ trì, phối hợp với Ủy ban Mặt trận Tổ quốc Việt Nam cùng cấp, các tổ chức chính trị - xã hội và các tổ chức có liên quan trong bố trí, công nhận, thay thế, cho thôi làm nhiệm vụ, phân công, đánh giá, đào tạo, bồi dưỡng đối với người hoạt động không chuyên trách và người tham gia hoạt động ở thôn, tổ dân phố.</w:t>
            </w:r>
          </w:p>
          <w:p w14:paraId="7BB089C1"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3. Hướng dẫn Trưởng thôn, Tổ trưởng tổ dân phố phân công nhiệm vụ đối với người tham gia hoạt động ở thôn, tổ dân phố; bảo đảm hoạt động của thôn, tổ dân phố không bị gián đoạn.</w:t>
            </w:r>
          </w:p>
          <w:p w14:paraId="3EA1ACF8"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4. Hướng dẫn, kiểm tra việc tổ chức thực hiện dân chủ ở cơ sở tại thôn, tổ dân phố; việc tổ chức cuộc họp cộng đồng dân cư, lấy ý kiến, biểu quyết, lập biên bản, công khai kết quả và tổ chức thực hiện quyết định của cộng đồng dân cư.</w:t>
            </w:r>
          </w:p>
          <w:p w14:paraId="5B7589AC"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5. Phối hợp với Ủy ban Mặt trận Tổ quốc Việt Nam cấp xã tạo điều kiện để Ban công tác Mặt trận, các tổ chức thành viên của Mặt trận ở thôn, tổ dân phố thực hiện nhiệm vụ tuyên truyền, vận động Nhân dân, giám sát, phản ánh ý kiến, kiến nghị của Nhân dân theo quy định.</w:t>
            </w:r>
          </w:p>
          <w:p w14:paraId="472F74AF" w14:textId="77777777" w:rsidR="00DE114F" w:rsidRPr="00DE114F" w:rsidRDefault="00DE114F" w:rsidP="00DE114F">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6. Rà soát nhu cầu đào tạo, bồi dưỡng hằng năm; cử người tham gia đầy đủ các lớp tập huấn, bồi dưỡng; khuyến khích tự học, tự bồi dưỡng, ứng dụng công nghệ thông tin, chuyển đổi số trong hoạt động ở thôn, tổ dân phố.</w:t>
            </w:r>
          </w:p>
          <w:p w14:paraId="5CBB997A" w14:textId="62B87CDB" w:rsidR="007F0B93" w:rsidRPr="007F0B93" w:rsidRDefault="00DE114F" w:rsidP="007F0B93">
            <w:pPr>
              <w:spacing w:line="240" w:lineRule="auto"/>
              <w:ind w:firstLine="0"/>
              <w:rPr>
                <w:rFonts w:ascii="Times New Roman" w:hAnsi="Times New Roman" w:cs="Times New Roman"/>
                <w:sz w:val="28"/>
                <w:szCs w:val="28"/>
              </w:rPr>
            </w:pPr>
            <w:r w:rsidRPr="00DE114F">
              <w:rPr>
                <w:rFonts w:ascii="Times New Roman" w:hAnsi="Times New Roman" w:cs="Times New Roman"/>
                <w:sz w:val="28"/>
                <w:szCs w:val="28"/>
              </w:rPr>
              <w:t>7. Báo cáo Ủy ban nhân dân tỉnh (qua Sở Nội vụ) tình hình thực hiện Quyết định này định kỳ hằng năm hoặc đột xuất khi có yêu cầu.</w:t>
            </w:r>
          </w:p>
        </w:tc>
        <w:tc>
          <w:tcPr>
            <w:tcW w:w="4502" w:type="dxa"/>
            <w:vAlign w:val="center"/>
          </w:tcPr>
          <w:p w14:paraId="23FBBF1B" w14:textId="5877D50E" w:rsidR="007F0B93"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trách nhiệm trực tiếp của Ủy ban nhân dân cấp xã trong tổ chức thực hiện Quyết định; lập, quản lý, cập nhật danh sách, hồ sơ; phối hợp bố trí, công nhận, thay thế, cho thôi làm nhiệm vụ; phân công, đánh giá, đào tạo, bồi dưỡng; hướng dẫn, kiểm tra thực hiện dân chủ ở cơ sở; báo cáo định kỳ hoặc đột xuất. Đây là nội dung trọng tâm để bảo đảm Quyết định được triển khai thống nhất tại cơ sở.</w:t>
            </w:r>
          </w:p>
        </w:tc>
      </w:tr>
      <w:tr w:rsidR="007F0B93" w:rsidRPr="00825471" w14:paraId="2FE8040F" w14:textId="77777777" w:rsidTr="00801276">
        <w:trPr>
          <w:trHeight w:val="5216"/>
        </w:trPr>
        <w:tc>
          <w:tcPr>
            <w:tcW w:w="3529" w:type="dxa"/>
            <w:vAlign w:val="center"/>
          </w:tcPr>
          <w:p w14:paraId="691C561E" w14:textId="45B29C8F" w:rsidR="007F0B93" w:rsidRPr="00825471" w:rsidRDefault="00DF7DAA" w:rsidP="009A41F1">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lastRenderedPageBreak/>
              <w:t>Nguyên tắc chuyển tiếp khi ban hành văn bản quy phạm pháp luật mới; Nghị quyết của Hội đồng nhân dân tỉnh về số lượng, chức danh người hoạt động không chuyên trách và người tham gia hoạt động ở thôn, tổ dân phố.</w:t>
            </w:r>
          </w:p>
        </w:tc>
        <w:tc>
          <w:tcPr>
            <w:tcW w:w="7371" w:type="dxa"/>
            <w:vAlign w:val="center"/>
          </w:tcPr>
          <w:p w14:paraId="5A02D018" w14:textId="77777777" w:rsidR="00DD7232" w:rsidRPr="00DD7232" w:rsidRDefault="00DD7232" w:rsidP="00DD7232">
            <w:pPr>
              <w:spacing w:line="240" w:lineRule="auto"/>
              <w:ind w:firstLine="0"/>
              <w:rPr>
                <w:rFonts w:ascii="Times New Roman" w:hAnsi="Times New Roman" w:cs="Times New Roman"/>
                <w:b/>
                <w:bCs/>
                <w:sz w:val="28"/>
                <w:szCs w:val="28"/>
              </w:rPr>
            </w:pPr>
            <w:r w:rsidRPr="00DD7232">
              <w:rPr>
                <w:rFonts w:ascii="Times New Roman" w:hAnsi="Times New Roman" w:cs="Times New Roman"/>
                <w:b/>
                <w:bCs/>
                <w:sz w:val="28"/>
                <w:szCs w:val="28"/>
              </w:rPr>
              <w:t>Điều 22. Điều khoản chuyển tiếp</w:t>
            </w:r>
          </w:p>
          <w:p w14:paraId="38F604F5" w14:textId="77777777" w:rsidR="00DD7232" w:rsidRPr="00DD7232" w:rsidRDefault="00DD7232" w:rsidP="00DD7232">
            <w:pPr>
              <w:spacing w:line="240" w:lineRule="auto"/>
              <w:ind w:firstLine="0"/>
              <w:rPr>
                <w:rFonts w:ascii="Times New Roman" w:hAnsi="Times New Roman" w:cs="Times New Roman"/>
                <w:sz w:val="28"/>
                <w:szCs w:val="28"/>
              </w:rPr>
            </w:pPr>
            <w:r w:rsidRPr="00DD7232">
              <w:rPr>
                <w:rFonts w:ascii="Times New Roman" w:hAnsi="Times New Roman" w:cs="Times New Roman"/>
                <w:sz w:val="28"/>
                <w:szCs w:val="28"/>
              </w:rPr>
              <w:t>1. Người hoạt động không chuyên trách và người tham gia hoạt động ở thôn, tổ dân phố đã được bố trí, công nhận, kiện toàn trước ngày Quyết định này có hiệu lực mà còn phù hợp về số lượng, chức danh theo quy định của Hội đồng nhân dân tỉnh thì tiếp tục thực hiện nhiệm vụ cho đến khi có quyết định thay thế, kiện toàn hoặc cho thôi làm nhiệm vụ của cơ quan, tổ chức có thẩm quyền.</w:t>
            </w:r>
          </w:p>
          <w:p w14:paraId="7F20AB7D" w14:textId="2E86FC06" w:rsidR="007F0B93" w:rsidRPr="007F0B93" w:rsidRDefault="00DD7232" w:rsidP="007F0B93">
            <w:pPr>
              <w:spacing w:line="240" w:lineRule="auto"/>
              <w:ind w:firstLine="0"/>
              <w:rPr>
                <w:rFonts w:ascii="Times New Roman" w:hAnsi="Times New Roman" w:cs="Times New Roman"/>
                <w:sz w:val="28"/>
                <w:szCs w:val="28"/>
              </w:rPr>
            </w:pPr>
            <w:r w:rsidRPr="00DD7232">
              <w:rPr>
                <w:rFonts w:ascii="Times New Roman" w:hAnsi="Times New Roman" w:cs="Times New Roman"/>
                <w:sz w:val="28"/>
                <w:szCs w:val="28"/>
              </w:rPr>
              <w:t>2. Trong thời hạn 60 ngày kể từ ngày Quyết định này có hiệu lực, Ủy ban nhân dân cấp xã hoàn thành việc rà soát tiêu chuẩn, hồ sơ, phân công nhiệm vụ đối với người hoạt động không chuyên trách và người tham gia hoạt động ở thôn, tổ dân phố; trường hợp chưa bảo đảm đầy đủ tiêu chuẩn thì xây dựng kế hoạch đào tạo, bồi dưỡng, kiện toàn, thay thế phù hợp với điều kiện thực tế.</w:t>
            </w:r>
          </w:p>
        </w:tc>
        <w:tc>
          <w:tcPr>
            <w:tcW w:w="4502" w:type="dxa"/>
            <w:vAlign w:val="center"/>
          </w:tcPr>
          <w:p w14:paraId="235FDE83" w14:textId="30611071" w:rsidR="007F0B93" w:rsidRPr="00825471" w:rsidRDefault="00DF7DAA" w:rsidP="00842FAB">
            <w:pPr>
              <w:spacing w:line="240" w:lineRule="auto"/>
              <w:ind w:firstLine="0"/>
              <w:rPr>
                <w:rFonts w:ascii="Times New Roman" w:hAnsi="Times New Roman" w:cs="Times New Roman"/>
                <w:sz w:val="28"/>
                <w:szCs w:val="28"/>
              </w:rPr>
            </w:pPr>
            <w:r w:rsidRPr="00DF7DAA">
              <w:rPr>
                <w:rFonts w:ascii="Times New Roman" w:hAnsi="Times New Roman" w:cs="Times New Roman"/>
                <w:sz w:val="28"/>
                <w:szCs w:val="28"/>
              </w:rPr>
              <w:t>Quy định việc tiếp tục thực hiện nhiệm vụ đối với người đã được bố trí, công nhận, kiện toàn trước ngày Quyết định có hiệu lực nếu còn phù hợp về số lượng, chức danh</w:t>
            </w:r>
            <w:r>
              <w:rPr>
                <w:rFonts w:ascii="Times New Roman" w:hAnsi="Times New Roman" w:cs="Times New Roman"/>
                <w:sz w:val="28"/>
                <w:szCs w:val="28"/>
              </w:rPr>
              <w:t xml:space="preserve"> (những trường hợp thôn, tổ không thực hiện sắp xếp, tổ chức lại, những trường hợp tiếp tục tham gia hoạt động,…)</w:t>
            </w:r>
            <w:r w:rsidRPr="00DF7DAA">
              <w:rPr>
                <w:rFonts w:ascii="Times New Roman" w:hAnsi="Times New Roman" w:cs="Times New Roman"/>
                <w:sz w:val="28"/>
                <w:szCs w:val="28"/>
              </w:rPr>
              <w:t>; đồng thời giao Ủy ban nhân dân cấp xã rà soát tiêu chuẩn, hồ sơ, phân công nhiệm vụ trong thời hạn 60 ngày. Quy định này bảo đảm hoạt động ở thôn, tổ dân phố không bị gián đoạn, đồng thời tạo lộ trình rà soát, chuẩn hóa đội ngũ sau khi Quyết định có hiệu lực.</w:t>
            </w:r>
          </w:p>
        </w:tc>
      </w:tr>
      <w:tr w:rsidR="00A41E7E" w:rsidRPr="00825471" w14:paraId="1541B719" w14:textId="77777777" w:rsidTr="00801276">
        <w:trPr>
          <w:trHeight w:val="3345"/>
        </w:trPr>
        <w:tc>
          <w:tcPr>
            <w:tcW w:w="3529" w:type="dxa"/>
            <w:vAlign w:val="center"/>
          </w:tcPr>
          <w:p w14:paraId="3F5C3157" w14:textId="341B179A" w:rsidR="00A41E7E" w:rsidRPr="00825471" w:rsidRDefault="006749F1" w:rsidP="009A41F1">
            <w:pPr>
              <w:spacing w:line="240" w:lineRule="auto"/>
              <w:ind w:firstLine="0"/>
              <w:rPr>
                <w:rFonts w:ascii="Times New Roman" w:hAnsi="Times New Roman" w:cs="Times New Roman"/>
                <w:sz w:val="28"/>
                <w:szCs w:val="28"/>
              </w:rPr>
            </w:pPr>
            <w:r w:rsidRPr="006749F1">
              <w:rPr>
                <w:rFonts w:ascii="Times New Roman" w:hAnsi="Times New Roman" w:cs="Times New Roman"/>
                <w:sz w:val="28"/>
                <w:szCs w:val="28"/>
              </w:rPr>
              <w:t>Luật Ban hành văn bản quy phạm pháp luật; quy định về hiệu lực và trách nhiệm thi hành văn bản quy phạm pháp luật của Ủy ban nhân dân cấp tỉnh.</w:t>
            </w:r>
          </w:p>
        </w:tc>
        <w:tc>
          <w:tcPr>
            <w:tcW w:w="7371" w:type="dxa"/>
            <w:vAlign w:val="center"/>
          </w:tcPr>
          <w:p w14:paraId="7B684973" w14:textId="77777777" w:rsidR="0009050A" w:rsidRPr="00666337" w:rsidRDefault="0009050A" w:rsidP="00363C95">
            <w:pPr>
              <w:spacing w:line="240" w:lineRule="auto"/>
              <w:ind w:firstLine="0"/>
              <w:rPr>
                <w:rFonts w:ascii="Times New Roman" w:hAnsi="Times New Roman" w:cs="Times New Roman"/>
                <w:b/>
                <w:bCs/>
                <w:sz w:val="28"/>
                <w:szCs w:val="28"/>
              </w:rPr>
            </w:pPr>
            <w:r w:rsidRPr="00666337">
              <w:rPr>
                <w:rFonts w:ascii="Times New Roman" w:hAnsi="Times New Roman" w:cs="Times New Roman"/>
                <w:b/>
                <w:bCs/>
                <w:sz w:val="28"/>
                <w:szCs w:val="28"/>
              </w:rPr>
              <w:t>Điều 2</w:t>
            </w:r>
            <w:r>
              <w:rPr>
                <w:rFonts w:ascii="Times New Roman" w:hAnsi="Times New Roman" w:cs="Times New Roman"/>
                <w:b/>
                <w:bCs/>
                <w:sz w:val="28"/>
                <w:szCs w:val="28"/>
              </w:rPr>
              <w:t>3</w:t>
            </w:r>
            <w:r w:rsidRPr="00666337">
              <w:rPr>
                <w:rFonts w:ascii="Times New Roman" w:hAnsi="Times New Roman" w:cs="Times New Roman"/>
                <w:b/>
                <w:bCs/>
                <w:sz w:val="28"/>
                <w:szCs w:val="28"/>
              </w:rPr>
              <w:t>. Điều khoản thi hành</w:t>
            </w:r>
          </w:p>
          <w:p w14:paraId="6AD6BC8E" w14:textId="77777777" w:rsidR="0009050A" w:rsidRPr="00666337" w:rsidRDefault="0009050A" w:rsidP="00363C95">
            <w:pPr>
              <w:spacing w:line="240" w:lineRule="auto"/>
              <w:ind w:firstLine="0"/>
              <w:rPr>
                <w:rFonts w:ascii="Times New Roman" w:hAnsi="Times New Roman" w:cs="Times New Roman"/>
                <w:sz w:val="28"/>
                <w:szCs w:val="28"/>
              </w:rPr>
            </w:pPr>
            <w:r w:rsidRPr="00666337">
              <w:rPr>
                <w:rFonts w:ascii="Times New Roman" w:hAnsi="Times New Roman" w:cs="Times New Roman"/>
                <w:sz w:val="28"/>
                <w:szCs w:val="28"/>
              </w:rPr>
              <w:t>1. Quyết định này có hiệu lực thi hành kể từ ng</w:t>
            </w:r>
            <w:r>
              <w:rPr>
                <w:rFonts w:ascii="Times New Roman" w:hAnsi="Times New Roman" w:cs="Times New Roman"/>
                <w:sz w:val="28"/>
                <w:szCs w:val="28"/>
              </w:rPr>
              <w:t>ày ký</w:t>
            </w:r>
            <w:r w:rsidRPr="00666337">
              <w:rPr>
                <w:rFonts w:ascii="Times New Roman" w:hAnsi="Times New Roman" w:cs="Times New Roman"/>
                <w:sz w:val="28"/>
                <w:szCs w:val="28"/>
              </w:rPr>
              <w:t>.</w:t>
            </w:r>
          </w:p>
          <w:p w14:paraId="4EDDA91A" w14:textId="19761539" w:rsidR="00A41E7E" w:rsidRPr="009E02DE" w:rsidRDefault="0009050A" w:rsidP="00363C95">
            <w:pPr>
              <w:spacing w:line="240" w:lineRule="auto"/>
              <w:ind w:firstLine="0"/>
              <w:rPr>
                <w:rFonts w:ascii="Times New Roman" w:hAnsi="Times New Roman" w:cs="Times New Roman"/>
                <w:sz w:val="28"/>
                <w:szCs w:val="28"/>
              </w:rPr>
            </w:pPr>
            <w:r w:rsidRPr="00666337">
              <w:rPr>
                <w:rFonts w:ascii="Times New Roman" w:hAnsi="Times New Roman" w:cs="Times New Roman"/>
                <w:sz w:val="28"/>
                <w:szCs w:val="28"/>
              </w:rPr>
              <w:t>2. Chánh Văn phòng Ủy ban nhân dân tỉnh; Giám đốc Sở Nội vụ; Giám đốc Sở Tài chính; Giám đốc các sở; Thủ trưởng các ban, ngành, cơ quan, đơn vị có liên quan; Chủ tịch Ủy ban nhân dân các xã, phường và các tổ chức, cá nhân có liên quan chịu trách nhiệm thi hành Quyết định này./.</w:t>
            </w:r>
          </w:p>
        </w:tc>
        <w:tc>
          <w:tcPr>
            <w:tcW w:w="4502" w:type="dxa"/>
            <w:vAlign w:val="center"/>
          </w:tcPr>
          <w:p w14:paraId="28AD23C3" w14:textId="4860DF7B" w:rsidR="00A41E7E" w:rsidRPr="00825471" w:rsidRDefault="006749F1" w:rsidP="00842FAB">
            <w:pPr>
              <w:spacing w:line="240" w:lineRule="auto"/>
              <w:ind w:firstLine="0"/>
              <w:rPr>
                <w:rFonts w:ascii="Times New Roman" w:hAnsi="Times New Roman" w:cs="Times New Roman"/>
                <w:sz w:val="28"/>
                <w:szCs w:val="28"/>
              </w:rPr>
            </w:pPr>
            <w:r w:rsidRPr="006749F1">
              <w:rPr>
                <w:rFonts w:ascii="Times New Roman" w:hAnsi="Times New Roman" w:cs="Times New Roman"/>
                <w:sz w:val="28"/>
                <w:szCs w:val="28"/>
              </w:rPr>
              <w:t>Quy định thời điểm có hiệu lực thi hành của Quyết định và trách nhiệm thi hành của Chánh Văn phòng Ủy ban nhân dân tỉnh, Giám đốc Sở Nội vụ, Giám đốc Sở Tài chính, Thủ trưởng các cơ quan, đơn vị có liên quan, Chủ tịch Ủy ban nhân dân các xã, phường và các tổ chức, cá nhân có liên quan. Nội dung bảo đảm tính rõ ràng, đầy đủ trong tổ chức thi hành văn bản.</w:t>
            </w:r>
          </w:p>
        </w:tc>
      </w:tr>
    </w:tbl>
    <w:p w14:paraId="3C45472C" w14:textId="17326FA6" w:rsidR="00C674DE" w:rsidRPr="00825471" w:rsidRDefault="00C674DE" w:rsidP="00C674DE">
      <w:pPr>
        <w:spacing w:before="0" w:line="240" w:lineRule="auto"/>
        <w:rPr>
          <w:rFonts w:ascii="Times New Roman" w:hAnsi="Times New Roman" w:cs="Times New Roman"/>
          <w:b/>
          <w:bCs/>
          <w:sz w:val="28"/>
          <w:szCs w:val="28"/>
        </w:rPr>
      </w:pPr>
    </w:p>
    <w:p w14:paraId="3DC9F8B0" w14:textId="236B8346" w:rsidR="00C674DE" w:rsidRPr="00825471" w:rsidRDefault="00F738D6" w:rsidP="00F738D6">
      <w:pPr>
        <w:tabs>
          <w:tab w:val="left" w:pos="11534"/>
        </w:tabs>
        <w:spacing w:before="0" w:line="240" w:lineRule="auto"/>
        <w:ind w:firstLine="0"/>
        <w:rPr>
          <w:rFonts w:ascii="Times New Roman" w:hAnsi="Times New Roman" w:cs="Times New Roman"/>
          <w:b/>
          <w:bCs/>
          <w:sz w:val="28"/>
          <w:szCs w:val="28"/>
        </w:rPr>
      </w:pPr>
      <w:r>
        <w:rPr>
          <w:rFonts w:ascii="Times New Roman" w:hAnsi="Times New Roman" w:cs="Times New Roman"/>
          <w:b/>
          <w:bCs/>
          <w:sz w:val="28"/>
          <w:szCs w:val="28"/>
        </w:rPr>
        <w:tab/>
      </w:r>
    </w:p>
    <w:sectPr w:rsidR="00C674DE" w:rsidRPr="00825471" w:rsidSect="00104D7D">
      <w:headerReference w:type="default" r:id="rId7"/>
      <w:pgSz w:w="16840" w:h="11907" w:orient="landscape" w:code="9"/>
      <w:pgMar w:top="567" w:right="567" w:bottom="567" w:left="567" w:header="45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042D7" w14:textId="77777777" w:rsidR="0048108C" w:rsidRDefault="0048108C" w:rsidP="00104D7D">
      <w:pPr>
        <w:spacing w:before="0" w:line="240" w:lineRule="auto"/>
      </w:pPr>
      <w:r>
        <w:separator/>
      </w:r>
    </w:p>
  </w:endnote>
  <w:endnote w:type="continuationSeparator" w:id="0">
    <w:p w14:paraId="26D74B7A" w14:textId="77777777" w:rsidR="0048108C" w:rsidRDefault="0048108C" w:rsidP="00104D7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0885" w14:textId="77777777" w:rsidR="0048108C" w:rsidRDefault="0048108C" w:rsidP="00104D7D">
      <w:pPr>
        <w:spacing w:before="0" w:line="240" w:lineRule="auto"/>
      </w:pPr>
      <w:r>
        <w:separator/>
      </w:r>
    </w:p>
  </w:footnote>
  <w:footnote w:type="continuationSeparator" w:id="0">
    <w:p w14:paraId="7D6CABB7" w14:textId="77777777" w:rsidR="0048108C" w:rsidRDefault="0048108C" w:rsidP="00104D7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1660765389"/>
      <w:docPartObj>
        <w:docPartGallery w:val="Page Numbers (Top of Page)"/>
        <w:docPartUnique/>
      </w:docPartObj>
    </w:sdtPr>
    <w:sdtEndPr>
      <w:rPr>
        <w:noProof/>
      </w:rPr>
    </w:sdtEndPr>
    <w:sdtContent>
      <w:p w14:paraId="1C99AB50" w14:textId="2910B00B" w:rsidR="00104D7D" w:rsidRPr="00104D7D" w:rsidRDefault="00104D7D">
        <w:pPr>
          <w:pStyle w:val="Header"/>
          <w:jc w:val="center"/>
          <w:rPr>
            <w:rFonts w:ascii="Times New Roman" w:hAnsi="Times New Roman" w:cs="Times New Roman"/>
            <w:sz w:val="28"/>
            <w:szCs w:val="28"/>
          </w:rPr>
        </w:pPr>
        <w:r w:rsidRPr="00104D7D">
          <w:rPr>
            <w:rFonts w:ascii="Times New Roman" w:hAnsi="Times New Roman" w:cs="Times New Roman"/>
            <w:sz w:val="28"/>
            <w:szCs w:val="28"/>
          </w:rPr>
          <w:fldChar w:fldCharType="begin"/>
        </w:r>
        <w:r w:rsidRPr="00104D7D">
          <w:rPr>
            <w:rFonts w:ascii="Times New Roman" w:hAnsi="Times New Roman" w:cs="Times New Roman"/>
            <w:sz w:val="28"/>
            <w:szCs w:val="28"/>
          </w:rPr>
          <w:instrText xml:space="preserve"> PAGE   \* MERGEFORMAT </w:instrText>
        </w:r>
        <w:r w:rsidRPr="00104D7D">
          <w:rPr>
            <w:rFonts w:ascii="Times New Roman" w:hAnsi="Times New Roman" w:cs="Times New Roman"/>
            <w:sz w:val="28"/>
            <w:szCs w:val="28"/>
          </w:rPr>
          <w:fldChar w:fldCharType="separate"/>
        </w:r>
        <w:r w:rsidRPr="00104D7D">
          <w:rPr>
            <w:rFonts w:ascii="Times New Roman" w:hAnsi="Times New Roman" w:cs="Times New Roman"/>
            <w:noProof/>
            <w:sz w:val="28"/>
            <w:szCs w:val="28"/>
          </w:rPr>
          <w:t>2</w:t>
        </w:r>
        <w:r w:rsidRPr="00104D7D">
          <w:rPr>
            <w:rFonts w:ascii="Times New Roman" w:hAnsi="Times New Roman" w:cs="Times New Roman"/>
            <w:noProof/>
            <w:sz w:val="28"/>
            <w:szCs w:val="28"/>
          </w:rPr>
          <w:fldChar w:fldCharType="end"/>
        </w:r>
      </w:p>
    </w:sdtContent>
  </w:sdt>
  <w:p w14:paraId="2048FF9F" w14:textId="77777777" w:rsidR="00104D7D" w:rsidRPr="00104D7D" w:rsidRDefault="00104D7D">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E32380"/>
    <w:multiLevelType w:val="hybridMultilevel"/>
    <w:tmpl w:val="27DA6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761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gutterAtTop/>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1E"/>
    <w:rsid w:val="00002BD3"/>
    <w:rsid w:val="000236A5"/>
    <w:rsid w:val="00033A79"/>
    <w:rsid w:val="00040C0E"/>
    <w:rsid w:val="000619BC"/>
    <w:rsid w:val="0009050A"/>
    <w:rsid w:val="00096C43"/>
    <w:rsid w:val="000A0D81"/>
    <w:rsid w:val="000A768F"/>
    <w:rsid w:val="000C0CF6"/>
    <w:rsid w:val="000C1141"/>
    <w:rsid w:val="000C18AC"/>
    <w:rsid w:val="000C5997"/>
    <w:rsid w:val="000F017A"/>
    <w:rsid w:val="000F20FC"/>
    <w:rsid w:val="000F29D0"/>
    <w:rsid w:val="000F3846"/>
    <w:rsid w:val="000F5488"/>
    <w:rsid w:val="00100BCE"/>
    <w:rsid w:val="00104D7D"/>
    <w:rsid w:val="00106B47"/>
    <w:rsid w:val="00115E43"/>
    <w:rsid w:val="001204EF"/>
    <w:rsid w:val="0012504F"/>
    <w:rsid w:val="00134A0A"/>
    <w:rsid w:val="00135483"/>
    <w:rsid w:val="00136E13"/>
    <w:rsid w:val="00150991"/>
    <w:rsid w:val="0015192A"/>
    <w:rsid w:val="00153987"/>
    <w:rsid w:val="00163B81"/>
    <w:rsid w:val="00165A3D"/>
    <w:rsid w:val="00165C51"/>
    <w:rsid w:val="00171C7E"/>
    <w:rsid w:val="00193A1E"/>
    <w:rsid w:val="001B135A"/>
    <w:rsid w:val="001B3EFA"/>
    <w:rsid w:val="001C40D5"/>
    <w:rsid w:val="001C7A0E"/>
    <w:rsid w:val="001E20DF"/>
    <w:rsid w:val="001F2177"/>
    <w:rsid w:val="001F2D75"/>
    <w:rsid w:val="001F613E"/>
    <w:rsid w:val="001F706B"/>
    <w:rsid w:val="002071C1"/>
    <w:rsid w:val="002176DE"/>
    <w:rsid w:val="002244EE"/>
    <w:rsid w:val="00226DAB"/>
    <w:rsid w:val="00244AC3"/>
    <w:rsid w:val="00246693"/>
    <w:rsid w:val="00250508"/>
    <w:rsid w:val="00252CA2"/>
    <w:rsid w:val="00253AE9"/>
    <w:rsid w:val="002556BD"/>
    <w:rsid w:val="00265ACB"/>
    <w:rsid w:val="00266648"/>
    <w:rsid w:val="00266EBC"/>
    <w:rsid w:val="00292EF9"/>
    <w:rsid w:val="00294CAA"/>
    <w:rsid w:val="002D26C3"/>
    <w:rsid w:val="002D6F7B"/>
    <w:rsid w:val="002E780D"/>
    <w:rsid w:val="002F2CFC"/>
    <w:rsid w:val="00303087"/>
    <w:rsid w:val="003075D9"/>
    <w:rsid w:val="00340EBE"/>
    <w:rsid w:val="003437D8"/>
    <w:rsid w:val="00347A58"/>
    <w:rsid w:val="0036299F"/>
    <w:rsid w:val="00363C95"/>
    <w:rsid w:val="003754E8"/>
    <w:rsid w:val="00381A2F"/>
    <w:rsid w:val="00392A36"/>
    <w:rsid w:val="0039541E"/>
    <w:rsid w:val="00396E2F"/>
    <w:rsid w:val="003B1050"/>
    <w:rsid w:val="003B4607"/>
    <w:rsid w:val="003B5A78"/>
    <w:rsid w:val="003E2BA2"/>
    <w:rsid w:val="003E3641"/>
    <w:rsid w:val="003E3807"/>
    <w:rsid w:val="003F09B0"/>
    <w:rsid w:val="003F2327"/>
    <w:rsid w:val="003F3864"/>
    <w:rsid w:val="003F4955"/>
    <w:rsid w:val="0040412C"/>
    <w:rsid w:val="00404464"/>
    <w:rsid w:val="00432182"/>
    <w:rsid w:val="00437121"/>
    <w:rsid w:val="0044240C"/>
    <w:rsid w:val="004521DB"/>
    <w:rsid w:val="00461FFC"/>
    <w:rsid w:val="004647F8"/>
    <w:rsid w:val="00466993"/>
    <w:rsid w:val="0048108C"/>
    <w:rsid w:val="004835DC"/>
    <w:rsid w:val="00486597"/>
    <w:rsid w:val="00487C6B"/>
    <w:rsid w:val="004A09F0"/>
    <w:rsid w:val="004B0FD1"/>
    <w:rsid w:val="004B3A17"/>
    <w:rsid w:val="004B4271"/>
    <w:rsid w:val="004B5F0C"/>
    <w:rsid w:val="004C4EFC"/>
    <w:rsid w:val="004C7A0F"/>
    <w:rsid w:val="004D16E9"/>
    <w:rsid w:val="004F6B43"/>
    <w:rsid w:val="005063BD"/>
    <w:rsid w:val="00506A03"/>
    <w:rsid w:val="00510712"/>
    <w:rsid w:val="00510A50"/>
    <w:rsid w:val="0052646A"/>
    <w:rsid w:val="00527073"/>
    <w:rsid w:val="00531F7F"/>
    <w:rsid w:val="0058002E"/>
    <w:rsid w:val="00580E42"/>
    <w:rsid w:val="005813C0"/>
    <w:rsid w:val="005912BF"/>
    <w:rsid w:val="0059289A"/>
    <w:rsid w:val="005B08F0"/>
    <w:rsid w:val="005B0F2E"/>
    <w:rsid w:val="005B4B55"/>
    <w:rsid w:val="005E0699"/>
    <w:rsid w:val="005E3624"/>
    <w:rsid w:val="005E3CA8"/>
    <w:rsid w:val="005E425B"/>
    <w:rsid w:val="005F0D77"/>
    <w:rsid w:val="005F28AE"/>
    <w:rsid w:val="005F2C6E"/>
    <w:rsid w:val="005F4C2B"/>
    <w:rsid w:val="00606FAA"/>
    <w:rsid w:val="006136B6"/>
    <w:rsid w:val="00613D5E"/>
    <w:rsid w:val="00632584"/>
    <w:rsid w:val="00650D6D"/>
    <w:rsid w:val="00654E17"/>
    <w:rsid w:val="006624A8"/>
    <w:rsid w:val="0066317F"/>
    <w:rsid w:val="006749F1"/>
    <w:rsid w:val="00680951"/>
    <w:rsid w:val="00683790"/>
    <w:rsid w:val="006877BB"/>
    <w:rsid w:val="006927A7"/>
    <w:rsid w:val="006A1832"/>
    <w:rsid w:val="006A33FA"/>
    <w:rsid w:val="006A6C69"/>
    <w:rsid w:val="006A7468"/>
    <w:rsid w:val="006B079D"/>
    <w:rsid w:val="006B31D9"/>
    <w:rsid w:val="006B6AA0"/>
    <w:rsid w:val="006B7104"/>
    <w:rsid w:val="006D04AE"/>
    <w:rsid w:val="006E19E1"/>
    <w:rsid w:val="006E6FB3"/>
    <w:rsid w:val="006F5EBB"/>
    <w:rsid w:val="00703DFB"/>
    <w:rsid w:val="00716768"/>
    <w:rsid w:val="007168D6"/>
    <w:rsid w:val="00731E4F"/>
    <w:rsid w:val="007373CB"/>
    <w:rsid w:val="00743D8C"/>
    <w:rsid w:val="0074466E"/>
    <w:rsid w:val="007539C5"/>
    <w:rsid w:val="007566D6"/>
    <w:rsid w:val="00781734"/>
    <w:rsid w:val="0078599B"/>
    <w:rsid w:val="00785A21"/>
    <w:rsid w:val="00792304"/>
    <w:rsid w:val="00793760"/>
    <w:rsid w:val="00794254"/>
    <w:rsid w:val="00796C51"/>
    <w:rsid w:val="007A7BEA"/>
    <w:rsid w:val="007B5BC8"/>
    <w:rsid w:val="007C0B6C"/>
    <w:rsid w:val="007C22BB"/>
    <w:rsid w:val="007C4824"/>
    <w:rsid w:val="007D03A4"/>
    <w:rsid w:val="007D43F5"/>
    <w:rsid w:val="007D5BD2"/>
    <w:rsid w:val="007F0B93"/>
    <w:rsid w:val="007F4C93"/>
    <w:rsid w:val="007F5D4D"/>
    <w:rsid w:val="007F6058"/>
    <w:rsid w:val="00801276"/>
    <w:rsid w:val="00813934"/>
    <w:rsid w:val="00825471"/>
    <w:rsid w:val="00842FAB"/>
    <w:rsid w:val="00853FD3"/>
    <w:rsid w:val="00861C94"/>
    <w:rsid w:val="00862F65"/>
    <w:rsid w:val="00863E7D"/>
    <w:rsid w:val="00866206"/>
    <w:rsid w:val="00866225"/>
    <w:rsid w:val="00866A7C"/>
    <w:rsid w:val="00866B1E"/>
    <w:rsid w:val="00867900"/>
    <w:rsid w:val="008715CE"/>
    <w:rsid w:val="008814E0"/>
    <w:rsid w:val="0088350F"/>
    <w:rsid w:val="00894A89"/>
    <w:rsid w:val="008978C0"/>
    <w:rsid w:val="008A1179"/>
    <w:rsid w:val="008A49ED"/>
    <w:rsid w:val="008B6413"/>
    <w:rsid w:val="008C20A7"/>
    <w:rsid w:val="008E7E12"/>
    <w:rsid w:val="008F14D8"/>
    <w:rsid w:val="008F4D87"/>
    <w:rsid w:val="009079CC"/>
    <w:rsid w:val="00907C70"/>
    <w:rsid w:val="00922A89"/>
    <w:rsid w:val="00924FD4"/>
    <w:rsid w:val="00932CC5"/>
    <w:rsid w:val="009337BE"/>
    <w:rsid w:val="00940C66"/>
    <w:rsid w:val="0095171D"/>
    <w:rsid w:val="00952775"/>
    <w:rsid w:val="009530DD"/>
    <w:rsid w:val="00963078"/>
    <w:rsid w:val="00970A06"/>
    <w:rsid w:val="00981000"/>
    <w:rsid w:val="00983D4B"/>
    <w:rsid w:val="00983FA1"/>
    <w:rsid w:val="00990419"/>
    <w:rsid w:val="00990F18"/>
    <w:rsid w:val="00997246"/>
    <w:rsid w:val="009A264E"/>
    <w:rsid w:val="009A41F1"/>
    <w:rsid w:val="009D02F3"/>
    <w:rsid w:val="009E02DE"/>
    <w:rsid w:val="009F4298"/>
    <w:rsid w:val="00A02035"/>
    <w:rsid w:val="00A02852"/>
    <w:rsid w:val="00A03EDD"/>
    <w:rsid w:val="00A15755"/>
    <w:rsid w:val="00A17F23"/>
    <w:rsid w:val="00A212E8"/>
    <w:rsid w:val="00A21EBD"/>
    <w:rsid w:val="00A2538D"/>
    <w:rsid w:val="00A32674"/>
    <w:rsid w:val="00A3277A"/>
    <w:rsid w:val="00A344B8"/>
    <w:rsid w:val="00A37FB7"/>
    <w:rsid w:val="00A41E7E"/>
    <w:rsid w:val="00A46B92"/>
    <w:rsid w:val="00A502C4"/>
    <w:rsid w:val="00A50490"/>
    <w:rsid w:val="00A52F58"/>
    <w:rsid w:val="00A62D28"/>
    <w:rsid w:val="00A767F4"/>
    <w:rsid w:val="00A91103"/>
    <w:rsid w:val="00A91DF4"/>
    <w:rsid w:val="00A934D5"/>
    <w:rsid w:val="00A966EE"/>
    <w:rsid w:val="00A97DC1"/>
    <w:rsid w:val="00AA2E3D"/>
    <w:rsid w:val="00AC4662"/>
    <w:rsid w:val="00AC75C6"/>
    <w:rsid w:val="00AD0684"/>
    <w:rsid w:val="00AD07F4"/>
    <w:rsid w:val="00AD2134"/>
    <w:rsid w:val="00AD7B9D"/>
    <w:rsid w:val="00AE707C"/>
    <w:rsid w:val="00B01832"/>
    <w:rsid w:val="00B10F41"/>
    <w:rsid w:val="00B21C56"/>
    <w:rsid w:val="00B32D28"/>
    <w:rsid w:val="00B32F31"/>
    <w:rsid w:val="00B36696"/>
    <w:rsid w:val="00B40BDB"/>
    <w:rsid w:val="00B5425C"/>
    <w:rsid w:val="00B61529"/>
    <w:rsid w:val="00B6538D"/>
    <w:rsid w:val="00B7786E"/>
    <w:rsid w:val="00B87C0B"/>
    <w:rsid w:val="00B94DB0"/>
    <w:rsid w:val="00B9603D"/>
    <w:rsid w:val="00BA0AD1"/>
    <w:rsid w:val="00BC1000"/>
    <w:rsid w:val="00BD67D8"/>
    <w:rsid w:val="00BD7600"/>
    <w:rsid w:val="00BE14BF"/>
    <w:rsid w:val="00C00A73"/>
    <w:rsid w:val="00C015A2"/>
    <w:rsid w:val="00C030C6"/>
    <w:rsid w:val="00C12232"/>
    <w:rsid w:val="00C25B92"/>
    <w:rsid w:val="00C44CE5"/>
    <w:rsid w:val="00C46898"/>
    <w:rsid w:val="00C50338"/>
    <w:rsid w:val="00C51256"/>
    <w:rsid w:val="00C55781"/>
    <w:rsid w:val="00C5788B"/>
    <w:rsid w:val="00C67071"/>
    <w:rsid w:val="00C674DE"/>
    <w:rsid w:val="00C7083A"/>
    <w:rsid w:val="00C7255A"/>
    <w:rsid w:val="00C80A9F"/>
    <w:rsid w:val="00C81AD9"/>
    <w:rsid w:val="00C92C14"/>
    <w:rsid w:val="00CA46A6"/>
    <w:rsid w:val="00CB774D"/>
    <w:rsid w:val="00CC3A2D"/>
    <w:rsid w:val="00CC5FE6"/>
    <w:rsid w:val="00CD0EBE"/>
    <w:rsid w:val="00CD7FD8"/>
    <w:rsid w:val="00CE68A6"/>
    <w:rsid w:val="00CF342A"/>
    <w:rsid w:val="00CF4E40"/>
    <w:rsid w:val="00D006FE"/>
    <w:rsid w:val="00D025B3"/>
    <w:rsid w:val="00D046B4"/>
    <w:rsid w:val="00D072F3"/>
    <w:rsid w:val="00D13891"/>
    <w:rsid w:val="00D17E93"/>
    <w:rsid w:val="00D24B28"/>
    <w:rsid w:val="00D46C13"/>
    <w:rsid w:val="00D4764D"/>
    <w:rsid w:val="00D5668E"/>
    <w:rsid w:val="00D775F6"/>
    <w:rsid w:val="00D80910"/>
    <w:rsid w:val="00D87727"/>
    <w:rsid w:val="00DA09C0"/>
    <w:rsid w:val="00DA36F4"/>
    <w:rsid w:val="00DB5523"/>
    <w:rsid w:val="00DC54F6"/>
    <w:rsid w:val="00DD3725"/>
    <w:rsid w:val="00DD52A2"/>
    <w:rsid w:val="00DD7232"/>
    <w:rsid w:val="00DE114F"/>
    <w:rsid w:val="00DE361C"/>
    <w:rsid w:val="00DE42A3"/>
    <w:rsid w:val="00DE460B"/>
    <w:rsid w:val="00DF1BD3"/>
    <w:rsid w:val="00DF69A3"/>
    <w:rsid w:val="00DF7DAA"/>
    <w:rsid w:val="00E0517D"/>
    <w:rsid w:val="00E13EA5"/>
    <w:rsid w:val="00E14D6D"/>
    <w:rsid w:val="00E17531"/>
    <w:rsid w:val="00E2422E"/>
    <w:rsid w:val="00E32CB4"/>
    <w:rsid w:val="00E32D39"/>
    <w:rsid w:val="00E33AE9"/>
    <w:rsid w:val="00E4053D"/>
    <w:rsid w:val="00E43B3D"/>
    <w:rsid w:val="00E47B4B"/>
    <w:rsid w:val="00E51F09"/>
    <w:rsid w:val="00E53EF2"/>
    <w:rsid w:val="00E6023A"/>
    <w:rsid w:val="00E6724C"/>
    <w:rsid w:val="00E7564C"/>
    <w:rsid w:val="00E77B1A"/>
    <w:rsid w:val="00E80362"/>
    <w:rsid w:val="00EA7C20"/>
    <w:rsid w:val="00EB2F89"/>
    <w:rsid w:val="00EC4513"/>
    <w:rsid w:val="00ED231F"/>
    <w:rsid w:val="00EE1D2C"/>
    <w:rsid w:val="00EF064A"/>
    <w:rsid w:val="00F02140"/>
    <w:rsid w:val="00F038A9"/>
    <w:rsid w:val="00F132F7"/>
    <w:rsid w:val="00F147E5"/>
    <w:rsid w:val="00F226FE"/>
    <w:rsid w:val="00F40467"/>
    <w:rsid w:val="00F42558"/>
    <w:rsid w:val="00F51F73"/>
    <w:rsid w:val="00F550A2"/>
    <w:rsid w:val="00F57463"/>
    <w:rsid w:val="00F60D87"/>
    <w:rsid w:val="00F723FB"/>
    <w:rsid w:val="00F738D6"/>
    <w:rsid w:val="00F8098E"/>
    <w:rsid w:val="00F93CA8"/>
    <w:rsid w:val="00FB2390"/>
    <w:rsid w:val="00FB29DD"/>
    <w:rsid w:val="00FC6788"/>
    <w:rsid w:val="00FE071A"/>
    <w:rsid w:val="00FE6B3E"/>
    <w:rsid w:val="00FF0C1E"/>
    <w:rsid w:val="00FF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E245"/>
  <w15:chartTrackingRefBased/>
  <w15:docId w15:val="{5241D26B-97E3-46B9-8CC0-9B77AA7D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27"/>
    <w:pPr>
      <w:spacing w:after="0" w:line="240" w:lineRule="exact"/>
    </w:pPr>
  </w:style>
  <w:style w:type="paragraph" w:styleId="Heading1">
    <w:name w:val="heading 1"/>
    <w:basedOn w:val="Normal"/>
    <w:next w:val="Normal"/>
    <w:link w:val="Heading1Char"/>
    <w:uiPriority w:val="9"/>
    <w:qFormat/>
    <w:rsid w:val="00193A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3A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3A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3A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3A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3A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A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A1E"/>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A1E"/>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A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3A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3A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3A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3A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3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A1E"/>
    <w:rPr>
      <w:rFonts w:eastAsiaTheme="majorEastAsia" w:cstheme="majorBidi"/>
      <w:color w:val="272727" w:themeColor="text1" w:themeTint="D8"/>
    </w:rPr>
  </w:style>
  <w:style w:type="paragraph" w:styleId="Title">
    <w:name w:val="Title"/>
    <w:basedOn w:val="Normal"/>
    <w:next w:val="Normal"/>
    <w:link w:val="TitleChar"/>
    <w:uiPriority w:val="10"/>
    <w:qFormat/>
    <w:rsid w:val="00193A1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A1E"/>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A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3A1E"/>
    <w:rPr>
      <w:i/>
      <w:iCs/>
      <w:color w:val="404040" w:themeColor="text1" w:themeTint="BF"/>
    </w:rPr>
  </w:style>
  <w:style w:type="paragraph" w:styleId="ListParagraph">
    <w:name w:val="List Paragraph"/>
    <w:basedOn w:val="Normal"/>
    <w:uiPriority w:val="34"/>
    <w:qFormat/>
    <w:rsid w:val="00193A1E"/>
    <w:pPr>
      <w:ind w:left="720"/>
      <w:contextualSpacing/>
    </w:pPr>
  </w:style>
  <w:style w:type="character" w:styleId="IntenseEmphasis">
    <w:name w:val="Intense Emphasis"/>
    <w:basedOn w:val="DefaultParagraphFont"/>
    <w:uiPriority w:val="21"/>
    <w:qFormat/>
    <w:rsid w:val="00193A1E"/>
    <w:rPr>
      <w:i/>
      <w:iCs/>
      <w:color w:val="2F5496" w:themeColor="accent1" w:themeShade="BF"/>
    </w:rPr>
  </w:style>
  <w:style w:type="paragraph" w:styleId="IntenseQuote">
    <w:name w:val="Intense Quote"/>
    <w:basedOn w:val="Normal"/>
    <w:next w:val="Normal"/>
    <w:link w:val="IntenseQuoteChar"/>
    <w:uiPriority w:val="30"/>
    <w:qFormat/>
    <w:rsid w:val="00193A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3A1E"/>
    <w:rPr>
      <w:i/>
      <w:iCs/>
      <w:color w:val="2F5496" w:themeColor="accent1" w:themeShade="BF"/>
    </w:rPr>
  </w:style>
  <w:style w:type="character" w:styleId="IntenseReference">
    <w:name w:val="Intense Reference"/>
    <w:basedOn w:val="DefaultParagraphFont"/>
    <w:uiPriority w:val="32"/>
    <w:qFormat/>
    <w:rsid w:val="00193A1E"/>
    <w:rPr>
      <w:b/>
      <w:bCs/>
      <w:smallCaps/>
      <w:color w:val="2F5496" w:themeColor="accent1" w:themeShade="BF"/>
      <w:spacing w:val="5"/>
    </w:rPr>
  </w:style>
  <w:style w:type="table" w:styleId="TableGrid">
    <w:name w:val="Table Grid"/>
    <w:basedOn w:val="TableNormal"/>
    <w:uiPriority w:val="39"/>
    <w:rsid w:val="00C674D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4D7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104D7D"/>
  </w:style>
  <w:style w:type="paragraph" w:styleId="Footer">
    <w:name w:val="footer"/>
    <w:basedOn w:val="Normal"/>
    <w:link w:val="FooterChar"/>
    <w:uiPriority w:val="99"/>
    <w:unhideWhenUsed/>
    <w:rsid w:val="00104D7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104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18</Pages>
  <Words>5769</Words>
  <Characters>32886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Thu Le</cp:lastModifiedBy>
  <cp:revision>227</cp:revision>
  <cp:lastPrinted>2026-06-03T02:04:00Z</cp:lastPrinted>
  <dcterms:created xsi:type="dcterms:W3CDTF">2026-06-09T08:46:00Z</dcterms:created>
  <dcterms:modified xsi:type="dcterms:W3CDTF">2026-06-22T18:25:00Z</dcterms:modified>
</cp:coreProperties>
</file>