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572" w:type="dxa"/>
        <w:tblLook w:val="04A0" w:firstRow="1" w:lastRow="0" w:firstColumn="1" w:lastColumn="0" w:noHBand="0" w:noVBand="1"/>
      </w:tblPr>
      <w:tblGrid>
        <w:gridCol w:w="4106"/>
        <w:gridCol w:w="6242"/>
      </w:tblGrid>
      <w:tr w:rsidR="00754557" w14:paraId="4DFB6DE5" w14:textId="77777777" w:rsidTr="00754557">
        <w:tc>
          <w:tcPr>
            <w:tcW w:w="4106" w:type="dxa"/>
            <w:tcBorders>
              <w:top w:val="nil"/>
              <w:left w:val="nil"/>
              <w:bottom w:val="nil"/>
              <w:right w:val="nil"/>
            </w:tcBorders>
          </w:tcPr>
          <w:p w14:paraId="78BCA402" w14:textId="77777777" w:rsidR="00754557" w:rsidRDefault="00754557" w:rsidP="00754557">
            <w:pPr>
              <w:pStyle w:val="TableParagraph"/>
              <w:spacing w:line="280" w:lineRule="exact"/>
              <w:ind w:left="57"/>
              <w:jc w:val="center"/>
              <w:rPr>
                <w:b/>
                <w:bCs/>
                <w:spacing w:val="-9"/>
                <w:sz w:val="26"/>
                <w:lang w:val="en-US"/>
              </w:rPr>
            </w:pPr>
            <w:r w:rsidRPr="00A54ADC">
              <w:rPr>
                <w:b/>
                <w:bCs/>
                <w:sz w:val="26"/>
                <w:lang w:val="en-US"/>
              </w:rPr>
              <w:t xml:space="preserve">HỘI ĐỒNG NHÂN DÂN </w:t>
            </w:r>
            <w:r w:rsidRPr="00A54ADC">
              <w:rPr>
                <w:b/>
                <w:bCs/>
                <w:spacing w:val="-9"/>
                <w:sz w:val="26"/>
              </w:rPr>
              <w:t xml:space="preserve"> </w:t>
            </w:r>
          </w:p>
          <w:p w14:paraId="77ECD29D" w14:textId="77777777" w:rsidR="00754557" w:rsidRDefault="00754557" w:rsidP="00754557">
            <w:pPr>
              <w:pStyle w:val="TableParagraph"/>
              <w:spacing w:line="280" w:lineRule="exact"/>
              <w:ind w:left="57"/>
              <w:jc w:val="center"/>
              <w:rPr>
                <w:b/>
                <w:bCs/>
                <w:spacing w:val="-2"/>
                <w:sz w:val="26"/>
                <w:lang w:val="en-US"/>
              </w:rPr>
            </w:pPr>
            <w:r w:rsidRPr="00A54ADC">
              <w:rPr>
                <w:b/>
                <w:bCs/>
                <w:sz w:val="26"/>
              </w:rPr>
              <w:t>TỈNH</w:t>
            </w:r>
            <w:r w:rsidRPr="00A54ADC">
              <w:rPr>
                <w:b/>
                <w:bCs/>
                <w:spacing w:val="-9"/>
                <w:sz w:val="26"/>
              </w:rPr>
              <w:t xml:space="preserve"> </w:t>
            </w:r>
            <w:r w:rsidRPr="00A54ADC">
              <w:rPr>
                <w:b/>
                <w:bCs/>
                <w:sz w:val="26"/>
              </w:rPr>
              <w:t>TUYÊN</w:t>
            </w:r>
            <w:r w:rsidRPr="00A54ADC">
              <w:rPr>
                <w:b/>
                <w:bCs/>
                <w:spacing w:val="-9"/>
                <w:sz w:val="26"/>
              </w:rPr>
              <w:t xml:space="preserve"> </w:t>
            </w:r>
            <w:r w:rsidRPr="00A54ADC">
              <w:rPr>
                <w:b/>
                <w:bCs/>
                <w:spacing w:val="-2"/>
                <w:sz w:val="26"/>
              </w:rPr>
              <w:t>QUANG</w:t>
            </w:r>
          </w:p>
          <w:p w14:paraId="48E5B3EE" w14:textId="0CC2A6CE" w:rsidR="00754557" w:rsidRPr="00754557" w:rsidRDefault="00754557" w:rsidP="00754557">
            <w:pPr>
              <w:pStyle w:val="TableParagraph"/>
              <w:spacing w:line="280" w:lineRule="exact"/>
              <w:ind w:left="57"/>
              <w:jc w:val="center"/>
              <w:rPr>
                <w:b/>
                <w:bCs/>
                <w:spacing w:val="-2"/>
                <w:sz w:val="26"/>
                <w:lang w:val="en-US"/>
              </w:rPr>
            </w:pPr>
            <w:r>
              <w:rPr>
                <w:b/>
                <w:bCs/>
                <w:noProof/>
                <w:spacing w:val="-2"/>
                <w:sz w:val="26"/>
                <w:lang w:val="en-US"/>
                <w14:ligatures w14:val="standardContextual"/>
              </w:rPr>
              <mc:AlternateContent>
                <mc:Choice Requires="wps">
                  <w:drawing>
                    <wp:anchor distT="0" distB="0" distL="114300" distR="114300" simplePos="0" relativeHeight="251663360" behindDoc="0" locked="0" layoutInCell="1" allowOverlap="1" wp14:anchorId="2285E39C" wp14:editId="4D16E615">
                      <wp:simplePos x="0" y="0"/>
                      <wp:positionH relativeFrom="column">
                        <wp:posOffset>541987</wp:posOffset>
                      </wp:positionH>
                      <wp:positionV relativeFrom="paragraph">
                        <wp:posOffset>37076</wp:posOffset>
                      </wp:positionV>
                      <wp:extent cx="1378424" cy="0"/>
                      <wp:effectExtent l="0" t="0" r="0" b="0"/>
                      <wp:wrapNone/>
                      <wp:docPr id="695710604" name="Straight Connector 5"/>
                      <wp:cNvGraphicFramePr/>
                      <a:graphic xmlns:a="http://schemas.openxmlformats.org/drawingml/2006/main">
                        <a:graphicData uri="http://schemas.microsoft.com/office/word/2010/wordprocessingShape">
                          <wps:wsp>
                            <wps:cNvCnPr/>
                            <wps:spPr>
                              <a:xfrm>
                                <a:off x="0" y="0"/>
                                <a:ext cx="1378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273F89"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2.7pt,2.9pt" to="151.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ABAmwEAAJQDAAAOAAAAZHJzL2Uyb0RvYy54bWysU02P0zAQvSPxHyzfadKyglX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" strokecolor="#4472c4 [3204]" strokeweight=".5pt">
                      <v:stroke joinstyle="miter"/>
                    </v:line>
                  </w:pict>
                </mc:Fallback>
              </mc:AlternateContent>
            </w:r>
          </w:p>
          <w:p w14:paraId="680ADF3C" w14:textId="0285A440" w:rsidR="00754557" w:rsidRDefault="00754557" w:rsidP="00754557">
            <w:pPr>
              <w:pStyle w:val="TableParagraph"/>
              <w:spacing w:before="173" w:line="302" w:lineRule="exact"/>
              <w:ind w:right="491"/>
              <w:jc w:val="center"/>
            </w:pPr>
            <w:r>
              <w:rPr>
                <w:sz w:val="28"/>
              </w:rPr>
              <w:t>Số:</w:t>
            </w:r>
            <w:r>
              <w:rPr>
                <w:spacing w:val="-9"/>
                <w:sz w:val="28"/>
              </w:rPr>
              <w:t xml:space="preserve"> </w:t>
            </w:r>
            <w:r>
              <w:rPr>
                <w:sz w:val="28"/>
                <w:lang w:val="en-US"/>
              </w:rPr>
              <w:t xml:space="preserve">         </w:t>
            </w:r>
            <w:r>
              <w:rPr>
                <w:sz w:val="28"/>
              </w:rPr>
              <w:t>/</w:t>
            </w:r>
            <w:r>
              <w:rPr>
                <w:sz w:val="28"/>
                <w:lang w:val="en-US"/>
              </w:rPr>
              <w:t>NQ-HĐND</w:t>
            </w:r>
          </w:p>
        </w:tc>
        <w:tc>
          <w:tcPr>
            <w:tcW w:w="6242" w:type="dxa"/>
            <w:tcBorders>
              <w:top w:val="nil"/>
              <w:left w:val="nil"/>
              <w:bottom w:val="nil"/>
              <w:right w:val="nil"/>
            </w:tcBorders>
          </w:tcPr>
          <w:p w14:paraId="53C49964" w14:textId="77777777" w:rsidR="00754557" w:rsidRDefault="00754557" w:rsidP="00754557">
            <w:pPr>
              <w:pStyle w:val="TableParagraph"/>
              <w:ind w:left="542"/>
              <w:rPr>
                <w:b/>
                <w:spacing w:val="-5"/>
                <w:sz w:val="26"/>
                <w:lang w:val="en-US"/>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383D6D6A" w14:textId="77777777" w:rsidR="00754557" w:rsidRDefault="00754557" w:rsidP="00754557">
            <w:pPr>
              <w:pStyle w:val="TableParagraph"/>
              <w:ind w:left="499"/>
              <w:jc w:val="center"/>
              <w:rPr>
                <w:b/>
                <w:spacing w:val="-4"/>
                <w:sz w:val="28"/>
                <w:lang w:val="en-US"/>
              </w:rPr>
            </w:pPr>
            <w:r w:rsidRPr="00450A40">
              <w:rPr>
                <w:b/>
                <w:sz w:val="28"/>
              </w:rPr>
              <w:t>Độc</w:t>
            </w:r>
            <w:r w:rsidRPr="00450A40">
              <w:rPr>
                <w:b/>
                <w:spacing w:val="-2"/>
                <w:sz w:val="28"/>
              </w:rPr>
              <w:t xml:space="preserve"> </w:t>
            </w:r>
            <w:r w:rsidRPr="00450A40">
              <w:rPr>
                <w:b/>
                <w:sz w:val="28"/>
              </w:rPr>
              <w:t>lập</w:t>
            </w:r>
            <w:r w:rsidRPr="00450A40">
              <w:rPr>
                <w:b/>
                <w:spacing w:val="-2"/>
                <w:sz w:val="28"/>
              </w:rPr>
              <w:t xml:space="preserve"> </w:t>
            </w:r>
            <w:r w:rsidRPr="00450A40">
              <w:rPr>
                <w:b/>
                <w:sz w:val="28"/>
              </w:rPr>
              <w:t>-</w:t>
            </w:r>
            <w:r w:rsidRPr="00450A40">
              <w:rPr>
                <w:b/>
                <w:spacing w:val="-2"/>
                <w:sz w:val="28"/>
              </w:rPr>
              <w:t xml:space="preserve"> </w:t>
            </w:r>
            <w:r w:rsidRPr="00450A40">
              <w:rPr>
                <w:b/>
                <w:sz w:val="28"/>
              </w:rPr>
              <w:t>Tự</w:t>
            </w:r>
            <w:r w:rsidRPr="00450A40">
              <w:rPr>
                <w:b/>
                <w:spacing w:val="-3"/>
                <w:sz w:val="28"/>
              </w:rPr>
              <w:t xml:space="preserve"> </w:t>
            </w:r>
            <w:r w:rsidRPr="00450A40">
              <w:rPr>
                <w:b/>
                <w:sz w:val="28"/>
              </w:rPr>
              <w:t>do</w:t>
            </w:r>
            <w:r w:rsidRPr="00450A40">
              <w:rPr>
                <w:b/>
                <w:spacing w:val="-1"/>
                <w:sz w:val="28"/>
              </w:rPr>
              <w:t xml:space="preserve"> </w:t>
            </w:r>
            <w:r w:rsidRPr="00450A40">
              <w:rPr>
                <w:b/>
                <w:sz w:val="28"/>
              </w:rPr>
              <w:t>-</w:t>
            </w:r>
            <w:r w:rsidRPr="00450A40">
              <w:rPr>
                <w:b/>
                <w:spacing w:val="-3"/>
                <w:sz w:val="28"/>
              </w:rPr>
              <w:t xml:space="preserve"> </w:t>
            </w:r>
            <w:r w:rsidRPr="00450A40">
              <w:rPr>
                <w:b/>
                <w:sz w:val="28"/>
              </w:rPr>
              <w:t>Hạnh</w:t>
            </w:r>
            <w:r w:rsidRPr="00450A40">
              <w:rPr>
                <w:b/>
                <w:spacing w:val="-2"/>
                <w:sz w:val="28"/>
              </w:rPr>
              <w:t xml:space="preserve"> </w:t>
            </w:r>
            <w:r w:rsidRPr="00450A40">
              <w:rPr>
                <w:b/>
                <w:spacing w:val="-4"/>
                <w:sz w:val="28"/>
              </w:rPr>
              <w:t>phúc</w:t>
            </w:r>
          </w:p>
          <w:p w14:paraId="476F14FC" w14:textId="035189F1" w:rsidR="00754557" w:rsidRPr="00754557" w:rsidRDefault="00754557" w:rsidP="00754557">
            <w:pPr>
              <w:pStyle w:val="TableParagraph"/>
              <w:ind w:left="499"/>
              <w:jc w:val="center"/>
              <w:rPr>
                <w:b/>
                <w:spacing w:val="-4"/>
                <w:sz w:val="28"/>
                <w:lang w:val="en-US"/>
              </w:rPr>
            </w:pPr>
            <w:r>
              <w:rPr>
                <w:b/>
                <w:noProof/>
                <w:spacing w:val="-4"/>
                <w:sz w:val="28"/>
                <w:lang w:val="en-US"/>
                <w14:ligatures w14:val="standardContextual"/>
              </w:rPr>
              <mc:AlternateContent>
                <mc:Choice Requires="wps">
                  <w:drawing>
                    <wp:anchor distT="0" distB="0" distL="114300" distR="114300" simplePos="0" relativeHeight="251662336" behindDoc="0" locked="0" layoutInCell="1" allowOverlap="1" wp14:anchorId="6A25A516" wp14:editId="5C4112CA">
                      <wp:simplePos x="0" y="0"/>
                      <wp:positionH relativeFrom="column">
                        <wp:posOffset>1169196</wp:posOffset>
                      </wp:positionH>
                      <wp:positionV relativeFrom="paragraph">
                        <wp:posOffset>39285</wp:posOffset>
                      </wp:positionV>
                      <wp:extent cx="1828800" cy="0"/>
                      <wp:effectExtent l="0" t="0" r="0" b="0"/>
                      <wp:wrapNone/>
                      <wp:docPr id="510220779" name="Straight Connector 4"/>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D76E4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2.05pt,3.1pt" to="236.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" strokecolor="#4472c4 [3204]" strokeweight=".5pt">
                      <v:stroke joinstyle="miter"/>
                    </v:line>
                  </w:pict>
                </mc:Fallback>
              </mc:AlternateContent>
            </w:r>
          </w:p>
          <w:p w14:paraId="04230174" w14:textId="501DC9A0" w:rsidR="00754557" w:rsidRPr="00754557" w:rsidRDefault="00754557" w:rsidP="00754557">
            <w:pPr>
              <w:jc w:val="center"/>
              <w:rPr>
                <w:rFonts w:ascii="Times New Roman" w:hAnsi="Times New Roman" w:cs="Times New Roman"/>
              </w:rPr>
            </w:pPr>
            <w:r w:rsidRPr="00754557">
              <w:rPr>
                <w:rFonts w:ascii="Times New Roman" w:hAnsi="Times New Roman" w:cs="Times New Roman"/>
                <w:i/>
                <w:sz w:val="28"/>
              </w:rPr>
              <w:t>Tuyên</w:t>
            </w:r>
            <w:r w:rsidRPr="00754557">
              <w:rPr>
                <w:rFonts w:ascii="Times New Roman" w:hAnsi="Times New Roman" w:cs="Times New Roman"/>
                <w:i/>
                <w:spacing w:val="-3"/>
                <w:sz w:val="28"/>
              </w:rPr>
              <w:t xml:space="preserve"> </w:t>
            </w:r>
            <w:r w:rsidRPr="00754557">
              <w:rPr>
                <w:rFonts w:ascii="Times New Roman" w:hAnsi="Times New Roman" w:cs="Times New Roman"/>
                <w:i/>
                <w:sz w:val="28"/>
              </w:rPr>
              <w:t>Quang,</w:t>
            </w:r>
            <w:r w:rsidRPr="00754557">
              <w:rPr>
                <w:rFonts w:ascii="Times New Roman" w:hAnsi="Times New Roman" w:cs="Times New Roman"/>
                <w:i/>
                <w:spacing w:val="-4"/>
                <w:sz w:val="28"/>
              </w:rPr>
              <w:t xml:space="preserve"> </w:t>
            </w:r>
            <w:r w:rsidRPr="00754557">
              <w:rPr>
                <w:rFonts w:ascii="Times New Roman" w:hAnsi="Times New Roman" w:cs="Times New Roman"/>
                <w:i/>
                <w:sz w:val="28"/>
              </w:rPr>
              <w:t>ngày      tháng</w:t>
            </w:r>
            <w:r w:rsidRPr="00754557">
              <w:rPr>
                <w:rFonts w:ascii="Times New Roman" w:hAnsi="Times New Roman" w:cs="Times New Roman"/>
                <w:i/>
                <w:spacing w:val="-2"/>
                <w:sz w:val="28"/>
              </w:rPr>
              <w:t xml:space="preserve">  </w:t>
            </w:r>
            <w:r w:rsidR="005F3D1D">
              <w:rPr>
                <w:rFonts w:ascii="Times New Roman" w:hAnsi="Times New Roman" w:cs="Times New Roman"/>
                <w:i/>
                <w:spacing w:val="-2"/>
                <w:sz w:val="28"/>
              </w:rPr>
              <w:t xml:space="preserve">  </w:t>
            </w:r>
            <w:r w:rsidRPr="00754557">
              <w:rPr>
                <w:rFonts w:ascii="Times New Roman" w:hAnsi="Times New Roman" w:cs="Times New Roman"/>
                <w:i/>
                <w:spacing w:val="-2"/>
                <w:sz w:val="28"/>
              </w:rPr>
              <w:t xml:space="preserve"> </w:t>
            </w:r>
            <w:r w:rsidRPr="00754557">
              <w:rPr>
                <w:rFonts w:ascii="Times New Roman" w:hAnsi="Times New Roman" w:cs="Times New Roman"/>
                <w:i/>
                <w:spacing w:val="-5"/>
                <w:sz w:val="28"/>
              </w:rPr>
              <w:t xml:space="preserve"> </w:t>
            </w:r>
            <w:r w:rsidRPr="00754557">
              <w:rPr>
                <w:rFonts w:ascii="Times New Roman" w:hAnsi="Times New Roman" w:cs="Times New Roman"/>
                <w:i/>
                <w:sz w:val="28"/>
              </w:rPr>
              <w:t>năm</w:t>
            </w:r>
            <w:r w:rsidRPr="00754557">
              <w:rPr>
                <w:rFonts w:ascii="Times New Roman" w:hAnsi="Times New Roman" w:cs="Times New Roman"/>
                <w:i/>
                <w:spacing w:val="-7"/>
                <w:sz w:val="28"/>
              </w:rPr>
              <w:t xml:space="preserve"> </w:t>
            </w:r>
            <w:r w:rsidRPr="00754557">
              <w:rPr>
                <w:rFonts w:ascii="Times New Roman" w:hAnsi="Times New Roman" w:cs="Times New Roman"/>
                <w:i/>
                <w:spacing w:val="-4"/>
                <w:sz w:val="28"/>
              </w:rPr>
              <w:t>2026</w:t>
            </w:r>
          </w:p>
        </w:tc>
      </w:tr>
    </w:tbl>
    <w:tbl>
      <w:tblPr>
        <w:tblW w:w="9990" w:type="dxa"/>
        <w:tblInd w:w="45" w:type="dxa"/>
        <w:tblLayout w:type="fixed"/>
        <w:tblCellMar>
          <w:left w:w="0" w:type="dxa"/>
          <w:right w:w="0" w:type="dxa"/>
        </w:tblCellMar>
        <w:tblLook w:val="01E0" w:firstRow="1" w:lastRow="1" w:firstColumn="1" w:lastColumn="1" w:noHBand="0" w:noVBand="0"/>
      </w:tblPr>
      <w:tblGrid>
        <w:gridCol w:w="3977"/>
        <w:gridCol w:w="6013"/>
      </w:tblGrid>
      <w:tr w:rsidR="00A54ADC" w14:paraId="0FBADD5E" w14:textId="77777777" w:rsidTr="00754557">
        <w:trPr>
          <w:trHeight w:val="1022"/>
        </w:trPr>
        <w:tc>
          <w:tcPr>
            <w:tcW w:w="3977" w:type="dxa"/>
          </w:tcPr>
          <w:p w14:paraId="625FF731" w14:textId="7CA10C31" w:rsidR="00B55042" w:rsidRPr="00B55042" w:rsidRDefault="00754557" w:rsidP="00754557">
            <w:pPr>
              <w:pStyle w:val="TableParagraph"/>
              <w:spacing w:before="173" w:line="302" w:lineRule="exact"/>
              <w:ind w:right="491"/>
              <w:rPr>
                <w:i/>
                <w:iCs/>
                <w:sz w:val="28"/>
                <w:lang w:val="en-US"/>
              </w:rPr>
            </w:pPr>
            <w:r>
              <w:rPr>
                <w:i/>
                <w:iCs/>
                <w:sz w:val="28"/>
                <w:lang w:val="en-US"/>
              </w:rPr>
              <w:t xml:space="preserve">        </w:t>
            </w:r>
            <w:r w:rsidR="00B55042" w:rsidRPr="00B55042">
              <w:rPr>
                <w:i/>
                <w:iCs/>
                <w:sz w:val="28"/>
                <w:lang w:val="en-US"/>
              </w:rPr>
              <w:t>DỰ THẢO</w:t>
            </w:r>
          </w:p>
          <w:p w14:paraId="44F53834" w14:textId="1833E8C4" w:rsidR="00B55042" w:rsidRDefault="00B55042" w:rsidP="00B55042">
            <w:pPr>
              <w:pStyle w:val="TableParagraph"/>
              <w:spacing w:before="173" w:line="302" w:lineRule="exact"/>
              <w:ind w:right="491"/>
              <w:jc w:val="center"/>
              <w:rPr>
                <w:sz w:val="28"/>
              </w:rPr>
            </w:pPr>
          </w:p>
        </w:tc>
        <w:tc>
          <w:tcPr>
            <w:tcW w:w="6013" w:type="dxa"/>
          </w:tcPr>
          <w:p w14:paraId="76C21C0C" w14:textId="0A5056E0" w:rsidR="00A54ADC" w:rsidRDefault="00A54ADC" w:rsidP="00A54ADC">
            <w:pPr>
              <w:pStyle w:val="TableParagraph"/>
              <w:ind w:left="499" w:right="2"/>
              <w:jc w:val="center"/>
              <w:rPr>
                <w:i/>
                <w:sz w:val="28"/>
              </w:rPr>
            </w:pPr>
          </w:p>
        </w:tc>
      </w:tr>
    </w:tbl>
    <w:p w14:paraId="21BA32DE" w14:textId="560B90CF" w:rsidR="00795FEB" w:rsidRPr="00795FEB" w:rsidRDefault="00795FEB" w:rsidP="00D246C1">
      <w:pPr>
        <w:pStyle w:val="BodyText"/>
        <w:spacing w:before="0"/>
        <w:ind w:left="0" w:firstLine="0"/>
        <w:jc w:val="center"/>
        <w:rPr>
          <w:b/>
          <w:bCs/>
        </w:rPr>
      </w:pPr>
      <w:r w:rsidRPr="00795FEB">
        <w:rPr>
          <w:rFonts w:eastAsiaTheme="majorEastAsia"/>
          <w:b/>
          <w:bCs/>
        </w:rPr>
        <w:t>NGHỊ QUYẾT</w:t>
      </w:r>
    </w:p>
    <w:p w14:paraId="1BC8AC63" w14:textId="4854B859" w:rsidR="00D246C1" w:rsidRDefault="00795FEB" w:rsidP="00D246C1">
      <w:pPr>
        <w:spacing w:after="0" w:line="240" w:lineRule="auto"/>
        <w:jc w:val="center"/>
        <w:rPr>
          <w:rFonts w:ascii="Times New Roman" w:hAnsi="Times New Roman" w:cs="Times New Roman"/>
          <w:b/>
          <w:bCs/>
          <w:sz w:val="28"/>
          <w:szCs w:val="28"/>
        </w:rPr>
      </w:pPr>
      <w:r w:rsidRPr="00795FEB">
        <w:rPr>
          <w:rFonts w:ascii="Times New Roman" w:hAnsi="Times New Roman" w:cs="Times New Roman"/>
          <w:b/>
          <w:bCs/>
          <w:sz w:val="28"/>
          <w:szCs w:val="28"/>
        </w:rPr>
        <w:t xml:space="preserve">Quy định mức tiền thưởng đối với tập thể, cá nhân hoạt động trong lĩnh vực văn học, nghệ thuật và báo chí của tỉnh Tuyên Quang đạt giải cấp khu vực, </w:t>
      </w:r>
    </w:p>
    <w:p w14:paraId="7F3E3E38" w14:textId="1F585BDB" w:rsidR="00795FEB" w:rsidRDefault="00795FEB" w:rsidP="00D246C1">
      <w:pPr>
        <w:spacing w:after="0" w:line="240" w:lineRule="auto"/>
        <w:jc w:val="center"/>
        <w:rPr>
          <w:rFonts w:ascii="Times New Roman" w:hAnsi="Times New Roman" w:cs="Times New Roman"/>
          <w:b/>
          <w:bCs/>
          <w:sz w:val="28"/>
          <w:szCs w:val="28"/>
        </w:rPr>
      </w:pPr>
      <w:r w:rsidRPr="00795FEB">
        <w:rPr>
          <w:rFonts w:ascii="Times New Roman" w:hAnsi="Times New Roman" w:cs="Times New Roman"/>
          <w:b/>
          <w:bCs/>
          <w:sz w:val="28"/>
          <w:szCs w:val="28"/>
        </w:rPr>
        <w:t>quốc gia và quốc tế</w:t>
      </w:r>
    </w:p>
    <w:p w14:paraId="50B8A38B" w14:textId="7530F849" w:rsidR="00D246C1" w:rsidRDefault="00D246C1" w:rsidP="00A54ADC">
      <w:pPr>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0E672957" wp14:editId="0A6BC8E7">
                <wp:simplePos x="0" y="0"/>
                <wp:positionH relativeFrom="column">
                  <wp:posOffset>2500630</wp:posOffset>
                </wp:positionH>
                <wp:positionV relativeFrom="paragraph">
                  <wp:posOffset>47151</wp:posOffset>
                </wp:positionV>
                <wp:extent cx="1036955" cy="0"/>
                <wp:effectExtent l="0" t="0" r="0" b="0"/>
                <wp:wrapNone/>
                <wp:docPr id="2032158084" name="Straight Connector 2"/>
                <wp:cNvGraphicFramePr/>
                <a:graphic xmlns:a="http://schemas.openxmlformats.org/drawingml/2006/main">
                  <a:graphicData uri="http://schemas.microsoft.com/office/word/2010/wordprocessingShape">
                    <wps:wsp>
                      <wps:cNvCnPr/>
                      <wps:spPr>
                        <a:xfrm>
                          <a:off x="0" y="0"/>
                          <a:ext cx="10369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0D492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6.9pt,3.7pt" to="278.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" strokecolor="#4472c4 [3204]" strokeweight=".5pt">
                <v:stroke joinstyle="miter"/>
              </v:line>
            </w:pict>
          </mc:Fallback>
        </mc:AlternateContent>
      </w:r>
    </w:p>
    <w:p w14:paraId="420E037F"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Căn cứ Luật Thi đua, khen thưởng ngày 15 tháng 6 năm 2022;</w:t>
      </w:r>
    </w:p>
    <w:p w14:paraId="2EA901D2"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Căn cứ Luật Điện ảnh ngày 15 tháng 6 năm 2022;</w:t>
      </w:r>
    </w:p>
    <w:p w14:paraId="24B7913C"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 xml:space="preserve">Căn cứ </w:t>
      </w:r>
      <w:hyperlink r:id="rId8" w:tgtFrame="_blank" w:history="1">
        <w:r w:rsidRPr="005679A2">
          <w:rPr>
            <w:rFonts w:ascii="Times New Roman" w:hAnsi="Times New Roman" w:cs="Times New Roman"/>
            <w:i/>
            <w:iCs/>
            <w:sz w:val="28"/>
            <w:szCs w:val="28"/>
          </w:rPr>
          <w:t>Luật Ban hành văn bản quy phạm pháp luật ngày 19 tháng 02 năm 2025</w:t>
        </w:r>
      </w:hyperlink>
      <w:r w:rsidRPr="005679A2">
        <w:rPr>
          <w:rFonts w:ascii="Times New Roman" w:hAnsi="Times New Roman" w:cs="Times New Roman"/>
          <w:i/>
          <w:iCs/>
          <w:sz w:val="28"/>
          <w:szCs w:val="28"/>
        </w:rPr>
        <w:t>; Luật sửa đổi, bổ sung một số điều của Luật Ban hành văn bản quy phạm pháp luật ngày 25 tháng 6 năm 2025;</w:t>
      </w:r>
    </w:p>
    <w:p w14:paraId="314B6A43"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 xml:space="preserve">Căn cứ </w:t>
      </w:r>
      <w:hyperlink r:id="rId9" w:tgtFrame="_blank" w:history="1">
        <w:r w:rsidRPr="005679A2">
          <w:rPr>
            <w:rFonts w:ascii="Times New Roman" w:hAnsi="Times New Roman" w:cs="Times New Roman"/>
            <w:i/>
            <w:iCs/>
            <w:sz w:val="28"/>
            <w:szCs w:val="28"/>
          </w:rPr>
          <w:t>Luật Tổ chức chính quyền địa phương ngày 16 tháng 6 năm 2025</w:t>
        </w:r>
      </w:hyperlink>
      <w:r w:rsidRPr="005679A2">
        <w:rPr>
          <w:rFonts w:ascii="Times New Roman" w:hAnsi="Times New Roman" w:cs="Times New Roman"/>
          <w:i/>
          <w:iCs/>
          <w:sz w:val="28"/>
          <w:szCs w:val="28"/>
        </w:rPr>
        <w:t>;</w:t>
      </w:r>
    </w:p>
    <w:p w14:paraId="35386069"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 xml:space="preserve">Căn cứ </w:t>
      </w:r>
      <w:hyperlink r:id="rId10" w:tgtFrame="_blank" w:history="1">
        <w:r w:rsidRPr="005679A2">
          <w:rPr>
            <w:rFonts w:ascii="Times New Roman" w:hAnsi="Times New Roman" w:cs="Times New Roman"/>
            <w:i/>
            <w:iCs/>
            <w:sz w:val="28"/>
            <w:szCs w:val="28"/>
          </w:rPr>
          <w:t>Luật Ngân sách nhà nước số 89/2025/QH15 ngày 25 tháng 6 năm 2025</w:t>
        </w:r>
      </w:hyperlink>
      <w:r w:rsidRPr="005679A2">
        <w:rPr>
          <w:rFonts w:ascii="Times New Roman" w:hAnsi="Times New Roman" w:cs="Times New Roman"/>
          <w:i/>
          <w:iCs/>
          <w:sz w:val="28"/>
          <w:szCs w:val="28"/>
        </w:rPr>
        <w:t>;</w:t>
      </w:r>
    </w:p>
    <w:p w14:paraId="4ED76E57"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 xml:space="preserve">Căn cứ </w:t>
      </w:r>
      <w:hyperlink r:id="rId11" w:tgtFrame="_blank" w:history="1">
        <w:r w:rsidRPr="005679A2">
          <w:rPr>
            <w:rFonts w:ascii="Times New Roman" w:hAnsi="Times New Roman" w:cs="Times New Roman"/>
            <w:i/>
            <w:iCs/>
            <w:sz w:val="28"/>
            <w:szCs w:val="28"/>
          </w:rPr>
          <w:t>Luật Báo chí ngày 10 tháng 12 năm 2025</w:t>
        </w:r>
      </w:hyperlink>
      <w:r w:rsidRPr="005679A2">
        <w:rPr>
          <w:rFonts w:ascii="Times New Roman" w:hAnsi="Times New Roman" w:cs="Times New Roman"/>
          <w:i/>
          <w:iCs/>
          <w:sz w:val="28"/>
          <w:szCs w:val="28"/>
        </w:rPr>
        <w:t>;</w:t>
      </w:r>
    </w:p>
    <w:p w14:paraId="39B0E369"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Căn cứ Nghị định số 113/2013/NĐ-CP ngày 02 tháng 10 năm 2013 của Chính phủ về hoạt động mỹ thuật;</w:t>
      </w:r>
    </w:p>
    <w:p w14:paraId="52110AE3"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Căn cứ Nghị định số 72/2016/NĐ-CP ngày 01 tháng 7 năm 2016 của Chính phủ về hoạt động nhiếp ảnh;</w:t>
      </w:r>
    </w:p>
    <w:p w14:paraId="72DB74D6"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Căn cứ Nghị định số 144/2020/NĐ-CP ngày 14 tháng 12 năm 2020 của Chính phủ quy định về hoạt động nghệ thuật biểu diễn;</w:t>
      </w:r>
    </w:p>
    <w:p w14:paraId="681E35CB" w14:textId="77777777" w:rsidR="005679A2" w:rsidRPr="005679A2" w:rsidRDefault="005679A2" w:rsidP="005679A2">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 xml:space="preserve">Căn cứ </w:t>
      </w:r>
      <w:hyperlink r:id="rId12" w:tgtFrame="_blank" w:history="1">
        <w:r w:rsidRPr="005679A2">
          <w:rPr>
            <w:rFonts w:ascii="Times New Roman" w:hAnsi="Times New Roman" w:cs="Times New Roman"/>
            <w:i/>
            <w:iCs/>
            <w:sz w:val="28"/>
            <w:szCs w:val="28"/>
          </w:rPr>
          <w:t>Nghị định số 152/2025/NĐ-CP ngày 14 tháng 6 năm 2025</w:t>
        </w:r>
      </w:hyperlink>
      <w:r w:rsidRPr="005679A2">
        <w:rPr>
          <w:rFonts w:ascii="Times New Roman" w:hAnsi="Times New Roman" w:cs="Times New Roman"/>
          <w:i/>
          <w:iCs/>
          <w:sz w:val="28"/>
          <w:szCs w:val="28"/>
        </w:rPr>
        <w:t xml:space="preserve"> của Chính phủ quy định về phân cấp, phân quyền trong lĩnh vực thi đua, khen thưởng; quy định chi tiết và hướng dẫn thi hành một số điều của Luật Thi đua, khen thưởng;</w:t>
      </w:r>
    </w:p>
    <w:p w14:paraId="5277BA4F" w14:textId="30BDF98C" w:rsidR="005679A2" w:rsidRDefault="005679A2" w:rsidP="00D246C1">
      <w:pPr>
        <w:spacing w:before="120" w:after="0" w:line="240" w:lineRule="auto"/>
        <w:ind w:firstLine="720"/>
        <w:jc w:val="both"/>
        <w:rPr>
          <w:rFonts w:ascii="Times New Roman" w:hAnsi="Times New Roman" w:cs="Times New Roman"/>
          <w:i/>
          <w:iCs/>
          <w:sz w:val="28"/>
          <w:szCs w:val="28"/>
        </w:rPr>
      </w:pPr>
      <w:r w:rsidRPr="005679A2">
        <w:rPr>
          <w:rFonts w:ascii="Times New Roman" w:hAnsi="Times New Roman" w:cs="Times New Roman"/>
          <w:i/>
          <w:iCs/>
          <w:sz w:val="28"/>
          <w:szCs w:val="28"/>
        </w:rPr>
        <w:t xml:space="preserve">Căn cứ </w:t>
      </w:r>
      <w:hyperlink r:id="rId13" w:tgtFrame="_blank" w:history="1">
        <w:r w:rsidRPr="005679A2">
          <w:rPr>
            <w:rFonts w:ascii="Times New Roman" w:hAnsi="Times New Roman" w:cs="Times New Roman"/>
            <w:i/>
            <w:iCs/>
            <w:sz w:val="28"/>
            <w:szCs w:val="28"/>
          </w:rPr>
          <w:t>Thông tư số 09/2016/TT-BVHTTDL ngày 14 tháng 10 năm 2016</w:t>
        </w:r>
      </w:hyperlink>
      <w:r w:rsidRPr="005679A2">
        <w:rPr>
          <w:rFonts w:ascii="Times New Roman" w:hAnsi="Times New Roman" w:cs="Times New Roman"/>
          <w:i/>
          <w:iCs/>
          <w:sz w:val="28"/>
          <w:szCs w:val="28"/>
        </w:rPr>
        <w:t xml:space="preserve"> của Bộ trưởng Bộ Văn hóa, Thể thao và Du lịch quy định về tổ chức thi, liên hoan văn nghệ quần chúng.</w:t>
      </w:r>
    </w:p>
    <w:p w14:paraId="3BD41513" w14:textId="5A873916" w:rsidR="00795FEB" w:rsidRDefault="00EC0747" w:rsidP="00D246C1">
      <w:pPr>
        <w:spacing w:before="120" w:after="0" w:line="24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Xét</w:t>
      </w:r>
      <w:r w:rsidR="00795FEB" w:rsidRPr="00795FEB">
        <w:rPr>
          <w:rFonts w:ascii="Times New Roman" w:hAnsi="Times New Roman" w:cs="Times New Roman"/>
          <w:i/>
          <w:iCs/>
          <w:sz w:val="28"/>
          <w:szCs w:val="28"/>
        </w:rPr>
        <w:t xml:space="preserve"> Tờ trình số ...../TTr-UBND ngày ..... tháng ..... năm 2026 của Ủy ban nhân dân tỉnh Tuyên Quang; Báo cáo thẩm tra số ...../BC-HĐND ngày ..... tháng ..... năm 2026 của Ban Văn hóa - Xã hội Hội đồng nhân dân tỉnh; ý kiến thảo luận của đại biểu Hội đồng nhân dân tỉnh tại kỳ họp.</w:t>
      </w:r>
    </w:p>
    <w:p w14:paraId="22533D0F" w14:textId="63FB4739" w:rsidR="006F464C" w:rsidRDefault="006F464C" w:rsidP="00D246C1">
      <w:pPr>
        <w:spacing w:before="120" w:after="0" w:line="24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lastRenderedPageBreak/>
        <w:t>Hội đ</w:t>
      </w:r>
      <w:r w:rsidR="00707716">
        <w:rPr>
          <w:rFonts w:ascii="Times New Roman" w:hAnsi="Times New Roman" w:cs="Times New Roman"/>
          <w:i/>
          <w:iCs/>
          <w:sz w:val="28"/>
          <w:szCs w:val="28"/>
        </w:rPr>
        <w:t>ồ</w:t>
      </w:r>
      <w:r>
        <w:rPr>
          <w:rFonts w:ascii="Times New Roman" w:hAnsi="Times New Roman" w:cs="Times New Roman"/>
          <w:i/>
          <w:iCs/>
          <w:sz w:val="28"/>
          <w:szCs w:val="28"/>
        </w:rPr>
        <w:t xml:space="preserve">ng nhân dân tỉnh hành Nghị quyết quy định </w:t>
      </w:r>
      <w:r w:rsidRPr="00795FEB">
        <w:rPr>
          <w:rFonts w:ascii="Times New Roman" w:hAnsi="Times New Roman" w:cs="Times New Roman"/>
          <w:i/>
          <w:iCs/>
          <w:sz w:val="28"/>
          <w:szCs w:val="28"/>
        </w:rPr>
        <w:t>mức tiền thưởng đối với tập thể, cá nhân hoạt động trong lĩnh vực văn học, nghệ thuật và báo chí của tỉnh Tuyên Quang đạt giải cấp khu vực, quốc gia và quốc tế</w:t>
      </w:r>
      <w:r>
        <w:rPr>
          <w:rFonts w:ascii="Times New Roman" w:hAnsi="Times New Roman" w:cs="Times New Roman"/>
          <w:i/>
          <w:iCs/>
          <w:sz w:val="28"/>
          <w:szCs w:val="28"/>
        </w:rPr>
        <w:t>.</w:t>
      </w:r>
    </w:p>
    <w:p w14:paraId="07D5B6A4" w14:textId="77777777" w:rsidR="00795FEB" w:rsidRDefault="00795FEB" w:rsidP="00D246C1">
      <w:pPr>
        <w:spacing w:before="120" w:after="0" w:line="240" w:lineRule="auto"/>
        <w:ind w:firstLine="567"/>
        <w:jc w:val="both"/>
        <w:rPr>
          <w:rFonts w:ascii="Times New Roman" w:hAnsi="Times New Roman" w:cs="Times New Roman"/>
          <w:b/>
          <w:bCs/>
          <w:sz w:val="28"/>
          <w:szCs w:val="28"/>
        </w:rPr>
      </w:pPr>
      <w:r w:rsidRPr="00795FEB">
        <w:rPr>
          <w:rFonts w:ascii="Times New Roman" w:hAnsi="Times New Roman" w:cs="Times New Roman"/>
          <w:b/>
          <w:bCs/>
          <w:sz w:val="28"/>
          <w:szCs w:val="28"/>
        </w:rPr>
        <w:t>Điều 1. Phạm vi điều chỉnh</w:t>
      </w:r>
    </w:p>
    <w:p w14:paraId="16B225C6" w14:textId="77777777" w:rsidR="00B55042" w:rsidRPr="00B55042" w:rsidRDefault="00B55042" w:rsidP="00B55042">
      <w:pPr>
        <w:spacing w:before="120" w:after="0" w:line="240" w:lineRule="auto"/>
        <w:ind w:firstLine="720"/>
        <w:jc w:val="both"/>
        <w:rPr>
          <w:rFonts w:ascii="Times New Roman" w:hAnsi="Times New Roman" w:cs="Times New Roman"/>
          <w:spacing w:val="-4"/>
          <w:sz w:val="28"/>
          <w:szCs w:val="28"/>
        </w:rPr>
      </w:pPr>
      <w:r w:rsidRPr="00B55042">
        <w:rPr>
          <w:rFonts w:ascii="Times New Roman" w:hAnsi="Times New Roman" w:cs="Times New Roman"/>
          <w:spacing w:val="-4"/>
          <w:sz w:val="28"/>
          <w:szCs w:val="28"/>
        </w:rPr>
        <w:t>Nghị quyết này quy định mức tiền thưởng đối với tập thể, cá nhân hoạt động trong lĩnh vực văn học, nghệ thuật và báo chí của tỉnh Tuyên Quang đạt giải thưởng tại các cuộc thi, liên hoan, hội thi, hội diễn cấp khu vực, quốc gia và quốc tế.</w:t>
      </w:r>
    </w:p>
    <w:p w14:paraId="36597243" w14:textId="77777777" w:rsidR="00795FEB" w:rsidRDefault="00795FEB" w:rsidP="00D246C1">
      <w:pPr>
        <w:spacing w:before="120"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795FEB">
        <w:rPr>
          <w:rFonts w:ascii="Times New Roman" w:hAnsi="Times New Roman" w:cs="Times New Roman"/>
          <w:b/>
          <w:bCs/>
          <w:sz w:val="28"/>
          <w:szCs w:val="28"/>
        </w:rPr>
        <w:t>Điều 2. Đối tượng áp dụng</w:t>
      </w:r>
    </w:p>
    <w:p w14:paraId="74DB8593" w14:textId="77777777" w:rsidR="00B55042" w:rsidRDefault="00795FEB" w:rsidP="00B55042">
      <w:pPr>
        <w:spacing w:before="120" w:after="0" w:line="240" w:lineRule="auto"/>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00B55042" w:rsidRPr="00B55042">
        <w:rPr>
          <w:rFonts w:ascii="Times New Roman" w:hAnsi="Times New Roman" w:cs="Times New Roman"/>
          <w:spacing w:val="-4"/>
          <w:sz w:val="28"/>
          <w:szCs w:val="28"/>
        </w:rPr>
        <w:t>Tập thể, cá nhân đang sinh sống, học tập và làm việc tại tỉnh Tuyên Quang có tác phẩm, sản phẩm hoặc chương trình, tiết mục thuộc lĩnh vực văn học, nghệ thuật và báo chí đạt giải thưởng tại các cuộc thi, liên hoan, hội thi, hội diễn cấp khu vực, quốc gia và quốc tế.</w:t>
      </w:r>
    </w:p>
    <w:p w14:paraId="2144AED0" w14:textId="5E4AC103" w:rsidR="00795FEB" w:rsidRPr="00795FEB" w:rsidRDefault="00795FEB" w:rsidP="00B55042">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b/>
          <w:bCs/>
          <w:sz w:val="28"/>
          <w:szCs w:val="28"/>
        </w:rPr>
        <w:t>Điều 3. Điều kiện, tiêu chuẩn xét khen thưởng</w:t>
      </w:r>
    </w:p>
    <w:p w14:paraId="62F32AD7" w14:textId="710CA3C7" w:rsidR="00795FEB" w:rsidRDefault="00795FEB" w:rsidP="00D246C1">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795FEB">
        <w:rPr>
          <w:rFonts w:ascii="Times New Roman" w:hAnsi="Times New Roman" w:cs="Times New Roman"/>
          <w:sz w:val="28"/>
          <w:szCs w:val="28"/>
        </w:rPr>
        <w:t xml:space="preserve">Đối với giải thưởng cấp khu vực và toàn quốc (quốc gia): Tập thể, cá nhân có tác phẩm văn học, nghệ thuật, báo chí </w:t>
      </w:r>
      <w:r w:rsidR="002416B3">
        <w:rPr>
          <w:rFonts w:ascii="Times New Roman" w:hAnsi="Times New Roman" w:cs="Times New Roman"/>
          <w:sz w:val="28"/>
          <w:szCs w:val="28"/>
        </w:rPr>
        <w:t xml:space="preserve">(bao gồm: </w:t>
      </w:r>
      <w:r w:rsidR="00716A9C">
        <w:rPr>
          <w:rFonts w:ascii="Times New Roman" w:hAnsi="Times New Roman" w:cs="Times New Roman"/>
          <w:sz w:val="28"/>
          <w:szCs w:val="28"/>
        </w:rPr>
        <w:t>báo in</w:t>
      </w:r>
      <w:r w:rsidR="002416B3">
        <w:rPr>
          <w:rFonts w:ascii="Times New Roman" w:hAnsi="Times New Roman" w:cs="Times New Roman"/>
          <w:sz w:val="28"/>
          <w:szCs w:val="28"/>
        </w:rPr>
        <w:t xml:space="preserve">, báo hình, </w:t>
      </w:r>
      <w:r w:rsidR="002416B3" w:rsidRPr="0045029F">
        <w:rPr>
          <w:rFonts w:ascii="Times New Roman" w:hAnsi="Times New Roman" w:cs="Times New Roman"/>
          <w:sz w:val="28"/>
          <w:szCs w:val="28"/>
        </w:rPr>
        <w:t>báo điện tử hiện đại áp dụng công nghệ số</w:t>
      </w:r>
      <w:r w:rsidR="002416B3" w:rsidRPr="002416B3">
        <w:rPr>
          <w:rFonts w:ascii="Times New Roman" w:hAnsi="Times New Roman" w:cs="Times New Roman"/>
          <w:sz w:val="28"/>
          <w:szCs w:val="28"/>
        </w:rPr>
        <w:t>)</w:t>
      </w:r>
      <w:r w:rsidR="005843F7">
        <w:rPr>
          <w:rFonts w:ascii="Times New Roman" w:hAnsi="Times New Roman" w:cs="Times New Roman"/>
          <w:sz w:val="28"/>
          <w:szCs w:val="28"/>
        </w:rPr>
        <w:t xml:space="preserve">, </w:t>
      </w:r>
      <w:r w:rsidRPr="00795FEB">
        <w:rPr>
          <w:rFonts w:ascii="Times New Roman" w:hAnsi="Times New Roman" w:cs="Times New Roman"/>
          <w:sz w:val="28"/>
          <w:szCs w:val="28"/>
        </w:rPr>
        <w:t xml:space="preserve">chương trình, tiết mục đạt giải từ giải Ba (hoặc giải C) trở lên trong hệ thống các giải chính thức tại các cuộc thi, liên hoan, hội thi, hội diễn </w:t>
      </w:r>
      <w:r w:rsidR="00B55042">
        <w:rPr>
          <w:rFonts w:ascii="Times New Roman" w:hAnsi="Times New Roman" w:cs="Times New Roman"/>
          <w:sz w:val="28"/>
          <w:szCs w:val="28"/>
        </w:rPr>
        <w:t xml:space="preserve">thuộc lĩnh vực văn học, </w:t>
      </w:r>
      <w:r w:rsidRPr="00795FEB">
        <w:rPr>
          <w:rFonts w:ascii="Times New Roman" w:hAnsi="Times New Roman" w:cs="Times New Roman"/>
          <w:sz w:val="28"/>
          <w:szCs w:val="28"/>
        </w:rPr>
        <w:t>nghệ thuật</w:t>
      </w:r>
      <w:r w:rsidR="00B55042">
        <w:rPr>
          <w:rFonts w:ascii="Times New Roman" w:hAnsi="Times New Roman" w:cs="Times New Roman"/>
          <w:sz w:val="28"/>
          <w:szCs w:val="28"/>
        </w:rPr>
        <w:t xml:space="preserve"> và</w:t>
      </w:r>
      <w:r w:rsidRPr="00795FEB">
        <w:rPr>
          <w:rFonts w:ascii="Times New Roman" w:hAnsi="Times New Roman" w:cs="Times New Roman"/>
          <w:sz w:val="28"/>
          <w:szCs w:val="28"/>
        </w:rPr>
        <w:t xml:space="preserve"> báo chí.</w:t>
      </w:r>
      <w:r w:rsidR="00B55042">
        <w:rPr>
          <w:rFonts w:ascii="Times New Roman" w:hAnsi="Times New Roman" w:cs="Times New Roman"/>
          <w:sz w:val="28"/>
          <w:szCs w:val="28"/>
        </w:rPr>
        <w:t xml:space="preserve"> </w:t>
      </w:r>
    </w:p>
    <w:p w14:paraId="7F0A7A8B" w14:textId="0CF40FDE" w:rsidR="005A209E" w:rsidRDefault="00795FEB" w:rsidP="005A209E">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795FEB">
        <w:rPr>
          <w:rFonts w:ascii="Times New Roman" w:hAnsi="Times New Roman" w:cs="Times New Roman"/>
          <w:sz w:val="28"/>
          <w:szCs w:val="28"/>
        </w:rPr>
        <w:t>Đối với giải thưởng cấp quốc tế: Tập thể, cá nhân có tác phẩm văn học, nghệ thuật, báo chí hoặc chương trình, tiết mục đạt giải từ giải Khuyến khích trở lên tại các cuộc thi, liên hoan, hội thi, hội diễn quốc tế</w:t>
      </w:r>
      <w:r w:rsidR="005A209E">
        <w:rPr>
          <w:rFonts w:ascii="Times New Roman" w:hAnsi="Times New Roman" w:cs="Times New Roman"/>
          <w:sz w:val="28"/>
          <w:szCs w:val="28"/>
        </w:rPr>
        <w:t xml:space="preserve"> </w:t>
      </w:r>
      <w:r w:rsidR="005A209E" w:rsidRPr="00B55042">
        <w:rPr>
          <w:rFonts w:ascii="Times New Roman" w:hAnsi="Times New Roman" w:cs="Times New Roman"/>
          <w:spacing w:val="-4"/>
          <w:sz w:val="28"/>
          <w:szCs w:val="28"/>
        </w:rPr>
        <w:t xml:space="preserve">được cơ quan có thẩm quyền cho phép tổ chức hoặc cử tham gia. </w:t>
      </w:r>
    </w:p>
    <w:p w14:paraId="43405FC1" w14:textId="77777777" w:rsidR="00795FEB" w:rsidRDefault="00795FEB" w:rsidP="00D246C1">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795FEB">
        <w:rPr>
          <w:rFonts w:ascii="Times New Roman" w:hAnsi="Times New Roman" w:cs="Times New Roman"/>
          <w:sz w:val="28"/>
          <w:szCs w:val="28"/>
        </w:rPr>
        <w:t>Nguyên tắc tính thưởng:</w:t>
      </w:r>
    </w:p>
    <w:p w14:paraId="06D12830" w14:textId="3B791494" w:rsidR="00795FEB" w:rsidRDefault="00795FEB" w:rsidP="00D246C1">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sz w:val="28"/>
          <w:szCs w:val="28"/>
        </w:rPr>
        <w:t>a) Trường hợp tác phẩm, chương trình, tiết mục có đồng tác giả hoặc nhiều người tham gia thì mức thưởng được tính chung cho một (01) tác phẩm, chương trình, tiết mục đó.</w:t>
      </w:r>
    </w:p>
    <w:p w14:paraId="3E2B6C39" w14:textId="77777777" w:rsidR="00795FEB" w:rsidRDefault="00795FEB" w:rsidP="00D246C1">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sz w:val="28"/>
          <w:szCs w:val="28"/>
        </w:rPr>
        <w:t>b) Trường hợp một (01) tác phẩm, chương trình, tiết mục đạt nhiều giải thưởng ở các cấp khác nhau vào các thời điểm khác nhau thì được hưởng mức tiền thưởng tương ứng với từng thời điểm đạt giải.</w:t>
      </w:r>
    </w:p>
    <w:p w14:paraId="3BB8D1E9" w14:textId="22E39A55" w:rsidR="00795FEB" w:rsidRDefault="00795FEB" w:rsidP="00D246C1">
      <w:pPr>
        <w:spacing w:before="120" w:after="0" w:line="240" w:lineRule="auto"/>
        <w:ind w:firstLine="720"/>
        <w:jc w:val="both"/>
        <w:rPr>
          <w:rFonts w:ascii="Times New Roman" w:hAnsi="Times New Roman" w:cs="Times New Roman"/>
          <w:spacing w:val="-4"/>
          <w:sz w:val="28"/>
          <w:szCs w:val="28"/>
        </w:rPr>
      </w:pPr>
      <w:r w:rsidRPr="00795FEB">
        <w:rPr>
          <w:rFonts w:ascii="Times New Roman" w:hAnsi="Times New Roman" w:cs="Times New Roman"/>
          <w:spacing w:val="-4"/>
          <w:sz w:val="28"/>
          <w:szCs w:val="28"/>
        </w:rPr>
        <w:t>c) Trường hợp một (01) tác phẩm, chương trình, tiết mục đạt nhiều giải thưởng tại cùng một thời điểm thì chỉ được hưởng mức tiền thưởng của hạng mục giải cao nhất.</w:t>
      </w:r>
    </w:p>
    <w:p w14:paraId="3C599FCD" w14:textId="3A73AA79" w:rsidR="00795FEB" w:rsidRPr="00795FEB" w:rsidRDefault="00B03828" w:rsidP="00D246C1">
      <w:pPr>
        <w:spacing w:before="120" w:after="0" w:line="240"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      </w:t>
      </w:r>
      <w:r w:rsidR="00795FEB" w:rsidRPr="00795FEB">
        <w:rPr>
          <w:rFonts w:ascii="Times New Roman" w:hAnsi="Times New Roman" w:cs="Times New Roman"/>
          <w:b/>
          <w:bCs/>
          <w:sz w:val="28"/>
          <w:szCs w:val="28"/>
        </w:rPr>
        <w:t>Điều 4. Mức khen thưởng và phương thức quy đổi giá trị giải thưởng</w:t>
      </w:r>
    </w:p>
    <w:p w14:paraId="5554523D" w14:textId="6F2C9F0C" w:rsidR="00795FEB" w:rsidRPr="00795FEB" w:rsidRDefault="00795FEB" w:rsidP="00D246C1">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795FEB">
        <w:rPr>
          <w:rFonts w:ascii="Times New Roman" w:hAnsi="Times New Roman" w:cs="Times New Roman"/>
          <w:sz w:val="28"/>
          <w:szCs w:val="28"/>
        </w:rPr>
        <w:t>Mức tiền thưởng chi cho các tập thể, cá nhân đạt giải bằng 50% giá trị giải thưởng thực tế đã đạt được tại cuộc thi, liên hoan, hội thi, hội diễn đó.</w:t>
      </w:r>
    </w:p>
    <w:p w14:paraId="1FBC0E43" w14:textId="77777777" w:rsidR="00707716" w:rsidRDefault="00795FEB" w:rsidP="00D246C1">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795FEB">
        <w:rPr>
          <w:rFonts w:ascii="Times New Roman" w:hAnsi="Times New Roman" w:cs="Times New Roman"/>
          <w:sz w:val="28"/>
          <w:szCs w:val="28"/>
        </w:rPr>
        <w:t>Quy định quy đổi giá trị giải thưởng làm căn cứ tính thưởng:</w:t>
      </w:r>
    </w:p>
    <w:p w14:paraId="3D41504C" w14:textId="26FDECAB" w:rsidR="00795FEB" w:rsidRDefault="00795FEB" w:rsidP="00D246C1">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95FEB">
        <w:rPr>
          <w:rFonts w:ascii="Times New Roman" w:hAnsi="Times New Roman" w:cs="Times New Roman"/>
          <w:sz w:val="28"/>
          <w:szCs w:val="28"/>
        </w:rPr>
        <w:t xml:space="preserve">a) Trường hợp giải thưởng bằng ngoại tệ thì được quy đổi sang tiền đồng Việt Nam (VND) theo tỷ giá trung tâm do Ngân hàng Nhà nước Việt Nam công bố tại thời điểm </w:t>
      </w:r>
      <w:r>
        <w:rPr>
          <w:rFonts w:ascii="Times New Roman" w:hAnsi="Times New Roman" w:cs="Times New Roman"/>
          <w:sz w:val="28"/>
          <w:szCs w:val="28"/>
        </w:rPr>
        <w:t>B</w:t>
      </w:r>
      <w:r w:rsidRPr="00795FEB">
        <w:rPr>
          <w:rFonts w:ascii="Times New Roman" w:hAnsi="Times New Roman" w:cs="Times New Roman"/>
          <w:sz w:val="28"/>
          <w:szCs w:val="28"/>
        </w:rPr>
        <w:t xml:space="preserve">an </w:t>
      </w:r>
      <w:r>
        <w:rPr>
          <w:rFonts w:ascii="Times New Roman" w:hAnsi="Times New Roman" w:cs="Times New Roman"/>
          <w:sz w:val="28"/>
          <w:szCs w:val="28"/>
        </w:rPr>
        <w:t>T</w:t>
      </w:r>
      <w:r w:rsidRPr="00795FEB">
        <w:rPr>
          <w:rFonts w:ascii="Times New Roman" w:hAnsi="Times New Roman" w:cs="Times New Roman"/>
          <w:sz w:val="28"/>
          <w:szCs w:val="28"/>
        </w:rPr>
        <w:t>ổ chức trao giải.</w:t>
      </w:r>
    </w:p>
    <w:p w14:paraId="55FD7A27" w14:textId="58BF420D" w:rsidR="00755D72" w:rsidRPr="00755D72" w:rsidRDefault="00755D72" w:rsidP="00755D72">
      <w:pPr>
        <w:spacing w:before="120" w:after="0" w:line="240" w:lineRule="auto"/>
        <w:ind w:firstLine="720"/>
        <w:jc w:val="both"/>
        <w:rPr>
          <w:rFonts w:ascii="Times New Roman" w:hAnsi="Times New Roman" w:cs="Times New Roman"/>
          <w:sz w:val="28"/>
          <w:szCs w:val="28"/>
        </w:rPr>
      </w:pPr>
      <w:r w:rsidRPr="00755D72">
        <w:rPr>
          <w:rFonts w:ascii="Times New Roman" w:hAnsi="Times New Roman" w:cs="Times New Roman"/>
          <w:sz w:val="28"/>
          <w:szCs w:val="28"/>
        </w:rPr>
        <w:t>b) Đối với các giải thưởng không kèm theo tiền mặt (chỉ trao tặng Huy chương, Cúp, Bằng chứng nhận hoặc các hình thức vinh danh tương đương):</w:t>
      </w:r>
    </w:p>
    <w:p w14:paraId="7843FCF6" w14:textId="0290556C" w:rsidR="00755D72" w:rsidRPr="00470F17" w:rsidRDefault="00755D72" w:rsidP="00755D72">
      <w:pPr>
        <w:spacing w:before="120" w:after="0" w:line="240" w:lineRule="auto"/>
        <w:ind w:firstLine="720"/>
        <w:jc w:val="both"/>
        <w:rPr>
          <w:rFonts w:ascii="Times New Roman" w:hAnsi="Times New Roman" w:cs="Times New Roman"/>
          <w:spacing w:val="-2"/>
          <w:sz w:val="28"/>
          <w:szCs w:val="28"/>
        </w:rPr>
      </w:pPr>
      <w:r w:rsidRPr="00470F17">
        <w:rPr>
          <w:rFonts w:ascii="Times New Roman" w:hAnsi="Times New Roman" w:cs="Times New Roman"/>
          <w:spacing w:val="-2"/>
          <w:sz w:val="28"/>
          <w:szCs w:val="28"/>
        </w:rPr>
        <w:t xml:space="preserve">Mức tiền thưởng dành cho cá nhân được tính bằng </w:t>
      </w:r>
      <w:r w:rsidRPr="00470F17">
        <w:rPr>
          <w:rFonts w:ascii="Times New Roman" w:hAnsi="Times New Roman" w:cs="Times New Roman"/>
          <w:b/>
          <w:bCs/>
          <w:spacing w:val="-2"/>
          <w:sz w:val="28"/>
          <w:szCs w:val="28"/>
        </w:rPr>
        <w:t>50%</w:t>
      </w:r>
      <w:r w:rsidRPr="00470F17">
        <w:rPr>
          <w:rFonts w:ascii="Times New Roman" w:hAnsi="Times New Roman" w:cs="Times New Roman"/>
          <w:spacing w:val="-2"/>
          <w:sz w:val="28"/>
          <w:szCs w:val="28"/>
        </w:rPr>
        <w:t xml:space="preserve"> mức thưởng đối với danh hiệu thi đua hoặc hình thức khen thưởng tương ứng quy định tại Điều 49 </w:t>
      </w:r>
      <w:hyperlink r:id="rId14" w:tgtFrame="_blank" w:history="1">
        <w:r w:rsidRPr="00470F17">
          <w:rPr>
            <w:rFonts w:ascii="Times New Roman" w:hAnsi="Times New Roman" w:cs="Times New Roman"/>
            <w:spacing w:val="-2"/>
            <w:sz w:val="28"/>
            <w:szCs w:val="28"/>
          </w:rPr>
          <w:t>Nghị định số 152/2025/NĐ-CP</w:t>
        </w:r>
      </w:hyperlink>
      <w:r w:rsidRPr="00470F17">
        <w:rPr>
          <w:rFonts w:ascii="Times New Roman" w:hAnsi="Times New Roman" w:cs="Times New Roman"/>
          <w:spacing w:val="-2"/>
          <w:sz w:val="28"/>
          <w:szCs w:val="28"/>
        </w:rPr>
        <w:t xml:space="preserve"> ngày 14 tháng 6 năm 2025 của Chính phủ quy định về phân cấp, phân quyền trong lĩnh vực thi đua, khen thưởng; quy định chi tiết và hướng dẫn thi hành một số điều của Luật Thi đua, khen thưởng. Mức tiền thưởng dành cho tập thể </w:t>
      </w:r>
      <w:r w:rsidR="00F23368" w:rsidRPr="00470F17">
        <w:rPr>
          <w:rFonts w:ascii="Times New Roman" w:hAnsi="Times New Roman" w:cs="Times New Roman"/>
          <w:spacing w:val="-2"/>
          <w:sz w:val="28"/>
          <w:szCs w:val="28"/>
        </w:rPr>
        <w:t>(đối với nhóm tác giả</w:t>
      </w:r>
      <w:r w:rsidR="00470F17" w:rsidRPr="00470F17">
        <w:rPr>
          <w:rFonts w:ascii="Times New Roman" w:hAnsi="Times New Roman" w:cs="Times New Roman"/>
          <w:spacing w:val="-2"/>
          <w:sz w:val="28"/>
          <w:szCs w:val="28"/>
        </w:rPr>
        <w:t>, tiết mục tập thể</w:t>
      </w:r>
      <w:r w:rsidR="00F23368" w:rsidRPr="00470F17">
        <w:rPr>
          <w:rFonts w:ascii="Times New Roman" w:hAnsi="Times New Roman" w:cs="Times New Roman"/>
          <w:spacing w:val="-2"/>
          <w:sz w:val="28"/>
          <w:szCs w:val="28"/>
        </w:rPr>
        <w:t xml:space="preserve">) </w:t>
      </w:r>
      <w:r w:rsidRPr="00470F17">
        <w:rPr>
          <w:rFonts w:ascii="Times New Roman" w:hAnsi="Times New Roman" w:cs="Times New Roman"/>
          <w:spacing w:val="-2"/>
          <w:sz w:val="28"/>
          <w:szCs w:val="28"/>
        </w:rPr>
        <w:t xml:space="preserve">bằng </w:t>
      </w:r>
      <w:r w:rsidRPr="00470F17">
        <w:rPr>
          <w:rFonts w:ascii="Times New Roman" w:hAnsi="Times New Roman" w:cs="Times New Roman"/>
          <w:b/>
          <w:bCs/>
          <w:spacing w:val="-2"/>
          <w:sz w:val="28"/>
          <w:szCs w:val="28"/>
        </w:rPr>
        <w:t>02 lần</w:t>
      </w:r>
      <w:r w:rsidRPr="00470F17">
        <w:rPr>
          <w:rFonts w:ascii="Times New Roman" w:hAnsi="Times New Roman" w:cs="Times New Roman"/>
          <w:spacing w:val="-2"/>
          <w:sz w:val="28"/>
          <w:szCs w:val="28"/>
        </w:rPr>
        <w:t xml:space="preserve"> mức tiền thưởng dành cho cá nhân.</w:t>
      </w:r>
    </w:p>
    <w:p w14:paraId="634C5E8E" w14:textId="5745DBCD" w:rsidR="00755D72" w:rsidRPr="00755D72" w:rsidRDefault="00755D72" w:rsidP="00755D72">
      <w:pPr>
        <w:spacing w:before="120" w:after="0" w:line="240" w:lineRule="auto"/>
        <w:ind w:firstLine="720"/>
        <w:jc w:val="both"/>
        <w:rPr>
          <w:rFonts w:ascii="Times New Roman" w:hAnsi="Times New Roman" w:cs="Times New Roman"/>
          <w:sz w:val="28"/>
          <w:szCs w:val="28"/>
        </w:rPr>
      </w:pPr>
      <w:r w:rsidRPr="00755D72">
        <w:rPr>
          <w:rFonts w:ascii="Times New Roman" w:hAnsi="Times New Roman" w:cs="Times New Roman"/>
          <w:sz w:val="28"/>
          <w:szCs w:val="28"/>
        </w:rPr>
        <w:t xml:space="preserve">Chi tiết danh mục quy đổi hình thức vinh danh chuyên môn tương đương với danh hiệu thi đua hành chính và mức tiền thưởng thực tế áp dụng cụ thể được thực hiện theo Phụ lục đính kèm Nghị quyết này. Trường hợp Nhà nước điều chỉnh mức lương cơ sở, số tiền thưởng thực tế chi trả cho cá nhân và tập thể đạt giải tại Phụ lục sẽ tự động điều chỉnh theo mức lương cơ sở mới nhân với hệ số quy đổi tương ứng tại Điều 49 </w:t>
      </w:r>
      <w:hyperlink r:id="rId15" w:tgtFrame="_blank" w:history="1">
        <w:r w:rsidRPr="00755D72">
          <w:rPr>
            <w:rFonts w:ascii="Times New Roman" w:hAnsi="Times New Roman" w:cs="Times New Roman"/>
            <w:sz w:val="28"/>
            <w:szCs w:val="28"/>
          </w:rPr>
          <w:t>Nghị định số 152/2025/NĐ-CP</w:t>
        </w:r>
      </w:hyperlink>
      <w:r>
        <w:rPr>
          <w:rFonts w:ascii="Times New Roman" w:hAnsi="Times New Roman" w:cs="Times New Roman"/>
          <w:sz w:val="28"/>
          <w:szCs w:val="28"/>
        </w:rPr>
        <w:t>.</w:t>
      </w:r>
    </w:p>
    <w:p w14:paraId="6D308DD9" w14:textId="27DA3CAC" w:rsidR="00795FEB" w:rsidRPr="00795FEB" w:rsidRDefault="00795FEB" w:rsidP="00D246C1">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b/>
          <w:bCs/>
          <w:sz w:val="28"/>
          <w:szCs w:val="28"/>
        </w:rPr>
        <w:t xml:space="preserve">Điều 5. </w:t>
      </w:r>
      <w:r w:rsidR="00F30920">
        <w:rPr>
          <w:rFonts w:ascii="Times New Roman" w:hAnsi="Times New Roman" w:cs="Times New Roman"/>
          <w:b/>
          <w:bCs/>
          <w:sz w:val="28"/>
          <w:szCs w:val="28"/>
        </w:rPr>
        <w:t>Trình tự đề nghị xét khen thưởng</w:t>
      </w:r>
    </w:p>
    <w:p w14:paraId="31871FE9" w14:textId="2D60C8D2" w:rsidR="00795FEB" w:rsidRDefault="00795FEB" w:rsidP="00D246C1">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F30920">
        <w:rPr>
          <w:rFonts w:ascii="Times New Roman" w:hAnsi="Times New Roman" w:cs="Times New Roman"/>
          <w:sz w:val="28"/>
          <w:szCs w:val="28"/>
        </w:rPr>
        <w:t>H</w:t>
      </w:r>
      <w:r w:rsidRPr="00795FEB">
        <w:rPr>
          <w:rFonts w:ascii="Times New Roman" w:hAnsi="Times New Roman" w:cs="Times New Roman"/>
          <w:sz w:val="28"/>
          <w:szCs w:val="28"/>
        </w:rPr>
        <w:t>ồ sơ đề nghị bao gồm:</w:t>
      </w:r>
    </w:p>
    <w:p w14:paraId="5568BF4C" w14:textId="77777777" w:rsidR="00707716" w:rsidRDefault="00795FEB" w:rsidP="00D246C1">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sz w:val="28"/>
          <w:szCs w:val="28"/>
        </w:rPr>
        <w:t>a) Tờ trình hoặc Đơn đề nghị xét nhận tiền thưởng của tập thể, cá nhân (theo mẫu do cơ quan chuyên ngành hướng dẫn);</w:t>
      </w:r>
    </w:p>
    <w:p w14:paraId="750C817A" w14:textId="77777777" w:rsidR="00707716" w:rsidRDefault="00795FEB" w:rsidP="00D246C1">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sz w:val="28"/>
          <w:szCs w:val="28"/>
        </w:rPr>
        <w:t>b) Bản sao có chứng thực (hoặc bản sao kèm theo bản chính để đối chiếu) Bằng khen, Giấy chứng nhận đoạt giải, văn bản xác nhận của Ban tổ chức giải thưởng hoặc tài liệu minh chứng hợp pháp về giá trị giải thưởng đã đạt được;</w:t>
      </w:r>
    </w:p>
    <w:p w14:paraId="7ABEA6E1" w14:textId="2E7FB9ED" w:rsidR="00795FEB" w:rsidRPr="00795FEB" w:rsidRDefault="00795FEB" w:rsidP="00D246C1">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sz w:val="28"/>
          <w:szCs w:val="28"/>
        </w:rPr>
        <w:t>c) Bản sao tác phẩm, sản phẩm, chương trình, tiết mục đạt giải hoặc tài liệu nghe nhìn minh chứng liên quan.</w:t>
      </w:r>
    </w:p>
    <w:p w14:paraId="626285FC" w14:textId="61DF4B76" w:rsidR="009F27DE" w:rsidRPr="00537912" w:rsidRDefault="00795FEB" w:rsidP="00537912">
      <w:pPr>
        <w:pStyle w:val="ListParagraph"/>
        <w:numPr>
          <w:ilvl w:val="0"/>
          <w:numId w:val="15"/>
        </w:numPr>
        <w:spacing w:before="120" w:after="0" w:line="240" w:lineRule="auto"/>
        <w:jc w:val="both"/>
        <w:rPr>
          <w:rFonts w:ascii="Times New Roman" w:hAnsi="Times New Roman" w:cs="Times New Roman"/>
          <w:sz w:val="28"/>
          <w:szCs w:val="28"/>
        </w:rPr>
      </w:pPr>
      <w:r w:rsidRPr="00537912">
        <w:rPr>
          <w:rFonts w:ascii="Times New Roman" w:hAnsi="Times New Roman" w:cs="Times New Roman"/>
          <w:sz w:val="28"/>
          <w:szCs w:val="28"/>
        </w:rPr>
        <w:t>Trình tự thực hiện:</w:t>
      </w:r>
    </w:p>
    <w:p w14:paraId="7F14F90D" w14:textId="3FB1CB7B" w:rsidR="00795FEB" w:rsidRPr="00795FEB" w:rsidRDefault="008866A3" w:rsidP="00D246C1">
      <w:pPr>
        <w:spacing w:before="120" w:after="0" w:line="240" w:lineRule="auto"/>
        <w:ind w:firstLine="426"/>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sidR="00795FEB" w:rsidRPr="00795FEB">
        <w:rPr>
          <w:rFonts w:ascii="Times New Roman" w:hAnsi="Times New Roman" w:cs="Times New Roman"/>
          <w:spacing w:val="-4"/>
          <w:sz w:val="28"/>
          <w:szCs w:val="28"/>
        </w:rPr>
        <w:t>a) Tập thể, cá nhân hoàn thiện hồ sơ theo quy định tại khoản 1 Điều này, gửi về cơ quan, đơn vị quản lý trực tiếp hoặc cơ quan chuyên ngành để tổng hợp theo từng lĩnh vực:</w:t>
      </w:r>
    </w:p>
    <w:p w14:paraId="62A3568A" w14:textId="2456C1A8" w:rsidR="00795FEB" w:rsidRPr="00795FEB" w:rsidRDefault="002B3B64" w:rsidP="00D246C1">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795FEB" w:rsidRPr="00795FEB">
        <w:rPr>
          <w:rFonts w:ascii="Times New Roman" w:hAnsi="Times New Roman" w:cs="Times New Roman"/>
          <w:sz w:val="28"/>
          <w:szCs w:val="28"/>
        </w:rPr>
        <w:t>Lĩnh vực Văn học, nghệ thuật: Gửi Sở Văn hóa, Thể thao và Du lịch hoặc Hội Văn học Nghệ thuật tỉnh.</w:t>
      </w:r>
    </w:p>
    <w:p w14:paraId="0D3885F9" w14:textId="19F76FF3" w:rsidR="002B3B64" w:rsidRPr="00B33D07" w:rsidRDefault="002B3B64" w:rsidP="00D246C1">
      <w:pPr>
        <w:spacing w:before="120" w:after="0" w:line="240" w:lineRule="auto"/>
        <w:ind w:firstLine="720"/>
        <w:jc w:val="both"/>
        <w:rPr>
          <w:rFonts w:ascii="Times New Roman" w:hAnsi="Times New Roman" w:cs="Times New Roman"/>
          <w:spacing w:val="-6"/>
          <w:sz w:val="28"/>
          <w:szCs w:val="28"/>
        </w:rPr>
      </w:pPr>
      <w:r w:rsidRPr="00B33D07">
        <w:rPr>
          <w:rFonts w:ascii="Times New Roman" w:hAnsi="Times New Roman" w:cs="Times New Roman"/>
          <w:spacing w:val="-6"/>
          <w:sz w:val="28"/>
          <w:szCs w:val="28"/>
        </w:rPr>
        <w:t xml:space="preserve">- </w:t>
      </w:r>
      <w:r w:rsidR="00795FEB" w:rsidRPr="00B33D07">
        <w:rPr>
          <w:rFonts w:ascii="Times New Roman" w:hAnsi="Times New Roman" w:cs="Times New Roman"/>
          <w:spacing w:val="-6"/>
          <w:sz w:val="28"/>
          <w:szCs w:val="28"/>
        </w:rPr>
        <w:t xml:space="preserve">Lĩnh vực Báo chí: Gửi Báo </w:t>
      </w:r>
      <w:r w:rsidR="008866A3" w:rsidRPr="00B33D07">
        <w:rPr>
          <w:rFonts w:ascii="Times New Roman" w:hAnsi="Times New Roman" w:cs="Times New Roman"/>
          <w:spacing w:val="-6"/>
          <w:sz w:val="28"/>
          <w:szCs w:val="28"/>
        </w:rPr>
        <w:t xml:space="preserve">và </w:t>
      </w:r>
      <w:r w:rsidR="000654B6" w:rsidRPr="00B33D07">
        <w:rPr>
          <w:rFonts w:ascii="Times New Roman" w:hAnsi="Times New Roman" w:cs="Times New Roman"/>
          <w:spacing w:val="-6"/>
          <w:sz w:val="28"/>
          <w:szCs w:val="28"/>
        </w:rPr>
        <w:t>P</w:t>
      </w:r>
      <w:r w:rsidR="00795FEB" w:rsidRPr="00B33D07">
        <w:rPr>
          <w:rFonts w:ascii="Times New Roman" w:hAnsi="Times New Roman" w:cs="Times New Roman"/>
          <w:spacing w:val="-6"/>
          <w:sz w:val="28"/>
          <w:szCs w:val="28"/>
        </w:rPr>
        <w:t>hát thanh</w:t>
      </w:r>
      <w:r w:rsidR="000654B6" w:rsidRPr="00B33D07">
        <w:rPr>
          <w:rFonts w:ascii="Times New Roman" w:hAnsi="Times New Roman" w:cs="Times New Roman"/>
          <w:spacing w:val="-6"/>
          <w:sz w:val="28"/>
          <w:szCs w:val="28"/>
        </w:rPr>
        <w:t>, t</w:t>
      </w:r>
      <w:r w:rsidR="00795FEB" w:rsidRPr="00B33D07">
        <w:rPr>
          <w:rFonts w:ascii="Times New Roman" w:hAnsi="Times New Roman" w:cs="Times New Roman"/>
          <w:spacing w:val="-6"/>
          <w:sz w:val="28"/>
          <w:szCs w:val="28"/>
        </w:rPr>
        <w:t>ruyền hình tỉnh hoặc Hội Nhà báo tỉnh.</w:t>
      </w:r>
    </w:p>
    <w:p w14:paraId="2266ABC5" w14:textId="77777777" w:rsidR="00064251" w:rsidRPr="00B33D07" w:rsidRDefault="00795FEB" w:rsidP="00D246C1">
      <w:pPr>
        <w:spacing w:before="120" w:after="0" w:line="240" w:lineRule="auto"/>
        <w:ind w:firstLine="720"/>
        <w:jc w:val="both"/>
        <w:rPr>
          <w:rFonts w:ascii="Times New Roman" w:hAnsi="Times New Roman" w:cs="Times New Roman"/>
          <w:spacing w:val="6"/>
          <w:sz w:val="28"/>
          <w:szCs w:val="28"/>
        </w:rPr>
      </w:pPr>
      <w:r w:rsidRPr="00B33D07">
        <w:rPr>
          <w:rFonts w:ascii="Times New Roman" w:hAnsi="Times New Roman" w:cs="Times New Roman"/>
          <w:spacing w:val="6"/>
          <w:sz w:val="28"/>
          <w:szCs w:val="28"/>
        </w:rPr>
        <w:t>b) Các cơ quan tiếp nhận hồ sơ có trách nhiệm kiểm tra, rà soát, thẩm định nội dung, lập dự toán tổng hợp kinh phí gửi Sở Văn hóa, Thể thao và Du lịch để tổng hợp chung.</w:t>
      </w:r>
    </w:p>
    <w:p w14:paraId="24E7AB0F" w14:textId="3E4B21AC" w:rsidR="0021648F" w:rsidRDefault="00795FEB" w:rsidP="0021648F">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sz w:val="28"/>
          <w:szCs w:val="28"/>
        </w:rPr>
        <w:lastRenderedPageBreak/>
        <w:t>c) Sở Văn hóa, Thể thao và Du lịch chủ trì, phối hợp với Sở Tài chính kiểm tra, hoàn thiện hồ sơ báo cáo Ủy ban nhân dân tỉnh xem xét, ban hành quyết định khen thưởng và thực hiện chi trả chế độ theo quy định</w:t>
      </w:r>
      <w:r w:rsidR="0021648F">
        <w:rPr>
          <w:rFonts w:ascii="Times New Roman" w:hAnsi="Times New Roman" w:cs="Times New Roman"/>
          <w:sz w:val="28"/>
          <w:szCs w:val="28"/>
        </w:rPr>
        <w:t>.</w:t>
      </w:r>
    </w:p>
    <w:p w14:paraId="34C7F8FA" w14:textId="64C50989" w:rsidR="0021648F" w:rsidRPr="0021648F" w:rsidRDefault="0021648F" w:rsidP="0021648F">
      <w:pPr>
        <w:spacing w:before="120" w:after="0" w:line="240" w:lineRule="auto"/>
        <w:ind w:firstLine="720"/>
        <w:jc w:val="both"/>
        <w:rPr>
          <w:rFonts w:ascii="Times New Roman" w:hAnsi="Times New Roman" w:cs="Times New Roman"/>
          <w:b/>
          <w:bCs/>
          <w:sz w:val="28"/>
          <w:szCs w:val="28"/>
        </w:rPr>
      </w:pPr>
      <w:r w:rsidRPr="0021648F">
        <w:rPr>
          <w:rFonts w:ascii="Times New Roman" w:hAnsi="Times New Roman" w:cs="Times New Roman"/>
          <w:b/>
          <w:bCs/>
          <w:sz w:val="28"/>
          <w:szCs w:val="28"/>
        </w:rPr>
        <w:t>Điều 6. Nguồn kinh phí thực hiện</w:t>
      </w:r>
    </w:p>
    <w:p w14:paraId="6FEDE012" w14:textId="0D40663A" w:rsidR="00F24D4A" w:rsidRPr="00795FEB" w:rsidRDefault="00F24D4A" w:rsidP="00F24D4A">
      <w:pPr>
        <w:spacing w:before="120" w:after="0" w:line="240" w:lineRule="auto"/>
        <w:ind w:firstLine="720"/>
        <w:jc w:val="both"/>
        <w:rPr>
          <w:rFonts w:ascii="Times New Roman" w:hAnsi="Times New Roman" w:cs="Times New Roman"/>
          <w:sz w:val="28"/>
          <w:szCs w:val="28"/>
        </w:rPr>
      </w:pPr>
      <w:r w:rsidRPr="00795FEB">
        <w:rPr>
          <w:rFonts w:ascii="Times New Roman" w:hAnsi="Times New Roman" w:cs="Times New Roman"/>
          <w:sz w:val="28"/>
          <w:szCs w:val="28"/>
        </w:rPr>
        <w:t>Nguồn kinh phí thực hiện do ngân sách nhà nước bảo đảm, được bố trí trong dự toán ngân sách hằng năm và thực hiện quyết toán theo số lượng giải thưởng thực tế phát sinh hằng năm theo quy định của Luật Ngân sách nhà nước.</w:t>
      </w:r>
    </w:p>
    <w:p w14:paraId="26E10832" w14:textId="2BB9C07E" w:rsidR="00795FEB" w:rsidRDefault="00795FEB" w:rsidP="00D246C1">
      <w:pPr>
        <w:spacing w:before="120" w:after="0" w:line="240" w:lineRule="auto"/>
        <w:ind w:firstLine="720"/>
        <w:jc w:val="both"/>
        <w:rPr>
          <w:rFonts w:ascii="Times New Roman" w:hAnsi="Times New Roman" w:cs="Times New Roman"/>
          <w:b/>
          <w:bCs/>
          <w:sz w:val="28"/>
          <w:szCs w:val="28"/>
        </w:rPr>
      </w:pPr>
      <w:r w:rsidRPr="00795FEB">
        <w:rPr>
          <w:rFonts w:ascii="Times New Roman" w:hAnsi="Times New Roman" w:cs="Times New Roman"/>
          <w:b/>
          <w:bCs/>
          <w:sz w:val="28"/>
          <w:szCs w:val="28"/>
        </w:rPr>
        <w:t xml:space="preserve">Điều </w:t>
      </w:r>
      <w:r w:rsidR="0021648F">
        <w:rPr>
          <w:rFonts w:ascii="Times New Roman" w:hAnsi="Times New Roman" w:cs="Times New Roman"/>
          <w:b/>
          <w:bCs/>
          <w:sz w:val="28"/>
          <w:szCs w:val="28"/>
        </w:rPr>
        <w:t>7</w:t>
      </w:r>
      <w:r w:rsidRPr="00795FEB">
        <w:rPr>
          <w:rFonts w:ascii="Times New Roman" w:hAnsi="Times New Roman" w:cs="Times New Roman"/>
          <w:b/>
          <w:bCs/>
          <w:sz w:val="28"/>
          <w:szCs w:val="28"/>
        </w:rPr>
        <w:t>. Tổ chức thực hiện</w:t>
      </w:r>
    </w:p>
    <w:p w14:paraId="22042614" w14:textId="495685DA" w:rsidR="00795FEB" w:rsidRDefault="00AE2648" w:rsidP="00AE2648">
      <w:pPr>
        <w:spacing w:before="120" w:after="0" w:line="240" w:lineRule="auto"/>
        <w:ind w:firstLine="720"/>
        <w:jc w:val="both"/>
        <w:rPr>
          <w:rFonts w:ascii="Times New Roman" w:hAnsi="Times New Roman" w:cs="Times New Roman"/>
          <w:sz w:val="28"/>
          <w:szCs w:val="28"/>
        </w:rPr>
      </w:pPr>
      <w:r w:rsidRPr="00AE2648">
        <w:rPr>
          <w:rFonts w:ascii="Times New Roman" w:hAnsi="Times New Roman" w:cs="Times New Roman"/>
          <w:sz w:val="28"/>
          <w:szCs w:val="28"/>
        </w:rPr>
        <w:t>1.</w:t>
      </w:r>
      <w:r>
        <w:rPr>
          <w:rFonts w:ascii="Times New Roman" w:hAnsi="Times New Roman" w:cs="Times New Roman"/>
          <w:b/>
          <w:bCs/>
          <w:sz w:val="28"/>
          <w:szCs w:val="28"/>
        </w:rPr>
        <w:t xml:space="preserve"> </w:t>
      </w:r>
      <w:r w:rsidR="00795FEB" w:rsidRPr="00A54ADC">
        <w:rPr>
          <w:rFonts w:ascii="Times New Roman" w:hAnsi="Times New Roman" w:cs="Times New Roman"/>
          <w:sz w:val="28"/>
          <w:szCs w:val="28"/>
        </w:rPr>
        <w:t>Giao Ủy ban nhân dân tỉnh tổ chức triển khai, hướng dẫn và thực hiện Nghị quyết này theo đúng quy định pháp luật.</w:t>
      </w:r>
    </w:p>
    <w:p w14:paraId="1435A4C9" w14:textId="5C782AF3" w:rsidR="00795FEB" w:rsidRDefault="00AE2648" w:rsidP="00AE2648">
      <w:pPr>
        <w:spacing w:before="120" w:after="0" w:line="240" w:lineRule="auto"/>
        <w:ind w:firstLine="720"/>
        <w:jc w:val="both"/>
        <w:rPr>
          <w:rFonts w:ascii="Times New Roman" w:hAnsi="Times New Roman" w:cs="Times New Roman"/>
          <w:spacing w:val="-8"/>
          <w:sz w:val="28"/>
          <w:szCs w:val="28"/>
        </w:rPr>
      </w:pPr>
      <w:r>
        <w:rPr>
          <w:rFonts w:ascii="Times New Roman" w:hAnsi="Times New Roman" w:cs="Times New Roman"/>
          <w:sz w:val="28"/>
          <w:szCs w:val="28"/>
        </w:rPr>
        <w:t xml:space="preserve">2. </w:t>
      </w:r>
      <w:r w:rsidR="00795FEB" w:rsidRPr="00795FEB">
        <w:rPr>
          <w:rFonts w:ascii="Times New Roman" w:hAnsi="Times New Roman" w:cs="Times New Roman"/>
          <w:spacing w:val="-8"/>
          <w:sz w:val="28"/>
          <w:szCs w:val="28"/>
        </w:rPr>
        <w:t>Giao Thường trực Hội đồng nhân dân tỉnh, các Ban của Hội đồng nhân dân tỉnh, các Tổ đại biểu và đại biểu Hội đồng nhân dân tỉnh giám sát việc thực hiện Nghị quyết này.</w:t>
      </w:r>
    </w:p>
    <w:p w14:paraId="32C8ADF0" w14:textId="67E6315F" w:rsidR="006F464C" w:rsidRPr="00795FEB" w:rsidRDefault="00AE2648" w:rsidP="00AE2648">
      <w:pPr>
        <w:spacing w:before="120" w:after="0" w:line="240" w:lineRule="auto"/>
        <w:ind w:firstLine="720"/>
        <w:jc w:val="both"/>
        <w:rPr>
          <w:rFonts w:ascii="Times New Roman" w:hAnsi="Times New Roman" w:cs="Times New Roman"/>
          <w:spacing w:val="-8"/>
          <w:sz w:val="28"/>
          <w:szCs w:val="28"/>
        </w:rPr>
      </w:pPr>
      <w:r>
        <w:rPr>
          <w:rFonts w:ascii="Times New Roman" w:hAnsi="Times New Roman" w:cs="Times New Roman"/>
          <w:spacing w:val="-8"/>
          <w:sz w:val="28"/>
          <w:szCs w:val="28"/>
        </w:rPr>
        <w:t xml:space="preserve">3. </w:t>
      </w:r>
      <w:r w:rsidR="006F464C">
        <w:rPr>
          <w:rFonts w:ascii="Times New Roman" w:hAnsi="Times New Roman" w:cs="Times New Roman"/>
          <w:spacing w:val="-8"/>
          <w:sz w:val="28"/>
          <w:szCs w:val="28"/>
        </w:rPr>
        <w:t>Trong quá trình thực hiện, nếu các văn bản được viện dẫn để áp dụng trong nghị quyết này được sửa đổi, bổ sung hoặc hay thế bằng các văn bản mới thì được dẫn chiếu áp dụng theo các văn bản mới đó.</w:t>
      </w:r>
    </w:p>
    <w:p w14:paraId="1946BA1E" w14:textId="616CDA12" w:rsidR="00D246C1" w:rsidRDefault="00795FEB" w:rsidP="00D246C1">
      <w:pPr>
        <w:spacing w:before="120" w:after="0" w:line="240" w:lineRule="auto"/>
        <w:ind w:firstLine="720"/>
        <w:jc w:val="both"/>
        <w:rPr>
          <w:rFonts w:ascii="Times New Roman" w:hAnsi="Times New Roman" w:cs="Times New Roman"/>
          <w:b/>
          <w:bCs/>
          <w:sz w:val="28"/>
          <w:szCs w:val="28"/>
        </w:rPr>
      </w:pPr>
      <w:r w:rsidRPr="00795FEB">
        <w:rPr>
          <w:rFonts w:ascii="Times New Roman" w:hAnsi="Times New Roman" w:cs="Times New Roman"/>
          <w:b/>
          <w:bCs/>
          <w:sz w:val="28"/>
          <w:szCs w:val="28"/>
        </w:rPr>
        <w:t xml:space="preserve">Điều </w:t>
      </w:r>
      <w:r w:rsidR="0021648F">
        <w:rPr>
          <w:rFonts w:ascii="Times New Roman" w:hAnsi="Times New Roman" w:cs="Times New Roman"/>
          <w:b/>
          <w:bCs/>
          <w:sz w:val="28"/>
          <w:szCs w:val="28"/>
        </w:rPr>
        <w:t>8</w:t>
      </w:r>
      <w:r w:rsidRPr="00795FEB">
        <w:rPr>
          <w:rFonts w:ascii="Times New Roman" w:hAnsi="Times New Roman" w:cs="Times New Roman"/>
          <w:b/>
          <w:bCs/>
          <w:sz w:val="28"/>
          <w:szCs w:val="28"/>
        </w:rPr>
        <w:t>. Điều khoản chuyển tiếp và hiệu lực thi hành</w:t>
      </w:r>
    </w:p>
    <w:p w14:paraId="29F1DD77" w14:textId="5E6FF5BD" w:rsidR="00795FEB" w:rsidRDefault="009C300E" w:rsidP="00D246C1">
      <w:pPr>
        <w:spacing w:before="120" w:after="0" w:line="240" w:lineRule="auto"/>
        <w:ind w:firstLine="720"/>
        <w:jc w:val="both"/>
        <w:rPr>
          <w:rFonts w:ascii="Times New Roman" w:hAnsi="Times New Roman" w:cs="Times New Roman"/>
          <w:sz w:val="28"/>
          <w:szCs w:val="28"/>
        </w:rPr>
      </w:pPr>
      <w:r w:rsidRPr="009C300E">
        <w:rPr>
          <w:rFonts w:ascii="Times New Roman" w:hAnsi="Times New Roman" w:cs="Times New Roman"/>
          <w:sz w:val="28"/>
          <w:szCs w:val="28"/>
        </w:rPr>
        <w:t>1.</w:t>
      </w:r>
      <w:r>
        <w:rPr>
          <w:rFonts w:ascii="Times New Roman" w:hAnsi="Times New Roman" w:cs="Times New Roman"/>
          <w:b/>
          <w:bCs/>
          <w:sz w:val="28"/>
          <w:szCs w:val="28"/>
        </w:rPr>
        <w:t xml:space="preserve"> </w:t>
      </w:r>
      <w:r w:rsidR="00B03828" w:rsidRPr="00B03828">
        <w:rPr>
          <w:rFonts w:ascii="Times New Roman" w:hAnsi="Times New Roman" w:cs="Times New Roman"/>
          <w:sz w:val="28"/>
          <w:szCs w:val="28"/>
        </w:rPr>
        <w:t>Đối với các tác phẩm, chương trình, tiết mục đạt giải thưởng trong thời gian từ ngày 01 tháng 7 năm 2025 đến trước ngày Nghị quyết này có hiệu lực thi hành mà chưa được hưởng chính sách hỗ trợ, khen thưởng bằng tiền từ nguồn ngân sách nhà nước của tỉnh, thì được xem xét áp dụng mức khen thưởng theo quy định tại Nghị quyết này.</w:t>
      </w:r>
    </w:p>
    <w:p w14:paraId="3EC9E0D8" w14:textId="0212F7C4" w:rsidR="00795FEB" w:rsidRDefault="009C300E" w:rsidP="009C300E">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795FEB" w:rsidRPr="00C65DC3">
        <w:rPr>
          <w:rFonts w:ascii="Times New Roman" w:hAnsi="Times New Roman" w:cs="Times New Roman"/>
          <w:sz w:val="28"/>
          <w:szCs w:val="28"/>
        </w:rPr>
        <w:t xml:space="preserve">Nghị quyết này đã được Hội đồng nhân dân tỉnh Tuyên Quang khóa </w:t>
      </w:r>
      <w:r w:rsidR="00A54ADC" w:rsidRPr="00C65DC3">
        <w:rPr>
          <w:rFonts w:ascii="Times New Roman" w:hAnsi="Times New Roman" w:cs="Times New Roman"/>
          <w:sz w:val="28"/>
          <w:szCs w:val="28"/>
        </w:rPr>
        <w:t>XX</w:t>
      </w:r>
      <w:r w:rsidR="00795FEB" w:rsidRPr="00C65DC3">
        <w:rPr>
          <w:rFonts w:ascii="Times New Roman" w:hAnsi="Times New Roman" w:cs="Times New Roman"/>
          <w:sz w:val="28"/>
          <w:szCs w:val="28"/>
        </w:rPr>
        <w:t>, kỳ họp</w:t>
      </w:r>
      <w:r w:rsidR="00C65DC3">
        <w:rPr>
          <w:rFonts w:ascii="Times New Roman" w:hAnsi="Times New Roman" w:cs="Times New Roman"/>
          <w:sz w:val="28"/>
          <w:szCs w:val="28"/>
        </w:rPr>
        <w:t xml:space="preserve"> </w:t>
      </w:r>
      <w:r w:rsidR="00795FEB" w:rsidRPr="00C65DC3">
        <w:rPr>
          <w:rFonts w:ascii="Times New Roman" w:hAnsi="Times New Roman" w:cs="Times New Roman"/>
          <w:sz w:val="28"/>
          <w:szCs w:val="28"/>
        </w:rPr>
        <w:t xml:space="preserve">thứ </w:t>
      </w:r>
      <w:r w:rsidR="00A54ADC" w:rsidRPr="00C65DC3">
        <w:rPr>
          <w:rFonts w:ascii="Times New Roman" w:hAnsi="Times New Roman" w:cs="Times New Roman"/>
          <w:sz w:val="28"/>
          <w:szCs w:val="28"/>
        </w:rPr>
        <w:t>……</w:t>
      </w:r>
      <w:r w:rsidR="00795FEB" w:rsidRPr="00C65DC3">
        <w:rPr>
          <w:rFonts w:ascii="Times New Roman" w:hAnsi="Times New Roman" w:cs="Times New Roman"/>
          <w:sz w:val="28"/>
          <w:szCs w:val="28"/>
        </w:rPr>
        <w:t xml:space="preserve"> thông qua ngày ..... tháng ..... năm 2026 và có hiệu lực từ ngày ..... tháng ..... năm 2026./.</w:t>
      </w:r>
    </w:p>
    <w:p w14:paraId="232394D6" w14:textId="77777777" w:rsidR="009C300E" w:rsidRPr="00C65DC3" w:rsidRDefault="009C300E" w:rsidP="009C300E">
      <w:pPr>
        <w:spacing w:before="120" w:after="0" w:line="240" w:lineRule="auto"/>
        <w:ind w:firstLine="720"/>
        <w:jc w:val="both"/>
        <w:rPr>
          <w:rFonts w:ascii="Times New Roman" w:hAnsi="Times New Roman" w:cs="Times New Roman"/>
          <w:sz w:val="28"/>
          <w:szCs w:val="28"/>
        </w:rPr>
      </w:pPr>
    </w:p>
    <w:tbl>
      <w:tblPr>
        <w:tblStyle w:val="TableGrid"/>
        <w:tblW w:w="0" w:type="auto"/>
        <w:tblInd w:w="426" w:type="dxa"/>
        <w:tblLook w:val="04A0" w:firstRow="1" w:lastRow="0" w:firstColumn="1" w:lastColumn="0" w:noHBand="0" w:noVBand="1"/>
      </w:tblPr>
      <w:tblGrid>
        <w:gridCol w:w="4571"/>
        <w:gridCol w:w="4578"/>
      </w:tblGrid>
      <w:tr w:rsidR="006F464C" w14:paraId="07D501AB" w14:textId="77777777" w:rsidTr="00D246C1">
        <w:tc>
          <w:tcPr>
            <w:tcW w:w="4571" w:type="dxa"/>
            <w:tcBorders>
              <w:top w:val="nil"/>
              <w:left w:val="nil"/>
              <w:bottom w:val="nil"/>
              <w:right w:val="nil"/>
            </w:tcBorders>
          </w:tcPr>
          <w:p w14:paraId="61F1D633" w14:textId="77777777" w:rsidR="006F464C" w:rsidRPr="006F464C" w:rsidRDefault="006F464C" w:rsidP="006F464C">
            <w:pPr>
              <w:pStyle w:val="ListParagraph"/>
              <w:ind w:left="0"/>
              <w:jc w:val="both"/>
              <w:rPr>
                <w:rFonts w:ascii="Times New Roman" w:hAnsi="Times New Roman" w:cs="Times New Roman"/>
                <w:b/>
                <w:bCs/>
                <w:i/>
                <w:iCs/>
              </w:rPr>
            </w:pPr>
            <w:r w:rsidRPr="006F464C">
              <w:rPr>
                <w:rFonts w:ascii="Times New Roman" w:hAnsi="Times New Roman" w:cs="Times New Roman"/>
                <w:b/>
                <w:bCs/>
                <w:i/>
                <w:iCs/>
              </w:rPr>
              <w:t xml:space="preserve">Nơi nhận: </w:t>
            </w:r>
          </w:p>
          <w:p w14:paraId="6064907D" w14:textId="3E25A8A6" w:rsidR="006F464C" w:rsidRPr="006F464C" w:rsidRDefault="006F464C" w:rsidP="006F464C">
            <w:pPr>
              <w:pStyle w:val="ListParagraph"/>
              <w:ind w:left="0"/>
              <w:jc w:val="both"/>
              <w:rPr>
                <w:rFonts w:ascii="Times New Roman" w:hAnsi="Times New Roman" w:cs="Times New Roman"/>
              </w:rPr>
            </w:pPr>
          </w:p>
        </w:tc>
        <w:tc>
          <w:tcPr>
            <w:tcW w:w="4578" w:type="dxa"/>
            <w:tcBorders>
              <w:top w:val="nil"/>
              <w:left w:val="nil"/>
              <w:bottom w:val="nil"/>
              <w:right w:val="nil"/>
            </w:tcBorders>
          </w:tcPr>
          <w:p w14:paraId="677A05DB" w14:textId="71D4738B" w:rsidR="006F464C" w:rsidRPr="006F464C" w:rsidRDefault="006F464C" w:rsidP="006F464C">
            <w:pPr>
              <w:pStyle w:val="ListParagraph"/>
              <w:ind w:left="0"/>
              <w:jc w:val="center"/>
              <w:rPr>
                <w:rFonts w:ascii="Times New Roman" w:hAnsi="Times New Roman" w:cs="Times New Roman"/>
                <w:b/>
                <w:bCs/>
                <w:sz w:val="28"/>
                <w:szCs w:val="28"/>
              </w:rPr>
            </w:pPr>
            <w:r w:rsidRPr="006F464C">
              <w:rPr>
                <w:rFonts w:ascii="Times New Roman" w:hAnsi="Times New Roman" w:cs="Times New Roman"/>
                <w:b/>
                <w:bCs/>
                <w:sz w:val="28"/>
                <w:szCs w:val="28"/>
              </w:rPr>
              <w:t>KT. CHỦ TỊCH</w:t>
            </w:r>
          </w:p>
          <w:p w14:paraId="00F27B8A" w14:textId="39F6EA9A" w:rsidR="006F464C" w:rsidRPr="006F464C" w:rsidRDefault="006F464C" w:rsidP="006F464C">
            <w:pPr>
              <w:pStyle w:val="ListParagraph"/>
              <w:ind w:left="0"/>
              <w:jc w:val="center"/>
              <w:rPr>
                <w:rFonts w:ascii="Times New Roman" w:hAnsi="Times New Roman" w:cs="Times New Roman"/>
                <w:b/>
                <w:bCs/>
                <w:sz w:val="28"/>
                <w:szCs w:val="28"/>
              </w:rPr>
            </w:pPr>
            <w:r w:rsidRPr="006F464C">
              <w:rPr>
                <w:rFonts w:ascii="Times New Roman" w:hAnsi="Times New Roman" w:cs="Times New Roman"/>
                <w:b/>
                <w:bCs/>
                <w:sz w:val="28"/>
                <w:szCs w:val="28"/>
              </w:rPr>
              <w:t>PHÓ CHỦ TỊCH</w:t>
            </w:r>
          </w:p>
          <w:p w14:paraId="31A970D0" w14:textId="77777777" w:rsidR="006F464C" w:rsidRDefault="006F464C" w:rsidP="006F464C">
            <w:pPr>
              <w:pStyle w:val="ListParagraph"/>
              <w:ind w:left="0"/>
              <w:jc w:val="both"/>
              <w:rPr>
                <w:rFonts w:ascii="Times New Roman" w:hAnsi="Times New Roman" w:cs="Times New Roman"/>
                <w:sz w:val="28"/>
                <w:szCs w:val="28"/>
              </w:rPr>
            </w:pPr>
          </w:p>
          <w:p w14:paraId="2491B022" w14:textId="77777777" w:rsidR="006F464C" w:rsidRDefault="006F464C" w:rsidP="006F464C">
            <w:pPr>
              <w:pStyle w:val="ListParagraph"/>
              <w:ind w:left="0"/>
              <w:jc w:val="both"/>
              <w:rPr>
                <w:rFonts w:ascii="Times New Roman" w:hAnsi="Times New Roman" w:cs="Times New Roman"/>
                <w:sz w:val="28"/>
                <w:szCs w:val="28"/>
              </w:rPr>
            </w:pPr>
          </w:p>
          <w:p w14:paraId="2B6BB66E" w14:textId="77777777" w:rsidR="006F464C" w:rsidRDefault="006F464C" w:rsidP="006F464C">
            <w:pPr>
              <w:pStyle w:val="ListParagraph"/>
              <w:ind w:left="0"/>
              <w:jc w:val="both"/>
              <w:rPr>
                <w:rFonts w:ascii="Times New Roman" w:hAnsi="Times New Roman" w:cs="Times New Roman"/>
                <w:sz w:val="28"/>
                <w:szCs w:val="28"/>
              </w:rPr>
            </w:pPr>
          </w:p>
          <w:p w14:paraId="326D7EAB" w14:textId="77777777" w:rsidR="006F464C" w:rsidRDefault="006F464C" w:rsidP="006F464C">
            <w:pPr>
              <w:pStyle w:val="ListParagraph"/>
              <w:ind w:left="0"/>
              <w:jc w:val="both"/>
              <w:rPr>
                <w:rFonts w:ascii="Times New Roman" w:hAnsi="Times New Roman" w:cs="Times New Roman"/>
                <w:sz w:val="28"/>
                <w:szCs w:val="28"/>
              </w:rPr>
            </w:pPr>
          </w:p>
          <w:p w14:paraId="1CFA5F3C" w14:textId="77777777" w:rsidR="006F464C" w:rsidRDefault="006F464C" w:rsidP="006F464C">
            <w:pPr>
              <w:pStyle w:val="ListParagraph"/>
              <w:ind w:left="0"/>
              <w:jc w:val="both"/>
              <w:rPr>
                <w:rFonts w:ascii="Times New Roman" w:hAnsi="Times New Roman" w:cs="Times New Roman"/>
                <w:sz w:val="28"/>
                <w:szCs w:val="28"/>
              </w:rPr>
            </w:pPr>
          </w:p>
          <w:p w14:paraId="0D0805D9" w14:textId="3F48F458" w:rsidR="006F464C" w:rsidRDefault="006F464C" w:rsidP="006F464C">
            <w:pPr>
              <w:pStyle w:val="ListParagraph"/>
              <w:ind w:left="0"/>
              <w:jc w:val="both"/>
              <w:rPr>
                <w:rFonts w:ascii="Times New Roman" w:hAnsi="Times New Roman" w:cs="Times New Roman"/>
                <w:sz w:val="28"/>
                <w:szCs w:val="28"/>
              </w:rPr>
            </w:pPr>
          </w:p>
        </w:tc>
      </w:tr>
    </w:tbl>
    <w:p w14:paraId="2738C71C" w14:textId="77777777" w:rsidR="00361AEE" w:rsidRDefault="00361AEE" w:rsidP="00D246C1">
      <w:pPr>
        <w:jc w:val="both"/>
        <w:rPr>
          <w:rFonts w:ascii="Times New Roman" w:hAnsi="Times New Roman" w:cs="Times New Roman"/>
          <w:sz w:val="28"/>
          <w:szCs w:val="28"/>
        </w:rPr>
      </w:pPr>
    </w:p>
    <w:p w14:paraId="17785B19" w14:textId="77777777" w:rsidR="008369C0" w:rsidRDefault="008369C0" w:rsidP="00D246C1">
      <w:pPr>
        <w:jc w:val="both"/>
        <w:rPr>
          <w:rFonts w:ascii="Times New Roman" w:hAnsi="Times New Roman" w:cs="Times New Roman"/>
          <w:sz w:val="28"/>
          <w:szCs w:val="28"/>
        </w:rPr>
      </w:pPr>
    </w:p>
    <w:p w14:paraId="4C2676E6" w14:textId="77777777" w:rsidR="00755D72" w:rsidRDefault="00755D72" w:rsidP="00D246C1">
      <w:pPr>
        <w:jc w:val="both"/>
        <w:rPr>
          <w:rFonts w:ascii="Times New Roman" w:hAnsi="Times New Roman" w:cs="Times New Roman"/>
          <w:sz w:val="28"/>
          <w:szCs w:val="28"/>
        </w:rPr>
      </w:pPr>
    </w:p>
    <w:p w14:paraId="12026715" w14:textId="1FCC81CC" w:rsidR="00B33D07" w:rsidRDefault="00755D72" w:rsidP="009C300E">
      <w:pPr>
        <w:spacing w:after="0" w:line="240" w:lineRule="auto"/>
        <w:jc w:val="center"/>
        <w:rPr>
          <w:rFonts w:ascii="Times New Roman" w:hAnsi="Times New Roman" w:cs="Times New Roman"/>
          <w:b/>
          <w:bCs/>
          <w:sz w:val="28"/>
          <w:szCs w:val="28"/>
        </w:rPr>
      </w:pPr>
      <w:r w:rsidRPr="00755D72">
        <w:rPr>
          <w:rFonts w:ascii="Times New Roman" w:hAnsi="Times New Roman" w:cs="Times New Roman"/>
          <w:b/>
          <w:bCs/>
          <w:sz w:val="28"/>
          <w:szCs w:val="28"/>
        </w:rPr>
        <w:lastRenderedPageBreak/>
        <w:t>PHỤ LỤC</w:t>
      </w:r>
    </w:p>
    <w:p w14:paraId="4D747EAB" w14:textId="77777777" w:rsidR="00874668" w:rsidRDefault="00755D72" w:rsidP="00874668">
      <w:pPr>
        <w:spacing w:after="0" w:line="240" w:lineRule="auto"/>
        <w:jc w:val="center"/>
        <w:rPr>
          <w:rFonts w:ascii="Times New Roman" w:hAnsi="Times New Roman" w:cs="Times New Roman"/>
          <w:b/>
          <w:bCs/>
          <w:sz w:val="28"/>
          <w:szCs w:val="28"/>
        </w:rPr>
      </w:pPr>
      <w:r w:rsidRPr="00755D72">
        <w:rPr>
          <w:rFonts w:ascii="Times New Roman" w:hAnsi="Times New Roman" w:cs="Times New Roman"/>
          <w:b/>
          <w:bCs/>
          <w:sz w:val="28"/>
          <w:szCs w:val="28"/>
        </w:rPr>
        <w:t>DANH MỤC QUY ĐỔI HÌNH THỨC KHEN THƯỞNG VÀ MỨC CHI TIỀN THƯỞNG ĐỐI VỚI CÁC GIẢI THƯỞNG KHÔNG KÈM THEO TIỀN MẶT LĨNH VỰC VĂN HỌC NGHỆ THUẬT</w:t>
      </w:r>
      <w:r w:rsidR="00874668">
        <w:rPr>
          <w:rFonts w:ascii="Times New Roman" w:hAnsi="Times New Roman" w:cs="Times New Roman"/>
          <w:b/>
          <w:bCs/>
          <w:sz w:val="28"/>
          <w:szCs w:val="28"/>
        </w:rPr>
        <w:t xml:space="preserve"> VÀ </w:t>
      </w:r>
      <w:r w:rsidRPr="00755D72">
        <w:rPr>
          <w:rFonts w:ascii="Times New Roman" w:hAnsi="Times New Roman" w:cs="Times New Roman"/>
          <w:b/>
          <w:bCs/>
          <w:sz w:val="28"/>
          <w:szCs w:val="28"/>
        </w:rPr>
        <w:t>BÁO CHÍ</w:t>
      </w:r>
    </w:p>
    <w:p w14:paraId="32864F75" w14:textId="1CBE594C" w:rsidR="00755D72" w:rsidRPr="00755D72" w:rsidRDefault="00755D72" w:rsidP="00874668">
      <w:pPr>
        <w:spacing w:after="0" w:line="240" w:lineRule="auto"/>
        <w:jc w:val="center"/>
        <w:rPr>
          <w:rFonts w:ascii="Times New Roman" w:hAnsi="Times New Roman" w:cs="Times New Roman"/>
          <w:sz w:val="28"/>
          <w:szCs w:val="28"/>
        </w:rPr>
      </w:pPr>
      <w:r w:rsidRPr="00755D72">
        <w:rPr>
          <w:rFonts w:ascii="Times New Roman" w:hAnsi="Times New Roman" w:cs="Times New Roman"/>
          <w:i/>
          <w:iCs/>
          <w:sz w:val="28"/>
          <w:szCs w:val="28"/>
        </w:rPr>
        <w:t>(Ban hành kèm theo Nghị quyết số ....../2026/NQ-HĐND ngày ...... tháng ...... năm 2026 của Hội đồng nhân dân tỉnh)</w:t>
      </w:r>
    </w:p>
    <w:p w14:paraId="65A2FFE9" w14:textId="3FF654F3" w:rsidR="00755D72" w:rsidRPr="00755D72" w:rsidRDefault="00755D72" w:rsidP="00520EAC">
      <w:pPr>
        <w:spacing w:before="120" w:after="0" w:line="240" w:lineRule="auto"/>
        <w:ind w:left="720"/>
        <w:jc w:val="both"/>
        <w:rPr>
          <w:rFonts w:ascii="Times New Roman" w:hAnsi="Times New Roman" w:cs="Times New Roman"/>
          <w:sz w:val="28"/>
          <w:szCs w:val="28"/>
        </w:rPr>
      </w:pPr>
      <w:r w:rsidRPr="00755D72">
        <w:rPr>
          <w:rFonts w:ascii="Times New Roman" w:hAnsi="Times New Roman" w:cs="Times New Roman"/>
          <w:sz w:val="28"/>
          <w:szCs w:val="28"/>
        </w:rPr>
        <w:t>Căn cứ tính toán: Mức lương cơ sở áp dụng là 2.530.000 đồng.</w:t>
      </w:r>
    </w:p>
    <w:p w14:paraId="3B928D52" w14:textId="77777777" w:rsidR="004755C9" w:rsidRDefault="00755D72" w:rsidP="004755C9">
      <w:pPr>
        <w:spacing w:after="0" w:line="240" w:lineRule="auto"/>
        <w:jc w:val="right"/>
        <w:rPr>
          <w:rFonts w:ascii="Times New Roman" w:hAnsi="Times New Roman" w:cs="Times New Roman"/>
          <w:sz w:val="28"/>
          <w:szCs w:val="28"/>
        </w:rPr>
      </w:pPr>
      <w:r w:rsidRPr="00755D72">
        <w:rPr>
          <w:rFonts w:ascii="Times New Roman" w:hAnsi="Times New Roman" w:cs="Times New Roman"/>
          <w:sz w:val="28"/>
          <w:szCs w:val="28"/>
        </w:rPr>
        <w:t xml:space="preserve">Nguyên tắc quy đổi hệ số: Cá nhân hưởng 50% mức thưởng gốc tương ứng tại Điều 49 </w:t>
      </w:r>
      <w:hyperlink r:id="rId16" w:tgtFrame="_blank" w:history="1">
        <w:r w:rsidRPr="00755D72">
          <w:rPr>
            <w:rFonts w:ascii="Times New Roman" w:hAnsi="Times New Roman" w:cs="Times New Roman"/>
            <w:sz w:val="28"/>
            <w:szCs w:val="28"/>
          </w:rPr>
          <w:t>Nghị định số 152/2025/NĐ-CP</w:t>
        </w:r>
      </w:hyperlink>
      <w:r w:rsidR="004755C9">
        <w:rPr>
          <w:rFonts w:ascii="Times New Roman" w:hAnsi="Times New Roman" w:cs="Times New Roman"/>
          <w:sz w:val="28"/>
          <w:szCs w:val="28"/>
        </w:rPr>
        <w:t xml:space="preserve"> </w:t>
      </w:r>
      <w:r w:rsidR="004755C9" w:rsidRPr="00755D72">
        <w:rPr>
          <w:rFonts w:ascii="Times New Roman" w:hAnsi="Times New Roman" w:cs="Times New Roman"/>
          <w:sz w:val="28"/>
          <w:szCs w:val="28"/>
        </w:rPr>
        <w:t>và được làm tròn đến hàng chục nghìn đồng</w:t>
      </w:r>
      <w:r w:rsidRPr="00755D72">
        <w:rPr>
          <w:rFonts w:ascii="Times New Roman" w:hAnsi="Times New Roman" w:cs="Times New Roman"/>
          <w:sz w:val="28"/>
          <w:szCs w:val="28"/>
        </w:rPr>
        <w:t>.</w:t>
      </w:r>
      <w:r w:rsidR="004755C9">
        <w:rPr>
          <w:rFonts w:ascii="Times New Roman" w:hAnsi="Times New Roman" w:cs="Times New Roman"/>
          <w:sz w:val="28"/>
          <w:szCs w:val="28"/>
        </w:rPr>
        <w:t xml:space="preserve"> </w:t>
      </w:r>
    </w:p>
    <w:p w14:paraId="705B7B7F" w14:textId="204BBD3D" w:rsidR="004755C9" w:rsidRDefault="00755D72" w:rsidP="004755C9">
      <w:pPr>
        <w:spacing w:after="0" w:line="240" w:lineRule="auto"/>
        <w:rPr>
          <w:rFonts w:ascii="Times New Roman" w:hAnsi="Times New Roman" w:cs="Times New Roman"/>
          <w:sz w:val="28"/>
          <w:szCs w:val="28"/>
        </w:rPr>
      </w:pPr>
      <w:r w:rsidRPr="00755D72">
        <w:rPr>
          <w:rFonts w:ascii="Times New Roman" w:hAnsi="Times New Roman" w:cs="Times New Roman"/>
          <w:sz w:val="28"/>
          <w:szCs w:val="28"/>
        </w:rPr>
        <w:t>Tập thể hưởng mức bằng 02 lần mức cá nhân</w:t>
      </w:r>
      <w:r w:rsidR="00BA0FC8">
        <w:rPr>
          <w:rFonts w:ascii="Times New Roman" w:hAnsi="Times New Roman" w:cs="Times New Roman"/>
          <w:sz w:val="28"/>
          <w:szCs w:val="28"/>
        </w:rPr>
        <w:t>.</w:t>
      </w:r>
      <w:r w:rsidR="004755C9">
        <w:rPr>
          <w:rFonts w:ascii="Times New Roman" w:hAnsi="Times New Roman" w:cs="Times New Roman"/>
          <w:sz w:val="28"/>
          <w:szCs w:val="28"/>
        </w:rPr>
        <w:t xml:space="preserve"> </w:t>
      </w:r>
      <w:r w:rsidR="00F24217">
        <w:rPr>
          <w:rFonts w:ascii="Times New Roman" w:hAnsi="Times New Roman" w:cs="Times New Roman"/>
          <w:sz w:val="28"/>
          <w:szCs w:val="28"/>
        </w:rPr>
        <w:tab/>
      </w:r>
      <w:r w:rsidR="00F24217">
        <w:rPr>
          <w:rFonts w:ascii="Times New Roman" w:hAnsi="Times New Roman" w:cs="Times New Roman"/>
          <w:sz w:val="28"/>
          <w:szCs w:val="28"/>
        </w:rPr>
        <w:tab/>
      </w:r>
    </w:p>
    <w:p w14:paraId="6D3D0DE2" w14:textId="0F349C43" w:rsidR="00F24217" w:rsidRPr="004755C9" w:rsidRDefault="00F24217" w:rsidP="004755C9">
      <w:pPr>
        <w:spacing w:after="0" w:line="240" w:lineRule="auto"/>
        <w:jc w:val="right"/>
        <w:rPr>
          <w:rFonts w:ascii="Times New Roman" w:hAnsi="Times New Roman" w:cs="Times New Roman"/>
          <w:sz w:val="28"/>
          <w:szCs w:val="28"/>
        </w:rPr>
      </w:pPr>
      <w:r w:rsidRPr="00F24217">
        <w:rPr>
          <w:rFonts w:ascii="Times New Roman" w:hAnsi="Times New Roman" w:cs="Times New Roman"/>
          <w:i/>
          <w:iCs/>
          <w:sz w:val="28"/>
          <w:szCs w:val="28"/>
        </w:rPr>
        <w:t xml:space="preserve">Đơn vị tính: </w:t>
      </w:r>
      <w:r>
        <w:rPr>
          <w:rFonts w:ascii="Times New Roman" w:hAnsi="Times New Roman" w:cs="Times New Roman"/>
          <w:i/>
          <w:iCs/>
          <w:sz w:val="28"/>
          <w:szCs w:val="28"/>
        </w:rPr>
        <w:t>đ</w:t>
      </w:r>
      <w:r w:rsidRPr="00F24217">
        <w:rPr>
          <w:rFonts w:ascii="Times New Roman" w:hAnsi="Times New Roman" w:cs="Times New Roman"/>
          <w:i/>
          <w:iCs/>
          <w:sz w:val="28"/>
          <w:szCs w:val="28"/>
        </w:rPr>
        <w:t>ồng</w:t>
      </w:r>
    </w:p>
    <w:p w14:paraId="53337E02" w14:textId="4C7F4F56" w:rsidR="00B33D07" w:rsidRPr="009C300E" w:rsidRDefault="009C300E" w:rsidP="009C300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tbl>
      <w:tblPr>
        <w:tblStyle w:val="TableGrid"/>
        <w:tblW w:w="10322" w:type="dxa"/>
        <w:tblInd w:w="-714" w:type="dxa"/>
        <w:tblLook w:val="04A0" w:firstRow="1" w:lastRow="0" w:firstColumn="1" w:lastColumn="0" w:noHBand="0" w:noVBand="1"/>
      </w:tblPr>
      <w:tblGrid>
        <w:gridCol w:w="563"/>
        <w:gridCol w:w="2328"/>
        <w:gridCol w:w="2553"/>
        <w:gridCol w:w="1644"/>
        <w:gridCol w:w="1552"/>
        <w:gridCol w:w="1682"/>
      </w:tblGrid>
      <w:tr w:rsidR="00865D2C" w:rsidRPr="009C300E" w14:paraId="5A947DDF" w14:textId="77777777" w:rsidTr="00085B90">
        <w:trPr>
          <w:tblHeader/>
        </w:trPr>
        <w:tc>
          <w:tcPr>
            <w:tcW w:w="563" w:type="dxa"/>
          </w:tcPr>
          <w:p w14:paraId="37A6AF52" w14:textId="77777777" w:rsidR="00C633E7" w:rsidRPr="009C300E" w:rsidRDefault="00C633E7" w:rsidP="00C633E7">
            <w:pPr>
              <w:jc w:val="center"/>
              <w:rPr>
                <w:rFonts w:ascii="Times New Roman" w:hAnsi="Times New Roman" w:cs="Times New Roman"/>
                <w:b/>
                <w:bCs/>
                <w:sz w:val="26"/>
                <w:szCs w:val="26"/>
              </w:rPr>
            </w:pPr>
          </w:p>
          <w:p w14:paraId="7F298010" w14:textId="77777777" w:rsidR="00C633E7" w:rsidRPr="009C300E" w:rsidRDefault="00C633E7" w:rsidP="00C633E7">
            <w:pPr>
              <w:jc w:val="center"/>
              <w:rPr>
                <w:rFonts w:ascii="Times New Roman" w:hAnsi="Times New Roman" w:cs="Times New Roman"/>
                <w:b/>
                <w:bCs/>
                <w:sz w:val="26"/>
                <w:szCs w:val="26"/>
              </w:rPr>
            </w:pPr>
          </w:p>
          <w:p w14:paraId="35070BF5" w14:textId="77777777" w:rsidR="00C633E7" w:rsidRPr="009C300E" w:rsidRDefault="00C633E7" w:rsidP="00C633E7">
            <w:pPr>
              <w:jc w:val="center"/>
              <w:rPr>
                <w:rFonts w:ascii="Times New Roman" w:hAnsi="Times New Roman" w:cs="Times New Roman"/>
                <w:b/>
                <w:bCs/>
                <w:sz w:val="26"/>
                <w:szCs w:val="26"/>
              </w:rPr>
            </w:pPr>
          </w:p>
          <w:p w14:paraId="272490AC" w14:textId="7622EDBB" w:rsidR="00C633E7" w:rsidRPr="009C300E" w:rsidRDefault="00C633E7" w:rsidP="00C633E7">
            <w:pPr>
              <w:jc w:val="center"/>
              <w:rPr>
                <w:rFonts w:ascii="Times New Roman" w:hAnsi="Times New Roman" w:cs="Times New Roman"/>
                <w:b/>
                <w:bCs/>
                <w:sz w:val="26"/>
                <w:szCs w:val="26"/>
              </w:rPr>
            </w:pPr>
            <w:r w:rsidRPr="009C300E">
              <w:rPr>
                <w:rFonts w:ascii="Times New Roman" w:hAnsi="Times New Roman" w:cs="Times New Roman"/>
                <w:b/>
                <w:bCs/>
                <w:sz w:val="26"/>
                <w:szCs w:val="26"/>
              </w:rPr>
              <w:t>TT</w:t>
            </w:r>
          </w:p>
        </w:tc>
        <w:tc>
          <w:tcPr>
            <w:tcW w:w="2328" w:type="dxa"/>
          </w:tcPr>
          <w:p w14:paraId="5E1ED237" w14:textId="77777777" w:rsidR="00C633E7" w:rsidRPr="009C300E" w:rsidRDefault="00C633E7" w:rsidP="00C633E7">
            <w:pPr>
              <w:jc w:val="center"/>
              <w:rPr>
                <w:rFonts w:ascii="Times New Roman" w:hAnsi="Times New Roman" w:cs="Times New Roman"/>
                <w:b/>
                <w:bCs/>
                <w:sz w:val="26"/>
                <w:szCs w:val="26"/>
              </w:rPr>
            </w:pPr>
          </w:p>
          <w:p w14:paraId="6900C102" w14:textId="77777777" w:rsidR="00C633E7" w:rsidRPr="009C300E" w:rsidRDefault="00C633E7" w:rsidP="00C633E7">
            <w:pPr>
              <w:jc w:val="center"/>
              <w:rPr>
                <w:rFonts w:ascii="Times New Roman" w:hAnsi="Times New Roman" w:cs="Times New Roman"/>
                <w:b/>
                <w:bCs/>
                <w:sz w:val="26"/>
                <w:szCs w:val="26"/>
              </w:rPr>
            </w:pPr>
          </w:p>
          <w:p w14:paraId="40CEDD24" w14:textId="5F736544" w:rsidR="00C633E7" w:rsidRPr="009C300E" w:rsidRDefault="00C633E7" w:rsidP="00C633E7">
            <w:pPr>
              <w:jc w:val="center"/>
              <w:rPr>
                <w:rFonts w:ascii="Times New Roman" w:hAnsi="Times New Roman" w:cs="Times New Roman"/>
                <w:b/>
                <w:bCs/>
                <w:sz w:val="26"/>
                <w:szCs w:val="26"/>
              </w:rPr>
            </w:pPr>
            <w:r w:rsidRPr="009C300E">
              <w:rPr>
                <w:rFonts w:ascii="Times New Roman" w:hAnsi="Times New Roman" w:cs="Times New Roman"/>
                <w:b/>
                <w:bCs/>
                <w:sz w:val="26"/>
                <w:szCs w:val="26"/>
              </w:rPr>
              <w:t>Thứ hạng giải thưởng chuyên môn</w:t>
            </w:r>
          </w:p>
        </w:tc>
        <w:tc>
          <w:tcPr>
            <w:tcW w:w="2553" w:type="dxa"/>
          </w:tcPr>
          <w:p w14:paraId="67A69E07" w14:textId="77777777" w:rsidR="00C633E7" w:rsidRPr="009C300E" w:rsidRDefault="00C633E7" w:rsidP="00C633E7">
            <w:pPr>
              <w:jc w:val="center"/>
              <w:rPr>
                <w:rFonts w:ascii="Times New Roman" w:hAnsi="Times New Roman" w:cs="Times New Roman"/>
                <w:b/>
                <w:bCs/>
                <w:sz w:val="26"/>
                <w:szCs w:val="26"/>
              </w:rPr>
            </w:pPr>
          </w:p>
          <w:p w14:paraId="481FC21D" w14:textId="77777777" w:rsidR="00C633E7" w:rsidRPr="009C300E" w:rsidRDefault="00C633E7" w:rsidP="00C633E7">
            <w:pPr>
              <w:jc w:val="center"/>
              <w:rPr>
                <w:rFonts w:ascii="Times New Roman" w:hAnsi="Times New Roman" w:cs="Times New Roman"/>
                <w:b/>
                <w:bCs/>
                <w:sz w:val="26"/>
                <w:szCs w:val="26"/>
              </w:rPr>
            </w:pPr>
          </w:p>
          <w:p w14:paraId="2A121D75" w14:textId="7E095C1D" w:rsidR="00C633E7" w:rsidRPr="009C300E" w:rsidRDefault="00C633E7" w:rsidP="00C633E7">
            <w:pPr>
              <w:jc w:val="center"/>
              <w:rPr>
                <w:rFonts w:ascii="Times New Roman" w:hAnsi="Times New Roman" w:cs="Times New Roman"/>
                <w:b/>
                <w:bCs/>
                <w:sz w:val="26"/>
                <w:szCs w:val="26"/>
              </w:rPr>
            </w:pPr>
            <w:r w:rsidRPr="009C300E">
              <w:rPr>
                <w:rFonts w:ascii="Times New Roman" w:hAnsi="Times New Roman" w:cs="Times New Roman"/>
                <w:b/>
                <w:bCs/>
                <w:sz w:val="26"/>
                <w:szCs w:val="26"/>
              </w:rPr>
              <w:t>Hình thức khen thưởng hành chính tương ứng</w:t>
            </w:r>
          </w:p>
        </w:tc>
        <w:tc>
          <w:tcPr>
            <w:tcW w:w="1644" w:type="dxa"/>
          </w:tcPr>
          <w:p w14:paraId="51681418" w14:textId="77777777" w:rsidR="00C633E7" w:rsidRPr="009C300E" w:rsidRDefault="00C633E7" w:rsidP="00C633E7">
            <w:pPr>
              <w:jc w:val="center"/>
              <w:rPr>
                <w:rFonts w:ascii="Times New Roman" w:hAnsi="Times New Roman" w:cs="Times New Roman"/>
                <w:b/>
                <w:bCs/>
                <w:sz w:val="26"/>
                <w:szCs w:val="26"/>
              </w:rPr>
            </w:pPr>
          </w:p>
          <w:p w14:paraId="108E8616" w14:textId="77777777" w:rsidR="00C633E7" w:rsidRPr="009C300E" w:rsidRDefault="00C633E7" w:rsidP="00C633E7">
            <w:pPr>
              <w:jc w:val="center"/>
              <w:rPr>
                <w:rFonts w:ascii="Times New Roman" w:hAnsi="Times New Roman" w:cs="Times New Roman"/>
                <w:b/>
                <w:bCs/>
                <w:sz w:val="26"/>
                <w:szCs w:val="26"/>
              </w:rPr>
            </w:pPr>
          </w:p>
          <w:p w14:paraId="5B0692EE" w14:textId="20D7C432" w:rsidR="00C633E7" w:rsidRPr="009C300E" w:rsidRDefault="00C633E7" w:rsidP="00C633E7">
            <w:pPr>
              <w:jc w:val="center"/>
              <w:rPr>
                <w:rFonts w:ascii="Times New Roman" w:hAnsi="Times New Roman" w:cs="Times New Roman"/>
                <w:b/>
                <w:bCs/>
                <w:sz w:val="26"/>
                <w:szCs w:val="26"/>
              </w:rPr>
            </w:pPr>
            <w:r w:rsidRPr="009C300E">
              <w:rPr>
                <w:rFonts w:ascii="Times New Roman" w:hAnsi="Times New Roman" w:cs="Times New Roman"/>
                <w:b/>
                <w:bCs/>
                <w:sz w:val="26"/>
                <w:szCs w:val="26"/>
              </w:rPr>
              <w:t>Mức thưởng gốc của danh hiệu  (100% cá nhân)</w:t>
            </w:r>
          </w:p>
        </w:tc>
        <w:tc>
          <w:tcPr>
            <w:tcW w:w="1552" w:type="dxa"/>
          </w:tcPr>
          <w:p w14:paraId="263FA109" w14:textId="27E13D21" w:rsidR="00C633E7" w:rsidRPr="009C300E" w:rsidRDefault="00C633E7" w:rsidP="00C633E7">
            <w:pPr>
              <w:jc w:val="center"/>
              <w:rPr>
                <w:rFonts w:ascii="Times New Roman" w:hAnsi="Times New Roman" w:cs="Times New Roman"/>
                <w:b/>
                <w:bCs/>
                <w:sz w:val="26"/>
                <w:szCs w:val="26"/>
              </w:rPr>
            </w:pPr>
            <w:r w:rsidRPr="00755D72">
              <w:rPr>
                <w:rFonts w:ascii="Times New Roman" w:hAnsi="Times New Roman" w:cs="Times New Roman"/>
                <w:b/>
                <w:bCs/>
                <w:sz w:val="26"/>
                <w:szCs w:val="26"/>
              </w:rPr>
              <w:t xml:space="preserve">Mức tiền thưởng thực tế chi trả cho CÁ NHÂN </w:t>
            </w:r>
            <w:r w:rsidRPr="00755D72">
              <w:rPr>
                <w:rFonts w:ascii="Times New Roman" w:hAnsi="Times New Roman" w:cs="Times New Roman"/>
                <w:b/>
                <w:bCs/>
                <w:i/>
                <w:iCs/>
                <w:sz w:val="26"/>
                <w:szCs w:val="26"/>
              </w:rPr>
              <w:t>(Hệ số 0,5 mức gốc - Đã làm trò</w:t>
            </w:r>
            <w:r w:rsidR="002E4140">
              <w:rPr>
                <w:rFonts w:ascii="Times New Roman" w:hAnsi="Times New Roman" w:cs="Times New Roman"/>
                <w:b/>
                <w:bCs/>
                <w:i/>
                <w:iCs/>
                <w:sz w:val="26"/>
                <w:szCs w:val="26"/>
              </w:rPr>
              <w:t>n)</w:t>
            </w:r>
          </w:p>
        </w:tc>
        <w:tc>
          <w:tcPr>
            <w:tcW w:w="1682" w:type="dxa"/>
          </w:tcPr>
          <w:p w14:paraId="7211914F" w14:textId="63DACDB6" w:rsidR="00C633E7" w:rsidRPr="009C300E" w:rsidRDefault="00C633E7" w:rsidP="00C633E7">
            <w:pPr>
              <w:jc w:val="center"/>
              <w:rPr>
                <w:rFonts w:ascii="Times New Roman" w:hAnsi="Times New Roman" w:cs="Times New Roman"/>
                <w:b/>
                <w:bCs/>
                <w:sz w:val="26"/>
                <w:szCs w:val="26"/>
              </w:rPr>
            </w:pPr>
            <w:r w:rsidRPr="00755D72">
              <w:rPr>
                <w:rFonts w:ascii="Times New Roman" w:hAnsi="Times New Roman" w:cs="Times New Roman"/>
                <w:b/>
                <w:bCs/>
                <w:sz w:val="26"/>
                <w:szCs w:val="26"/>
              </w:rPr>
              <w:t xml:space="preserve">Mức tiền thưởng thực tế chi trả cho TẬP THỂ </w:t>
            </w:r>
            <w:r w:rsidRPr="00755D72">
              <w:rPr>
                <w:rFonts w:ascii="Times New Roman" w:hAnsi="Times New Roman" w:cs="Times New Roman"/>
                <w:b/>
                <w:bCs/>
                <w:i/>
                <w:iCs/>
                <w:sz w:val="26"/>
                <w:szCs w:val="26"/>
              </w:rPr>
              <w:t>(Gấp 02 lần cá nhân - Đã làm tròn)</w:t>
            </w:r>
          </w:p>
        </w:tc>
      </w:tr>
      <w:tr w:rsidR="00F367F0" w:rsidRPr="009C300E" w14:paraId="7CB457F3" w14:textId="77777777" w:rsidTr="00085B90">
        <w:tc>
          <w:tcPr>
            <w:tcW w:w="563" w:type="dxa"/>
          </w:tcPr>
          <w:p w14:paraId="0DADA8AF" w14:textId="3B5A4478" w:rsidR="00F367F0" w:rsidRPr="009C300E" w:rsidRDefault="00F367F0" w:rsidP="00F367F0">
            <w:pPr>
              <w:jc w:val="center"/>
              <w:rPr>
                <w:rFonts w:ascii="Times New Roman" w:hAnsi="Times New Roman" w:cs="Times New Roman"/>
                <w:b/>
                <w:bCs/>
                <w:sz w:val="28"/>
                <w:szCs w:val="28"/>
              </w:rPr>
            </w:pPr>
            <w:r w:rsidRPr="009C300E">
              <w:rPr>
                <w:rFonts w:ascii="Times New Roman" w:hAnsi="Times New Roman" w:cs="Times New Roman"/>
                <w:b/>
                <w:bCs/>
                <w:sz w:val="28"/>
                <w:szCs w:val="28"/>
              </w:rPr>
              <w:t>I</w:t>
            </w:r>
          </w:p>
        </w:tc>
        <w:tc>
          <w:tcPr>
            <w:tcW w:w="4881" w:type="dxa"/>
            <w:gridSpan w:val="2"/>
          </w:tcPr>
          <w:p w14:paraId="022082D8" w14:textId="1EE689C6" w:rsidR="00F367F0" w:rsidRPr="009C300E" w:rsidRDefault="00F367F0" w:rsidP="00B33D07">
            <w:pPr>
              <w:jc w:val="both"/>
              <w:rPr>
                <w:rFonts w:ascii="Times New Roman" w:hAnsi="Times New Roman" w:cs="Times New Roman"/>
                <w:sz w:val="28"/>
                <w:szCs w:val="28"/>
              </w:rPr>
            </w:pPr>
            <w:r w:rsidRPr="00755D72">
              <w:rPr>
                <w:rFonts w:ascii="Times New Roman" w:hAnsi="Times New Roman" w:cs="Times New Roman"/>
                <w:b/>
                <w:bCs/>
                <w:sz w:val="28"/>
                <w:szCs w:val="28"/>
              </w:rPr>
              <w:t>CẤP KHU VỰC (Liên tỉnh, Vùng miền)</w:t>
            </w:r>
          </w:p>
        </w:tc>
        <w:tc>
          <w:tcPr>
            <w:tcW w:w="1644" w:type="dxa"/>
          </w:tcPr>
          <w:p w14:paraId="0B377496" w14:textId="1400EA12" w:rsidR="00F367F0" w:rsidRPr="009C300E" w:rsidRDefault="00F367F0" w:rsidP="00B33D07">
            <w:pPr>
              <w:jc w:val="both"/>
              <w:rPr>
                <w:rFonts w:ascii="Times New Roman" w:hAnsi="Times New Roman" w:cs="Times New Roman"/>
                <w:sz w:val="28"/>
                <w:szCs w:val="28"/>
              </w:rPr>
            </w:pPr>
          </w:p>
        </w:tc>
        <w:tc>
          <w:tcPr>
            <w:tcW w:w="1552" w:type="dxa"/>
          </w:tcPr>
          <w:p w14:paraId="698052DD" w14:textId="77777777" w:rsidR="00F367F0" w:rsidRPr="009C300E" w:rsidRDefault="00F367F0" w:rsidP="00B33D07">
            <w:pPr>
              <w:jc w:val="both"/>
              <w:rPr>
                <w:rFonts w:ascii="Times New Roman" w:hAnsi="Times New Roman" w:cs="Times New Roman"/>
                <w:sz w:val="28"/>
                <w:szCs w:val="28"/>
              </w:rPr>
            </w:pPr>
          </w:p>
        </w:tc>
        <w:tc>
          <w:tcPr>
            <w:tcW w:w="1682" w:type="dxa"/>
          </w:tcPr>
          <w:p w14:paraId="7AF7E736" w14:textId="77777777" w:rsidR="00F367F0" w:rsidRPr="009C300E" w:rsidRDefault="00F367F0" w:rsidP="00B33D07">
            <w:pPr>
              <w:jc w:val="both"/>
              <w:rPr>
                <w:rFonts w:ascii="Times New Roman" w:hAnsi="Times New Roman" w:cs="Times New Roman"/>
                <w:sz w:val="28"/>
                <w:szCs w:val="28"/>
              </w:rPr>
            </w:pPr>
          </w:p>
        </w:tc>
      </w:tr>
      <w:tr w:rsidR="00865D2C" w:rsidRPr="009C300E" w14:paraId="04CB2A8F" w14:textId="77777777" w:rsidTr="00085B90">
        <w:tc>
          <w:tcPr>
            <w:tcW w:w="563" w:type="dxa"/>
          </w:tcPr>
          <w:p w14:paraId="2D9EFA77" w14:textId="77777777" w:rsidR="00DD3C4A" w:rsidRPr="009C300E" w:rsidRDefault="00DD3C4A" w:rsidP="00F367F0">
            <w:pPr>
              <w:jc w:val="center"/>
              <w:rPr>
                <w:rFonts w:ascii="Times New Roman" w:hAnsi="Times New Roman" w:cs="Times New Roman"/>
                <w:b/>
                <w:bCs/>
                <w:sz w:val="28"/>
                <w:szCs w:val="28"/>
              </w:rPr>
            </w:pPr>
          </w:p>
        </w:tc>
        <w:tc>
          <w:tcPr>
            <w:tcW w:w="2328" w:type="dxa"/>
            <w:vAlign w:val="center"/>
          </w:tcPr>
          <w:p w14:paraId="737BFC06" w14:textId="77777777" w:rsidR="009C300E" w:rsidRDefault="00DD3C4A" w:rsidP="009C300E">
            <w:pPr>
              <w:jc w:val="center"/>
              <w:rPr>
                <w:rFonts w:ascii="Times New Roman" w:hAnsi="Times New Roman" w:cs="Times New Roman"/>
                <w:b/>
                <w:bCs/>
                <w:sz w:val="28"/>
                <w:szCs w:val="28"/>
              </w:rPr>
            </w:pPr>
            <w:r w:rsidRPr="00755D72">
              <w:rPr>
                <w:rFonts w:ascii="Times New Roman" w:hAnsi="Times New Roman" w:cs="Times New Roman"/>
                <w:b/>
                <w:bCs/>
                <w:sz w:val="28"/>
                <w:szCs w:val="28"/>
              </w:rPr>
              <w:t>Giải A</w:t>
            </w:r>
          </w:p>
          <w:p w14:paraId="46FB845E" w14:textId="7E42C918" w:rsidR="00DD3C4A" w:rsidRPr="009C300E" w:rsidRDefault="00DD3C4A" w:rsidP="009C300E">
            <w:pPr>
              <w:jc w:val="center"/>
              <w:rPr>
                <w:rFonts w:ascii="Times New Roman" w:hAnsi="Times New Roman" w:cs="Times New Roman"/>
                <w:sz w:val="28"/>
                <w:szCs w:val="28"/>
              </w:rPr>
            </w:pPr>
            <w:r w:rsidRPr="00755D72">
              <w:rPr>
                <w:rFonts w:ascii="Times New Roman" w:hAnsi="Times New Roman" w:cs="Times New Roman"/>
                <w:sz w:val="28"/>
                <w:szCs w:val="28"/>
              </w:rPr>
              <w:t>(Giải Nhất)</w:t>
            </w:r>
          </w:p>
        </w:tc>
        <w:tc>
          <w:tcPr>
            <w:tcW w:w="2553" w:type="dxa"/>
            <w:vAlign w:val="center"/>
          </w:tcPr>
          <w:p w14:paraId="538540E0" w14:textId="694F0C67"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Bằng khen cấp Bộ, ban, ngành, tỉnh hoặc tương đương</w:t>
            </w:r>
          </w:p>
        </w:tc>
        <w:tc>
          <w:tcPr>
            <w:tcW w:w="1644" w:type="dxa"/>
            <w:vAlign w:val="center"/>
          </w:tcPr>
          <w:p w14:paraId="3A11DB85" w14:textId="0D63CFEB"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c>
          <w:tcPr>
            <w:tcW w:w="1552" w:type="dxa"/>
            <w:vAlign w:val="center"/>
          </w:tcPr>
          <w:p w14:paraId="5A1F6132" w14:textId="28C0F42B"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1.270.000 </w:t>
            </w:r>
          </w:p>
        </w:tc>
        <w:tc>
          <w:tcPr>
            <w:tcW w:w="1682" w:type="dxa"/>
            <w:vAlign w:val="center"/>
          </w:tcPr>
          <w:p w14:paraId="00E099E1" w14:textId="0558DCBB"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2.5</w:t>
            </w:r>
            <w:r w:rsidR="00470D85">
              <w:rPr>
                <w:rFonts w:ascii="Times New Roman" w:hAnsi="Times New Roman" w:cs="Times New Roman"/>
                <w:sz w:val="28"/>
                <w:szCs w:val="28"/>
              </w:rPr>
              <w:t>2</w:t>
            </w:r>
            <w:r w:rsidRPr="00755D72">
              <w:rPr>
                <w:rFonts w:ascii="Times New Roman" w:hAnsi="Times New Roman" w:cs="Times New Roman"/>
                <w:sz w:val="28"/>
                <w:szCs w:val="28"/>
              </w:rPr>
              <w:t xml:space="preserve">0.000 </w:t>
            </w:r>
          </w:p>
        </w:tc>
      </w:tr>
      <w:tr w:rsidR="00865D2C" w:rsidRPr="009C300E" w14:paraId="5EEC26A8" w14:textId="77777777" w:rsidTr="00085B90">
        <w:tc>
          <w:tcPr>
            <w:tcW w:w="563" w:type="dxa"/>
          </w:tcPr>
          <w:p w14:paraId="012C5545" w14:textId="77777777" w:rsidR="00DD3C4A" w:rsidRPr="009C300E" w:rsidRDefault="00DD3C4A" w:rsidP="00F367F0">
            <w:pPr>
              <w:jc w:val="center"/>
              <w:rPr>
                <w:rFonts w:ascii="Times New Roman" w:hAnsi="Times New Roman" w:cs="Times New Roman"/>
                <w:b/>
                <w:bCs/>
                <w:sz w:val="28"/>
                <w:szCs w:val="28"/>
              </w:rPr>
            </w:pPr>
          </w:p>
        </w:tc>
        <w:tc>
          <w:tcPr>
            <w:tcW w:w="2328" w:type="dxa"/>
            <w:vAlign w:val="center"/>
          </w:tcPr>
          <w:p w14:paraId="380752E8" w14:textId="77777777" w:rsidR="009C300E" w:rsidRDefault="00DD3C4A" w:rsidP="009C300E">
            <w:pPr>
              <w:jc w:val="center"/>
              <w:rPr>
                <w:rFonts w:ascii="Times New Roman" w:hAnsi="Times New Roman" w:cs="Times New Roman"/>
                <w:b/>
                <w:bCs/>
                <w:sz w:val="28"/>
                <w:szCs w:val="28"/>
              </w:rPr>
            </w:pPr>
            <w:r w:rsidRPr="00755D72">
              <w:rPr>
                <w:rFonts w:ascii="Times New Roman" w:hAnsi="Times New Roman" w:cs="Times New Roman"/>
                <w:b/>
                <w:bCs/>
                <w:sz w:val="28"/>
                <w:szCs w:val="28"/>
              </w:rPr>
              <w:t>Giải B</w:t>
            </w:r>
          </w:p>
          <w:p w14:paraId="1CCFD6B7" w14:textId="632999E0" w:rsidR="00DD3C4A" w:rsidRPr="009C300E" w:rsidRDefault="00DD3C4A" w:rsidP="009C300E">
            <w:pPr>
              <w:jc w:val="center"/>
              <w:rPr>
                <w:rFonts w:ascii="Times New Roman" w:hAnsi="Times New Roman" w:cs="Times New Roman"/>
                <w:sz w:val="28"/>
                <w:szCs w:val="28"/>
              </w:rPr>
            </w:pPr>
            <w:r w:rsidRPr="00755D72">
              <w:rPr>
                <w:rFonts w:ascii="Times New Roman" w:hAnsi="Times New Roman" w:cs="Times New Roman"/>
                <w:sz w:val="28"/>
                <w:szCs w:val="28"/>
              </w:rPr>
              <w:t>(Giải Nhì)</w:t>
            </w:r>
          </w:p>
        </w:tc>
        <w:tc>
          <w:tcPr>
            <w:tcW w:w="2553" w:type="dxa"/>
            <w:vAlign w:val="center"/>
          </w:tcPr>
          <w:p w14:paraId="11827C5D" w14:textId="121539D0"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Giấy khen của Cục trưởng, Giám đốc Sở hoặc tương đương</w:t>
            </w:r>
          </w:p>
        </w:tc>
        <w:tc>
          <w:tcPr>
            <w:tcW w:w="1644" w:type="dxa"/>
            <w:vAlign w:val="center"/>
          </w:tcPr>
          <w:p w14:paraId="6C6CE91F" w14:textId="492C29FC"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759.000 </w:t>
            </w:r>
          </w:p>
        </w:tc>
        <w:tc>
          <w:tcPr>
            <w:tcW w:w="1552" w:type="dxa"/>
            <w:vAlign w:val="center"/>
          </w:tcPr>
          <w:p w14:paraId="293829E9" w14:textId="3E538A8E"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380.000 </w:t>
            </w:r>
          </w:p>
        </w:tc>
        <w:tc>
          <w:tcPr>
            <w:tcW w:w="1682" w:type="dxa"/>
            <w:vAlign w:val="center"/>
          </w:tcPr>
          <w:p w14:paraId="6AAC9134" w14:textId="178119B0"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760.000 </w:t>
            </w:r>
          </w:p>
        </w:tc>
      </w:tr>
      <w:tr w:rsidR="00865D2C" w:rsidRPr="009C300E" w14:paraId="634B8C37" w14:textId="77777777" w:rsidTr="00085B90">
        <w:tc>
          <w:tcPr>
            <w:tcW w:w="563" w:type="dxa"/>
          </w:tcPr>
          <w:p w14:paraId="2493E967" w14:textId="77777777" w:rsidR="00DD3C4A" w:rsidRPr="009C300E" w:rsidRDefault="00DD3C4A" w:rsidP="00F367F0">
            <w:pPr>
              <w:jc w:val="center"/>
              <w:rPr>
                <w:rFonts w:ascii="Times New Roman" w:hAnsi="Times New Roman" w:cs="Times New Roman"/>
                <w:b/>
                <w:bCs/>
                <w:sz w:val="28"/>
                <w:szCs w:val="28"/>
              </w:rPr>
            </w:pPr>
          </w:p>
        </w:tc>
        <w:tc>
          <w:tcPr>
            <w:tcW w:w="2328" w:type="dxa"/>
            <w:vAlign w:val="center"/>
          </w:tcPr>
          <w:p w14:paraId="1C3E6B6D" w14:textId="4E00FF77" w:rsidR="009C300E" w:rsidRDefault="00DD3C4A" w:rsidP="009C300E">
            <w:pPr>
              <w:jc w:val="center"/>
              <w:rPr>
                <w:rFonts w:ascii="Times New Roman" w:hAnsi="Times New Roman" w:cs="Times New Roman"/>
                <w:sz w:val="28"/>
                <w:szCs w:val="28"/>
              </w:rPr>
            </w:pPr>
            <w:r w:rsidRPr="00755D72">
              <w:rPr>
                <w:rFonts w:ascii="Times New Roman" w:hAnsi="Times New Roman" w:cs="Times New Roman"/>
                <w:b/>
                <w:bCs/>
                <w:sz w:val="28"/>
                <w:szCs w:val="28"/>
              </w:rPr>
              <w:t>Giải C</w:t>
            </w:r>
          </w:p>
          <w:p w14:paraId="596DDD3F" w14:textId="0C044E59" w:rsidR="00DD3C4A" w:rsidRPr="009C300E" w:rsidRDefault="00DD3C4A" w:rsidP="009C300E">
            <w:pPr>
              <w:jc w:val="center"/>
              <w:rPr>
                <w:rFonts w:ascii="Times New Roman" w:hAnsi="Times New Roman" w:cs="Times New Roman"/>
                <w:sz w:val="28"/>
                <w:szCs w:val="28"/>
              </w:rPr>
            </w:pPr>
            <w:r w:rsidRPr="00755D72">
              <w:rPr>
                <w:rFonts w:ascii="Times New Roman" w:hAnsi="Times New Roman" w:cs="Times New Roman"/>
                <w:sz w:val="28"/>
                <w:szCs w:val="28"/>
              </w:rPr>
              <w:t>(Giải Ba)</w:t>
            </w:r>
          </w:p>
        </w:tc>
        <w:tc>
          <w:tcPr>
            <w:tcW w:w="2553" w:type="dxa"/>
            <w:vAlign w:val="center"/>
          </w:tcPr>
          <w:p w14:paraId="031D562F" w14:textId="2EFBE306"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Giấy khen</w:t>
            </w:r>
            <w:r w:rsidR="00470D85">
              <w:rPr>
                <w:rFonts w:ascii="Times New Roman" w:hAnsi="Times New Roman" w:cs="Times New Roman"/>
                <w:sz w:val="28"/>
                <w:szCs w:val="28"/>
              </w:rPr>
              <w:t xml:space="preserve"> Thủ trưởng</w:t>
            </w:r>
            <w:r w:rsidRPr="00755D72">
              <w:rPr>
                <w:rFonts w:ascii="Times New Roman" w:hAnsi="Times New Roman" w:cs="Times New Roman"/>
                <w:sz w:val="28"/>
                <w:szCs w:val="28"/>
              </w:rPr>
              <w:t xml:space="preserve"> đơn vị trực thuộc Sở </w:t>
            </w:r>
            <w:r w:rsidR="00470D85">
              <w:rPr>
                <w:rFonts w:ascii="Times New Roman" w:hAnsi="Times New Roman" w:cs="Times New Roman"/>
                <w:sz w:val="28"/>
                <w:szCs w:val="28"/>
              </w:rPr>
              <w:t>có tư cách pháp nhân</w:t>
            </w:r>
          </w:p>
        </w:tc>
        <w:tc>
          <w:tcPr>
            <w:tcW w:w="1644" w:type="dxa"/>
            <w:vAlign w:val="center"/>
          </w:tcPr>
          <w:p w14:paraId="66CDA901" w14:textId="4EC345A2"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379.500 </w:t>
            </w:r>
          </w:p>
        </w:tc>
        <w:tc>
          <w:tcPr>
            <w:tcW w:w="1552" w:type="dxa"/>
            <w:vAlign w:val="center"/>
          </w:tcPr>
          <w:p w14:paraId="7AD97383" w14:textId="345349BE"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190.000 </w:t>
            </w:r>
          </w:p>
        </w:tc>
        <w:tc>
          <w:tcPr>
            <w:tcW w:w="1682" w:type="dxa"/>
            <w:vAlign w:val="center"/>
          </w:tcPr>
          <w:p w14:paraId="033154DE" w14:textId="7A40DB75"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380.000 </w:t>
            </w:r>
          </w:p>
        </w:tc>
      </w:tr>
      <w:tr w:rsidR="00865D2C" w:rsidRPr="009C300E" w14:paraId="3D935072" w14:textId="77777777" w:rsidTr="00085B90">
        <w:tc>
          <w:tcPr>
            <w:tcW w:w="563" w:type="dxa"/>
          </w:tcPr>
          <w:p w14:paraId="644F0A85" w14:textId="799410EB" w:rsidR="00DD3C4A" w:rsidRPr="009C300E" w:rsidRDefault="00DD3C4A" w:rsidP="00F367F0">
            <w:pPr>
              <w:jc w:val="center"/>
              <w:rPr>
                <w:rFonts w:ascii="Times New Roman" w:hAnsi="Times New Roman" w:cs="Times New Roman"/>
                <w:b/>
                <w:bCs/>
                <w:sz w:val="28"/>
                <w:szCs w:val="28"/>
              </w:rPr>
            </w:pPr>
            <w:r w:rsidRPr="009C300E">
              <w:rPr>
                <w:rFonts w:ascii="Times New Roman" w:hAnsi="Times New Roman" w:cs="Times New Roman"/>
                <w:b/>
                <w:bCs/>
                <w:sz w:val="28"/>
                <w:szCs w:val="28"/>
              </w:rPr>
              <w:t>II</w:t>
            </w:r>
          </w:p>
        </w:tc>
        <w:tc>
          <w:tcPr>
            <w:tcW w:w="2328" w:type="dxa"/>
            <w:vAlign w:val="center"/>
          </w:tcPr>
          <w:p w14:paraId="0AF969B1" w14:textId="77777777" w:rsidR="009C300E" w:rsidRDefault="00DD3C4A" w:rsidP="009C300E">
            <w:pPr>
              <w:jc w:val="center"/>
              <w:rPr>
                <w:rFonts w:ascii="Times New Roman" w:hAnsi="Times New Roman" w:cs="Times New Roman"/>
                <w:b/>
                <w:bCs/>
                <w:sz w:val="28"/>
                <w:szCs w:val="28"/>
              </w:rPr>
            </w:pPr>
            <w:r w:rsidRPr="00755D72">
              <w:rPr>
                <w:rFonts w:ascii="Times New Roman" w:hAnsi="Times New Roman" w:cs="Times New Roman"/>
                <w:b/>
                <w:bCs/>
                <w:sz w:val="28"/>
                <w:szCs w:val="28"/>
              </w:rPr>
              <w:t xml:space="preserve">CẤP QUỐC GIA </w:t>
            </w:r>
          </w:p>
          <w:p w14:paraId="475389C6" w14:textId="3BDC3C13" w:rsidR="00DD3C4A" w:rsidRPr="009C300E" w:rsidRDefault="00DD3C4A" w:rsidP="009C300E">
            <w:pPr>
              <w:jc w:val="center"/>
              <w:rPr>
                <w:rFonts w:ascii="Times New Roman" w:hAnsi="Times New Roman" w:cs="Times New Roman"/>
                <w:sz w:val="28"/>
                <w:szCs w:val="28"/>
              </w:rPr>
            </w:pPr>
            <w:r w:rsidRPr="00755D72">
              <w:rPr>
                <w:rFonts w:ascii="Times New Roman" w:hAnsi="Times New Roman" w:cs="Times New Roman"/>
                <w:b/>
                <w:bCs/>
                <w:sz w:val="28"/>
                <w:szCs w:val="28"/>
              </w:rPr>
              <w:t>(Toàn quốc)</w:t>
            </w:r>
          </w:p>
        </w:tc>
        <w:tc>
          <w:tcPr>
            <w:tcW w:w="2553" w:type="dxa"/>
            <w:vAlign w:val="center"/>
          </w:tcPr>
          <w:p w14:paraId="261F26D8" w14:textId="407583F6" w:rsidR="00DD3C4A" w:rsidRPr="009C300E" w:rsidRDefault="00DD3C4A" w:rsidP="00DD3C4A">
            <w:pPr>
              <w:jc w:val="both"/>
              <w:rPr>
                <w:rFonts w:ascii="Times New Roman" w:hAnsi="Times New Roman" w:cs="Times New Roman"/>
                <w:sz w:val="28"/>
                <w:szCs w:val="28"/>
              </w:rPr>
            </w:pPr>
          </w:p>
        </w:tc>
        <w:tc>
          <w:tcPr>
            <w:tcW w:w="1644" w:type="dxa"/>
            <w:vAlign w:val="center"/>
          </w:tcPr>
          <w:p w14:paraId="6AD95BA0" w14:textId="20F70B34" w:rsidR="00DD3C4A" w:rsidRPr="009C300E" w:rsidRDefault="00DD3C4A" w:rsidP="00874668">
            <w:pPr>
              <w:jc w:val="right"/>
              <w:rPr>
                <w:rFonts w:ascii="Times New Roman" w:hAnsi="Times New Roman" w:cs="Times New Roman"/>
                <w:sz w:val="28"/>
                <w:szCs w:val="28"/>
              </w:rPr>
            </w:pPr>
          </w:p>
        </w:tc>
        <w:tc>
          <w:tcPr>
            <w:tcW w:w="1552" w:type="dxa"/>
            <w:vAlign w:val="center"/>
          </w:tcPr>
          <w:p w14:paraId="2F9CFC24" w14:textId="77B62003" w:rsidR="00DD3C4A" w:rsidRPr="009C300E" w:rsidRDefault="00DD3C4A" w:rsidP="00874668">
            <w:pPr>
              <w:jc w:val="right"/>
              <w:rPr>
                <w:rFonts w:ascii="Times New Roman" w:hAnsi="Times New Roman" w:cs="Times New Roman"/>
                <w:sz w:val="28"/>
                <w:szCs w:val="28"/>
              </w:rPr>
            </w:pPr>
          </w:p>
        </w:tc>
        <w:tc>
          <w:tcPr>
            <w:tcW w:w="1682" w:type="dxa"/>
            <w:vAlign w:val="center"/>
          </w:tcPr>
          <w:p w14:paraId="3481C406" w14:textId="70F81121" w:rsidR="00DD3C4A" w:rsidRPr="009C300E" w:rsidRDefault="00DD3C4A" w:rsidP="00874668">
            <w:pPr>
              <w:jc w:val="right"/>
              <w:rPr>
                <w:rFonts w:ascii="Times New Roman" w:hAnsi="Times New Roman" w:cs="Times New Roman"/>
                <w:sz w:val="28"/>
                <w:szCs w:val="28"/>
              </w:rPr>
            </w:pPr>
          </w:p>
        </w:tc>
      </w:tr>
      <w:tr w:rsidR="00DD3C4A" w:rsidRPr="009C300E" w14:paraId="77943037" w14:textId="77777777" w:rsidTr="00085B90">
        <w:tc>
          <w:tcPr>
            <w:tcW w:w="563" w:type="dxa"/>
          </w:tcPr>
          <w:p w14:paraId="109ED8AF" w14:textId="77777777" w:rsidR="00DD3C4A" w:rsidRPr="009C300E" w:rsidRDefault="00DD3C4A" w:rsidP="00F367F0">
            <w:pPr>
              <w:jc w:val="center"/>
              <w:rPr>
                <w:rFonts w:ascii="Times New Roman" w:hAnsi="Times New Roman" w:cs="Times New Roman"/>
                <w:b/>
                <w:bCs/>
                <w:sz w:val="28"/>
                <w:szCs w:val="28"/>
              </w:rPr>
            </w:pPr>
          </w:p>
        </w:tc>
        <w:tc>
          <w:tcPr>
            <w:tcW w:w="2328" w:type="dxa"/>
            <w:vAlign w:val="center"/>
          </w:tcPr>
          <w:p w14:paraId="38EB79BB" w14:textId="01CBA4EC" w:rsidR="00DD3C4A" w:rsidRPr="009C300E" w:rsidRDefault="00DD3C4A" w:rsidP="009C300E">
            <w:pPr>
              <w:jc w:val="center"/>
              <w:rPr>
                <w:rFonts w:ascii="Times New Roman" w:hAnsi="Times New Roman" w:cs="Times New Roman"/>
                <w:sz w:val="28"/>
                <w:szCs w:val="28"/>
              </w:rPr>
            </w:pPr>
            <w:r w:rsidRPr="00755D72">
              <w:rPr>
                <w:rFonts w:ascii="Times New Roman" w:hAnsi="Times New Roman" w:cs="Times New Roman"/>
                <w:b/>
                <w:bCs/>
                <w:sz w:val="28"/>
                <w:szCs w:val="28"/>
              </w:rPr>
              <w:t>Giải Đặc biệt</w:t>
            </w:r>
          </w:p>
        </w:tc>
        <w:tc>
          <w:tcPr>
            <w:tcW w:w="2553" w:type="dxa"/>
            <w:vAlign w:val="center"/>
          </w:tcPr>
          <w:p w14:paraId="3CA9D1B3" w14:textId="61FBEF26"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 xml:space="preserve">Cờ thi đua của Chính phủ </w:t>
            </w:r>
          </w:p>
        </w:tc>
        <w:tc>
          <w:tcPr>
            <w:tcW w:w="1644" w:type="dxa"/>
            <w:vAlign w:val="center"/>
          </w:tcPr>
          <w:p w14:paraId="59DEA6E7" w14:textId="253004C0"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20.240.000 </w:t>
            </w:r>
          </w:p>
        </w:tc>
        <w:tc>
          <w:tcPr>
            <w:tcW w:w="1552" w:type="dxa"/>
            <w:vAlign w:val="center"/>
          </w:tcPr>
          <w:p w14:paraId="4DB5D4D1" w14:textId="3E330D4C"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10.120.000 </w:t>
            </w:r>
          </w:p>
        </w:tc>
        <w:tc>
          <w:tcPr>
            <w:tcW w:w="1682" w:type="dxa"/>
            <w:vAlign w:val="center"/>
          </w:tcPr>
          <w:p w14:paraId="53B23B27" w14:textId="4791E464"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20.240.000 </w:t>
            </w:r>
          </w:p>
        </w:tc>
      </w:tr>
      <w:tr w:rsidR="00DD3C4A" w:rsidRPr="009C300E" w14:paraId="17252406" w14:textId="77777777" w:rsidTr="00085B90">
        <w:tc>
          <w:tcPr>
            <w:tcW w:w="563" w:type="dxa"/>
          </w:tcPr>
          <w:p w14:paraId="27040A0E" w14:textId="77777777" w:rsidR="00DD3C4A" w:rsidRPr="009C300E" w:rsidRDefault="00DD3C4A" w:rsidP="00F367F0">
            <w:pPr>
              <w:jc w:val="center"/>
              <w:rPr>
                <w:rFonts w:ascii="Times New Roman" w:hAnsi="Times New Roman" w:cs="Times New Roman"/>
                <w:b/>
                <w:bCs/>
                <w:sz w:val="28"/>
                <w:szCs w:val="28"/>
              </w:rPr>
            </w:pPr>
          </w:p>
        </w:tc>
        <w:tc>
          <w:tcPr>
            <w:tcW w:w="2328" w:type="dxa"/>
            <w:vAlign w:val="center"/>
          </w:tcPr>
          <w:p w14:paraId="5A9CB674" w14:textId="175550F3" w:rsidR="009C300E" w:rsidRDefault="00DD3C4A" w:rsidP="009C300E">
            <w:pPr>
              <w:jc w:val="center"/>
              <w:rPr>
                <w:rFonts w:ascii="Times New Roman" w:hAnsi="Times New Roman" w:cs="Times New Roman"/>
                <w:sz w:val="28"/>
                <w:szCs w:val="28"/>
              </w:rPr>
            </w:pPr>
            <w:r w:rsidRPr="00755D72">
              <w:rPr>
                <w:rFonts w:ascii="Times New Roman" w:hAnsi="Times New Roman" w:cs="Times New Roman"/>
                <w:b/>
                <w:bCs/>
                <w:sz w:val="28"/>
                <w:szCs w:val="28"/>
              </w:rPr>
              <w:t>Giải A</w:t>
            </w:r>
          </w:p>
          <w:p w14:paraId="61028138" w14:textId="21ABE5D4" w:rsidR="00DD3C4A" w:rsidRPr="009C300E" w:rsidRDefault="00DD3C4A" w:rsidP="009C300E">
            <w:pPr>
              <w:jc w:val="center"/>
              <w:rPr>
                <w:rFonts w:ascii="Times New Roman" w:hAnsi="Times New Roman" w:cs="Times New Roman"/>
                <w:sz w:val="28"/>
                <w:szCs w:val="28"/>
              </w:rPr>
            </w:pPr>
            <w:r w:rsidRPr="00755D72">
              <w:rPr>
                <w:rFonts w:ascii="Times New Roman" w:hAnsi="Times New Roman" w:cs="Times New Roman"/>
                <w:sz w:val="28"/>
                <w:szCs w:val="28"/>
              </w:rPr>
              <w:t>(Giải Nhất)</w:t>
            </w:r>
          </w:p>
        </w:tc>
        <w:tc>
          <w:tcPr>
            <w:tcW w:w="2553" w:type="dxa"/>
            <w:vAlign w:val="center"/>
          </w:tcPr>
          <w:p w14:paraId="38241BC8" w14:textId="19128010"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 xml:space="preserve">Bằng khen của Thủ tướng Chính </w:t>
            </w:r>
          </w:p>
        </w:tc>
        <w:tc>
          <w:tcPr>
            <w:tcW w:w="1644" w:type="dxa"/>
            <w:vAlign w:val="center"/>
          </w:tcPr>
          <w:p w14:paraId="5C4AAAB6" w14:textId="18E54485"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5.060.000 </w:t>
            </w:r>
          </w:p>
        </w:tc>
        <w:tc>
          <w:tcPr>
            <w:tcW w:w="1552" w:type="dxa"/>
            <w:vAlign w:val="center"/>
          </w:tcPr>
          <w:p w14:paraId="3783E6E7" w14:textId="42F3AA9E"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c>
          <w:tcPr>
            <w:tcW w:w="1682" w:type="dxa"/>
            <w:vAlign w:val="center"/>
          </w:tcPr>
          <w:p w14:paraId="5A3DFD24" w14:textId="2E8262FB"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5.060.000 </w:t>
            </w:r>
          </w:p>
        </w:tc>
      </w:tr>
      <w:tr w:rsidR="00DD3C4A" w:rsidRPr="009C300E" w14:paraId="73DBCFC7" w14:textId="77777777" w:rsidTr="00085B90">
        <w:tc>
          <w:tcPr>
            <w:tcW w:w="563" w:type="dxa"/>
          </w:tcPr>
          <w:p w14:paraId="36AEFB1D" w14:textId="77777777" w:rsidR="00DD3C4A" w:rsidRPr="009C300E" w:rsidRDefault="00DD3C4A" w:rsidP="00F367F0">
            <w:pPr>
              <w:jc w:val="center"/>
              <w:rPr>
                <w:rFonts w:ascii="Times New Roman" w:hAnsi="Times New Roman" w:cs="Times New Roman"/>
                <w:b/>
                <w:bCs/>
                <w:sz w:val="28"/>
                <w:szCs w:val="28"/>
              </w:rPr>
            </w:pPr>
          </w:p>
        </w:tc>
        <w:tc>
          <w:tcPr>
            <w:tcW w:w="2328" w:type="dxa"/>
            <w:vAlign w:val="center"/>
          </w:tcPr>
          <w:p w14:paraId="148F35E4" w14:textId="3F0F3027" w:rsidR="009C300E" w:rsidRDefault="00DD3C4A" w:rsidP="009C300E">
            <w:pPr>
              <w:jc w:val="center"/>
              <w:rPr>
                <w:rFonts w:ascii="Times New Roman" w:hAnsi="Times New Roman" w:cs="Times New Roman"/>
                <w:sz w:val="28"/>
                <w:szCs w:val="28"/>
              </w:rPr>
            </w:pPr>
            <w:r w:rsidRPr="00755D72">
              <w:rPr>
                <w:rFonts w:ascii="Times New Roman" w:hAnsi="Times New Roman" w:cs="Times New Roman"/>
                <w:b/>
                <w:bCs/>
                <w:sz w:val="28"/>
                <w:szCs w:val="28"/>
              </w:rPr>
              <w:t>Giải B</w:t>
            </w:r>
          </w:p>
          <w:p w14:paraId="71E4523C" w14:textId="49106212" w:rsidR="00DD3C4A" w:rsidRPr="009C300E" w:rsidRDefault="00DD3C4A" w:rsidP="009C300E">
            <w:pPr>
              <w:jc w:val="center"/>
              <w:rPr>
                <w:rFonts w:ascii="Times New Roman" w:hAnsi="Times New Roman" w:cs="Times New Roman"/>
                <w:sz w:val="28"/>
                <w:szCs w:val="28"/>
              </w:rPr>
            </w:pPr>
            <w:r w:rsidRPr="00755D72">
              <w:rPr>
                <w:rFonts w:ascii="Times New Roman" w:hAnsi="Times New Roman" w:cs="Times New Roman"/>
                <w:sz w:val="28"/>
                <w:szCs w:val="28"/>
              </w:rPr>
              <w:t>(Giải Nhì)</w:t>
            </w:r>
          </w:p>
        </w:tc>
        <w:tc>
          <w:tcPr>
            <w:tcW w:w="2553" w:type="dxa"/>
            <w:vAlign w:val="center"/>
          </w:tcPr>
          <w:p w14:paraId="5F33CBAB" w14:textId="75C7B7EE"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 xml:space="preserve">Bằng khen cấp Bộ, ban, ngành </w:t>
            </w:r>
          </w:p>
        </w:tc>
        <w:tc>
          <w:tcPr>
            <w:tcW w:w="1644" w:type="dxa"/>
            <w:vAlign w:val="center"/>
          </w:tcPr>
          <w:p w14:paraId="61195355" w14:textId="5B1C07A8"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c>
          <w:tcPr>
            <w:tcW w:w="1552" w:type="dxa"/>
            <w:vAlign w:val="center"/>
          </w:tcPr>
          <w:p w14:paraId="239ED985" w14:textId="5D5E9504"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1.270.000 </w:t>
            </w:r>
          </w:p>
        </w:tc>
        <w:tc>
          <w:tcPr>
            <w:tcW w:w="1682" w:type="dxa"/>
            <w:vAlign w:val="center"/>
          </w:tcPr>
          <w:p w14:paraId="200B7D8A" w14:textId="1087A441"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r>
      <w:tr w:rsidR="00F85BFC" w:rsidRPr="009C300E" w14:paraId="4BEB3347" w14:textId="77777777" w:rsidTr="00085B90">
        <w:tc>
          <w:tcPr>
            <w:tcW w:w="563" w:type="dxa"/>
          </w:tcPr>
          <w:p w14:paraId="3134AEBE" w14:textId="77777777" w:rsidR="00F85BFC" w:rsidRPr="009C300E" w:rsidRDefault="00F85BFC" w:rsidP="00F85BFC">
            <w:pPr>
              <w:jc w:val="center"/>
              <w:rPr>
                <w:rFonts w:ascii="Times New Roman" w:hAnsi="Times New Roman" w:cs="Times New Roman"/>
                <w:b/>
                <w:bCs/>
                <w:sz w:val="28"/>
                <w:szCs w:val="28"/>
              </w:rPr>
            </w:pPr>
          </w:p>
        </w:tc>
        <w:tc>
          <w:tcPr>
            <w:tcW w:w="2328" w:type="dxa"/>
            <w:vAlign w:val="center"/>
          </w:tcPr>
          <w:p w14:paraId="5BDDEB66" w14:textId="44B712A6" w:rsidR="00F85BFC" w:rsidRDefault="00F85BFC" w:rsidP="00F85BFC">
            <w:pPr>
              <w:jc w:val="center"/>
              <w:rPr>
                <w:rFonts w:ascii="Times New Roman" w:hAnsi="Times New Roman" w:cs="Times New Roman"/>
                <w:sz w:val="28"/>
                <w:szCs w:val="28"/>
              </w:rPr>
            </w:pPr>
            <w:r w:rsidRPr="00755D72">
              <w:rPr>
                <w:rFonts w:ascii="Times New Roman" w:hAnsi="Times New Roman" w:cs="Times New Roman"/>
                <w:b/>
                <w:bCs/>
                <w:sz w:val="28"/>
                <w:szCs w:val="28"/>
              </w:rPr>
              <w:t>Giải C</w:t>
            </w:r>
          </w:p>
          <w:p w14:paraId="4D20784E" w14:textId="55132E24" w:rsidR="00F85BFC" w:rsidRPr="009C300E" w:rsidRDefault="00F85BFC" w:rsidP="00F85BFC">
            <w:pPr>
              <w:jc w:val="center"/>
              <w:rPr>
                <w:rFonts w:ascii="Times New Roman" w:hAnsi="Times New Roman" w:cs="Times New Roman"/>
                <w:sz w:val="28"/>
                <w:szCs w:val="28"/>
              </w:rPr>
            </w:pPr>
            <w:r w:rsidRPr="00755D72">
              <w:rPr>
                <w:rFonts w:ascii="Times New Roman" w:hAnsi="Times New Roman" w:cs="Times New Roman"/>
                <w:sz w:val="28"/>
                <w:szCs w:val="28"/>
              </w:rPr>
              <w:t>(Giải Ba)</w:t>
            </w:r>
          </w:p>
        </w:tc>
        <w:tc>
          <w:tcPr>
            <w:tcW w:w="2553" w:type="dxa"/>
            <w:vAlign w:val="center"/>
          </w:tcPr>
          <w:p w14:paraId="71B41489" w14:textId="10A5FD07" w:rsidR="00F85BFC" w:rsidRPr="009C300E" w:rsidRDefault="00F85BFC" w:rsidP="00F85BFC">
            <w:pPr>
              <w:jc w:val="both"/>
              <w:rPr>
                <w:rFonts w:ascii="Times New Roman" w:hAnsi="Times New Roman" w:cs="Times New Roman"/>
                <w:sz w:val="28"/>
                <w:szCs w:val="28"/>
              </w:rPr>
            </w:pPr>
            <w:r w:rsidRPr="00755D72">
              <w:rPr>
                <w:rFonts w:ascii="Times New Roman" w:hAnsi="Times New Roman" w:cs="Times New Roman"/>
                <w:sz w:val="28"/>
                <w:szCs w:val="28"/>
              </w:rPr>
              <w:t>Bằng khen của Chủ tịch Ủy ban nhân dân cấp tỉnh</w:t>
            </w:r>
            <w:r>
              <w:rPr>
                <w:rFonts w:ascii="Times New Roman" w:hAnsi="Times New Roman" w:cs="Times New Roman"/>
                <w:sz w:val="28"/>
                <w:szCs w:val="28"/>
              </w:rPr>
              <w:t>.</w:t>
            </w:r>
          </w:p>
        </w:tc>
        <w:tc>
          <w:tcPr>
            <w:tcW w:w="1644" w:type="dxa"/>
            <w:vAlign w:val="center"/>
          </w:tcPr>
          <w:p w14:paraId="2484C18F" w14:textId="444E7579" w:rsidR="00F85BFC" w:rsidRPr="009C300E" w:rsidRDefault="00F85BFC" w:rsidP="00F85BFC">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c>
          <w:tcPr>
            <w:tcW w:w="1552" w:type="dxa"/>
            <w:vAlign w:val="center"/>
          </w:tcPr>
          <w:p w14:paraId="1402531C" w14:textId="28BBE781" w:rsidR="00F85BFC" w:rsidRPr="009C300E" w:rsidRDefault="00F85BFC" w:rsidP="00F85BFC">
            <w:pPr>
              <w:rPr>
                <w:rFonts w:ascii="Times New Roman" w:hAnsi="Times New Roman" w:cs="Times New Roman"/>
                <w:sz w:val="28"/>
                <w:szCs w:val="28"/>
              </w:rPr>
            </w:pPr>
            <w:r w:rsidRPr="00755D72">
              <w:rPr>
                <w:rFonts w:ascii="Times New Roman" w:hAnsi="Times New Roman" w:cs="Times New Roman"/>
                <w:sz w:val="28"/>
                <w:szCs w:val="28"/>
              </w:rPr>
              <w:t xml:space="preserve">1.270.000 </w:t>
            </w:r>
          </w:p>
        </w:tc>
        <w:tc>
          <w:tcPr>
            <w:tcW w:w="1682" w:type="dxa"/>
            <w:vAlign w:val="center"/>
          </w:tcPr>
          <w:p w14:paraId="383B0994" w14:textId="48DCF5CA" w:rsidR="00F85BFC" w:rsidRPr="009C300E" w:rsidRDefault="00F85BFC" w:rsidP="00F85BFC">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r>
      <w:tr w:rsidR="00F367F0" w:rsidRPr="009C300E" w14:paraId="50003C7E" w14:textId="77777777" w:rsidTr="00085B90">
        <w:tc>
          <w:tcPr>
            <w:tcW w:w="563" w:type="dxa"/>
          </w:tcPr>
          <w:p w14:paraId="09C0777A" w14:textId="195B4A2B" w:rsidR="00F367F0" w:rsidRPr="009C300E" w:rsidRDefault="00F367F0" w:rsidP="00F367F0">
            <w:pPr>
              <w:jc w:val="center"/>
              <w:rPr>
                <w:rFonts w:ascii="Times New Roman" w:hAnsi="Times New Roman" w:cs="Times New Roman"/>
                <w:b/>
                <w:bCs/>
                <w:sz w:val="28"/>
                <w:szCs w:val="28"/>
              </w:rPr>
            </w:pPr>
            <w:r w:rsidRPr="009C300E">
              <w:rPr>
                <w:rFonts w:ascii="Times New Roman" w:hAnsi="Times New Roman" w:cs="Times New Roman"/>
                <w:b/>
                <w:bCs/>
                <w:sz w:val="28"/>
                <w:szCs w:val="28"/>
              </w:rPr>
              <w:lastRenderedPageBreak/>
              <w:t>III</w:t>
            </w:r>
          </w:p>
        </w:tc>
        <w:tc>
          <w:tcPr>
            <w:tcW w:w="4881" w:type="dxa"/>
            <w:gridSpan w:val="2"/>
            <w:vAlign w:val="center"/>
          </w:tcPr>
          <w:p w14:paraId="199E0B27" w14:textId="072D1835" w:rsidR="00F367F0" w:rsidRPr="009C300E" w:rsidRDefault="00F367F0" w:rsidP="00874668">
            <w:pPr>
              <w:rPr>
                <w:rFonts w:ascii="Times New Roman" w:hAnsi="Times New Roman" w:cs="Times New Roman"/>
                <w:b/>
                <w:bCs/>
                <w:sz w:val="28"/>
                <w:szCs w:val="28"/>
              </w:rPr>
            </w:pPr>
            <w:r w:rsidRPr="00755D72">
              <w:rPr>
                <w:rFonts w:ascii="Times New Roman" w:hAnsi="Times New Roman" w:cs="Times New Roman"/>
                <w:b/>
                <w:bCs/>
                <w:sz w:val="28"/>
                <w:szCs w:val="28"/>
              </w:rPr>
              <w:t>CẤP QUỐC TẾ</w:t>
            </w:r>
          </w:p>
        </w:tc>
        <w:tc>
          <w:tcPr>
            <w:tcW w:w="1644" w:type="dxa"/>
            <w:vAlign w:val="center"/>
          </w:tcPr>
          <w:p w14:paraId="5F1E91E9" w14:textId="77777777" w:rsidR="00F367F0" w:rsidRPr="009C300E" w:rsidRDefault="00F367F0" w:rsidP="00874668">
            <w:pPr>
              <w:jc w:val="right"/>
              <w:rPr>
                <w:rFonts w:ascii="Times New Roman" w:hAnsi="Times New Roman" w:cs="Times New Roman"/>
                <w:sz w:val="28"/>
                <w:szCs w:val="28"/>
              </w:rPr>
            </w:pPr>
          </w:p>
        </w:tc>
        <w:tc>
          <w:tcPr>
            <w:tcW w:w="1552" w:type="dxa"/>
            <w:vAlign w:val="center"/>
          </w:tcPr>
          <w:p w14:paraId="32D08112" w14:textId="77777777" w:rsidR="00F367F0" w:rsidRPr="009C300E" w:rsidRDefault="00F367F0" w:rsidP="00874668">
            <w:pPr>
              <w:jc w:val="right"/>
              <w:rPr>
                <w:rFonts w:ascii="Times New Roman" w:hAnsi="Times New Roman" w:cs="Times New Roman"/>
                <w:sz w:val="28"/>
                <w:szCs w:val="28"/>
              </w:rPr>
            </w:pPr>
          </w:p>
        </w:tc>
        <w:tc>
          <w:tcPr>
            <w:tcW w:w="1682" w:type="dxa"/>
            <w:vAlign w:val="center"/>
          </w:tcPr>
          <w:p w14:paraId="03F458D3" w14:textId="77777777" w:rsidR="00F367F0" w:rsidRPr="009C300E" w:rsidRDefault="00F367F0" w:rsidP="00874668">
            <w:pPr>
              <w:jc w:val="right"/>
              <w:rPr>
                <w:rFonts w:ascii="Times New Roman" w:hAnsi="Times New Roman" w:cs="Times New Roman"/>
                <w:sz w:val="28"/>
                <w:szCs w:val="28"/>
              </w:rPr>
            </w:pPr>
          </w:p>
        </w:tc>
      </w:tr>
      <w:tr w:rsidR="00DD3C4A" w:rsidRPr="009C300E" w14:paraId="35ADCDF8" w14:textId="77777777" w:rsidTr="00085B90">
        <w:tc>
          <w:tcPr>
            <w:tcW w:w="563" w:type="dxa"/>
          </w:tcPr>
          <w:p w14:paraId="4FAEA768" w14:textId="77777777" w:rsidR="00DD3C4A" w:rsidRPr="009C300E" w:rsidRDefault="00DD3C4A" w:rsidP="00F367F0">
            <w:pPr>
              <w:jc w:val="center"/>
              <w:rPr>
                <w:rFonts w:ascii="Times New Roman" w:hAnsi="Times New Roman" w:cs="Times New Roman"/>
                <w:b/>
                <w:bCs/>
                <w:sz w:val="28"/>
                <w:szCs w:val="28"/>
              </w:rPr>
            </w:pPr>
          </w:p>
        </w:tc>
        <w:tc>
          <w:tcPr>
            <w:tcW w:w="2328" w:type="dxa"/>
            <w:vAlign w:val="center"/>
          </w:tcPr>
          <w:p w14:paraId="7A5926FB" w14:textId="51AE658E" w:rsidR="00DD3C4A" w:rsidRPr="009C300E" w:rsidRDefault="00DD3C4A" w:rsidP="009C300E">
            <w:pPr>
              <w:jc w:val="center"/>
              <w:rPr>
                <w:rFonts w:ascii="Times New Roman" w:hAnsi="Times New Roman" w:cs="Times New Roman"/>
                <w:b/>
                <w:bCs/>
                <w:sz w:val="28"/>
                <w:szCs w:val="28"/>
              </w:rPr>
            </w:pPr>
            <w:r w:rsidRPr="00755D72">
              <w:rPr>
                <w:rFonts w:ascii="Times New Roman" w:hAnsi="Times New Roman" w:cs="Times New Roman"/>
                <w:b/>
                <w:bCs/>
                <w:sz w:val="28"/>
                <w:szCs w:val="28"/>
              </w:rPr>
              <w:t>Giải Cao nhất</w:t>
            </w:r>
            <w:r w:rsidRPr="00755D72">
              <w:rPr>
                <w:rFonts w:ascii="Times New Roman" w:hAnsi="Times New Roman" w:cs="Times New Roman"/>
                <w:sz w:val="28"/>
                <w:szCs w:val="28"/>
              </w:rPr>
              <w:t xml:space="preserve"> (Vàng/Grand Prix)</w:t>
            </w:r>
          </w:p>
        </w:tc>
        <w:tc>
          <w:tcPr>
            <w:tcW w:w="2553" w:type="dxa"/>
            <w:vAlign w:val="center"/>
          </w:tcPr>
          <w:p w14:paraId="49396218" w14:textId="18812628"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 xml:space="preserve">Huân chương Lao động hạng Ba </w:t>
            </w:r>
          </w:p>
        </w:tc>
        <w:tc>
          <w:tcPr>
            <w:tcW w:w="1644" w:type="dxa"/>
            <w:vAlign w:val="center"/>
          </w:tcPr>
          <w:p w14:paraId="397516C0" w14:textId="6661BE86"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11.385.000 </w:t>
            </w:r>
          </w:p>
        </w:tc>
        <w:tc>
          <w:tcPr>
            <w:tcW w:w="1552" w:type="dxa"/>
            <w:vAlign w:val="center"/>
          </w:tcPr>
          <w:p w14:paraId="5BF68A08" w14:textId="4ED6FD82"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5.690.000 </w:t>
            </w:r>
          </w:p>
        </w:tc>
        <w:tc>
          <w:tcPr>
            <w:tcW w:w="1682" w:type="dxa"/>
            <w:vAlign w:val="center"/>
          </w:tcPr>
          <w:p w14:paraId="1C1A3D49" w14:textId="28C85479"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11.390.000 </w:t>
            </w:r>
          </w:p>
        </w:tc>
      </w:tr>
      <w:tr w:rsidR="00DD3C4A" w:rsidRPr="009C300E" w14:paraId="0A49CF77" w14:textId="77777777" w:rsidTr="00085B90">
        <w:tc>
          <w:tcPr>
            <w:tcW w:w="563" w:type="dxa"/>
          </w:tcPr>
          <w:p w14:paraId="2B04FC3E" w14:textId="77777777" w:rsidR="00DD3C4A" w:rsidRPr="009C300E" w:rsidRDefault="00DD3C4A" w:rsidP="00F367F0">
            <w:pPr>
              <w:jc w:val="center"/>
              <w:rPr>
                <w:rFonts w:ascii="Times New Roman" w:hAnsi="Times New Roman" w:cs="Times New Roman"/>
                <w:sz w:val="28"/>
                <w:szCs w:val="28"/>
              </w:rPr>
            </w:pPr>
          </w:p>
        </w:tc>
        <w:tc>
          <w:tcPr>
            <w:tcW w:w="2328" w:type="dxa"/>
            <w:vAlign w:val="center"/>
          </w:tcPr>
          <w:p w14:paraId="7251D045" w14:textId="3E5332E9" w:rsidR="009C300E" w:rsidRDefault="00DD3C4A" w:rsidP="009C300E">
            <w:pPr>
              <w:jc w:val="center"/>
              <w:rPr>
                <w:rFonts w:ascii="Times New Roman" w:hAnsi="Times New Roman" w:cs="Times New Roman"/>
                <w:sz w:val="28"/>
                <w:szCs w:val="28"/>
              </w:rPr>
            </w:pPr>
            <w:r w:rsidRPr="00755D72">
              <w:rPr>
                <w:rFonts w:ascii="Times New Roman" w:hAnsi="Times New Roman" w:cs="Times New Roman"/>
                <w:b/>
                <w:bCs/>
                <w:sz w:val="28"/>
                <w:szCs w:val="28"/>
              </w:rPr>
              <w:t>Giải Nhì</w:t>
            </w:r>
          </w:p>
          <w:p w14:paraId="794D9768" w14:textId="6B9C9D77" w:rsidR="00DD3C4A" w:rsidRPr="009C300E" w:rsidRDefault="00DD3C4A" w:rsidP="009C300E">
            <w:pPr>
              <w:jc w:val="center"/>
              <w:rPr>
                <w:rFonts w:ascii="Times New Roman" w:hAnsi="Times New Roman" w:cs="Times New Roman"/>
                <w:b/>
                <w:bCs/>
                <w:sz w:val="28"/>
                <w:szCs w:val="28"/>
              </w:rPr>
            </w:pPr>
            <w:r w:rsidRPr="00755D72">
              <w:rPr>
                <w:rFonts w:ascii="Times New Roman" w:hAnsi="Times New Roman" w:cs="Times New Roman"/>
                <w:sz w:val="28"/>
                <w:szCs w:val="28"/>
              </w:rPr>
              <w:t>(Bạc)</w:t>
            </w:r>
          </w:p>
        </w:tc>
        <w:tc>
          <w:tcPr>
            <w:tcW w:w="2553" w:type="dxa"/>
            <w:vAlign w:val="center"/>
          </w:tcPr>
          <w:p w14:paraId="30B67C86" w14:textId="2DA1864D"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 xml:space="preserve">Bằng khen của Thủ tướng Chính phủ </w:t>
            </w:r>
          </w:p>
        </w:tc>
        <w:tc>
          <w:tcPr>
            <w:tcW w:w="1644" w:type="dxa"/>
            <w:vAlign w:val="center"/>
          </w:tcPr>
          <w:p w14:paraId="63D3F160" w14:textId="285D5D2E"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5.060.000 </w:t>
            </w:r>
          </w:p>
        </w:tc>
        <w:tc>
          <w:tcPr>
            <w:tcW w:w="1552" w:type="dxa"/>
            <w:vAlign w:val="center"/>
          </w:tcPr>
          <w:p w14:paraId="54DFE1C4" w14:textId="20CC8288"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c>
          <w:tcPr>
            <w:tcW w:w="1682" w:type="dxa"/>
            <w:vAlign w:val="center"/>
          </w:tcPr>
          <w:p w14:paraId="2BE4F9A4" w14:textId="60B8668F"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5.060.000 </w:t>
            </w:r>
          </w:p>
        </w:tc>
      </w:tr>
      <w:tr w:rsidR="00DD3C4A" w:rsidRPr="009C300E" w14:paraId="0A139789" w14:textId="77777777" w:rsidTr="00085B90">
        <w:tc>
          <w:tcPr>
            <w:tcW w:w="563" w:type="dxa"/>
          </w:tcPr>
          <w:p w14:paraId="7E27A975" w14:textId="77777777" w:rsidR="00DD3C4A" w:rsidRPr="009C300E" w:rsidRDefault="00DD3C4A" w:rsidP="00F367F0">
            <w:pPr>
              <w:jc w:val="center"/>
              <w:rPr>
                <w:rFonts w:ascii="Times New Roman" w:hAnsi="Times New Roman" w:cs="Times New Roman"/>
                <w:sz w:val="28"/>
                <w:szCs w:val="28"/>
              </w:rPr>
            </w:pPr>
          </w:p>
        </w:tc>
        <w:tc>
          <w:tcPr>
            <w:tcW w:w="2328" w:type="dxa"/>
            <w:vAlign w:val="center"/>
          </w:tcPr>
          <w:p w14:paraId="3F2EB782" w14:textId="18D4EEDC" w:rsidR="009C300E" w:rsidRDefault="00DD3C4A" w:rsidP="009C300E">
            <w:pPr>
              <w:jc w:val="center"/>
              <w:rPr>
                <w:rFonts w:ascii="Times New Roman" w:hAnsi="Times New Roman" w:cs="Times New Roman"/>
                <w:sz w:val="28"/>
                <w:szCs w:val="28"/>
              </w:rPr>
            </w:pPr>
            <w:r w:rsidRPr="00755D72">
              <w:rPr>
                <w:rFonts w:ascii="Times New Roman" w:hAnsi="Times New Roman" w:cs="Times New Roman"/>
                <w:b/>
                <w:bCs/>
                <w:sz w:val="28"/>
                <w:szCs w:val="28"/>
              </w:rPr>
              <w:t>Giải Ba</w:t>
            </w:r>
          </w:p>
          <w:p w14:paraId="529CEF21" w14:textId="47AFD297" w:rsidR="00DD3C4A" w:rsidRPr="009C300E" w:rsidRDefault="00DD3C4A" w:rsidP="009C300E">
            <w:pPr>
              <w:jc w:val="center"/>
              <w:rPr>
                <w:rFonts w:ascii="Times New Roman" w:hAnsi="Times New Roman" w:cs="Times New Roman"/>
                <w:b/>
                <w:bCs/>
                <w:sz w:val="28"/>
                <w:szCs w:val="28"/>
              </w:rPr>
            </w:pPr>
            <w:r w:rsidRPr="00755D72">
              <w:rPr>
                <w:rFonts w:ascii="Times New Roman" w:hAnsi="Times New Roman" w:cs="Times New Roman"/>
                <w:sz w:val="28"/>
                <w:szCs w:val="28"/>
              </w:rPr>
              <w:t>(Đồng)</w:t>
            </w:r>
          </w:p>
        </w:tc>
        <w:tc>
          <w:tcPr>
            <w:tcW w:w="2553" w:type="dxa"/>
            <w:vAlign w:val="center"/>
          </w:tcPr>
          <w:p w14:paraId="698EA81E" w14:textId="28AA1389"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 xml:space="preserve">Bằng khen cấp Bộ, ban, ngành Trung ương </w:t>
            </w:r>
          </w:p>
        </w:tc>
        <w:tc>
          <w:tcPr>
            <w:tcW w:w="1644" w:type="dxa"/>
            <w:vAlign w:val="center"/>
          </w:tcPr>
          <w:p w14:paraId="20D46CA7" w14:textId="1D435CE9"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2.530.000</w:t>
            </w:r>
          </w:p>
        </w:tc>
        <w:tc>
          <w:tcPr>
            <w:tcW w:w="1552" w:type="dxa"/>
            <w:vAlign w:val="center"/>
          </w:tcPr>
          <w:p w14:paraId="10590FC6" w14:textId="3C500BC5"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1.270.000 </w:t>
            </w:r>
          </w:p>
        </w:tc>
        <w:tc>
          <w:tcPr>
            <w:tcW w:w="1682" w:type="dxa"/>
            <w:vAlign w:val="center"/>
          </w:tcPr>
          <w:p w14:paraId="43BECEE2" w14:textId="65E05616"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r>
      <w:tr w:rsidR="00DD3C4A" w:rsidRPr="009C300E" w14:paraId="5000FF87" w14:textId="77777777" w:rsidTr="00085B90">
        <w:tc>
          <w:tcPr>
            <w:tcW w:w="563" w:type="dxa"/>
          </w:tcPr>
          <w:p w14:paraId="439C3AB3" w14:textId="77777777" w:rsidR="00DD3C4A" w:rsidRPr="009C300E" w:rsidRDefault="00DD3C4A" w:rsidP="00F367F0">
            <w:pPr>
              <w:jc w:val="center"/>
              <w:rPr>
                <w:rFonts w:ascii="Times New Roman" w:hAnsi="Times New Roman" w:cs="Times New Roman"/>
                <w:sz w:val="28"/>
                <w:szCs w:val="28"/>
              </w:rPr>
            </w:pPr>
          </w:p>
        </w:tc>
        <w:tc>
          <w:tcPr>
            <w:tcW w:w="2328" w:type="dxa"/>
            <w:vAlign w:val="center"/>
          </w:tcPr>
          <w:p w14:paraId="5B84B20D" w14:textId="77A3FC00" w:rsidR="00DD3C4A" w:rsidRPr="009C300E" w:rsidRDefault="00DD3C4A" w:rsidP="009C300E">
            <w:pPr>
              <w:jc w:val="center"/>
              <w:rPr>
                <w:rFonts w:ascii="Times New Roman" w:hAnsi="Times New Roman" w:cs="Times New Roman"/>
                <w:b/>
                <w:bCs/>
                <w:sz w:val="28"/>
                <w:szCs w:val="28"/>
              </w:rPr>
            </w:pPr>
            <w:r w:rsidRPr="00755D72">
              <w:rPr>
                <w:rFonts w:ascii="Times New Roman" w:hAnsi="Times New Roman" w:cs="Times New Roman"/>
                <w:b/>
                <w:bCs/>
                <w:sz w:val="28"/>
                <w:szCs w:val="28"/>
              </w:rPr>
              <w:t>Giải Khuyến khích</w:t>
            </w:r>
          </w:p>
        </w:tc>
        <w:tc>
          <w:tcPr>
            <w:tcW w:w="2553" w:type="dxa"/>
            <w:vAlign w:val="center"/>
          </w:tcPr>
          <w:p w14:paraId="0CAF9270" w14:textId="6907781F" w:rsidR="00DD3C4A" w:rsidRPr="009C300E" w:rsidRDefault="00DD3C4A" w:rsidP="00DD3C4A">
            <w:pPr>
              <w:jc w:val="both"/>
              <w:rPr>
                <w:rFonts w:ascii="Times New Roman" w:hAnsi="Times New Roman" w:cs="Times New Roman"/>
                <w:sz w:val="28"/>
                <w:szCs w:val="28"/>
              </w:rPr>
            </w:pPr>
            <w:r w:rsidRPr="00755D72">
              <w:rPr>
                <w:rFonts w:ascii="Times New Roman" w:hAnsi="Times New Roman" w:cs="Times New Roman"/>
                <w:sz w:val="28"/>
                <w:szCs w:val="28"/>
              </w:rPr>
              <w:t>Bằng khen của Chủ tịch Ủy ban nhân dân cấp tỉnh</w:t>
            </w:r>
          </w:p>
        </w:tc>
        <w:tc>
          <w:tcPr>
            <w:tcW w:w="1644" w:type="dxa"/>
            <w:vAlign w:val="center"/>
          </w:tcPr>
          <w:p w14:paraId="469193E0" w14:textId="6A537BCE"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2.530.000</w:t>
            </w:r>
          </w:p>
        </w:tc>
        <w:tc>
          <w:tcPr>
            <w:tcW w:w="1552" w:type="dxa"/>
            <w:vAlign w:val="center"/>
          </w:tcPr>
          <w:p w14:paraId="59E2D343" w14:textId="1FC18AAB"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1.270.000 </w:t>
            </w:r>
          </w:p>
        </w:tc>
        <w:tc>
          <w:tcPr>
            <w:tcW w:w="1682" w:type="dxa"/>
            <w:vAlign w:val="center"/>
          </w:tcPr>
          <w:p w14:paraId="6DCF97D7" w14:textId="5EF18D1F" w:rsidR="00DD3C4A" w:rsidRPr="009C300E" w:rsidRDefault="00DD3C4A" w:rsidP="00874668">
            <w:pPr>
              <w:jc w:val="right"/>
              <w:rPr>
                <w:rFonts w:ascii="Times New Roman" w:hAnsi="Times New Roman" w:cs="Times New Roman"/>
                <w:sz w:val="28"/>
                <w:szCs w:val="28"/>
              </w:rPr>
            </w:pPr>
            <w:r w:rsidRPr="00755D72">
              <w:rPr>
                <w:rFonts w:ascii="Times New Roman" w:hAnsi="Times New Roman" w:cs="Times New Roman"/>
                <w:sz w:val="28"/>
                <w:szCs w:val="28"/>
              </w:rPr>
              <w:t xml:space="preserve">2.530.000 </w:t>
            </w:r>
          </w:p>
        </w:tc>
      </w:tr>
    </w:tbl>
    <w:p w14:paraId="66233BE7" w14:textId="77777777" w:rsidR="00755D72" w:rsidRPr="009C300E" w:rsidRDefault="00755D72" w:rsidP="00D246C1">
      <w:pPr>
        <w:jc w:val="both"/>
        <w:rPr>
          <w:rFonts w:ascii="Times New Roman" w:hAnsi="Times New Roman" w:cs="Times New Roman"/>
          <w:sz w:val="28"/>
          <w:szCs w:val="28"/>
        </w:rPr>
      </w:pPr>
    </w:p>
    <w:sectPr w:rsidR="00755D72" w:rsidRPr="009C300E" w:rsidSect="00FD6CC7">
      <w:headerReference w:type="default" r:id="rId17"/>
      <w:pgSz w:w="12240" w:h="15840"/>
      <w:pgMar w:top="1134" w:right="96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15AD" w14:textId="77777777" w:rsidR="006555EC" w:rsidRDefault="006555EC" w:rsidP="00C65DC3">
      <w:pPr>
        <w:spacing w:after="0" w:line="240" w:lineRule="auto"/>
      </w:pPr>
      <w:r>
        <w:separator/>
      </w:r>
    </w:p>
  </w:endnote>
  <w:endnote w:type="continuationSeparator" w:id="0">
    <w:p w14:paraId="6E98608B" w14:textId="77777777" w:rsidR="006555EC" w:rsidRDefault="006555EC" w:rsidP="00C65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5CA9A" w14:textId="77777777" w:rsidR="006555EC" w:rsidRDefault="006555EC" w:rsidP="00C65DC3">
      <w:pPr>
        <w:spacing w:after="0" w:line="240" w:lineRule="auto"/>
      </w:pPr>
      <w:r>
        <w:separator/>
      </w:r>
    </w:p>
  </w:footnote>
  <w:footnote w:type="continuationSeparator" w:id="0">
    <w:p w14:paraId="0D4234B6" w14:textId="77777777" w:rsidR="006555EC" w:rsidRDefault="006555EC" w:rsidP="00C65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179212"/>
      <w:docPartObj>
        <w:docPartGallery w:val="Page Numbers (Top of Page)"/>
        <w:docPartUnique/>
      </w:docPartObj>
    </w:sdtPr>
    <w:sdtEndPr>
      <w:rPr>
        <w:noProof/>
      </w:rPr>
    </w:sdtEndPr>
    <w:sdtContent>
      <w:p w14:paraId="0FEE12CB" w14:textId="2CE3D405" w:rsidR="00C65DC3" w:rsidRDefault="00C65DC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FD04B2F" w14:textId="77777777" w:rsidR="00C65DC3" w:rsidRDefault="00C65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1209C"/>
    <w:multiLevelType w:val="hybridMultilevel"/>
    <w:tmpl w:val="FCD872C0"/>
    <w:lvl w:ilvl="0" w:tplc="87CE811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80411C"/>
    <w:multiLevelType w:val="multilevel"/>
    <w:tmpl w:val="2D928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F80913"/>
    <w:multiLevelType w:val="multilevel"/>
    <w:tmpl w:val="7C36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713AE"/>
    <w:multiLevelType w:val="multilevel"/>
    <w:tmpl w:val="4B38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6D1B1D"/>
    <w:multiLevelType w:val="multilevel"/>
    <w:tmpl w:val="995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568A3"/>
    <w:multiLevelType w:val="multilevel"/>
    <w:tmpl w:val="FBE2C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34100F"/>
    <w:multiLevelType w:val="multilevel"/>
    <w:tmpl w:val="698E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903B9B"/>
    <w:multiLevelType w:val="multilevel"/>
    <w:tmpl w:val="F6B4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535625"/>
    <w:multiLevelType w:val="multilevel"/>
    <w:tmpl w:val="3F5A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D93390"/>
    <w:multiLevelType w:val="hybridMultilevel"/>
    <w:tmpl w:val="5DD2BEA0"/>
    <w:lvl w:ilvl="0" w:tplc="FCF6312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0B71A6"/>
    <w:multiLevelType w:val="multilevel"/>
    <w:tmpl w:val="859ACD10"/>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BC689D"/>
    <w:multiLevelType w:val="multilevel"/>
    <w:tmpl w:val="2DA6A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DD41A6"/>
    <w:multiLevelType w:val="multilevel"/>
    <w:tmpl w:val="98545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644897"/>
    <w:multiLevelType w:val="multilevel"/>
    <w:tmpl w:val="3BC2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6A0140"/>
    <w:multiLevelType w:val="multilevel"/>
    <w:tmpl w:val="4E9C0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FA7E95"/>
    <w:multiLevelType w:val="multilevel"/>
    <w:tmpl w:val="F6407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6700948">
    <w:abstractNumId w:val="15"/>
  </w:num>
  <w:num w:numId="2" w16cid:durableId="271866590">
    <w:abstractNumId w:val="12"/>
  </w:num>
  <w:num w:numId="3" w16cid:durableId="1104301786">
    <w:abstractNumId w:val="5"/>
  </w:num>
  <w:num w:numId="4" w16cid:durableId="1159812527">
    <w:abstractNumId w:val="4"/>
  </w:num>
  <w:num w:numId="5" w16cid:durableId="877277695">
    <w:abstractNumId w:val="10"/>
  </w:num>
  <w:num w:numId="6" w16cid:durableId="1106460109">
    <w:abstractNumId w:val="8"/>
  </w:num>
  <w:num w:numId="7" w16cid:durableId="1104033252">
    <w:abstractNumId w:val="2"/>
  </w:num>
  <w:num w:numId="8" w16cid:durableId="2046372038">
    <w:abstractNumId w:val="3"/>
  </w:num>
  <w:num w:numId="9" w16cid:durableId="1762682568">
    <w:abstractNumId w:val="13"/>
  </w:num>
  <w:num w:numId="10" w16cid:durableId="277496341">
    <w:abstractNumId w:val="6"/>
  </w:num>
  <w:num w:numId="11" w16cid:durableId="1341857407">
    <w:abstractNumId w:val="11"/>
  </w:num>
  <w:num w:numId="12" w16cid:durableId="1344895536">
    <w:abstractNumId w:val="0"/>
  </w:num>
  <w:num w:numId="13" w16cid:durableId="1782843757">
    <w:abstractNumId w:val="14"/>
  </w:num>
  <w:num w:numId="14" w16cid:durableId="1969388946">
    <w:abstractNumId w:val="7"/>
  </w:num>
  <w:num w:numId="15" w16cid:durableId="386103300">
    <w:abstractNumId w:val="9"/>
  </w:num>
  <w:num w:numId="16" w16cid:durableId="450396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EB"/>
    <w:rsid w:val="00022E49"/>
    <w:rsid w:val="00055943"/>
    <w:rsid w:val="00064251"/>
    <w:rsid w:val="000654B6"/>
    <w:rsid w:val="00085B90"/>
    <w:rsid w:val="00087B1B"/>
    <w:rsid w:val="000B0309"/>
    <w:rsid w:val="0021648F"/>
    <w:rsid w:val="002416B3"/>
    <w:rsid w:val="002B1CE9"/>
    <w:rsid w:val="002B3B64"/>
    <w:rsid w:val="002D2A6B"/>
    <w:rsid w:val="002D2F9F"/>
    <w:rsid w:val="002E4140"/>
    <w:rsid w:val="003070C2"/>
    <w:rsid w:val="00361AEE"/>
    <w:rsid w:val="003A7833"/>
    <w:rsid w:val="00447442"/>
    <w:rsid w:val="00450A40"/>
    <w:rsid w:val="00470D85"/>
    <w:rsid w:val="00470F17"/>
    <w:rsid w:val="004755C9"/>
    <w:rsid w:val="00480D55"/>
    <w:rsid w:val="004C59FB"/>
    <w:rsid w:val="004D7037"/>
    <w:rsid w:val="004F2AB0"/>
    <w:rsid w:val="00520EAC"/>
    <w:rsid w:val="00537912"/>
    <w:rsid w:val="005679A2"/>
    <w:rsid w:val="005843F7"/>
    <w:rsid w:val="005A209E"/>
    <w:rsid w:val="005D5D78"/>
    <w:rsid w:val="005F3D1D"/>
    <w:rsid w:val="00615E7A"/>
    <w:rsid w:val="00630AB1"/>
    <w:rsid w:val="00653156"/>
    <w:rsid w:val="006555EC"/>
    <w:rsid w:val="006C3923"/>
    <w:rsid w:val="006F06FD"/>
    <w:rsid w:val="006F464C"/>
    <w:rsid w:val="00707716"/>
    <w:rsid w:val="00716A9C"/>
    <w:rsid w:val="007463FD"/>
    <w:rsid w:val="00754557"/>
    <w:rsid w:val="007546BA"/>
    <w:rsid w:val="00755D72"/>
    <w:rsid w:val="00795FEB"/>
    <w:rsid w:val="007A520F"/>
    <w:rsid w:val="007B3612"/>
    <w:rsid w:val="008369C0"/>
    <w:rsid w:val="00856544"/>
    <w:rsid w:val="00865D2C"/>
    <w:rsid w:val="00874668"/>
    <w:rsid w:val="008866A3"/>
    <w:rsid w:val="008A7542"/>
    <w:rsid w:val="008F49C1"/>
    <w:rsid w:val="0093032B"/>
    <w:rsid w:val="00955385"/>
    <w:rsid w:val="00980673"/>
    <w:rsid w:val="009C300E"/>
    <w:rsid w:val="009F27DE"/>
    <w:rsid w:val="00A42446"/>
    <w:rsid w:val="00A54ADC"/>
    <w:rsid w:val="00AE2648"/>
    <w:rsid w:val="00AF5DAB"/>
    <w:rsid w:val="00B03828"/>
    <w:rsid w:val="00B14DF6"/>
    <w:rsid w:val="00B33D07"/>
    <w:rsid w:val="00B55042"/>
    <w:rsid w:val="00BA0FC8"/>
    <w:rsid w:val="00BE46C8"/>
    <w:rsid w:val="00C46D22"/>
    <w:rsid w:val="00C633E7"/>
    <w:rsid w:val="00C65DC3"/>
    <w:rsid w:val="00C93F9E"/>
    <w:rsid w:val="00CC49CB"/>
    <w:rsid w:val="00D246C1"/>
    <w:rsid w:val="00D53FB5"/>
    <w:rsid w:val="00DD0559"/>
    <w:rsid w:val="00DD0F65"/>
    <w:rsid w:val="00DD3C4A"/>
    <w:rsid w:val="00E51FAC"/>
    <w:rsid w:val="00E86DBC"/>
    <w:rsid w:val="00EC0747"/>
    <w:rsid w:val="00F23368"/>
    <w:rsid w:val="00F24217"/>
    <w:rsid w:val="00F24D4A"/>
    <w:rsid w:val="00F2627E"/>
    <w:rsid w:val="00F30920"/>
    <w:rsid w:val="00F367F0"/>
    <w:rsid w:val="00F765BF"/>
    <w:rsid w:val="00F85BFC"/>
    <w:rsid w:val="00FB2C2B"/>
    <w:rsid w:val="00FD6CC7"/>
    <w:rsid w:val="00FE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9F93"/>
  <w15:chartTrackingRefBased/>
  <w15:docId w15:val="{5D50B365-3297-4914-AD96-DBBE8ACD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F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95F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5F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5F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5F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5F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F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F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F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F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5F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5F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5F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5F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5F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F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F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FEB"/>
    <w:rPr>
      <w:rFonts w:eastAsiaTheme="majorEastAsia" w:cstheme="majorBidi"/>
      <w:color w:val="272727" w:themeColor="text1" w:themeTint="D8"/>
    </w:rPr>
  </w:style>
  <w:style w:type="paragraph" w:styleId="Title">
    <w:name w:val="Title"/>
    <w:basedOn w:val="Normal"/>
    <w:next w:val="Normal"/>
    <w:link w:val="TitleChar"/>
    <w:uiPriority w:val="10"/>
    <w:qFormat/>
    <w:rsid w:val="00795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F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F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F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FEB"/>
    <w:pPr>
      <w:spacing w:before="160"/>
      <w:jc w:val="center"/>
    </w:pPr>
    <w:rPr>
      <w:i/>
      <w:iCs/>
      <w:color w:val="404040" w:themeColor="text1" w:themeTint="BF"/>
    </w:rPr>
  </w:style>
  <w:style w:type="character" w:customStyle="1" w:styleId="QuoteChar">
    <w:name w:val="Quote Char"/>
    <w:basedOn w:val="DefaultParagraphFont"/>
    <w:link w:val="Quote"/>
    <w:uiPriority w:val="29"/>
    <w:rsid w:val="00795FEB"/>
    <w:rPr>
      <w:i/>
      <w:iCs/>
      <w:color w:val="404040" w:themeColor="text1" w:themeTint="BF"/>
    </w:rPr>
  </w:style>
  <w:style w:type="paragraph" w:styleId="ListParagraph">
    <w:name w:val="List Paragraph"/>
    <w:basedOn w:val="Normal"/>
    <w:uiPriority w:val="34"/>
    <w:qFormat/>
    <w:rsid w:val="00795FEB"/>
    <w:pPr>
      <w:ind w:left="720"/>
      <w:contextualSpacing/>
    </w:pPr>
  </w:style>
  <w:style w:type="character" w:styleId="IntenseEmphasis">
    <w:name w:val="Intense Emphasis"/>
    <w:basedOn w:val="DefaultParagraphFont"/>
    <w:uiPriority w:val="21"/>
    <w:qFormat/>
    <w:rsid w:val="00795FEB"/>
    <w:rPr>
      <w:i/>
      <w:iCs/>
      <w:color w:val="2F5496" w:themeColor="accent1" w:themeShade="BF"/>
    </w:rPr>
  </w:style>
  <w:style w:type="paragraph" w:styleId="IntenseQuote">
    <w:name w:val="Intense Quote"/>
    <w:basedOn w:val="Normal"/>
    <w:next w:val="Normal"/>
    <w:link w:val="IntenseQuoteChar"/>
    <w:uiPriority w:val="30"/>
    <w:qFormat/>
    <w:rsid w:val="00795F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5FEB"/>
    <w:rPr>
      <w:i/>
      <w:iCs/>
      <w:color w:val="2F5496" w:themeColor="accent1" w:themeShade="BF"/>
    </w:rPr>
  </w:style>
  <w:style w:type="character" w:styleId="IntenseReference">
    <w:name w:val="Intense Reference"/>
    <w:basedOn w:val="DefaultParagraphFont"/>
    <w:uiPriority w:val="32"/>
    <w:qFormat/>
    <w:rsid w:val="00795FEB"/>
    <w:rPr>
      <w:b/>
      <w:bCs/>
      <w:smallCaps/>
      <w:color w:val="2F5496" w:themeColor="accent1" w:themeShade="BF"/>
      <w:spacing w:val="5"/>
    </w:rPr>
  </w:style>
  <w:style w:type="paragraph" w:styleId="BodyText">
    <w:name w:val="Body Text"/>
    <w:basedOn w:val="Normal"/>
    <w:link w:val="BodyTextChar"/>
    <w:uiPriority w:val="1"/>
    <w:qFormat/>
    <w:rsid w:val="00A54ADC"/>
    <w:pPr>
      <w:widowControl w:val="0"/>
      <w:autoSpaceDE w:val="0"/>
      <w:autoSpaceDN w:val="0"/>
      <w:spacing w:before="81" w:after="0" w:line="240" w:lineRule="auto"/>
      <w:ind w:left="340" w:firstLine="719"/>
      <w:jc w:val="both"/>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A54ADC"/>
    <w:rPr>
      <w:rFonts w:ascii="Times New Roman" w:eastAsia="Times New Roman" w:hAnsi="Times New Roman" w:cs="Times New Roman"/>
      <w:kern w:val="0"/>
      <w:sz w:val="28"/>
      <w:szCs w:val="28"/>
      <w:lang w:val="vi"/>
      <w14:ligatures w14:val="none"/>
    </w:rPr>
  </w:style>
  <w:style w:type="paragraph" w:customStyle="1" w:styleId="TableParagraph">
    <w:name w:val="Table Paragraph"/>
    <w:basedOn w:val="Normal"/>
    <w:uiPriority w:val="1"/>
    <w:qFormat/>
    <w:rsid w:val="00A54ADC"/>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table" w:styleId="TableGrid">
    <w:name w:val="Table Grid"/>
    <w:basedOn w:val="TableNormal"/>
    <w:uiPriority w:val="39"/>
    <w:rsid w:val="006F4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DC3"/>
  </w:style>
  <w:style w:type="paragraph" w:styleId="Footer">
    <w:name w:val="footer"/>
    <w:basedOn w:val="Normal"/>
    <w:link w:val="FooterChar"/>
    <w:uiPriority w:val="99"/>
    <w:unhideWhenUsed/>
    <w:rsid w:val="00C65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DC3"/>
  </w:style>
  <w:style w:type="character" w:styleId="Hyperlink">
    <w:name w:val="Hyperlink"/>
    <w:basedOn w:val="DefaultParagraphFont"/>
    <w:uiPriority w:val="99"/>
    <w:unhideWhenUsed/>
    <w:rsid w:val="00FE7EBD"/>
    <w:rPr>
      <w:color w:val="0563C1" w:themeColor="hyperlink"/>
      <w:u w:val="single"/>
    </w:rPr>
  </w:style>
  <w:style w:type="character" w:styleId="UnresolvedMention">
    <w:name w:val="Unresolved Mention"/>
    <w:basedOn w:val="DefaultParagraphFont"/>
    <w:uiPriority w:val="99"/>
    <w:semiHidden/>
    <w:unhideWhenUsed/>
    <w:rsid w:val="00FE7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Luat-ban-hanh-van-ban-quy-pham-phap-luat-2025-so-64-2025-QH15-639239.aspx" TargetMode="External"/><Relationship Id="rId13" Type="http://schemas.openxmlformats.org/officeDocument/2006/relationships/hyperlink" Target="https://thuvienphapluat.vn/van-ban/Van-hoa-Xa-hoi/Thong-tu-09-2016-TT-BVHTTDL-to-chuc-thi-lien-hoan-van-nghe-quan-chung-328074.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Bo-may-hanh-chinh/Nghi-dinh-152-2025-ND-CP-phan-cap-phan-quyen-trong-linh-vuc-thi-dua-khen-thuong-660835.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oha.gov.vn/van-ban/nghi-dinh-so-1522025nd-cp-ngay-1462025-cua-chinh-phu-quy-dinh-ve-phan-cap-phan-quyen-trong-linh-vuc-thi-dua-khen-thuong-quy-dinh-chi-tiet-va-huong-dan-thi-hanh-mot-so-dieu-cua-luat-thi-dua-khen-thuong---tbid19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nban.chinhphu.vn/?pageid=27160&amp;docid=216507&amp;classid=1&amp;orggroupid=1" TargetMode="External"/><Relationship Id="rId5" Type="http://schemas.openxmlformats.org/officeDocument/2006/relationships/webSettings" Target="webSettings.xml"/><Relationship Id="rId15" Type="http://schemas.openxmlformats.org/officeDocument/2006/relationships/hyperlink" Target="https://luatvietnam.vn/linh-vuc-khac/nghi-dinh-152-2025-nd-cp-phan-cap-phan-quyen-thi-dua-khen-thuong-402889-d1.html" TargetMode="External"/><Relationship Id="rId10" Type="http://schemas.openxmlformats.org/officeDocument/2006/relationships/hyperlink" Target="https://vanban.chinhphu.vn/?pageid=27160&amp;docid=214601&amp;classid=1&amp;orggroupid=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aydungchinhsach.chinhphu.vn/toan-van-luat-so-72-2025-qh15-to-chuc-chinh-quyen-dia-phuong-119250618161434371.htm" TargetMode="External"/><Relationship Id="rId14" Type="http://schemas.openxmlformats.org/officeDocument/2006/relationships/hyperlink" Target="https://vanban.chinhphu.vn/?pageid=27160&amp;docid=2139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25F65-C4C6-4BA1-8A5D-1F2D55ED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6</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TUANDUNG</dc:creator>
  <cp:keywords/>
  <dc:description/>
  <cp:lastModifiedBy>TUANDUNG</cp:lastModifiedBy>
  <cp:revision>74</cp:revision>
  <dcterms:created xsi:type="dcterms:W3CDTF">2026-07-14T02:11:00Z</dcterms:created>
  <dcterms:modified xsi:type="dcterms:W3CDTF">2026-08-02T03:48:00Z</dcterms:modified>
</cp:coreProperties>
</file>