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D8B13" w14:textId="77777777" w:rsidR="00783670" w:rsidRPr="004B6E27" w:rsidRDefault="00783670" w:rsidP="004B6E27">
      <w:pPr>
        <w:autoSpaceDE w:val="0"/>
        <w:autoSpaceDN w:val="0"/>
        <w:adjustRightInd w:val="0"/>
        <w:spacing w:before="0" w:after="0" w:line="312" w:lineRule="auto"/>
        <w:contextualSpacing w:val="0"/>
        <w:jc w:val="center"/>
        <w:rPr>
          <w:rFonts w:eastAsiaTheme="minorHAnsi" w:cs="Times New Roman"/>
          <w:b/>
          <w:bCs/>
          <w:szCs w:val="26"/>
        </w:rPr>
      </w:pPr>
      <w:r w:rsidRPr="004B6E27">
        <w:rPr>
          <w:rFonts w:eastAsiaTheme="minorHAnsi" w:cs="Times New Roman"/>
          <w:b/>
          <w:bCs/>
          <w:szCs w:val="26"/>
        </w:rPr>
        <w:t>CỘNG HÒA XÃ HỘI CHỦ NGHĨA VIỆT NAM</w:t>
      </w:r>
    </w:p>
    <w:p w14:paraId="674D2527" w14:textId="62ADA305" w:rsidR="00783670" w:rsidRPr="004B6E27" w:rsidRDefault="00783670" w:rsidP="004B6E27">
      <w:pPr>
        <w:autoSpaceDE w:val="0"/>
        <w:autoSpaceDN w:val="0"/>
        <w:adjustRightInd w:val="0"/>
        <w:spacing w:before="0" w:after="0" w:line="312" w:lineRule="auto"/>
        <w:contextualSpacing w:val="0"/>
        <w:jc w:val="center"/>
        <w:rPr>
          <w:rFonts w:eastAsiaTheme="minorHAnsi" w:cs="Times New Roman"/>
          <w:b/>
          <w:bCs/>
          <w:szCs w:val="26"/>
        </w:rPr>
      </w:pPr>
      <w:r w:rsidRPr="004B6E27">
        <w:rPr>
          <w:rFonts w:eastAsiaTheme="minorHAnsi" w:cs="Times New Roman"/>
          <w:b/>
          <w:bCs/>
          <w:szCs w:val="26"/>
        </w:rPr>
        <w:t>Độc lập - Tự do - Hạnh phúc</w:t>
      </w:r>
    </w:p>
    <w:p w14:paraId="13139D63" w14:textId="48A5512C" w:rsidR="00605DD9" w:rsidRPr="004B6E27" w:rsidRDefault="00605DD9" w:rsidP="004B6E27">
      <w:pPr>
        <w:autoSpaceDE w:val="0"/>
        <w:autoSpaceDN w:val="0"/>
        <w:adjustRightInd w:val="0"/>
        <w:spacing w:before="0" w:after="0" w:line="312" w:lineRule="auto"/>
        <w:contextualSpacing w:val="0"/>
        <w:jc w:val="center"/>
        <w:rPr>
          <w:rFonts w:eastAsiaTheme="minorHAnsi" w:cs="Times New Roman"/>
          <w:b/>
          <w:bCs/>
          <w:szCs w:val="26"/>
        </w:rPr>
      </w:pPr>
      <w:r w:rsidRPr="004B6E27">
        <w:rPr>
          <w:rFonts w:eastAsiaTheme="minorHAnsi" w:cs="Times New Roman"/>
          <w:b/>
          <w:bCs/>
          <w:noProof/>
          <w:szCs w:val="26"/>
        </w:rPr>
        <mc:AlternateContent>
          <mc:Choice Requires="wps">
            <w:drawing>
              <wp:anchor distT="0" distB="0" distL="114300" distR="114300" simplePos="0" relativeHeight="251661312" behindDoc="0" locked="0" layoutInCell="1" allowOverlap="1" wp14:anchorId="4C6C69E8" wp14:editId="680728A4">
                <wp:simplePos x="0" y="0"/>
                <wp:positionH relativeFrom="column">
                  <wp:posOffset>2218414</wp:posOffset>
                </wp:positionH>
                <wp:positionV relativeFrom="paragraph">
                  <wp:posOffset>57563</wp:posOffset>
                </wp:positionV>
                <wp:extent cx="1948069" cy="0"/>
                <wp:effectExtent l="0" t="0" r="0" b="0"/>
                <wp:wrapNone/>
                <wp:docPr id="1" name="Straight Connector 1"/>
                <wp:cNvGraphicFramePr/>
                <a:graphic xmlns:a="http://schemas.openxmlformats.org/drawingml/2006/main">
                  <a:graphicData uri="http://schemas.microsoft.com/office/word/2010/wordprocessingShape">
                    <wps:wsp>
                      <wps:cNvCnPr/>
                      <wps:spPr>
                        <a:xfrm flipV="1">
                          <a:off x="0" y="0"/>
                          <a:ext cx="194806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229B3D" id="Straight Connector 1"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7pt,4.55pt" to="328.1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" strokecolor="black [3200]" strokeweight=".5pt">
                <v:stroke joinstyle="miter"/>
              </v:line>
            </w:pict>
          </mc:Fallback>
        </mc:AlternateContent>
      </w:r>
    </w:p>
    <w:p w14:paraId="78528275" w14:textId="77777777" w:rsidR="00605DD9" w:rsidRPr="004B6E27" w:rsidRDefault="00605DD9" w:rsidP="004B6E27">
      <w:pPr>
        <w:autoSpaceDE w:val="0"/>
        <w:autoSpaceDN w:val="0"/>
        <w:adjustRightInd w:val="0"/>
        <w:spacing w:before="0" w:after="0" w:line="312" w:lineRule="auto"/>
        <w:contextualSpacing w:val="0"/>
        <w:jc w:val="center"/>
        <w:rPr>
          <w:rFonts w:eastAsiaTheme="minorHAnsi" w:cs="Times New Roman"/>
          <w:b/>
          <w:bCs/>
          <w:sz w:val="28"/>
          <w:szCs w:val="28"/>
        </w:rPr>
      </w:pPr>
    </w:p>
    <w:p w14:paraId="15972D6D" w14:textId="0E3A61D8" w:rsidR="00783670" w:rsidRPr="004B6E27" w:rsidRDefault="00783670" w:rsidP="004B6E27">
      <w:pPr>
        <w:autoSpaceDE w:val="0"/>
        <w:autoSpaceDN w:val="0"/>
        <w:adjustRightInd w:val="0"/>
        <w:spacing w:before="0" w:after="0" w:line="312" w:lineRule="auto"/>
        <w:contextualSpacing w:val="0"/>
        <w:jc w:val="center"/>
        <w:rPr>
          <w:rFonts w:eastAsiaTheme="minorHAnsi" w:cs="Times New Roman"/>
          <w:b/>
          <w:bCs/>
          <w:sz w:val="28"/>
          <w:szCs w:val="28"/>
        </w:rPr>
      </w:pPr>
      <w:r w:rsidRPr="004B6E27">
        <w:rPr>
          <w:rFonts w:eastAsiaTheme="minorHAnsi" w:cs="Times New Roman"/>
          <w:b/>
          <w:bCs/>
          <w:sz w:val="28"/>
          <w:szCs w:val="28"/>
        </w:rPr>
        <w:t>NỘI DUNG THAM V</w:t>
      </w:r>
      <w:r w:rsidR="001D35D2" w:rsidRPr="004B6E27">
        <w:rPr>
          <w:rFonts w:eastAsiaTheme="minorHAnsi" w:cs="Times New Roman"/>
          <w:b/>
          <w:bCs/>
          <w:sz w:val="28"/>
          <w:szCs w:val="28"/>
        </w:rPr>
        <w:t>Ấ</w:t>
      </w:r>
      <w:r w:rsidRPr="004B6E27">
        <w:rPr>
          <w:rFonts w:eastAsiaTheme="minorHAnsi" w:cs="Times New Roman"/>
          <w:b/>
          <w:bCs/>
          <w:sz w:val="28"/>
          <w:szCs w:val="28"/>
        </w:rPr>
        <w:t>N TRONG QUÁ TRÌNH TH</w:t>
      </w:r>
      <w:r w:rsidR="008E408B" w:rsidRPr="004B6E27">
        <w:rPr>
          <w:rFonts w:eastAsiaTheme="minorHAnsi" w:cs="Times New Roman"/>
          <w:b/>
          <w:bCs/>
          <w:sz w:val="28"/>
          <w:szCs w:val="28"/>
        </w:rPr>
        <w:t>Ự</w:t>
      </w:r>
      <w:r w:rsidRPr="004B6E27">
        <w:rPr>
          <w:rFonts w:eastAsiaTheme="minorHAnsi" w:cs="Times New Roman"/>
          <w:b/>
          <w:bCs/>
          <w:sz w:val="28"/>
          <w:szCs w:val="28"/>
        </w:rPr>
        <w:t>C HIỆN ĐÁNH GIÁ TÁC ĐỘNG MÔI TRƯỜNG CỦA D</w:t>
      </w:r>
      <w:r w:rsidR="00605DD9" w:rsidRPr="004B6E27">
        <w:rPr>
          <w:rFonts w:eastAsiaTheme="minorHAnsi" w:cs="Times New Roman"/>
          <w:b/>
          <w:bCs/>
          <w:sz w:val="28"/>
          <w:szCs w:val="28"/>
        </w:rPr>
        <w:t>Ự</w:t>
      </w:r>
      <w:r w:rsidRPr="004B6E27">
        <w:rPr>
          <w:rFonts w:eastAsiaTheme="minorHAnsi" w:cs="Times New Roman"/>
          <w:b/>
          <w:bCs/>
          <w:sz w:val="28"/>
          <w:szCs w:val="28"/>
        </w:rPr>
        <w:t xml:space="preserve"> ÁN</w:t>
      </w:r>
    </w:p>
    <w:p w14:paraId="7D8D4B24" w14:textId="6E8217E3" w:rsidR="00605DD9" w:rsidRPr="004B6E27" w:rsidRDefault="00DF7A15" w:rsidP="004B6E27">
      <w:pPr>
        <w:shd w:val="clear" w:color="auto" w:fill="FFFFFF"/>
        <w:spacing w:before="0" w:after="0" w:line="312" w:lineRule="auto"/>
        <w:jc w:val="center"/>
        <w:rPr>
          <w:b/>
          <w:szCs w:val="26"/>
        </w:rPr>
      </w:pPr>
      <w:r w:rsidRPr="004B6E27">
        <w:rPr>
          <w:b/>
          <w:szCs w:val="26"/>
        </w:rPr>
        <w:t>“</w:t>
      </w:r>
      <w:r w:rsidR="00595872" w:rsidRPr="004B6E27">
        <w:rPr>
          <w:b/>
          <w:szCs w:val="26"/>
        </w:rPr>
        <w:t>Đầu tư Khai thác và cung ứng nước khoáng; sản xuất, kinh doanh các dịch vụ sử dụng nước khoáng Mỹ Lâm tại phường Mỹ Lâm, tỉnh Tuyên Quang</w:t>
      </w:r>
      <w:r w:rsidRPr="004B6E27">
        <w:rPr>
          <w:b/>
          <w:szCs w:val="26"/>
        </w:rPr>
        <w:t>”</w:t>
      </w:r>
    </w:p>
    <w:p w14:paraId="0885AB72" w14:textId="72BA25B6" w:rsidR="00C65668" w:rsidRPr="004B6E27" w:rsidRDefault="00605DD9" w:rsidP="004B6E27">
      <w:pPr>
        <w:autoSpaceDE w:val="0"/>
        <w:autoSpaceDN w:val="0"/>
        <w:adjustRightInd w:val="0"/>
        <w:spacing w:before="0" w:after="0" w:line="312" w:lineRule="auto"/>
        <w:contextualSpacing w:val="0"/>
        <w:jc w:val="center"/>
        <w:rPr>
          <w:rFonts w:eastAsiaTheme="minorHAnsi"/>
          <w:b/>
          <w:bCs/>
        </w:rPr>
      </w:pPr>
      <w:r w:rsidRPr="004B6E27">
        <w:rPr>
          <w:rFonts w:ascii="Times New Roman Bold" w:hAnsi="Times New Roman Bold"/>
          <w:b/>
          <w:i/>
          <w:spacing w:val="-6"/>
          <w:szCs w:val="26"/>
        </w:rPr>
        <w:t xml:space="preserve">Địa điểm: </w:t>
      </w:r>
      <w:r w:rsidR="00595872" w:rsidRPr="004B6E27">
        <w:rPr>
          <w:b/>
          <w:szCs w:val="26"/>
        </w:rPr>
        <w:t>phường Mỹ Lâm, tỉnh Tuyên Quang</w:t>
      </w:r>
    </w:p>
    <w:p w14:paraId="63B6636C" w14:textId="2592B710" w:rsidR="00783670" w:rsidRPr="004B6E27" w:rsidRDefault="00783670" w:rsidP="004B6E27">
      <w:pPr>
        <w:autoSpaceDE w:val="0"/>
        <w:autoSpaceDN w:val="0"/>
        <w:adjustRightInd w:val="0"/>
        <w:spacing w:before="0" w:after="0" w:line="312" w:lineRule="auto"/>
        <w:ind w:firstLine="0"/>
        <w:contextualSpacing w:val="0"/>
        <w:rPr>
          <w:rFonts w:eastAsiaTheme="minorHAnsi"/>
          <w:b/>
          <w:bCs/>
        </w:rPr>
      </w:pPr>
      <w:r w:rsidRPr="004B6E27">
        <w:rPr>
          <w:rFonts w:eastAsiaTheme="minorHAnsi"/>
          <w:b/>
          <w:bCs/>
        </w:rPr>
        <w:t>1. Thông tin về dự án</w:t>
      </w:r>
    </w:p>
    <w:p w14:paraId="77F73E77" w14:textId="58DF82CE" w:rsidR="008E408B" w:rsidRPr="004B6E27" w:rsidRDefault="00783670" w:rsidP="004B6E27">
      <w:pPr>
        <w:spacing w:before="0" w:after="0" w:line="312" w:lineRule="auto"/>
        <w:ind w:firstLine="0"/>
        <w:rPr>
          <w:rFonts w:eastAsiaTheme="minorHAnsi"/>
          <w:b/>
          <w:bCs/>
          <w:i/>
          <w:iCs/>
        </w:rPr>
      </w:pPr>
      <w:r w:rsidRPr="004B6E27">
        <w:rPr>
          <w:rFonts w:eastAsiaTheme="minorHAnsi"/>
          <w:b/>
          <w:bCs/>
          <w:i/>
          <w:iCs/>
        </w:rPr>
        <w:t>1.1. Thông tin chung</w:t>
      </w:r>
    </w:p>
    <w:p w14:paraId="0FCA05C9" w14:textId="77777777" w:rsidR="00595872" w:rsidRPr="004B6E27" w:rsidRDefault="00595872" w:rsidP="004B6E27">
      <w:pPr>
        <w:widowControl w:val="0"/>
        <w:tabs>
          <w:tab w:val="left" w:pos="720"/>
          <w:tab w:val="left" w:pos="8080"/>
          <w:tab w:val="left" w:pos="9072"/>
        </w:tabs>
        <w:autoSpaceDE w:val="0"/>
        <w:autoSpaceDN w:val="0"/>
        <w:adjustRightInd w:val="0"/>
        <w:spacing w:before="0" w:after="0" w:line="312" w:lineRule="auto"/>
        <w:ind w:firstLine="720"/>
        <w:rPr>
          <w:spacing w:val="-6"/>
        </w:rPr>
      </w:pPr>
      <w:bookmarkStart w:id="0" w:name="_Toc294643371"/>
      <w:r w:rsidRPr="004B6E27">
        <w:rPr>
          <w:spacing w:val="-6"/>
          <w:lang w:val="vi-VN"/>
        </w:rPr>
        <w:t xml:space="preserve">Dự án: </w:t>
      </w:r>
      <w:r w:rsidRPr="004B6E27">
        <w:rPr>
          <w:i/>
          <w:spacing w:val="-6"/>
          <w:lang w:val="vi-VN"/>
        </w:rPr>
        <w:t>Khai thác và cung ứng nước khoáng; sản xuất, kinh doanh các dịch vụ sử dụng nước khoáng Mỹ Lâm tại phường Mỹ Lâm, tỉnh Tuyên Quang”</w:t>
      </w:r>
      <w:r w:rsidRPr="004B6E27">
        <w:rPr>
          <w:spacing w:val="-6"/>
          <w:lang w:val="vi-VN"/>
        </w:rPr>
        <w:t xml:space="preserve"> </w:t>
      </w:r>
    </w:p>
    <w:p w14:paraId="544CB7BA" w14:textId="77777777" w:rsidR="00595872" w:rsidRPr="004B6E27" w:rsidRDefault="00595872" w:rsidP="004B6E27">
      <w:pPr>
        <w:spacing w:before="0" w:after="0" w:line="312" w:lineRule="auto"/>
        <w:ind w:firstLine="720"/>
        <w:rPr>
          <w:lang w:val="pt-BR"/>
        </w:rPr>
      </w:pPr>
      <w:bookmarkStart w:id="1" w:name="_Toc25314148"/>
      <w:bookmarkStart w:id="2" w:name="_Toc97217289"/>
      <w:bookmarkStart w:id="3" w:name="_Toc97219008"/>
      <w:bookmarkStart w:id="4" w:name="_Toc97219697"/>
      <w:r w:rsidRPr="004B6E27">
        <w:t xml:space="preserve">1.1.2. </w:t>
      </w:r>
      <w:bookmarkEnd w:id="0"/>
      <w:bookmarkEnd w:id="1"/>
      <w:r w:rsidRPr="004B6E27">
        <w:t xml:space="preserve">Tên Chủ đầu tư: </w:t>
      </w:r>
      <w:bookmarkEnd w:id="2"/>
      <w:bookmarkEnd w:id="3"/>
      <w:bookmarkEnd w:id="4"/>
      <w:r w:rsidRPr="004B6E27">
        <w:rPr>
          <w:lang w:val="pt-BR"/>
        </w:rPr>
        <w:t xml:space="preserve">- Chủ đầu tư: </w:t>
      </w:r>
      <w:bookmarkStart w:id="5" w:name="_Hlk205230978"/>
      <w:r w:rsidRPr="004B6E27">
        <w:rPr>
          <w:b/>
          <w:lang w:val="pt-BR"/>
        </w:rPr>
        <w:t>Công ty cổ phần Phú Lâm GLOBAL</w:t>
      </w:r>
    </w:p>
    <w:bookmarkEnd w:id="5"/>
    <w:p w14:paraId="1E312DE5" w14:textId="77777777" w:rsidR="00595872" w:rsidRPr="004B6E27" w:rsidRDefault="00595872" w:rsidP="004B6E27">
      <w:pPr>
        <w:shd w:val="clear" w:color="auto" w:fill="FFFFFF"/>
        <w:spacing w:before="0" w:after="0" w:line="312" w:lineRule="auto"/>
        <w:ind w:firstLine="720"/>
        <w:rPr>
          <w:szCs w:val="28"/>
          <w:lang w:val="nl-NL"/>
        </w:rPr>
      </w:pPr>
      <w:r w:rsidRPr="004B6E27">
        <w:rPr>
          <w:szCs w:val="28"/>
          <w:lang w:val="nl-NL"/>
        </w:rPr>
        <w:t xml:space="preserve">- Trụ sở tại: </w:t>
      </w:r>
      <w:bookmarkStart w:id="6" w:name="_Hlk205231025"/>
      <w:r w:rsidRPr="004B6E27">
        <w:rPr>
          <w:spacing w:val="-6"/>
          <w:lang w:val="pt-BR"/>
        </w:rPr>
        <w:t>Tổ dân phố Tân Quang 11, phường Minh Xuân, tỉnh Tuyên Quang</w:t>
      </w:r>
      <w:r w:rsidRPr="004B6E27">
        <w:rPr>
          <w:szCs w:val="28"/>
          <w:lang w:val="nl-NL"/>
        </w:rPr>
        <w:t>.</w:t>
      </w:r>
    </w:p>
    <w:bookmarkEnd w:id="6"/>
    <w:p w14:paraId="5FBA5D11" w14:textId="77777777" w:rsidR="00595872" w:rsidRPr="004B6E27" w:rsidRDefault="00595872" w:rsidP="004B6E27">
      <w:pPr>
        <w:spacing w:before="0" w:after="0" w:line="312" w:lineRule="auto"/>
        <w:ind w:firstLine="720"/>
        <w:rPr>
          <w:lang w:val="pt-BR"/>
        </w:rPr>
      </w:pPr>
      <w:r w:rsidRPr="004B6E27">
        <w:rPr>
          <w:lang w:val="pt-BR"/>
        </w:rPr>
        <w:t xml:space="preserve">- Điện thoại: </w:t>
      </w:r>
      <w:bookmarkStart w:id="7" w:name="_Hlk205231050"/>
      <w:r w:rsidRPr="004B6E27">
        <w:rPr>
          <w:lang w:val="pt-BR"/>
        </w:rPr>
        <w:t>0363865407</w:t>
      </w:r>
      <w:bookmarkEnd w:id="7"/>
      <w:r w:rsidRPr="004B6E27">
        <w:rPr>
          <w:lang w:val="pt-BR"/>
        </w:rPr>
        <w:tab/>
      </w:r>
      <w:r w:rsidRPr="004B6E27">
        <w:rPr>
          <w:lang w:val="pt-BR"/>
        </w:rPr>
        <w:tab/>
      </w:r>
    </w:p>
    <w:p w14:paraId="0B913BD5" w14:textId="77777777" w:rsidR="00595872" w:rsidRPr="004B6E27" w:rsidRDefault="00595872" w:rsidP="004B6E27">
      <w:pPr>
        <w:spacing w:before="0" w:after="0" w:line="312" w:lineRule="auto"/>
        <w:rPr>
          <w:lang w:val="pt-BR"/>
        </w:rPr>
      </w:pPr>
      <w:r w:rsidRPr="004B6E27">
        <w:rPr>
          <w:lang w:val="pt-BR"/>
        </w:rPr>
        <w:t xml:space="preserve">- Người đại diện: </w:t>
      </w:r>
      <w:bookmarkStart w:id="8" w:name="_Hlk205230998"/>
      <w:r w:rsidRPr="004B6E27">
        <w:rPr>
          <w:lang w:val="pt-BR"/>
        </w:rPr>
        <w:t>Nguyễn Duy Cảnh</w:t>
      </w:r>
      <w:bookmarkEnd w:id="8"/>
      <w:r w:rsidRPr="004B6E27">
        <w:rPr>
          <w:lang w:val="pt-BR"/>
        </w:rPr>
        <w:tab/>
      </w:r>
      <w:r w:rsidRPr="004B6E27">
        <w:rPr>
          <w:lang w:val="pt-BR"/>
        </w:rPr>
        <w:tab/>
        <w:t>Chức vụ: Giám đốc</w:t>
      </w:r>
    </w:p>
    <w:p w14:paraId="5DB10802" w14:textId="77777777" w:rsidR="00595872" w:rsidRPr="004B6E27" w:rsidRDefault="00595872" w:rsidP="004B6E27">
      <w:pPr>
        <w:spacing w:before="0" w:after="0" w:line="312" w:lineRule="auto"/>
        <w:rPr>
          <w:szCs w:val="28"/>
          <w:lang w:val="vi-VN"/>
        </w:rPr>
      </w:pPr>
      <w:r w:rsidRPr="004B6E27">
        <w:rPr>
          <w:lang w:val="pt-BR"/>
        </w:rPr>
        <w:t>- Giấy đăng ký doanh nghiệp: 5000864760 do Sở Kế hoạch và Đầu tư tỉnh Tuyên Quang cấp đăng ký lần đầu ngày 13 tháng 3 năm 2019, đăng ký thay đổi lần thứ 2 ngày 24 tháng 09 năm 2020.</w:t>
      </w:r>
    </w:p>
    <w:p w14:paraId="4DCF2C4D" w14:textId="3A44A049" w:rsidR="008E408B" w:rsidRPr="004B6E27" w:rsidRDefault="00783670" w:rsidP="004B6E27">
      <w:pPr>
        <w:spacing w:before="0" w:after="0" w:line="312" w:lineRule="auto"/>
        <w:ind w:firstLine="0"/>
        <w:rPr>
          <w:rFonts w:eastAsiaTheme="minorHAnsi"/>
          <w:b/>
          <w:bCs/>
          <w:i/>
          <w:iCs/>
        </w:rPr>
      </w:pPr>
      <w:r w:rsidRPr="004B6E27">
        <w:rPr>
          <w:rFonts w:eastAsiaTheme="minorHAnsi"/>
          <w:b/>
          <w:bCs/>
          <w:i/>
          <w:iCs/>
          <w:lang w:val="vi-VN"/>
        </w:rPr>
        <w:t xml:space="preserve">1.2. Phạm vi, quy mô, công suất </w:t>
      </w:r>
    </w:p>
    <w:p w14:paraId="7153A161" w14:textId="76A47707" w:rsidR="002A56E7" w:rsidRPr="004B6E27" w:rsidRDefault="002A56E7" w:rsidP="004B6E27">
      <w:pPr>
        <w:widowControl w:val="0"/>
        <w:tabs>
          <w:tab w:val="left" w:pos="720"/>
          <w:tab w:val="left" w:pos="8080"/>
          <w:tab w:val="left" w:pos="9072"/>
        </w:tabs>
        <w:spacing w:before="0" w:after="0" w:line="312" w:lineRule="auto"/>
        <w:ind w:firstLine="720"/>
        <w:rPr>
          <w:i/>
          <w:spacing w:val="-6"/>
          <w:lang w:val="vi"/>
        </w:rPr>
      </w:pPr>
      <w:r w:rsidRPr="004B6E27">
        <w:rPr>
          <w:i/>
          <w:spacing w:val="-6"/>
        </w:rPr>
        <w:t>a.</w:t>
      </w:r>
      <w:r w:rsidRPr="004B6E27">
        <w:rPr>
          <w:i/>
          <w:spacing w:val="-6"/>
          <w:lang w:val="vi"/>
        </w:rPr>
        <w:t xml:space="preserve"> Phạm vi không gian thực hiện ĐTM của Dự án: </w:t>
      </w:r>
    </w:p>
    <w:p w14:paraId="3062FD3A" w14:textId="77777777" w:rsidR="002A56E7" w:rsidRPr="004B6E27" w:rsidRDefault="002A56E7" w:rsidP="004B6E27">
      <w:pPr>
        <w:spacing w:before="0" w:after="0" w:line="312" w:lineRule="auto"/>
        <w:ind w:firstLine="720"/>
        <w:rPr>
          <w:szCs w:val="28"/>
          <w:lang w:val="nl-NL"/>
        </w:rPr>
      </w:pPr>
      <w:r w:rsidRPr="004B6E27">
        <w:rPr>
          <w:spacing w:val="-6"/>
          <w:lang w:val="vi"/>
        </w:rPr>
        <w:t xml:space="preserve">Báo cáo ĐTM thực hiện trên toàn bộ diện tích </w:t>
      </w:r>
      <w:r w:rsidRPr="004B6E27">
        <w:rPr>
          <w:rFonts w:eastAsia="Calibri"/>
          <w:iCs/>
        </w:rPr>
        <w:t xml:space="preserve">52.200 </w:t>
      </w:r>
      <w:r w:rsidRPr="004B6E27">
        <w:rPr>
          <w:spacing w:val="-6"/>
          <w:lang w:val="vi"/>
        </w:rPr>
        <w:t>m</w:t>
      </w:r>
      <w:r w:rsidRPr="004B6E27">
        <w:rPr>
          <w:spacing w:val="-6"/>
          <w:vertAlign w:val="superscript"/>
          <w:lang w:val="vi"/>
        </w:rPr>
        <w:t>2</w:t>
      </w:r>
      <w:r w:rsidRPr="004B6E27">
        <w:rPr>
          <w:spacing w:val="-6"/>
        </w:rPr>
        <w:t xml:space="preserve"> </w:t>
      </w:r>
      <w:r w:rsidRPr="004B6E27">
        <w:rPr>
          <w:szCs w:val="28"/>
          <w:lang w:val="nl-NL"/>
        </w:rPr>
        <w:t>theo Quyết định chủ trương đầu tư số 332/QĐ-UBND ngày 25/6/2025 của UBND tỉnh Tuyên Quang cấp lần đầu ngày 01/11/2029 được điều chỉnh lần 2 ngày 25/6/2025.</w:t>
      </w:r>
    </w:p>
    <w:p w14:paraId="56B998A8" w14:textId="6EDBEEA3" w:rsidR="002A56E7" w:rsidRPr="004B6E27" w:rsidRDefault="002A56E7" w:rsidP="004B6E27">
      <w:pPr>
        <w:spacing w:before="0" w:after="0" w:line="312" w:lineRule="auto"/>
        <w:ind w:firstLine="720"/>
        <w:rPr>
          <w:rFonts w:eastAsia="Calibri"/>
          <w:b/>
          <w:i/>
          <w:iCs/>
          <w:sz w:val="27"/>
          <w:szCs w:val="27"/>
          <w:lang w:val="sv-SE"/>
        </w:rPr>
      </w:pPr>
      <w:r w:rsidRPr="004B6E27">
        <w:rPr>
          <w:i/>
          <w:iCs/>
          <w:szCs w:val="28"/>
          <w:lang w:val="nl-NL"/>
        </w:rPr>
        <w:t>b. Quy mô của dự án:</w:t>
      </w:r>
    </w:p>
    <w:p w14:paraId="4D928566" w14:textId="77777777" w:rsidR="00595872" w:rsidRPr="00595872" w:rsidRDefault="00595872" w:rsidP="004B6E27">
      <w:pPr>
        <w:widowControl w:val="0"/>
        <w:tabs>
          <w:tab w:val="left" w:pos="720"/>
          <w:tab w:val="left" w:pos="8080"/>
          <w:tab w:val="left" w:pos="9072"/>
        </w:tabs>
        <w:spacing w:before="0" w:after="0" w:line="312" w:lineRule="auto"/>
        <w:contextualSpacing w:val="0"/>
        <w:rPr>
          <w:rFonts w:eastAsia="Times New Roman" w:cs="Times New Roman"/>
          <w:b/>
          <w:i/>
          <w:szCs w:val="26"/>
          <w:lang w:eastAsia="x-none" w:bidi="he-IL"/>
        </w:rPr>
      </w:pPr>
      <w:r w:rsidRPr="00595872">
        <w:rPr>
          <w:rFonts w:eastAsia="Times New Roman" w:cs="Times New Roman"/>
          <w:b/>
          <w:i/>
          <w:szCs w:val="26"/>
          <w:lang w:val="vi-VN" w:eastAsia="x-none" w:bidi="he-IL"/>
        </w:rPr>
        <w:t xml:space="preserve">(1). Quy mô các hạng mục công trình </w:t>
      </w:r>
      <w:r w:rsidRPr="00595872">
        <w:rPr>
          <w:rFonts w:eastAsia="Times New Roman" w:cs="Times New Roman"/>
          <w:b/>
          <w:i/>
          <w:szCs w:val="26"/>
          <w:lang w:eastAsia="x-none" w:bidi="he-IL"/>
        </w:rPr>
        <w:t>tại khu nhà máy đóng khoáng</w:t>
      </w:r>
    </w:p>
    <w:p w14:paraId="09148428" w14:textId="77777777" w:rsidR="00595872" w:rsidRPr="00595872" w:rsidRDefault="00595872" w:rsidP="004B6E27">
      <w:pPr>
        <w:spacing w:before="0" w:after="0" w:line="312" w:lineRule="auto"/>
        <w:ind w:firstLine="562"/>
        <w:contextualSpacing w:val="0"/>
        <w:rPr>
          <w:rFonts w:eastAsia="Times New Roman" w:cs="Times New Roman"/>
          <w:spacing w:val="-2"/>
          <w:szCs w:val="26"/>
          <w:lang w:bidi="en-US"/>
        </w:rPr>
      </w:pPr>
      <w:r w:rsidRPr="00595872">
        <w:rPr>
          <w:rFonts w:eastAsia="Times New Roman" w:cs="Times New Roman"/>
          <w:spacing w:val="-2"/>
          <w:szCs w:val="26"/>
          <w:lang w:bidi="en-US"/>
        </w:rPr>
        <w:t xml:space="preserve">Khu Nhà máy nước khoáng đóng chai và các công trình phụ trợ khác với tổng diện tích </w:t>
      </w:r>
      <w:r w:rsidRPr="00595872">
        <w:rPr>
          <w:rFonts w:eastAsia="Times New Roman" w:cs="Times New Roman"/>
          <w:szCs w:val="26"/>
          <w:lang w:val="it-IT"/>
        </w:rPr>
        <w:t>39.280,4m</w:t>
      </w:r>
      <w:r w:rsidRPr="00595872">
        <w:rPr>
          <w:rFonts w:eastAsia="Times New Roman" w:cs="Times New Roman"/>
          <w:szCs w:val="26"/>
          <w:vertAlign w:val="superscript"/>
          <w:lang w:val="it-IT"/>
        </w:rPr>
        <w:t>2</w:t>
      </w:r>
      <w:r w:rsidRPr="00595872">
        <w:rPr>
          <w:rFonts w:eastAsia="Times New Roman" w:cs="Times New Roman"/>
          <w:szCs w:val="26"/>
          <w:lang w:val="it-IT"/>
        </w:rPr>
        <w:t xml:space="preserve">. </w:t>
      </w:r>
      <w:r w:rsidRPr="00595872">
        <w:rPr>
          <w:rFonts w:eastAsia="Times New Roman" w:cs="Times New Roman"/>
          <w:spacing w:val="-2"/>
          <w:szCs w:val="26"/>
          <w:lang w:bidi="en-US"/>
        </w:rPr>
        <w:t>Các hang mục đầu tư trong dự án này bao gồm:</w:t>
      </w:r>
    </w:p>
    <w:p w14:paraId="731EADCC" w14:textId="77777777" w:rsidR="00595872" w:rsidRPr="00595872" w:rsidRDefault="00595872" w:rsidP="004B6E27">
      <w:pPr>
        <w:spacing w:before="0" w:after="0" w:line="312" w:lineRule="auto"/>
        <w:ind w:firstLine="562"/>
        <w:contextualSpacing w:val="0"/>
        <w:rPr>
          <w:rFonts w:eastAsia="Times New Roman" w:cs="Times New Roman"/>
          <w:b/>
          <w:bCs/>
          <w:spacing w:val="-2"/>
          <w:szCs w:val="26"/>
          <w:lang w:bidi="en-US"/>
        </w:rPr>
      </w:pPr>
      <w:r w:rsidRPr="00595872">
        <w:rPr>
          <w:rFonts w:eastAsia="Times New Roman" w:cs="Times New Roman"/>
          <w:b/>
          <w:bCs/>
          <w:spacing w:val="-2"/>
          <w:szCs w:val="26"/>
          <w:lang w:bidi="en-US"/>
        </w:rPr>
        <w:t>* Hệ thống Hạ tầng kỹ thuật (HTKT) đồng bộ:</w:t>
      </w:r>
    </w:p>
    <w:p w14:paraId="7AFE5EF2" w14:textId="77777777" w:rsidR="00595872" w:rsidRPr="00595872" w:rsidRDefault="00595872" w:rsidP="004B6E27">
      <w:pPr>
        <w:spacing w:before="0" w:after="0" w:line="312" w:lineRule="auto"/>
        <w:ind w:firstLine="562"/>
        <w:contextualSpacing w:val="0"/>
        <w:rPr>
          <w:rFonts w:eastAsia="Times New Roman" w:cs="Times New Roman"/>
          <w:spacing w:val="-2"/>
          <w:szCs w:val="26"/>
          <w:lang w:bidi="en-US"/>
        </w:rPr>
      </w:pPr>
      <w:r w:rsidRPr="00595872">
        <w:rPr>
          <w:rFonts w:eastAsia="Times New Roman" w:cs="Times New Roman"/>
          <w:spacing w:val="-2"/>
          <w:szCs w:val="26"/>
          <w:lang w:bidi="en-US"/>
        </w:rPr>
        <w:t>Triển khai trên toàn bộ diện tích dự án 39.280,4 </w:t>
      </w:r>
      <w:r w:rsidRPr="00595872">
        <w:rPr>
          <w:rFonts w:eastAsia="Times New Roman" w:cs="Times New Roman"/>
          <w:szCs w:val="26"/>
          <w:lang w:val="it-IT"/>
        </w:rPr>
        <w:t>m</w:t>
      </w:r>
      <w:r w:rsidRPr="00595872">
        <w:rPr>
          <w:rFonts w:eastAsia="Times New Roman" w:cs="Times New Roman"/>
          <w:szCs w:val="26"/>
          <w:vertAlign w:val="superscript"/>
          <w:lang w:val="it-IT"/>
        </w:rPr>
        <w:t>2</w:t>
      </w:r>
      <w:r w:rsidRPr="00595872">
        <w:rPr>
          <w:rFonts w:eastAsia="Times New Roman" w:cs="Times New Roman"/>
          <w:spacing w:val="-2"/>
          <w:szCs w:val="26"/>
          <w:lang w:bidi="en-US"/>
        </w:rPr>
        <w:t xml:space="preserve"> nhằm đảm bảo vận hành nhà máy và kết nối khu vực, bao gồm:</w:t>
      </w:r>
    </w:p>
    <w:p w14:paraId="0B8D633A" w14:textId="77777777" w:rsidR="00595872" w:rsidRPr="00595872" w:rsidRDefault="00595872" w:rsidP="004B6E27">
      <w:pPr>
        <w:spacing w:before="0" w:after="0" w:line="312" w:lineRule="auto"/>
        <w:ind w:firstLine="562"/>
        <w:contextualSpacing w:val="0"/>
        <w:rPr>
          <w:rFonts w:eastAsia="Times New Roman" w:cs="Times New Roman"/>
          <w:spacing w:val="-2"/>
          <w:szCs w:val="26"/>
          <w:lang w:bidi="en-US"/>
        </w:rPr>
      </w:pPr>
      <w:r w:rsidRPr="00595872">
        <w:rPr>
          <w:rFonts w:eastAsia="Times New Roman" w:cs="Times New Roman"/>
          <w:spacing w:val="-2"/>
          <w:szCs w:val="26"/>
          <w:lang w:bidi="en-US"/>
        </w:rPr>
        <w:t xml:space="preserve">- San nền: San gạt mặt bằng theo cao độ quy hoạch; </w:t>
      </w:r>
    </w:p>
    <w:p w14:paraId="4A245E8B" w14:textId="77777777" w:rsidR="00595872" w:rsidRPr="00595872" w:rsidRDefault="00595872" w:rsidP="004B6E27">
      <w:pPr>
        <w:spacing w:before="0" w:after="0" w:line="312" w:lineRule="auto"/>
        <w:ind w:firstLine="562"/>
        <w:contextualSpacing w:val="0"/>
        <w:rPr>
          <w:rFonts w:eastAsia="Times New Roman" w:cs="Times New Roman"/>
          <w:spacing w:val="-2"/>
          <w:szCs w:val="26"/>
          <w:lang w:bidi="en-US"/>
        </w:rPr>
      </w:pPr>
      <w:r w:rsidRPr="00595872">
        <w:rPr>
          <w:rFonts w:eastAsia="Times New Roman" w:cs="Times New Roman"/>
          <w:spacing w:val="-2"/>
          <w:szCs w:val="26"/>
          <w:lang w:bidi="en-US"/>
        </w:rPr>
        <w:t xml:space="preserve">- Hệ thống giao thông nội bộ và bãi đỗ xe; </w:t>
      </w:r>
    </w:p>
    <w:p w14:paraId="704BD65B" w14:textId="77777777" w:rsidR="00595872" w:rsidRPr="00595872" w:rsidRDefault="00595872" w:rsidP="004B6E27">
      <w:pPr>
        <w:spacing w:before="0" w:after="0" w:line="312" w:lineRule="auto"/>
        <w:ind w:firstLine="562"/>
        <w:contextualSpacing w:val="0"/>
        <w:rPr>
          <w:rFonts w:eastAsia="Times New Roman" w:cs="Times New Roman"/>
          <w:spacing w:val="-2"/>
          <w:szCs w:val="26"/>
          <w:lang w:bidi="en-US"/>
        </w:rPr>
      </w:pPr>
      <w:r w:rsidRPr="00595872">
        <w:rPr>
          <w:rFonts w:eastAsia="Times New Roman" w:cs="Times New Roman"/>
          <w:spacing w:val="-2"/>
          <w:szCs w:val="26"/>
          <w:lang w:bidi="en-US"/>
        </w:rPr>
        <w:t>- Hệ thống cây xanh cảnh quan và mặt nước;</w:t>
      </w:r>
    </w:p>
    <w:p w14:paraId="286B556D" w14:textId="77777777" w:rsidR="00595872" w:rsidRPr="00595872" w:rsidRDefault="00595872" w:rsidP="004B6E27">
      <w:pPr>
        <w:spacing w:before="0" w:after="0" w:line="312" w:lineRule="auto"/>
        <w:ind w:firstLine="562"/>
        <w:contextualSpacing w:val="0"/>
        <w:rPr>
          <w:rFonts w:eastAsia="Times New Roman" w:cs="Times New Roman"/>
          <w:spacing w:val="-2"/>
          <w:szCs w:val="26"/>
          <w:lang w:bidi="en-US"/>
        </w:rPr>
      </w:pPr>
      <w:r w:rsidRPr="00595872">
        <w:rPr>
          <w:rFonts w:eastAsia="Times New Roman" w:cs="Times New Roman"/>
          <w:spacing w:val="-2"/>
          <w:szCs w:val="26"/>
          <w:lang w:bidi="en-US"/>
        </w:rPr>
        <w:t xml:space="preserve">- Hệ thống cấp nước sinh hoạt và sản xuất;  </w:t>
      </w:r>
    </w:p>
    <w:p w14:paraId="38B8ED85" w14:textId="77777777" w:rsidR="00595872" w:rsidRPr="00595872" w:rsidRDefault="00595872" w:rsidP="004B6E27">
      <w:pPr>
        <w:spacing w:before="0" w:after="0" w:line="312" w:lineRule="auto"/>
        <w:ind w:firstLine="562"/>
        <w:contextualSpacing w:val="0"/>
        <w:rPr>
          <w:rFonts w:eastAsia="Times New Roman" w:cs="Times New Roman"/>
          <w:spacing w:val="-2"/>
          <w:szCs w:val="26"/>
          <w:lang w:bidi="en-US"/>
        </w:rPr>
      </w:pPr>
      <w:r w:rsidRPr="00595872">
        <w:rPr>
          <w:rFonts w:eastAsia="Times New Roman" w:cs="Times New Roman"/>
          <w:spacing w:val="-2"/>
          <w:szCs w:val="26"/>
          <w:lang w:bidi="en-US"/>
        </w:rPr>
        <w:t xml:space="preserve">- Hệ thống phòng cháy chữa cháy; </w:t>
      </w:r>
    </w:p>
    <w:p w14:paraId="297CE6A0" w14:textId="77777777" w:rsidR="00595872" w:rsidRPr="00595872" w:rsidRDefault="00595872" w:rsidP="004B6E27">
      <w:pPr>
        <w:spacing w:before="0" w:after="0" w:line="312" w:lineRule="auto"/>
        <w:ind w:firstLine="562"/>
        <w:contextualSpacing w:val="0"/>
        <w:rPr>
          <w:rFonts w:eastAsia="Times New Roman" w:cs="Times New Roman"/>
          <w:spacing w:val="-2"/>
          <w:szCs w:val="26"/>
          <w:lang w:bidi="en-US"/>
        </w:rPr>
      </w:pPr>
      <w:r w:rsidRPr="00595872">
        <w:rPr>
          <w:rFonts w:eastAsia="Times New Roman" w:cs="Times New Roman"/>
          <w:spacing w:val="-2"/>
          <w:szCs w:val="26"/>
          <w:lang w:bidi="en-US"/>
        </w:rPr>
        <w:lastRenderedPageBreak/>
        <w:t>- Hệ thống thoát nước mưa;</w:t>
      </w:r>
    </w:p>
    <w:p w14:paraId="37A863C3" w14:textId="77777777" w:rsidR="00595872" w:rsidRPr="00595872" w:rsidRDefault="00595872" w:rsidP="004B6E27">
      <w:pPr>
        <w:spacing w:before="0" w:after="0" w:line="312" w:lineRule="auto"/>
        <w:ind w:firstLine="562"/>
        <w:contextualSpacing w:val="0"/>
        <w:rPr>
          <w:rFonts w:eastAsia="Times New Roman" w:cs="Times New Roman"/>
          <w:spacing w:val="-2"/>
          <w:szCs w:val="26"/>
          <w:lang w:bidi="en-US"/>
        </w:rPr>
      </w:pPr>
      <w:r w:rsidRPr="00595872">
        <w:rPr>
          <w:rFonts w:eastAsia="Times New Roman" w:cs="Times New Roman"/>
          <w:spacing w:val="-2"/>
          <w:szCs w:val="26"/>
          <w:lang w:bidi="en-US"/>
        </w:rPr>
        <w:t>- Hệ thống thoát nước thải;</w:t>
      </w:r>
    </w:p>
    <w:p w14:paraId="52080F4C" w14:textId="77777777" w:rsidR="00595872" w:rsidRPr="00595872" w:rsidRDefault="00595872" w:rsidP="004B6E27">
      <w:pPr>
        <w:spacing w:before="0" w:after="0" w:line="312" w:lineRule="auto"/>
        <w:ind w:firstLine="562"/>
        <w:contextualSpacing w:val="0"/>
        <w:rPr>
          <w:rFonts w:eastAsia="Times New Roman" w:cs="Times New Roman"/>
          <w:spacing w:val="-2"/>
          <w:szCs w:val="26"/>
          <w:lang w:bidi="en-US"/>
        </w:rPr>
      </w:pPr>
      <w:r w:rsidRPr="00595872">
        <w:rPr>
          <w:rFonts w:eastAsia="Times New Roman" w:cs="Times New Roman"/>
          <w:spacing w:val="-2"/>
          <w:szCs w:val="26"/>
          <w:lang w:bidi="en-US"/>
        </w:rPr>
        <w:t>- Hệ thống cấp điện, chiếu sáng, trạm biến áp;</w:t>
      </w:r>
    </w:p>
    <w:p w14:paraId="1A3FC030" w14:textId="77777777" w:rsidR="00595872" w:rsidRPr="00595872" w:rsidRDefault="00595872" w:rsidP="004B6E27">
      <w:pPr>
        <w:spacing w:before="0" w:after="0" w:line="312" w:lineRule="auto"/>
        <w:ind w:firstLine="562"/>
        <w:contextualSpacing w:val="0"/>
        <w:rPr>
          <w:rFonts w:eastAsia="Times New Roman" w:cs="Times New Roman"/>
          <w:spacing w:val="-2"/>
          <w:szCs w:val="26"/>
          <w:lang w:bidi="en-US"/>
        </w:rPr>
      </w:pPr>
      <w:r w:rsidRPr="00595872">
        <w:rPr>
          <w:rFonts w:eastAsia="Times New Roman" w:cs="Times New Roman"/>
          <w:spacing w:val="-2"/>
          <w:szCs w:val="26"/>
          <w:lang w:bidi="en-US"/>
        </w:rPr>
        <w:t>- Hệ thống hạ tầng viễn thông (ống chờ, hố ga cáp quang);</w:t>
      </w:r>
    </w:p>
    <w:p w14:paraId="1ABCA24B" w14:textId="77777777" w:rsidR="00595872" w:rsidRPr="00595872" w:rsidRDefault="00595872" w:rsidP="004B6E27">
      <w:pPr>
        <w:spacing w:before="0" w:after="0" w:line="312" w:lineRule="auto"/>
        <w:ind w:firstLine="562"/>
        <w:contextualSpacing w:val="0"/>
        <w:rPr>
          <w:rFonts w:eastAsia="Times New Roman" w:cs="Times New Roman"/>
          <w:spacing w:val="-2"/>
          <w:szCs w:val="26"/>
          <w:lang w:bidi="en-US"/>
        </w:rPr>
      </w:pPr>
      <w:r w:rsidRPr="00595872">
        <w:rPr>
          <w:rFonts w:eastAsia="Times New Roman" w:cs="Times New Roman"/>
          <w:spacing w:val="-2"/>
          <w:szCs w:val="26"/>
          <w:lang w:bidi="en-US"/>
        </w:rPr>
        <w:t>- Hệ thống xử lý môi trường;</w:t>
      </w:r>
    </w:p>
    <w:p w14:paraId="51AADB35" w14:textId="77777777" w:rsidR="00595872" w:rsidRPr="00595872" w:rsidRDefault="00595872" w:rsidP="004B6E27">
      <w:pPr>
        <w:spacing w:before="0" w:after="0" w:line="312" w:lineRule="auto"/>
        <w:ind w:firstLine="562"/>
        <w:contextualSpacing w:val="0"/>
        <w:rPr>
          <w:rFonts w:eastAsia="Times New Roman" w:cs="Times New Roman"/>
          <w:b/>
          <w:bCs/>
          <w:spacing w:val="-2"/>
          <w:szCs w:val="26"/>
          <w:lang w:bidi="en-US"/>
        </w:rPr>
      </w:pPr>
      <w:r w:rsidRPr="00595872">
        <w:rPr>
          <w:rFonts w:eastAsia="Times New Roman" w:cs="Times New Roman"/>
          <w:b/>
          <w:bCs/>
          <w:spacing w:val="-2"/>
          <w:szCs w:val="26"/>
          <w:lang w:bidi="en-US"/>
        </w:rPr>
        <w:t>* Các hạng mục công trình kiến trúc:</w:t>
      </w:r>
    </w:p>
    <w:p w14:paraId="22A8506E" w14:textId="77777777" w:rsidR="00595872" w:rsidRPr="00595872" w:rsidRDefault="00595872" w:rsidP="004B6E27">
      <w:pPr>
        <w:spacing w:before="0" w:after="0" w:line="312" w:lineRule="auto"/>
        <w:ind w:firstLine="562"/>
        <w:contextualSpacing w:val="0"/>
        <w:rPr>
          <w:rFonts w:eastAsia="Times New Roman" w:cs="Times New Roman"/>
          <w:spacing w:val="-2"/>
          <w:szCs w:val="26"/>
          <w:lang w:bidi="en-US"/>
        </w:rPr>
      </w:pPr>
      <w:r w:rsidRPr="00595872">
        <w:rPr>
          <w:rFonts w:eastAsia="Times New Roman" w:cs="Times New Roman"/>
          <w:spacing w:val="-2"/>
          <w:szCs w:val="26"/>
          <w:lang w:bidi="en-US"/>
        </w:rPr>
        <w:t>Triển khai các hạng mục công trình theo quy hoạch chi tiêt được duyệt, bao gồm:</w:t>
      </w:r>
    </w:p>
    <w:p w14:paraId="2E224D13" w14:textId="77777777" w:rsidR="00595872" w:rsidRPr="00595872" w:rsidRDefault="00595872" w:rsidP="004B6E27">
      <w:pPr>
        <w:spacing w:before="0" w:after="0" w:line="312" w:lineRule="auto"/>
        <w:ind w:firstLine="562"/>
        <w:contextualSpacing w:val="0"/>
        <w:rPr>
          <w:rFonts w:eastAsia="Times New Roman" w:cs="Times New Roman"/>
          <w:spacing w:val="-2"/>
          <w:szCs w:val="26"/>
          <w:lang w:bidi="en-US"/>
        </w:rPr>
      </w:pPr>
      <w:r w:rsidRPr="00595872">
        <w:rPr>
          <w:rFonts w:eastAsia="Times New Roman" w:cs="Times New Roman"/>
          <w:spacing w:val="-2"/>
          <w:szCs w:val="26"/>
          <w:lang w:bidi="en-US"/>
        </w:rPr>
        <w:t xml:space="preserve">- Khu điều hành (Lô DH1):  Diện tích đất 2.885,6 </w:t>
      </w:r>
      <w:r w:rsidRPr="00595872">
        <w:rPr>
          <w:rFonts w:eastAsia="Times New Roman" w:cs="Times New Roman"/>
          <w:szCs w:val="26"/>
          <w:lang w:val="it-IT"/>
        </w:rPr>
        <w:t>m</w:t>
      </w:r>
      <w:r w:rsidRPr="00595872">
        <w:rPr>
          <w:rFonts w:eastAsia="Times New Roman" w:cs="Times New Roman"/>
          <w:szCs w:val="26"/>
          <w:vertAlign w:val="superscript"/>
          <w:lang w:val="it-IT"/>
        </w:rPr>
        <w:t>2</w:t>
      </w:r>
      <w:r w:rsidRPr="00595872">
        <w:rPr>
          <w:rFonts w:eastAsia="Times New Roman" w:cs="Times New Roman"/>
          <w:spacing w:val="-2"/>
          <w:szCs w:val="26"/>
          <w:lang w:bidi="en-US"/>
        </w:rPr>
        <w:t>, bao gồm:</w:t>
      </w:r>
    </w:p>
    <w:p w14:paraId="74F3A5D2" w14:textId="77777777" w:rsidR="00595872" w:rsidRPr="00595872" w:rsidRDefault="00595872" w:rsidP="004B6E27">
      <w:pPr>
        <w:spacing w:before="0" w:after="0" w:line="312" w:lineRule="auto"/>
        <w:ind w:firstLine="562"/>
        <w:contextualSpacing w:val="0"/>
        <w:rPr>
          <w:rFonts w:eastAsia="Times New Roman" w:cs="Times New Roman"/>
          <w:spacing w:val="-2"/>
          <w:szCs w:val="26"/>
          <w:lang w:bidi="en-US"/>
        </w:rPr>
      </w:pPr>
      <w:r w:rsidRPr="00595872">
        <w:rPr>
          <w:rFonts w:eastAsia="Times New Roman" w:cs="Times New Roman"/>
          <w:spacing w:val="-2"/>
          <w:szCs w:val="26"/>
          <w:lang w:bidi="en-US"/>
        </w:rPr>
        <w:t>+ 01 Nhà điều hành diện tích sàn xây dựng 602,1</w:t>
      </w:r>
      <w:r w:rsidRPr="00595872">
        <w:rPr>
          <w:rFonts w:eastAsia="Times New Roman" w:cs="Times New Roman"/>
          <w:szCs w:val="26"/>
          <w:lang w:val="it-IT"/>
        </w:rPr>
        <w:t>m</w:t>
      </w:r>
      <w:r w:rsidRPr="00595872">
        <w:rPr>
          <w:rFonts w:eastAsia="Times New Roman" w:cs="Times New Roman"/>
          <w:szCs w:val="26"/>
          <w:vertAlign w:val="superscript"/>
          <w:lang w:val="it-IT"/>
        </w:rPr>
        <w:t>2</w:t>
      </w:r>
      <w:r w:rsidRPr="00595872">
        <w:rPr>
          <w:rFonts w:eastAsia="Times New Roman" w:cs="Times New Roman"/>
          <w:spacing w:val="-2"/>
          <w:szCs w:val="26"/>
          <w:lang w:bidi="en-US"/>
        </w:rPr>
        <w:t>; Chiều cao 02 tầng. Công trình dân dụng cấp III, chức năng là nơi làm việc của ban quản lý và khối văn phòng;</w:t>
      </w:r>
    </w:p>
    <w:p w14:paraId="422D53EA" w14:textId="77777777" w:rsidR="00595872" w:rsidRPr="00595872" w:rsidRDefault="00595872" w:rsidP="004B6E27">
      <w:pPr>
        <w:spacing w:before="0" w:after="0" w:line="312" w:lineRule="auto"/>
        <w:ind w:firstLine="562"/>
        <w:contextualSpacing w:val="0"/>
        <w:rPr>
          <w:rFonts w:eastAsia="Times New Roman" w:cs="Times New Roman"/>
          <w:spacing w:val="-2"/>
          <w:szCs w:val="26"/>
          <w:lang w:bidi="en-US"/>
        </w:rPr>
      </w:pPr>
      <w:r w:rsidRPr="00595872">
        <w:rPr>
          <w:rFonts w:eastAsia="Times New Roman" w:cs="Times New Roman"/>
          <w:spacing w:val="-2"/>
          <w:szCs w:val="26"/>
          <w:lang w:bidi="en-US"/>
        </w:rPr>
        <w:t>+ 01 Nhà văn phòng giới thiệu sản phẩm diện tích sàn xây dựng 562,9</w:t>
      </w:r>
      <w:r w:rsidRPr="00595872">
        <w:rPr>
          <w:rFonts w:eastAsia="Times New Roman" w:cs="Times New Roman"/>
          <w:szCs w:val="26"/>
          <w:lang w:val="it-IT"/>
        </w:rPr>
        <w:t>m</w:t>
      </w:r>
      <w:r w:rsidRPr="00595872">
        <w:rPr>
          <w:rFonts w:eastAsia="Times New Roman" w:cs="Times New Roman"/>
          <w:szCs w:val="26"/>
          <w:vertAlign w:val="superscript"/>
          <w:lang w:val="it-IT"/>
        </w:rPr>
        <w:t>2</w:t>
      </w:r>
      <w:r w:rsidRPr="00595872">
        <w:rPr>
          <w:rFonts w:eastAsia="Times New Roman" w:cs="Times New Roman"/>
          <w:spacing w:val="-2"/>
          <w:szCs w:val="26"/>
          <w:lang w:bidi="en-US"/>
        </w:rPr>
        <w:t>; Chiều cao 02 tầng. Công trình dân dụng cấp III, chức năng là nơi giới thiệu sản phẩm của nhà máy;</w:t>
      </w:r>
    </w:p>
    <w:p w14:paraId="5FF8FDC4" w14:textId="77777777" w:rsidR="00595872" w:rsidRPr="00595872" w:rsidRDefault="00595872" w:rsidP="004B6E27">
      <w:pPr>
        <w:spacing w:before="0" w:after="0" w:line="312" w:lineRule="auto"/>
        <w:ind w:firstLine="562"/>
        <w:contextualSpacing w:val="0"/>
        <w:rPr>
          <w:rFonts w:eastAsia="Times New Roman" w:cs="Times New Roman"/>
          <w:spacing w:val="-2"/>
          <w:szCs w:val="26"/>
          <w:lang w:bidi="en-US"/>
        </w:rPr>
      </w:pPr>
      <w:r w:rsidRPr="00595872">
        <w:rPr>
          <w:rFonts w:eastAsia="Times New Roman" w:cs="Times New Roman"/>
          <w:spacing w:val="-2"/>
          <w:szCs w:val="26"/>
          <w:lang w:bidi="en-US"/>
        </w:rPr>
        <w:t>- Khu điều hành (Lô DH2):  Diện tích đất 971,1</w:t>
      </w:r>
      <w:r w:rsidRPr="00595872">
        <w:rPr>
          <w:rFonts w:eastAsia="Times New Roman" w:cs="Times New Roman"/>
          <w:szCs w:val="26"/>
          <w:lang w:val="it-IT"/>
        </w:rPr>
        <w:t>m</w:t>
      </w:r>
      <w:r w:rsidRPr="00595872">
        <w:rPr>
          <w:rFonts w:eastAsia="Times New Roman" w:cs="Times New Roman"/>
          <w:szCs w:val="26"/>
          <w:vertAlign w:val="superscript"/>
          <w:lang w:val="it-IT"/>
        </w:rPr>
        <w:t>2</w:t>
      </w:r>
      <w:r w:rsidRPr="00595872">
        <w:rPr>
          <w:rFonts w:eastAsia="Times New Roman" w:cs="Times New Roman"/>
          <w:spacing w:val="-2"/>
          <w:szCs w:val="26"/>
          <w:lang w:bidi="en-US"/>
        </w:rPr>
        <w:t>, xây dựng 01 Nhà văn phòng chuyên gia diện tích sàn xây dựng 528,8</w:t>
      </w:r>
      <w:r w:rsidRPr="00595872">
        <w:rPr>
          <w:rFonts w:eastAsia="Times New Roman" w:cs="Times New Roman"/>
          <w:szCs w:val="26"/>
          <w:lang w:val="it-IT"/>
        </w:rPr>
        <w:t>m</w:t>
      </w:r>
      <w:r w:rsidRPr="00595872">
        <w:rPr>
          <w:rFonts w:eastAsia="Times New Roman" w:cs="Times New Roman"/>
          <w:szCs w:val="26"/>
          <w:vertAlign w:val="superscript"/>
          <w:lang w:val="it-IT"/>
        </w:rPr>
        <w:t>2</w:t>
      </w:r>
      <w:r w:rsidRPr="00595872">
        <w:rPr>
          <w:rFonts w:eastAsia="Times New Roman" w:cs="Times New Roman"/>
          <w:spacing w:val="-2"/>
          <w:szCs w:val="26"/>
          <w:lang w:bidi="en-US"/>
        </w:rPr>
        <w:t>; Chiều cao 02 tầng. Công trình dân dụng cấp III, chức năng là nơi làm việc của chuyên gia;</w:t>
      </w:r>
    </w:p>
    <w:p w14:paraId="6E2C2629" w14:textId="77777777" w:rsidR="00595872" w:rsidRPr="00595872" w:rsidRDefault="00595872" w:rsidP="004B6E27">
      <w:pPr>
        <w:spacing w:before="0" w:after="0" w:line="312" w:lineRule="auto"/>
        <w:ind w:firstLine="562"/>
        <w:contextualSpacing w:val="0"/>
        <w:rPr>
          <w:rFonts w:eastAsia="Times New Roman" w:cs="Times New Roman"/>
          <w:spacing w:val="-2"/>
          <w:szCs w:val="26"/>
          <w:lang w:bidi="en-US"/>
        </w:rPr>
      </w:pPr>
      <w:r w:rsidRPr="00595872">
        <w:rPr>
          <w:rFonts w:eastAsia="Times New Roman" w:cs="Times New Roman"/>
          <w:spacing w:val="-2"/>
          <w:szCs w:val="26"/>
          <w:lang w:bidi="en-US"/>
        </w:rPr>
        <w:t xml:space="preserve">- Khu sản xuất công nghiệp (Lô CN02): Diện tích đất 7.170 </w:t>
      </w:r>
      <w:r w:rsidRPr="00595872">
        <w:rPr>
          <w:rFonts w:eastAsia="Times New Roman" w:cs="Times New Roman"/>
          <w:szCs w:val="26"/>
          <w:lang w:val="it-IT"/>
        </w:rPr>
        <w:t>m</w:t>
      </w:r>
      <w:r w:rsidRPr="00595872">
        <w:rPr>
          <w:rFonts w:eastAsia="Times New Roman" w:cs="Times New Roman"/>
          <w:szCs w:val="26"/>
          <w:vertAlign w:val="superscript"/>
          <w:lang w:val="it-IT"/>
        </w:rPr>
        <w:t>2</w:t>
      </w:r>
      <w:r w:rsidRPr="00595872">
        <w:rPr>
          <w:rFonts w:eastAsia="Times New Roman" w:cs="Times New Roman"/>
          <w:spacing w:val="-2"/>
          <w:szCs w:val="26"/>
          <w:lang w:bidi="en-US"/>
        </w:rPr>
        <w:t xml:space="preserve">, bao gồm: </w:t>
      </w:r>
    </w:p>
    <w:p w14:paraId="2EC0EA8E" w14:textId="77777777" w:rsidR="00595872" w:rsidRPr="00595872" w:rsidRDefault="00595872" w:rsidP="004B6E27">
      <w:pPr>
        <w:spacing w:before="0" w:after="0" w:line="312" w:lineRule="auto"/>
        <w:ind w:firstLine="562"/>
        <w:contextualSpacing w:val="0"/>
        <w:rPr>
          <w:rFonts w:eastAsia="Times New Roman" w:cs="Times New Roman"/>
          <w:spacing w:val="-2"/>
          <w:szCs w:val="26"/>
          <w:lang w:bidi="en-US"/>
        </w:rPr>
      </w:pPr>
      <w:r w:rsidRPr="00595872">
        <w:rPr>
          <w:rFonts w:eastAsia="Times New Roman" w:cs="Times New Roman"/>
          <w:spacing w:val="-2"/>
          <w:szCs w:val="26"/>
          <w:lang w:bidi="en-US"/>
        </w:rPr>
        <w:t>+ 01 Nhà sản xuất diện tích sàn xây dựng 3.308,3</w:t>
      </w:r>
      <w:r w:rsidRPr="00595872">
        <w:rPr>
          <w:rFonts w:eastAsia="Times New Roman" w:cs="Times New Roman"/>
          <w:szCs w:val="26"/>
          <w:lang w:val="it-IT"/>
        </w:rPr>
        <w:t>m</w:t>
      </w:r>
      <w:r w:rsidRPr="00595872">
        <w:rPr>
          <w:rFonts w:eastAsia="Times New Roman" w:cs="Times New Roman"/>
          <w:szCs w:val="26"/>
          <w:vertAlign w:val="superscript"/>
          <w:lang w:val="it-IT"/>
        </w:rPr>
        <w:t>2</w:t>
      </w:r>
      <w:r w:rsidRPr="00595872">
        <w:rPr>
          <w:rFonts w:eastAsia="Times New Roman" w:cs="Times New Roman"/>
          <w:spacing w:val="-2"/>
          <w:szCs w:val="26"/>
          <w:lang w:bidi="en-US"/>
        </w:rPr>
        <w:t>; Chiều cao 01 tầng; Công trình công nghiệp cấp III, chức năng lắp đặt dây chuyền sản xuất nước khoáng đóng chai tự động;</w:t>
      </w:r>
    </w:p>
    <w:p w14:paraId="39F32693" w14:textId="77777777" w:rsidR="00595872" w:rsidRPr="00595872" w:rsidRDefault="00595872" w:rsidP="004B6E27">
      <w:pPr>
        <w:spacing w:before="0" w:after="0" w:line="312" w:lineRule="auto"/>
        <w:ind w:firstLine="562"/>
        <w:contextualSpacing w:val="0"/>
        <w:rPr>
          <w:rFonts w:eastAsia="Times New Roman" w:cs="Times New Roman"/>
          <w:spacing w:val="-2"/>
          <w:szCs w:val="26"/>
          <w:lang w:bidi="en-US"/>
        </w:rPr>
      </w:pPr>
      <w:r w:rsidRPr="00595872">
        <w:rPr>
          <w:rFonts w:eastAsia="Times New Roman" w:cs="Times New Roman"/>
          <w:spacing w:val="-2"/>
          <w:szCs w:val="26"/>
          <w:lang w:bidi="en-US"/>
        </w:rPr>
        <w:t>+ 01 Nhà phụ trợ diện tích sàn xây dựng 225,3</w:t>
      </w:r>
      <w:r w:rsidRPr="00595872">
        <w:rPr>
          <w:rFonts w:eastAsia="Times New Roman" w:cs="Times New Roman"/>
          <w:szCs w:val="26"/>
          <w:lang w:val="it-IT"/>
        </w:rPr>
        <w:t>m</w:t>
      </w:r>
      <w:r w:rsidRPr="00595872">
        <w:rPr>
          <w:rFonts w:eastAsia="Times New Roman" w:cs="Times New Roman"/>
          <w:szCs w:val="26"/>
          <w:vertAlign w:val="superscript"/>
          <w:lang w:val="it-IT"/>
        </w:rPr>
        <w:t>2</w:t>
      </w:r>
      <w:r w:rsidRPr="00595872">
        <w:rPr>
          <w:rFonts w:eastAsia="Times New Roman" w:cs="Times New Roman"/>
          <w:spacing w:val="-2"/>
          <w:szCs w:val="26"/>
          <w:lang w:bidi="en-US"/>
        </w:rPr>
        <w:t>; Chiều cao 01 tầng; Công trình cấp IV, chức năng phụ trợ sản xuất.</w:t>
      </w:r>
    </w:p>
    <w:p w14:paraId="401B98D7" w14:textId="77777777" w:rsidR="00595872" w:rsidRPr="00595872" w:rsidRDefault="00595872" w:rsidP="004B6E27">
      <w:pPr>
        <w:spacing w:before="0" w:after="0" w:line="312" w:lineRule="auto"/>
        <w:ind w:firstLine="562"/>
        <w:contextualSpacing w:val="0"/>
        <w:rPr>
          <w:rFonts w:eastAsia="Times New Roman" w:cs="Times New Roman"/>
          <w:spacing w:val="-2"/>
          <w:szCs w:val="26"/>
          <w:lang w:bidi="en-US"/>
        </w:rPr>
      </w:pPr>
      <w:r w:rsidRPr="00595872">
        <w:rPr>
          <w:rFonts w:eastAsia="Times New Roman" w:cs="Times New Roman"/>
          <w:spacing w:val="-2"/>
          <w:szCs w:val="26"/>
          <w:lang w:bidi="en-US"/>
        </w:rPr>
        <w:t>- Khu hạ tầng kỹ thuật (Lô HTKT): Diện tích đất 399,7</w:t>
      </w:r>
      <w:r w:rsidRPr="00595872">
        <w:rPr>
          <w:rFonts w:eastAsia="Times New Roman" w:cs="Times New Roman"/>
          <w:szCs w:val="26"/>
          <w:lang w:val="it-IT"/>
        </w:rPr>
        <w:t>m</w:t>
      </w:r>
      <w:r w:rsidRPr="00595872">
        <w:rPr>
          <w:rFonts w:eastAsia="Times New Roman" w:cs="Times New Roman"/>
          <w:szCs w:val="26"/>
          <w:vertAlign w:val="superscript"/>
          <w:lang w:val="it-IT"/>
        </w:rPr>
        <w:t>2</w:t>
      </w:r>
      <w:r w:rsidRPr="00595872">
        <w:rPr>
          <w:rFonts w:eastAsia="Times New Roman" w:cs="Times New Roman"/>
          <w:spacing w:val="-2"/>
          <w:szCs w:val="26"/>
          <w:lang w:bidi="en-US"/>
        </w:rPr>
        <w:t>; Xây dựng 01 trạm xử lý nước thải, Chiều cao 01 tầng; Công trình cấp IV, chức năng xử lý nước thải sản xuất đạt quy chuẩn môi trường trước khi xả thải.</w:t>
      </w:r>
    </w:p>
    <w:p w14:paraId="7DC335DC" w14:textId="77777777" w:rsidR="00595872" w:rsidRPr="00595872" w:rsidRDefault="00595872" w:rsidP="004B6E27">
      <w:pPr>
        <w:spacing w:before="0" w:after="0" w:line="312" w:lineRule="auto"/>
        <w:ind w:firstLine="562"/>
        <w:contextualSpacing w:val="0"/>
        <w:rPr>
          <w:rFonts w:eastAsia="Times New Roman" w:cs="Times New Roman"/>
          <w:spacing w:val="-2"/>
          <w:szCs w:val="26"/>
          <w:lang w:bidi="en-US"/>
        </w:rPr>
      </w:pPr>
      <w:r w:rsidRPr="00595872">
        <w:rPr>
          <w:rFonts w:eastAsia="Times New Roman" w:cs="Times New Roman"/>
          <w:spacing w:val="-2"/>
          <w:szCs w:val="26"/>
          <w:lang w:bidi="en-US"/>
        </w:rPr>
        <w:t>- Khu cây xanh cảnh quan (Lô CX): Xây dựng 01 chòi nghỉ diện tích sàn xây dựng 100,5</w:t>
      </w:r>
      <w:r w:rsidRPr="00595872">
        <w:rPr>
          <w:rFonts w:eastAsia="Times New Roman" w:cs="Times New Roman"/>
          <w:szCs w:val="26"/>
          <w:lang w:val="it-IT"/>
        </w:rPr>
        <w:t>m</w:t>
      </w:r>
      <w:r w:rsidRPr="00595872">
        <w:rPr>
          <w:rFonts w:eastAsia="Times New Roman" w:cs="Times New Roman"/>
          <w:szCs w:val="26"/>
          <w:vertAlign w:val="superscript"/>
          <w:lang w:val="it-IT"/>
        </w:rPr>
        <w:t>2</w:t>
      </w:r>
      <w:r w:rsidRPr="00595872">
        <w:rPr>
          <w:rFonts w:eastAsia="Times New Roman" w:cs="Times New Roman"/>
          <w:spacing w:val="-2"/>
          <w:szCs w:val="26"/>
          <w:lang w:bidi="en-US"/>
        </w:rPr>
        <w:t xml:space="preserve">, Chiều cao 01 tầng Công trình cấp IV, chức năng là nơi thư giãn cho chuyên gia, cán bộ trong khu cây xanh nhà máy. </w:t>
      </w:r>
    </w:p>
    <w:p w14:paraId="44F63D3F" w14:textId="77777777" w:rsidR="00595872" w:rsidRPr="00595872" w:rsidRDefault="00595872" w:rsidP="004B6E27">
      <w:pPr>
        <w:spacing w:before="0" w:after="0" w:line="312" w:lineRule="auto"/>
        <w:ind w:firstLine="562"/>
        <w:contextualSpacing w:val="0"/>
        <w:rPr>
          <w:rFonts w:eastAsia="Times New Roman" w:cs="Times New Roman"/>
          <w:spacing w:val="-2"/>
          <w:szCs w:val="26"/>
          <w:lang w:bidi="en-US"/>
        </w:rPr>
      </w:pPr>
      <w:r w:rsidRPr="00595872">
        <w:rPr>
          <w:rFonts w:eastAsia="Times New Roman" w:cs="Times New Roman"/>
          <w:spacing w:val="-2"/>
          <w:szCs w:val="26"/>
          <w:lang w:bidi="en-US"/>
        </w:rPr>
        <w:t>- Cổng, nhà bảo vệ, tường rào nhà máy: Xây dựng 01 cổng (rộng 20m) và nhà bảo vệ diện tích sàn 9m</w:t>
      </w:r>
      <w:r w:rsidRPr="00595872">
        <w:rPr>
          <w:rFonts w:eastAsia="Times New Roman" w:cs="Times New Roman"/>
          <w:spacing w:val="-2"/>
          <w:szCs w:val="26"/>
          <w:vertAlign w:val="superscript"/>
          <w:lang w:bidi="en-US"/>
        </w:rPr>
        <w:t>2</w:t>
      </w:r>
      <w:r w:rsidRPr="00595872">
        <w:rPr>
          <w:rFonts w:eastAsia="Times New Roman" w:cs="Times New Roman"/>
          <w:spacing w:val="-2"/>
          <w:szCs w:val="26"/>
          <w:lang w:bidi="en-US"/>
        </w:rPr>
        <w:t>, cao 01 tầng; Hệ thống tường rào thoáng có chiều dài khoảng 810m</w:t>
      </w:r>
      <w:r w:rsidRPr="00595872">
        <w:rPr>
          <w:rFonts w:eastAsia="Times New Roman" w:cs="Times New Roman"/>
          <w:spacing w:val="-2"/>
          <w:sz w:val="28"/>
          <w:szCs w:val="28"/>
          <w:lang w:bidi="en-US"/>
        </w:rPr>
        <w:t>.</w:t>
      </w:r>
    </w:p>
    <w:p w14:paraId="35986B56" w14:textId="77777777" w:rsidR="00595872" w:rsidRPr="00595872" w:rsidRDefault="00595872" w:rsidP="004B6E27">
      <w:pPr>
        <w:widowControl w:val="0"/>
        <w:tabs>
          <w:tab w:val="left" w:pos="567"/>
          <w:tab w:val="left" w:pos="8080"/>
          <w:tab w:val="left" w:pos="9072"/>
        </w:tabs>
        <w:spacing w:before="0" w:after="0" w:line="312" w:lineRule="auto"/>
        <w:ind w:firstLine="0"/>
        <w:contextualSpacing w:val="0"/>
        <w:rPr>
          <w:rFonts w:eastAsia="Times New Roman" w:cs="Times New Roman"/>
          <w:b/>
          <w:i/>
          <w:szCs w:val="26"/>
        </w:rPr>
      </w:pPr>
      <w:r w:rsidRPr="00595872">
        <w:rPr>
          <w:rFonts w:eastAsia="Times New Roman" w:cs="Times New Roman"/>
          <w:b/>
          <w:i/>
          <w:szCs w:val="26"/>
        </w:rPr>
        <w:tab/>
      </w:r>
      <w:r w:rsidRPr="00595872">
        <w:rPr>
          <w:rFonts w:eastAsia="Times New Roman" w:cs="Times New Roman"/>
          <w:b/>
          <w:i/>
          <w:szCs w:val="26"/>
          <w:lang w:val="vi-VN"/>
        </w:rPr>
        <w:t xml:space="preserve"> (2).</w:t>
      </w:r>
      <w:r w:rsidRPr="00595872">
        <w:rPr>
          <w:rFonts w:eastAsia="Times New Roman" w:cs="Times New Roman"/>
          <w:b/>
          <w:i/>
          <w:szCs w:val="26"/>
        </w:rPr>
        <w:t xml:space="preserve"> </w:t>
      </w:r>
      <w:r w:rsidRPr="00595872">
        <w:rPr>
          <w:rFonts w:eastAsia="Times New Roman" w:cs="Times New Roman"/>
          <w:b/>
          <w:i/>
          <w:szCs w:val="26"/>
          <w:lang w:val="vi-VN"/>
        </w:rPr>
        <w:t xml:space="preserve">Quy mô </w:t>
      </w:r>
      <w:r w:rsidRPr="00595872">
        <w:rPr>
          <w:rFonts w:eastAsia="Times New Roman" w:cs="Times New Roman"/>
          <w:b/>
          <w:i/>
          <w:szCs w:val="26"/>
        </w:rPr>
        <w:t>tại khu vực</w:t>
      </w:r>
      <w:r w:rsidRPr="00595872">
        <w:rPr>
          <w:rFonts w:eastAsia="Times New Roman" w:cs="Times New Roman"/>
          <w:b/>
          <w:i/>
          <w:szCs w:val="26"/>
          <w:lang w:val="vi-VN"/>
        </w:rPr>
        <w:t xml:space="preserve"> khai thác</w:t>
      </w:r>
    </w:p>
    <w:p w14:paraId="335A86BA" w14:textId="77777777" w:rsidR="00595872" w:rsidRPr="00595872" w:rsidRDefault="00595872" w:rsidP="004B6E27">
      <w:pPr>
        <w:widowControl w:val="0"/>
        <w:tabs>
          <w:tab w:val="left" w:pos="567"/>
          <w:tab w:val="left" w:pos="8080"/>
          <w:tab w:val="left" w:pos="9072"/>
        </w:tabs>
        <w:spacing w:before="0" w:after="0" w:line="312" w:lineRule="auto"/>
        <w:ind w:firstLine="0"/>
        <w:contextualSpacing w:val="0"/>
        <w:rPr>
          <w:rFonts w:eastAsia="Times New Roman" w:cs="Times New Roman"/>
          <w:b/>
          <w:i/>
          <w:szCs w:val="26"/>
        </w:rPr>
      </w:pPr>
      <w:r w:rsidRPr="00595872">
        <w:rPr>
          <w:rFonts w:eastAsia="Times New Roman" w:cs="Times New Roman"/>
          <w:b/>
          <w:i/>
          <w:szCs w:val="26"/>
        </w:rPr>
        <w:tab/>
        <w:t>* Quy mô xây dựng tại khu vực khai thác:</w:t>
      </w:r>
    </w:p>
    <w:p w14:paraId="32EF6829" w14:textId="77777777" w:rsidR="00595872" w:rsidRPr="00595872" w:rsidRDefault="00595872" w:rsidP="004B6E27">
      <w:pPr>
        <w:widowControl w:val="0"/>
        <w:tabs>
          <w:tab w:val="left" w:pos="720"/>
          <w:tab w:val="left" w:pos="8080"/>
          <w:tab w:val="left" w:pos="9072"/>
        </w:tabs>
        <w:spacing w:before="0" w:after="0" w:line="312" w:lineRule="auto"/>
        <w:contextualSpacing w:val="0"/>
        <w:rPr>
          <w:rFonts w:eastAsia="Times New Roman" w:cs="Times New Roman"/>
          <w:b/>
          <w:i/>
          <w:szCs w:val="26"/>
          <w:lang w:val="vi-VN" w:eastAsia="x-none" w:bidi="he-IL"/>
        </w:rPr>
      </w:pPr>
      <w:r w:rsidRPr="00595872">
        <w:rPr>
          <w:rFonts w:eastAsia="Times New Roman" w:cs="Times New Roman"/>
          <w:szCs w:val="26"/>
          <w:lang w:val="vi-VN"/>
        </w:rPr>
        <w:t>Quy mô xây dựng tại Dự án được thể hiện tại bảng sau:</w:t>
      </w:r>
    </w:p>
    <w:p w14:paraId="257BB786" w14:textId="6FF15CE0" w:rsidR="00595872" w:rsidRPr="00595872" w:rsidRDefault="00595872" w:rsidP="004B6E27">
      <w:pPr>
        <w:widowControl w:val="0"/>
        <w:tabs>
          <w:tab w:val="left" w:pos="720"/>
          <w:tab w:val="left" w:pos="8080"/>
          <w:tab w:val="left" w:pos="9072"/>
        </w:tabs>
        <w:spacing w:before="0" w:after="0" w:line="312" w:lineRule="auto"/>
        <w:ind w:firstLine="0"/>
        <w:contextualSpacing w:val="0"/>
        <w:jc w:val="center"/>
        <w:outlineLvl w:val="0"/>
        <w:rPr>
          <w:rFonts w:eastAsia="Times New Roman" w:cs="Times New Roman"/>
          <w:b/>
          <w:szCs w:val="26"/>
          <w:lang w:val="vi-VN" w:eastAsia="x-none"/>
        </w:rPr>
      </w:pPr>
      <w:bookmarkStart w:id="9" w:name="_Toc205219325"/>
      <w:r w:rsidRPr="00595872">
        <w:rPr>
          <w:rFonts w:eastAsia="Times New Roman" w:cs="Times New Roman"/>
          <w:b/>
          <w:szCs w:val="26"/>
          <w:lang w:val="vi-VN" w:eastAsia="x-none"/>
        </w:rPr>
        <w:t>Bảng 1. Quy mô xây dựng tại Dự án</w:t>
      </w:r>
      <w:bookmarkEnd w:id="9"/>
      <w:r w:rsidRPr="00595872">
        <w:rPr>
          <w:rFonts w:eastAsia="Times New Roman" w:cs="Times New Roman"/>
          <w:b/>
          <w:szCs w:val="26"/>
          <w:lang w:val="vi-VN" w:eastAsia="x-none"/>
        </w:rPr>
        <w:t xml:space="preserve"> </w:t>
      </w:r>
    </w:p>
    <w:tbl>
      <w:tblPr>
        <w:tblW w:w="90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
        <w:gridCol w:w="4990"/>
        <w:gridCol w:w="942"/>
        <w:gridCol w:w="1579"/>
        <w:gridCol w:w="965"/>
      </w:tblGrid>
      <w:tr w:rsidR="00595872" w:rsidRPr="00595872" w14:paraId="5C99D140" w14:textId="77777777" w:rsidTr="00342B3F">
        <w:trPr>
          <w:trHeight w:val="462"/>
        </w:trPr>
        <w:tc>
          <w:tcPr>
            <w:tcW w:w="593" w:type="dxa"/>
            <w:vAlign w:val="center"/>
            <w:hideMark/>
          </w:tcPr>
          <w:p w14:paraId="163C663A" w14:textId="77777777" w:rsidR="00595872" w:rsidRPr="00595872" w:rsidRDefault="00595872" w:rsidP="004B6E27">
            <w:pPr>
              <w:spacing w:before="0" w:after="0" w:line="312" w:lineRule="auto"/>
              <w:ind w:firstLine="0"/>
              <w:contextualSpacing w:val="0"/>
              <w:jc w:val="center"/>
              <w:rPr>
                <w:rFonts w:eastAsia="Times New Roman" w:cs="Times New Roman"/>
                <w:b/>
                <w:bCs/>
                <w:szCs w:val="28"/>
              </w:rPr>
            </w:pPr>
            <w:r w:rsidRPr="00595872">
              <w:rPr>
                <w:rFonts w:eastAsia="Times New Roman" w:cs="Times New Roman"/>
                <w:b/>
                <w:bCs/>
                <w:szCs w:val="28"/>
              </w:rPr>
              <w:t>TT</w:t>
            </w:r>
          </w:p>
        </w:tc>
        <w:tc>
          <w:tcPr>
            <w:tcW w:w="4990" w:type="dxa"/>
            <w:vAlign w:val="center"/>
            <w:hideMark/>
          </w:tcPr>
          <w:p w14:paraId="262A6AAE" w14:textId="77777777" w:rsidR="00595872" w:rsidRPr="00595872" w:rsidRDefault="00595872" w:rsidP="004B6E27">
            <w:pPr>
              <w:spacing w:before="0" w:after="0" w:line="312" w:lineRule="auto"/>
              <w:ind w:firstLine="0"/>
              <w:contextualSpacing w:val="0"/>
              <w:jc w:val="center"/>
              <w:rPr>
                <w:rFonts w:eastAsia="Times New Roman" w:cs="Times New Roman"/>
                <w:b/>
                <w:bCs/>
                <w:szCs w:val="28"/>
              </w:rPr>
            </w:pPr>
            <w:r w:rsidRPr="00595872">
              <w:rPr>
                <w:rFonts w:eastAsia="Times New Roman" w:cs="Times New Roman"/>
                <w:b/>
                <w:bCs/>
                <w:szCs w:val="28"/>
              </w:rPr>
              <w:t>Hạng mục xây dựng</w:t>
            </w:r>
          </w:p>
        </w:tc>
        <w:tc>
          <w:tcPr>
            <w:tcW w:w="942" w:type="dxa"/>
            <w:vAlign w:val="center"/>
            <w:hideMark/>
          </w:tcPr>
          <w:p w14:paraId="444B641C" w14:textId="77777777" w:rsidR="00595872" w:rsidRPr="00595872" w:rsidRDefault="00595872" w:rsidP="004B6E27">
            <w:pPr>
              <w:spacing w:before="0" w:after="0" w:line="312" w:lineRule="auto"/>
              <w:ind w:firstLine="0"/>
              <w:contextualSpacing w:val="0"/>
              <w:jc w:val="center"/>
              <w:rPr>
                <w:rFonts w:eastAsia="Times New Roman" w:cs="Times New Roman"/>
                <w:b/>
                <w:bCs/>
                <w:szCs w:val="28"/>
              </w:rPr>
            </w:pPr>
            <w:r w:rsidRPr="00595872">
              <w:rPr>
                <w:rFonts w:eastAsia="Times New Roman" w:cs="Times New Roman"/>
                <w:b/>
                <w:bCs/>
                <w:szCs w:val="28"/>
              </w:rPr>
              <w:t>Đơn vị</w:t>
            </w:r>
          </w:p>
        </w:tc>
        <w:tc>
          <w:tcPr>
            <w:tcW w:w="1579" w:type="dxa"/>
            <w:vAlign w:val="center"/>
            <w:hideMark/>
          </w:tcPr>
          <w:p w14:paraId="1B4C6A47" w14:textId="77777777" w:rsidR="00595872" w:rsidRPr="00595872" w:rsidRDefault="00595872" w:rsidP="004B6E27">
            <w:pPr>
              <w:spacing w:before="0" w:after="0" w:line="312" w:lineRule="auto"/>
              <w:ind w:firstLine="0"/>
              <w:contextualSpacing w:val="0"/>
              <w:jc w:val="center"/>
              <w:rPr>
                <w:rFonts w:eastAsia="Times New Roman" w:cs="Times New Roman"/>
                <w:b/>
                <w:bCs/>
                <w:szCs w:val="28"/>
              </w:rPr>
            </w:pPr>
            <w:r w:rsidRPr="00595872">
              <w:rPr>
                <w:rFonts w:eastAsia="Times New Roman" w:cs="Times New Roman"/>
                <w:b/>
                <w:bCs/>
                <w:szCs w:val="28"/>
              </w:rPr>
              <w:t>Khối lượng</w:t>
            </w:r>
          </w:p>
        </w:tc>
        <w:tc>
          <w:tcPr>
            <w:tcW w:w="965" w:type="dxa"/>
            <w:vAlign w:val="center"/>
            <w:hideMark/>
          </w:tcPr>
          <w:p w14:paraId="5D95F30B" w14:textId="77777777" w:rsidR="00595872" w:rsidRPr="00595872" w:rsidRDefault="00595872" w:rsidP="004B6E27">
            <w:pPr>
              <w:spacing w:before="0" w:after="0" w:line="312" w:lineRule="auto"/>
              <w:ind w:firstLine="0"/>
              <w:contextualSpacing w:val="0"/>
              <w:jc w:val="center"/>
              <w:rPr>
                <w:rFonts w:eastAsia="Times New Roman" w:cs="Times New Roman"/>
                <w:b/>
                <w:bCs/>
                <w:szCs w:val="28"/>
              </w:rPr>
            </w:pPr>
            <w:r w:rsidRPr="00595872">
              <w:rPr>
                <w:rFonts w:eastAsia="Times New Roman" w:cs="Times New Roman"/>
                <w:b/>
                <w:bCs/>
                <w:szCs w:val="28"/>
              </w:rPr>
              <w:t>Ghi chú</w:t>
            </w:r>
          </w:p>
        </w:tc>
      </w:tr>
      <w:tr w:rsidR="00595872" w:rsidRPr="00595872" w14:paraId="4020F260" w14:textId="77777777" w:rsidTr="00342B3F">
        <w:trPr>
          <w:trHeight w:val="231"/>
        </w:trPr>
        <w:tc>
          <w:tcPr>
            <w:tcW w:w="593" w:type="dxa"/>
            <w:vAlign w:val="center"/>
            <w:hideMark/>
          </w:tcPr>
          <w:p w14:paraId="13FD5F71" w14:textId="77777777" w:rsidR="00595872" w:rsidRPr="00595872" w:rsidRDefault="00595872" w:rsidP="004B6E27">
            <w:pPr>
              <w:spacing w:before="0" w:after="0" w:line="312" w:lineRule="auto"/>
              <w:ind w:firstLine="0"/>
              <w:contextualSpacing w:val="0"/>
              <w:jc w:val="center"/>
              <w:rPr>
                <w:rFonts w:eastAsia="Times New Roman" w:cs="Times New Roman"/>
                <w:b/>
                <w:bCs/>
                <w:szCs w:val="28"/>
              </w:rPr>
            </w:pPr>
            <w:r w:rsidRPr="00595872">
              <w:rPr>
                <w:rFonts w:eastAsia="Times New Roman" w:cs="Times New Roman"/>
                <w:b/>
                <w:bCs/>
                <w:szCs w:val="28"/>
              </w:rPr>
              <w:t>I</w:t>
            </w:r>
          </w:p>
        </w:tc>
        <w:tc>
          <w:tcPr>
            <w:tcW w:w="4990" w:type="dxa"/>
            <w:vAlign w:val="center"/>
            <w:hideMark/>
          </w:tcPr>
          <w:p w14:paraId="7A4327B2" w14:textId="77777777" w:rsidR="00595872" w:rsidRPr="00595872" w:rsidRDefault="00595872" w:rsidP="004B6E27">
            <w:pPr>
              <w:spacing w:before="0" w:after="0" w:line="312" w:lineRule="auto"/>
              <w:ind w:firstLine="0"/>
              <w:contextualSpacing w:val="0"/>
              <w:jc w:val="center"/>
              <w:rPr>
                <w:rFonts w:eastAsia="Times New Roman" w:cs="Times New Roman"/>
                <w:b/>
                <w:bCs/>
                <w:szCs w:val="28"/>
              </w:rPr>
            </w:pPr>
            <w:r w:rsidRPr="00595872">
              <w:rPr>
                <w:rFonts w:eastAsia="Times New Roman" w:cs="Times New Roman"/>
                <w:b/>
                <w:bCs/>
                <w:szCs w:val="28"/>
              </w:rPr>
              <w:t>Khu vực lỗ khoan LK2</w:t>
            </w:r>
          </w:p>
        </w:tc>
        <w:tc>
          <w:tcPr>
            <w:tcW w:w="942" w:type="dxa"/>
            <w:vAlign w:val="center"/>
            <w:hideMark/>
          </w:tcPr>
          <w:p w14:paraId="7D56D9F6" w14:textId="77777777" w:rsidR="00595872" w:rsidRPr="00595872" w:rsidRDefault="00595872" w:rsidP="004B6E27">
            <w:pPr>
              <w:spacing w:before="0" w:after="0" w:line="312" w:lineRule="auto"/>
              <w:ind w:firstLine="0"/>
              <w:contextualSpacing w:val="0"/>
              <w:jc w:val="center"/>
              <w:rPr>
                <w:rFonts w:eastAsia="Times New Roman" w:cs="Times New Roman"/>
                <w:b/>
                <w:bCs/>
                <w:szCs w:val="28"/>
              </w:rPr>
            </w:pPr>
            <w:r w:rsidRPr="00595872">
              <w:rPr>
                <w:rFonts w:eastAsia="Times New Roman" w:cs="Times New Roman"/>
                <w:b/>
                <w:bCs/>
                <w:szCs w:val="28"/>
              </w:rPr>
              <w:t> </w:t>
            </w:r>
          </w:p>
        </w:tc>
        <w:tc>
          <w:tcPr>
            <w:tcW w:w="1579" w:type="dxa"/>
            <w:vAlign w:val="center"/>
            <w:hideMark/>
          </w:tcPr>
          <w:p w14:paraId="07F4ADC7" w14:textId="77777777" w:rsidR="00595872" w:rsidRPr="00595872" w:rsidRDefault="00595872" w:rsidP="004B6E27">
            <w:pPr>
              <w:spacing w:before="0" w:after="0" w:line="312" w:lineRule="auto"/>
              <w:ind w:firstLine="0"/>
              <w:contextualSpacing w:val="0"/>
              <w:jc w:val="center"/>
              <w:rPr>
                <w:rFonts w:eastAsia="Times New Roman" w:cs="Times New Roman"/>
                <w:b/>
                <w:bCs/>
                <w:szCs w:val="28"/>
              </w:rPr>
            </w:pPr>
            <w:r w:rsidRPr="00595872">
              <w:rPr>
                <w:rFonts w:eastAsia="Times New Roman" w:cs="Times New Roman"/>
                <w:b/>
                <w:bCs/>
                <w:szCs w:val="28"/>
              </w:rPr>
              <w:t> </w:t>
            </w:r>
          </w:p>
        </w:tc>
        <w:tc>
          <w:tcPr>
            <w:tcW w:w="965" w:type="dxa"/>
            <w:noWrap/>
            <w:vAlign w:val="bottom"/>
            <w:hideMark/>
          </w:tcPr>
          <w:p w14:paraId="50BB6510" w14:textId="77777777" w:rsidR="00595872" w:rsidRPr="00595872" w:rsidRDefault="00595872" w:rsidP="004B6E27">
            <w:pPr>
              <w:spacing w:before="0" w:after="0" w:line="312" w:lineRule="auto"/>
              <w:ind w:firstLine="0"/>
              <w:contextualSpacing w:val="0"/>
              <w:jc w:val="left"/>
              <w:rPr>
                <w:rFonts w:eastAsia="Times New Roman" w:cs="Times New Roman"/>
                <w:sz w:val="20"/>
                <w:szCs w:val="20"/>
              </w:rPr>
            </w:pPr>
            <w:r w:rsidRPr="00595872">
              <w:rPr>
                <w:rFonts w:eastAsia="Times New Roman" w:cs="Times New Roman"/>
                <w:sz w:val="20"/>
                <w:szCs w:val="20"/>
              </w:rPr>
              <w:t> </w:t>
            </w:r>
          </w:p>
        </w:tc>
      </w:tr>
      <w:tr w:rsidR="00595872" w:rsidRPr="00595872" w14:paraId="5C327C1B" w14:textId="77777777" w:rsidTr="00342B3F">
        <w:trPr>
          <w:trHeight w:val="277"/>
        </w:trPr>
        <w:tc>
          <w:tcPr>
            <w:tcW w:w="593" w:type="dxa"/>
            <w:vAlign w:val="center"/>
            <w:hideMark/>
          </w:tcPr>
          <w:p w14:paraId="4AFF255D" w14:textId="77777777" w:rsidR="00595872" w:rsidRPr="00595872" w:rsidRDefault="00595872" w:rsidP="004B6E27">
            <w:pPr>
              <w:spacing w:before="0" w:after="0" w:line="312" w:lineRule="auto"/>
              <w:ind w:firstLine="0"/>
              <w:contextualSpacing w:val="0"/>
              <w:jc w:val="center"/>
              <w:rPr>
                <w:rFonts w:eastAsia="Times New Roman" w:cs="Times New Roman"/>
                <w:szCs w:val="28"/>
              </w:rPr>
            </w:pPr>
            <w:r w:rsidRPr="00595872">
              <w:rPr>
                <w:rFonts w:eastAsia="Times New Roman" w:cs="Times New Roman"/>
                <w:szCs w:val="28"/>
              </w:rPr>
              <w:t>1</w:t>
            </w:r>
          </w:p>
        </w:tc>
        <w:tc>
          <w:tcPr>
            <w:tcW w:w="4990" w:type="dxa"/>
            <w:vAlign w:val="center"/>
            <w:hideMark/>
          </w:tcPr>
          <w:p w14:paraId="39494E7B" w14:textId="77777777" w:rsidR="00595872" w:rsidRPr="00595872" w:rsidRDefault="00595872" w:rsidP="004B6E27">
            <w:pPr>
              <w:spacing w:before="0" w:after="0" w:line="312" w:lineRule="auto"/>
              <w:ind w:firstLine="0"/>
              <w:contextualSpacing w:val="0"/>
              <w:jc w:val="left"/>
              <w:rPr>
                <w:rFonts w:eastAsia="Times New Roman" w:cs="Times New Roman"/>
                <w:szCs w:val="28"/>
              </w:rPr>
            </w:pPr>
            <w:r w:rsidRPr="00595872">
              <w:rPr>
                <w:rFonts w:eastAsia="Times New Roman" w:cs="Times New Roman"/>
                <w:szCs w:val="28"/>
              </w:rPr>
              <w:t>Đới phòng hộ vi sinh</w:t>
            </w:r>
          </w:p>
        </w:tc>
        <w:tc>
          <w:tcPr>
            <w:tcW w:w="942" w:type="dxa"/>
            <w:vAlign w:val="center"/>
            <w:hideMark/>
          </w:tcPr>
          <w:p w14:paraId="4C549B86" w14:textId="77777777" w:rsidR="00595872" w:rsidRPr="00595872" w:rsidRDefault="00595872" w:rsidP="004B6E27">
            <w:pPr>
              <w:spacing w:before="0" w:after="0" w:line="312" w:lineRule="auto"/>
              <w:ind w:firstLine="0"/>
              <w:contextualSpacing w:val="0"/>
              <w:jc w:val="center"/>
              <w:rPr>
                <w:rFonts w:eastAsia="Times New Roman" w:cs="Times New Roman"/>
                <w:szCs w:val="28"/>
              </w:rPr>
            </w:pPr>
            <w:r w:rsidRPr="00595872">
              <w:rPr>
                <w:rFonts w:eastAsia="Times New Roman" w:cs="Times New Roman"/>
                <w:szCs w:val="28"/>
              </w:rPr>
              <w:t>m</w:t>
            </w:r>
            <w:r w:rsidRPr="00595872">
              <w:rPr>
                <w:rFonts w:eastAsia="Times New Roman" w:cs="Times New Roman"/>
                <w:szCs w:val="28"/>
                <w:vertAlign w:val="superscript"/>
              </w:rPr>
              <w:t>2</w:t>
            </w:r>
          </w:p>
        </w:tc>
        <w:tc>
          <w:tcPr>
            <w:tcW w:w="1579" w:type="dxa"/>
            <w:vAlign w:val="center"/>
            <w:hideMark/>
          </w:tcPr>
          <w:p w14:paraId="64DF5186" w14:textId="77777777" w:rsidR="00595872" w:rsidRPr="00595872" w:rsidRDefault="00595872" w:rsidP="004B6E27">
            <w:pPr>
              <w:spacing w:before="0" w:after="0" w:line="312" w:lineRule="auto"/>
              <w:ind w:firstLine="0"/>
              <w:contextualSpacing w:val="0"/>
              <w:jc w:val="center"/>
              <w:rPr>
                <w:rFonts w:eastAsia="Times New Roman" w:cs="Times New Roman"/>
                <w:szCs w:val="28"/>
              </w:rPr>
            </w:pPr>
            <w:r w:rsidRPr="00595872">
              <w:rPr>
                <w:rFonts w:eastAsia="Times New Roman" w:cs="Times New Roman"/>
                <w:szCs w:val="28"/>
              </w:rPr>
              <w:t>2.500</w:t>
            </w:r>
          </w:p>
        </w:tc>
        <w:tc>
          <w:tcPr>
            <w:tcW w:w="965" w:type="dxa"/>
            <w:noWrap/>
            <w:vAlign w:val="bottom"/>
            <w:hideMark/>
          </w:tcPr>
          <w:p w14:paraId="66476675" w14:textId="77777777" w:rsidR="00595872" w:rsidRPr="00595872" w:rsidRDefault="00595872" w:rsidP="004B6E27">
            <w:pPr>
              <w:spacing w:before="0" w:after="0" w:line="312" w:lineRule="auto"/>
              <w:ind w:firstLine="0"/>
              <w:contextualSpacing w:val="0"/>
              <w:jc w:val="left"/>
              <w:rPr>
                <w:rFonts w:eastAsia="Times New Roman" w:cs="Times New Roman"/>
                <w:sz w:val="20"/>
                <w:szCs w:val="20"/>
              </w:rPr>
            </w:pPr>
            <w:r w:rsidRPr="00595872">
              <w:rPr>
                <w:rFonts w:eastAsia="Times New Roman" w:cs="Times New Roman"/>
                <w:sz w:val="20"/>
                <w:szCs w:val="20"/>
              </w:rPr>
              <w:t> </w:t>
            </w:r>
          </w:p>
        </w:tc>
      </w:tr>
      <w:tr w:rsidR="00595872" w:rsidRPr="00595872" w14:paraId="21795917" w14:textId="77777777" w:rsidTr="00342B3F">
        <w:trPr>
          <w:trHeight w:val="277"/>
        </w:trPr>
        <w:tc>
          <w:tcPr>
            <w:tcW w:w="593" w:type="dxa"/>
            <w:vAlign w:val="center"/>
            <w:hideMark/>
          </w:tcPr>
          <w:p w14:paraId="17CFFD57" w14:textId="77777777" w:rsidR="00595872" w:rsidRPr="00595872" w:rsidRDefault="00595872" w:rsidP="004B6E27">
            <w:pPr>
              <w:spacing w:before="0" w:after="0" w:line="312" w:lineRule="auto"/>
              <w:ind w:firstLine="0"/>
              <w:contextualSpacing w:val="0"/>
              <w:jc w:val="center"/>
              <w:rPr>
                <w:rFonts w:eastAsia="Times New Roman" w:cs="Times New Roman"/>
                <w:szCs w:val="28"/>
              </w:rPr>
            </w:pPr>
            <w:r w:rsidRPr="00595872">
              <w:rPr>
                <w:rFonts w:eastAsia="Times New Roman" w:cs="Times New Roman"/>
                <w:szCs w:val="28"/>
              </w:rPr>
              <w:t>2</w:t>
            </w:r>
          </w:p>
        </w:tc>
        <w:tc>
          <w:tcPr>
            <w:tcW w:w="4990" w:type="dxa"/>
            <w:vAlign w:val="center"/>
            <w:hideMark/>
          </w:tcPr>
          <w:p w14:paraId="2136AACE" w14:textId="77777777" w:rsidR="00595872" w:rsidRPr="00595872" w:rsidRDefault="00595872" w:rsidP="004B6E27">
            <w:pPr>
              <w:spacing w:before="0" w:after="0" w:line="312" w:lineRule="auto"/>
              <w:ind w:firstLine="0"/>
              <w:contextualSpacing w:val="0"/>
              <w:jc w:val="left"/>
              <w:rPr>
                <w:rFonts w:eastAsia="Times New Roman" w:cs="Times New Roman"/>
                <w:szCs w:val="28"/>
              </w:rPr>
            </w:pPr>
            <w:r w:rsidRPr="00595872">
              <w:rPr>
                <w:rFonts w:eastAsia="Times New Roman" w:cs="Times New Roman"/>
                <w:szCs w:val="28"/>
              </w:rPr>
              <w:t>Trồng cây xanh tạo cảnh quan</w:t>
            </w:r>
          </w:p>
        </w:tc>
        <w:tc>
          <w:tcPr>
            <w:tcW w:w="942" w:type="dxa"/>
            <w:vAlign w:val="center"/>
            <w:hideMark/>
          </w:tcPr>
          <w:p w14:paraId="49435D27" w14:textId="77777777" w:rsidR="00595872" w:rsidRPr="00595872" w:rsidRDefault="00595872" w:rsidP="004B6E27">
            <w:pPr>
              <w:spacing w:before="0" w:after="0" w:line="312" w:lineRule="auto"/>
              <w:ind w:firstLine="0"/>
              <w:contextualSpacing w:val="0"/>
              <w:jc w:val="center"/>
              <w:rPr>
                <w:rFonts w:eastAsia="Times New Roman" w:cs="Times New Roman"/>
                <w:szCs w:val="28"/>
              </w:rPr>
            </w:pPr>
            <w:r w:rsidRPr="00595872">
              <w:rPr>
                <w:rFonts w:eastAsia="Times New Roman" w:cs="Times New Roman"/>
                <w:szCs w:val="28"/>
              </w:rPr>
              <w:t>m</w:t>
            </w:r>
            <w:r w:rsidRPr="00595872">
              <w:rPr>
                <w:rFonts w:eastAsia="Times New Roman" w:cs="Times New Roman"/>
                <w:szCs w:val="28"/>
                <w:vertAlign w:val="superscript"/>
              </w:rPr>
              <w:t>2</w:t>
            </w:r>
          </w:p>
        </w:tc>
        <w:tc>
          <w:tcPr>
            <w:tcW w:w="1579" w:type="dxa"/>
            <w:vAlign w:val="center"/>
            <w:hideMark/>
          </w:tcPr>
          <w:p w14:paraId="3859837A" w14:textId="77777777" w:rsidR="00595872" w:rsidRPr="00595872" w:rsidRDefault="00595872" w:rsidP="004B6E27">
            <w:pPr>
              <w:spacing w:before="0" w:after="0" w:line="312" w:lineRule="auto"/>
              <w:ind w:firstLine="0"/>
              <w:contextualSpacing w:val="0"/>
              <w:jc w:val="center"/>
              <w:rPr>
                <w:rFonts w:eastAsia="Times New Roman" w:cs="Times New Roman"/>
                <w:szCs w:val="28"/>
              </w:rPr>
            </w:pPr>
            <w:r w:rsidRPr="00595872">
              <w:rPr>
                <w:rFonts w:eastAsia="Times New Roman" w:cs="Times New Roman"/>
                <w:szCs w:val="28"/>
              </w:rPr>
              <w:t>2.480</w:t>
            </w:r>
          </w:p>
        </w:tc>
        <w:tc>
          <w:tcPr>
            <w:tcW w:w="965" w:type="dxa"/>
            <w:noWrap/>
            <w:vAlign w:val="bottom"/>
            <w:hideMark/>
          </w:tcPr>
          <w:p w14:paraId="5D159EC8" w14:textId="77777777" w:rsidR="00595872" w:rsidRPr="00595872" w:rsidRDefault="00595872" w:rsidP="004B6E27">
            <w:pPr>
              <w:spacing w:before="0" w:after="0" w:line="312" w:lineRule="auto"/>
              <w:ind w:firstLine="0"/>
              <w:contextualSpacing w:val="0"/>
              <w:jc w:val="left"/>
              <w:rPr>
                <w:rFonts w:eastAsia="Times New Roman" w:cs="Times New Roman"/>
                <w:sz w:val="20"/>
                <w:szCs w:val="20"/>
              </w:rPr>
            </w:pPr>
            <w:r w:rsidRPr="00595872">
              <w:rPr>
                <w:rFonts w:eastAsia="Times New Roman" w:cs="Times New Roman"/>
                <w:sz w:val="20"/>
                <w:szCs w:val="20"/>
              </w:rPr>
              <w:t> </w:t>
            </w:r>
          </w:p>
        </w:tc>
      </w:tr>
      <w:tr w:rsidR="00595872" w:rsidRPr="00595872" w14:paraId="20CE3FD7" w14:textId="77777777" w:rsidTr="00342B3F">
        <w:trPr>
          <w:trHeight w:val="277"/>
        </w:trPr>
        <w:tc>
          <w:tcPr>
            <w:tcW w:w="593" w:type="dxa"/>
            <w:vAlign w:val="center"/>
            <w:hideMark/>
          </w:tcPr>
          <w:p w14:paraId="475B998D" w14:textId="77777777" w:rsidR="00595872" w:rsidRPr="00595872" w:rsidRDefault="00595872" w:rsidP="004B6E27">
            <w:pPr>
              <w:spacing w:before="0" w:after="0" w:line="312" w:lineRule="auto"/>
              <w:ind w:firstLine="0"/>
              <w:contextualSpacing w:val="0"/>
              <w:jc w:val="center"/>
              <w:rPr>
                <w:rFonts w:eastAsia="Times New Roman" w:cs="Times New Roman"/>
                <w:szCs w:val="28"/>
              </w:rPr>
            </w:pPr>
            <w:r w:rsidRPr="00595872">
              <w:rPr>
                <w:rFonts w:eastAsia="Times New Roman" w:cs="Times New Roman"/>
                <w:szCs w:val="28"/>
              </w:rPr>
              <w:t>3</w:t>
            </w:r>
          </w:p>
        </w:tc>
        <w:tc>
          <w:tcPr>
            <w:tcW w:w="4990" w:type="dxa"/>
            <w:vAlign w:val="center"/>
            <w:hideMark/>
          </w:tcPr>
          <w:p w14:paraId="201E9A08" w14:textId="77777777" w:rsidR="00595872" w:rsidRPr="00595872" w:rsidRDefault="00595872" w:rsidP="004B6E27">
            <w:pPr>
              <w:spacing w:before="0" w:after="0" w:line="312" w:lineRule="auto"/>
              <w:ind w:firstLine="0"/>
              <w:contextualSpacing w:val="0"/>
              <w:jc w:val="left"/>
              <w:rPr>
                <w:rFonts w:eastAsia="Times New Roman" w:cs="Times New Roman"/>
                <w:szCs w:val="28"/>
              </w:rPr>
            </w:pPr>
            <w:r w:rsidRPr="00595872">
              <w:rPr>
                <w:rFonts w:eastAsia="Times New Roman" w:cs="Times New Roman"/>
                <w:szCs w:val="28"/>
              </w:rPr>
              <w:t>Nhà bảo vệ lỗ khoan</w:t>
            </w:r>
          </w:p>
        </w:tc>
        <w:tc>
          <w:tcPr>
            <w:tcW w:w="942" w:type="dxa"/>
            <w:vAlign w:val="center"/>
            <w:hideMark/>
          </w:tcPr>
          <w:p w14:paraId="5107D649" w14:textId="77777777" w:rsidR="00595872" w:rsidRPr="00595872" w:rsidRDefault="00595872" w:rsidP="004B6E27">
            <w:pPr>
              <w:spacing w:before="0" w:after="0" w:line="312" w:lineRule="auto"/>
              <w:ind w:firstLine="0"/>
              <w:contextualSpacing w:val="0"/>
              <w:jc w:val="center"/>
              <w:rPr>
                <w:rFonts w:eastAsia="Times New Roman" w:cs="Times New Roman"/>
                <w:szCs w:val="28"/>
              </w:rPr>
            </w:pPr>
            <w:r w:rsidRPr="00595872">
              <w:rPr>
                <w:rFonts w:eastAsia="Times New Roman" w:cs="Times New Roman"/>
                <w:szCs w:val="28"/>
              </w:rPr>
              <w:t>m</w:t>
            </w:r>
            <w:r w:rsidRPr="00595872">
              <w:rPr>
                <w:rFonts w:eastAsia="Times New Roman" w:cs="Times New Roman"/>
                <w:szCs w:val="28"/>
                <w:vertAlign w:val="superscript"/>
              </w:rPr>
              <w:t>2</w:t>
            </w:r>
          </w:p>
        </w:tc>
        <w:tc>
          <w:tcPr>
            <w:tcW w:w="1579" w:type="dxa"/>
            <w:vAlign w:val="center"/>
            <w:hideMark/>
          </w:tcPr>
          <w:p w14:paraId="34B47CE5" w14:textId="77777777" w:rsidR="00595872" w:rsidRPr="00595872" w:rsidRDefault="00595872" w:rsidP="004B6E27">
            <w:pPr>
              <w:spacing w:before="0" w:after="0" w:line="312" w:lineRule="auto"/>
              <w:ind w:firstLine="0"/>
              <w:contextualSpacing w:val="0"/>
              <w:jc w:val="center"/>
              <w:rPr>
                <w:rFonts w:eastAsia="Times New Roman" w:cs="Times New Roman"/>
                <w:szCs w:val="28"/>
              </w:rPr>
            </w:pPr>
            <w:r w:rsidRPr="00595872">
              <w:rPr>
                <w:rFonts w:eastAsia="Times New Roman" w:cs="Times New Roman"/>
                <w:szCs w:val="28"/>
              </w:rPr>
              <w:t>20</w:t>
            </w:r>
          </w:p>
        </w:tc>
        <w:tc>
          <w:tcPr>
            <w:tcW w:w="965" w:type="dxa"/>
            <w:noWrap/>
            <w:vAlign w:val="bottom"/>
            <w:hideMark/>
          </w:tcPr>
          <w:p w14:paraId="0B2836E2" w14:textId="77777777" w:rsidR="00595872" w:rsidRPr="00595872" w:rsidRDefault="00595872" w:rsidP="004B6E27">
            <w:pPr>
              <w:spacing w:before="0" w:after="0" w:line="312" w:lineRule="auto"/>
              <w:ind w:firstLine="0"/>
              <w:contextualSpacing w:val="0"/>
              <w:jc w:val="left"/>
              <w:rPr>
                <w:rFonts w:eastAsia="Times New Roman" w:cs="Times New Roman"/>
                <w:sz w:val="20"/>
                <w:szCs w:val="20"/>
              </w:rPr>
            </w:pPr>
            <w:r w:rsidRPr="00595872">
              <w:rPr>
                <w:rFonts w:eastAsia="Times New Roman" w:cs="Times New Roman"/>
                <w:sz w:val="20"/>
                <w:szCs w:val="20"/>
              </w:rPr>
              <w:t> </w:t>
            </w:r>
          </w:p>
        </w:tc>
      </w:tr>
      <w:tr w:rsidR="00595872" w:rsidRPr="00595872" w14:paraId="6318E638" w14:textId="77777777" w:rsidTr="00342B3F">
        <w:trPr>
          <w:trHeight w:val="231"/>
        </w:trPr>
        <w:tc>
          <w:tcPr>
            <w:tcW w:w="593" w:type="dxa"/>
            <w:vAlign w:val="center"/>
            <w:hideMark/>
          </w:tcPr>
          <w:p w14:paraId="2373D660" w14:textId="77777777" w:rsidR="00595872" w:rsidRPr="00595872" w:rsidRDefault="00595872" w:rsidP="004B6E27">
            <w:pPr>
              <w:spacing w:before="0" w:after="0" w:line="312" w:lineRule="auto"/>
              <w:ind w:firstLine="0"/>
              <w:contextualSpacing w:val="0"/>
              <w:jc w:val="center"/>
              <w:rPr>
                <w:rFonts w:eastAsia="Times New Roman" w:cs="Times New Roman"/>
                <w:szCs w:val="28"/>
              </w:rPr>
            </w:pPr>
            <w:r w:rsidRPr="00595872">
              <w:rPr>
                <w:rFonts w:eastAsia="Times New Roman" w:cs="Times New Roman"/>
                <w:szCs w:val="28"/>
              </w:rPr>
              <w:t>4</w:t>
            </w:r>
          </w:p>
        </w:tc>
        <w:tc>
          <w:tcPr>
            <w:tcW w:w="4990" w:type="dxa"/>
            <w:vAlign w:val="center"/>
            <w:hideMark/>
          </w:tcPr>
          <w:p w14:paraId="2DF3EE5A" w14:textId="77777777" w:rsidR="00595872" w:rsidRPr="00595872" w:rsidRDefault="00595872" w:rsidP="004B6E27">
            <w:pPr>
              <w:spacing w:before="0" w:after="0" w:line="312" w:lineRule="auto"/>
              <w:ind w:firstLine="0"/>
              <w:contextualSpacing w:val="0"/>
              <w:jc w:val="left"/>
              <w:rPr>
                <w:rFonts w:eastAsia="Times New Roman" w:cs="Times New Roman"/>
                <w:szCs w:val="28"/>
              </w:rPr>
            </w:pPr>
            <w:r w:rsidRPr="00595872">
              <w:rPr>
                <w:rFonts w:eastAsia="Times New Roman" w:cs="Times New Roman"/>
                <w:szCs w:val="28"/>
              </w:rPr>
              <w:t>Hàng rào thép gai</w:t>
            </w:r>
          </w:p>
        </w:tc>
        <w:tc>
          <w:tcPr>
            <w:tcW w:w="942" w:type="dxa"/>
            <w:vAlign w:val="center"/>
            <w:hideMark/>
          </w:tcPr>
          <w:p w14:paraId="020BC57F" w14:textId="77777777" w:rsidR="00595872" w:rsidRPr="00595872" w:rsidRDefault="00595872" w:rsidP="004B6E27">
            <w:pPr>
              <w:spacing w:before="0" w:after="0" w:line="312" w:lineRule="auto"/>
              <w:ind w:firstLine="0"/>
              <w:contextualSpacing w:val="0"/>
              <w:jc w:val="center"/>
              <w:rPr>
                <w:rFonts w:eastAsia="Times New Roman" w:cs="Times New Roman"/>
                <w:szCs w:val="28"/>
              </w:rPr>
            </w:pPr>
            <w:r w:rsidRPr="00595872">
              <w:rPr>
                <w:rFonts w:eastAsia="Times New Roman" w:cs="Times New Roman"/>
                <w:szCs w:val="28"/>
              </w:rPr>
              <w:t>m</w:t>
            </w:r>
          </w:p>
        </w:tc>
        <w:tc>
          <w:tcPr>
            <w:tcW w:w="1579" w:type="dxa"/>
            <w:vAlign w:val="center"/>
            <w:hideMark/>
          </w:tcPr>
          <w:p w14:paraId="18A4419A" w14:textId="77777777" w:rsidR="00595872" w:rsidRPr="00595872" w:rsidRDefault="00595872" w:rsidP="004B6E27">
            <w:pPr>
              <w:spacing w:before="0" w:after="0" w:line="312" w:lineRule="auto"/>
              <w:ind w:firstLine="0"/>
              <w:contextualSpacing w:val="0"/>
              <w:jc w:val="center"/>
              <w:rPr>
                <w:rFonts w:eastAsia="Times New Roman" w:cs="Times New Roman"/>
                <w:szCs w:val="28"/>
              </w:rPr>
            </w:pPr>
            <w:r w:rsidRPr="00595872">
              <w:rPr>
                <w:rFonts w:eastAsia="Times New Roman" w:cs="Times New Roman"/>
                <w:szCs w:val="28"/>
              </w:rPr>
              <w:t>90</w:t>
            </w:r>
          </w:p>
        </w:tc>
        <w:tc>
          <w:tcPr>
            <w:tcW w:w="965" w:type="dxa"/>
            <w:noWrap/>
            <w:vAlign w:val="bottom"/>
            <w:hideMark/>
          </w:tcPr>
          <w:p w14:paraId="707567B8" w14:textId="77777777" w:rsidR="00595872" w:rsidRPr="00595872" w:rsidRDefault="00595872" w:rsidP="004B6E27">
            <w:pPr>
              <w:spacing w:before="0" w:after="0" w:line="312" w:lineRule="auto"/>
              <w:ind w:firstLine="0"/>
              <w:contextualSpacing w:val="0"/>
              <w:jc w:val="left"/>
              <w:rPr>
                <w:rFonts w:eastAsia="Times New Roman" w:cs="Times New Roman"/>
                <w:sz w:val="20"/>
                <w:szCs w:val="20"/>
              </w:rPr>
            </w:pPr>
            <w:r w:rsidRPr="00595872">
              <w:rPr>
                <w:rFonts w:eastAsia="Times New Roman" w:cs="Times New Roman"/>
                <w:sz w:val="20"/>
                <w:szCs w:val="20"/>
              </w:rPr>
              <w:t> </w:t>
            </w:r>
          </w:p>
        </w:tc>
      </w:tr>
      <w:tr w:rsidR="00595872" w:rsidRPr="00595872" w14:paraId="18892936" w14:textId="77777777" w:rsidTr="00342B3F">
        <w:trPr>
          <w:trHeight w:val="277"/>
        </w:trPr>
        <w:tc>
          <w:tcPr>
            <w:tcW w:w="593" w:type="dxa"/>
            <w:vAlign w:val="center"/>
            <w:hideMark/>
          </w:tcPr>
          <w:p w14:paraId="4D44CD3B" w14:textId="77777777" w:rsidR="00595872" w:rsidRPr="00595872" w:rsidRDefault="00595872" w:rsidP="004B6E27">
            <w:pPr>
              <w:spacing w:before="0" w:after="0" w:line="312" w:lineRule="auto"/>
              <w:ind w:firstLine="0"/>
              <w:contextualSpacing w:val="0"/>
              <w:jc w:val="center"/>
              <w:rPr>
                <w:rFonts w:eastAsia="Times New Roman" w:cs="Times New Roman"/>
                <w:szCs w:val="28"/>
              </w:rPr>
            </w:pPr>
            <w:r w:rsidRPr="00595872">
              <w:rPr>
                <w:rFonts w:eastAsia="Times New Roman" w:cs="Times New Roman"/>
                <w:szCs w:val="28"/>
              </w:rPr>
              <w:t>5</w:t>
            </w:r>
          </w:p>
        </w:tc>
        <w:tc>
          <w:tcPr>
            <w:tcW w:w="4990" w:type="dxa"/>
            <w:vAlign w:val="center"/>
            <w:hideMark/>
          </w:tcPr>
          <w:p w14:paraId="638236EF" w14:textId="77777777" w:rsidR="00595872" w:rsidRPr="00595872" w:rsidRDefault="00595872" w:rsidP="004B6E27">
            <w:pPr>
              <w:spacing w:before="0" w:after="0" w:line="312" w:lineRule="auto"/>
              <w:ind w:firstLine="0"/>
              <w:contextualSpacing w:val="0"/>
              <w:jc w:val="left"/>
              <w:rPr>
                <w:rFonts w:eastAsia="Times New Roman" w:cs="Times New Roman"/>
                <w:szCs w:val="28"/>
              </w:rPr>
            </w:pPr>
            <w:r w:rsidRPr="00595872">
              <w:rPr>
                <w:rFonts w:eastAsia="Times New Roman" w:cs="Times New Roman"/>
                <w:szCs w:val="28"/>
              </w:rPr>
              <w:t>San đất tạo mặt bằng trồng cây</w:t>
            </w:r>
          </w:p>
        </w:tc>
        <w:tc>
          <w:tcPr>
            <w:tcW w:w="942" w:type="dxa"/>
            <w:vAlign w:val="center"/>
            <w:hideMark/>
          </w:tcPr>
          <w:p w14:paraId="15825B40" w14:textId="77777777" w:rsidR="00595872" w:rsidRPr="00595872" w:rsidRDefault="00595872" w:rsidP="004B6E27">
            <w:pPr>
              <w:spacing w:before="0" w:after="0" w:line="312" w:lineRule="auto"/>
              <w:ind w:firstLine="0"/>
              <w:contextualSpacing w:val="0"/>
              <w:jc w:val="center"/>
              <w:rPr>
                <w:rFonts w:eastAsia="Times New Roman" w:cs="Times New Roman"/>
                <w:szCs w:val="28"/>
              </w:rPr>
            </w:pPr>
            <w:r w:rsidRPr="00595872">
              <w:rPr>
                <w:rFonts w:eastAsia="Times New Roman" w:cs="Times New Roman"/>
                <w:szCs w:val="28"/>
              </w:rPr>
              <w:t>m</w:t>
            </w:r>
            <w:r w:rsidRPr="00595872">
              <w:rPr>
                <w:rFonts w:eastAsia="Times New Roman" w:cs="Times New Roman"/>
                <w:szCs w:val="28"/>
                <w:vertAlign w:val="superscript"/>
              </w:rPr>
              <w:t>3</w:t>
            </w:r>
          </w:p>
        </w:tc>
        <w:tc>
          <w:tcPr>
            <w:tcW w:w="1579" w:type="dxa"/>
            <w:vAlign w:val="center"/>
            <w:hideMark/>
          </w:tcPr>
          <w:p w14:paraId="44F3535B" w14:textId="77777777" w:rsidR="00595872" w:rsidRPr="00595872" w:rsidRDefault="00595872" w:rsidP="004B6E27">
            <w:pPr>
              <w:spacing w:before="0" w:after="0" w:line="312" w:lineRule="auto"/>
              <w:ind w:firstLine="0"/>
              <w:contextualSpacing w:val="0"/>
              <w:jc w:val="center"/>
              <w:rPr>
                <w:rFonts w:eastAsia="Times New Roman" w:cs="Times New Roman"/>
                <w:szCs w:val="28"/>
              </w:rPr>
            </w:pPr>
            <w:r w:rsidRPr="00595872">
              <w:rPr>
                <w:rFonts w:eastAsia="Times New Roman" w:cs="Times New Roman"/>
                <w:szCs w:val="28"/>
              </w:rPr>
              <w:t>1.240</w:t>
            </w:r>
          </w:p>
        </w:tc>
        <w:tc>
          <w:tcPr>
            <w:tcW w:w="965" w:type="dxa"/>
            <w:noWrap/>
            <w:vAlign w:val="bottom"/>
            <w:hideMark/>
          </w:tcPr>
          <w:p w14:paraId="45D1B13C" w14:textId="77777777" w:rsidR="00595872" w:rsidRPr="00595872" w:rsidRDefault="00595872" w:rsidP="004B6E27">
            <w:pPr>
              <w:spacing w:before="0" w:after="0" w:line="312" w:lineRule="auto"/>
              <w:ind w:firstLine="0"/>
              <w:contextualSpacing w:val="0"/>
              <w:jc w:val="left"/>
              <w:rPr>
                <w:rFonts w:eastAsia="Times New Roman" w:cs="Times New Roman"/>
                <w:sz w:val="20"/>
                <w:szCs w:val="20"/>
              </w:rPr>
            </w:pPr>
            <w:r w:rsidRPr="00595872">
              <w:rPr>
                <w:rFonts w:eastAsia="Times New Roman" w:cs="Times New Roman"/>
                <w:sz w:val="20"/>
                <w:szCs w:val="20"/>
              </w:rPr>
              <w:t> </w:t>
            </w:r>
          </w:p>
        </w:tc>
      </w:tr>
      <w:tr w:rsidR="00595872" w:rsidRPr="00595872" w14:paraId="3F9CD596" w14:textId="77777777" w:rsidTr="00342B3F">
        <w:trPr>
          <w:trHeight w:val="277"/>
        </w:trPr>
        <w:tc>
          <w:tcPr>
            <w:tcW w:w="593" w:type="dxa"/>
            <w:vAlign w:val="center"/>
          </w:tcPr>
          <w:p w14:paraId="60FEAAFF" w14:textId="77777777" w:rsidR="00595872" w:rsidRPr="00595872" w:rsidRDefault="00595872" w:rsidP="004B6E27">
            <w:pPr>
              <w:spacing w:before="0" w:after="0" w:line="312" w:lineRule="auto"/>
              <w:ind w:firstLine="0"/>
              <w:contextualSpacing w:val="0"/>
              <w:jc w:val="center"/>
              <w:rPr>
                <w:rFonts w:eastAsia="Times New Roman" w:cs="Times New Roman"/>
                <w:szCs w:val="28"/>
              </w:rPr>
            </w:pPr>
            <w:r w:rsidRPr="00595872">
              <w:rPr>
                <w:rFonts w:eastAsia="Times New Roman" w:cs="Times New Roman"/>
                <w:szCs w:val="28"/>
              </w:rPr>
              <w:t>6</w:t>
            </w:r>
          </w:p>
        </w:tc>
        <w:tc>
          <w:tcPr>
            <w:tcW w:w="4990" w:type="dxa"/>
            <w:vAlign w:val="center"/>
          </w:tcPr>
          <w:p w14:paraId="24F2E330" w14:textId="77777777" w:rsidR="00595872" w:rsidRPr="00595872" w:rsidRDefault="00595872" w:rsidP="004B6E27">
            <w:pPr>
              <w:spacing w:before="0" w:after="0" w:line="312" w:lineRule="auto"/>
              <w:ind w:firstLine="0"/>
              <w:contextualSpacing w:val="0"/>
              <w:jc w:val="left"/>
              <w:rPr>
                <w:rFonts w:eastAsia="Times New Roman" w:cs="Times New Roman"/>
                <w:szCs w:val="28"/>
              </w:rPr>
            </w:pPr>
            <w:r w:rsidRPr="00595872">
              <w:rPr>
                <w:rFonts w:eastAsia="Times New Roman" w:cs="Times New Roman"/>
                <w:szCs w:val="26"/>
              </w:rPr>
              <w:t>Biển báo khu vực khai thác</w:t>
            </w:r>
          </w:p>
        </w:tc>
        <w:tc>
          <w:tcPr>
            <w:tcW w:w="942" w:type="dxa"/>
            <w:vAlign w:val="center"/>
          </w:tcPr>
          <w:p w14:paraId="15026728" w14:textId="77777777" w:rsidR="00595872" w:rsidRPr="00595872" w:rsidRDefault="00595872" w:rsidP="004B6E27">
            <w:pPr>
              <w:spacing w:before="0" w:after="0" w:line="312" w:lineRule="auto"/>
              <w:ind w:firstLine="0"/>
              <w:contextualSpacing w:val="0"/>
              <w:jc w:val="center"/>
              <w:rPr>
                <w:rFonts w:eastAsia="Times New Roman" w:cs="Times New Roman"/>
                <w:szCs w:val="28"/>
              </w:rPr>
            </w:pPr>
            <w:r w:rsidRPr="00595872">
              <w:rPr>
                <w:rFonts w:eastAsia="Times New Roman" w:cs="Times New Roman"/>
                <w:szCs w:val="26"/>
              </w:rPr>
              <w:t>cái</w:t>
            </w:r>
          </w:p>
        </w:tc>
        <w:tc>
          <w:tcPr>
            <w:tcW w:w="1579" w:type="dxa"/>
            <w:vAlign w:val="center"/>
          </w:tcPr>
          <w:p w14:paraId="183C1E49" w14:textId="77777777" w:rsidR="00595872" w:rsidRPr="00595872" w:rsidRDefault="00595872" w:rsidP="004B6E27">
            <w:pPr>
              <w:spacing w:before="0" w:after="0" w:line="312" w:lineRule="auto"/>
              <w:ind w:firstLine="0"/>
              <w:contextualSpacing w:val="0"/>
              <w:jc w:val="center"/>
              <w:rPr>
                <w:rFonts w:eastAsia="Times New Roman" w:cs="Times New Roman"/>
                <w:szCs w:val="28"/>
              </w:rPr>
            </w:pPr>
            <w:r w:rsidRPr="00595872">
              <w:rPr>
                <w:rFonts w:eastAsia="Times New Roman" w:cs="Times New Roman"/>
                <w:szCs w:val="26"/>
              </w:rPr>
              <w:t>4</w:t>
            </w:r>
          </w:p>
        </w:tc>
        <w:tc>
          <w:tcPr>
            <w:tcW w:w="965" w:type="dxa"/>
            <w:noWrap/>
            <w:vAlign w:val="bottom"/>
          </w:tcPr>
          <w:p w14:paraId="55628533" w14:textId="77777777" w:rsidR="00595872" w:rsidRPr="00595872" w:rsidRDefault="00595872" w:rsidP="004B6E27">
            <w:pPr>
              <w:spacing w:before="0" w:after="0" w:line="312" w:lineRule="auto"/>
              <w:ind w:firstLine="0"/>
              <w:contextualSpacing w:val="0"/>
              <w:jc w:val="left"/>
              <w:rPr>
                <w:rFonts w:eastAsia="Times New Roman" w:cs="Times New Roman"/>
                <w:sz w:val="20"/>
                <w:szCs w:val="20"/>
              </w:rPr>
            </w:pPr>
          </w:p>
        </w:tc>
      </w:tr>
      <w:tr w:rsidR="00595872" w:rsidRPr="00595872" w14:paraId="5635B4FC" w14:textId="77777777" w:rsidTr="00342B3F">
        <w:trPr>
          <w:trHeight w:val="231"/>
        </w:trPr>
        <w:tc>
          <w:tcPr>
            <w:tcW w:w="593" w:type="dxa"/>
            <w:vAlign w:val="center"/>
            <w:hideMark/>
          </w:tcPr>
          <w:p w14:paraId="7EBAB015" w14:textId="77777777" w:rsidR="00595872" w:rsidRPr="00595872" w:rsidRDefault="00595872" w:rsidP="004B6E27">
            <w:pPr>
              <w:spacing w:before="0" w:after="0" w:line="312" w:lineRule="auto"/>
              <w:ind w:firstLine="0"/>
              <w:contextualSpacing w:val="0"/>
              <w:jc w:val="center"/>
              <w:rPr>
                <w:rFonts w:eastAsia="Times New Roman" w:cs="Times New Roman"/>
                <w:b/>
                <w:bCs/>
                <w:szCs w:val="28"/>
              </w:rPr>
            </w:pPr>
            <w:r w:rsidRPr="00595872">
              <w:rPr>
                <w:rFonts w:eastAsia="Times New Roman" w:cs="Times New Roman"/>
                <w:b/>
                <w:bCs/>
                <w:szCs w:val="28"/>
              </w:rPr>
              <w:t>II</w:t>
            </w:r>
          </w:p>
        </w:tc>
        <w:tc>
          <w:tcPr>
            <w:tcW w:w="4990" w:type="dxa"/>
            <w:vAlign w:val="center"/>
            <w:hideMark/>
          </w:tcPr>
          <w:p w14:paraId="5B02189A" w14:textId="77777777" w:rsidR="00595872" w:rsidRPr="00595872" w:rsidRDefault="00595872" w:rsidP="004B6E27">
            <w:pPr>
              <w:spacing w:before="0" w:after="0" w:line="312" w:lineRule="auto"/>
              <w:ind w:firstLine="0"/>
              <w:contextualSpacing w:val="0"/>
              <w:jc w:val="center"/>
              <w:rPr>
                <w:rFonts w:eastAsia="Times New Roman" w:cs="Times New Roman"/>
                <w:b/>
                <w:bCs/>
                <w:szCs w:val="28"/>
              </w:rPr>
            </w:pPr>
            <w:r w:rsidRPr="00595872">
              <w:rPr>
                <w:rFonts w:eastAsia="Times New Roman" w:cs="Times New Roman"/>
                <w:b/>
                <w:bCs/>
                <w:szCs w:val="28"/>
              </w:rPr>
              <w:t>Khu vực lỗ khoan DT3</w:t>
            </w:r>
          </w:p>
        </w:tc>
        <w:tc>
          <w:tcPr>
            <w:tcW w:w="942" w:type="dxa"/>
            <w:vAlign w:val="center"/>
            <w:hideMark/>
          </w:tcPr>
          <w:p w14:paraId="7A76B943" w14:textId="77777777" w:rsidR="00595872" w:rsidRPr="00595872" w:rsidRDefault="00595872" w:rsidP="004B6E27">
            <w:pPr>
              <w:spacing w:before="0" w:after="0" w:line="312" w:lineRule="auto"/>
              <w:ind w:firstLine="0"/>
              <w:contextualSpacing w:val="0"/>
              <w:jc w:val="center"/>
              <w:rPr>
                <w:rFonts w:eastAsia="Times New Roman" w:cs="Times New Roman"/>
                <w:b/>
                <w:bCs/>
                <w:szCs w:val="28"/>
              </w:rPr>
            </w:pPr>
            <w:r w:rsidRPr="00595872">
              <w:rPr>
                <w:rFonts w:eastAsia="Times New Roman" w:cs="Times New Roman"/>
                <w:b/>
                <w:bCs/>
                <w:szCs w:val="28"/>
              </w:rPr>
              <w:t> </w:t>
            </w:r>
          </w:p>
        </w:tc>
        <w:tc>
          <w:tcPr>
            <w:tcW w:w="1579" w:type="dxa"/>
            <w:vAlign w:val="center"/>
            <w:hideMark/>
          </w:tcPr>
          <w:p w14:paraId="37AE4011" w14:textId="77777777" w:rsidR="00595872" w:rsidRPr="00595872" w:rsidRDefault="00595872" w:rsidP="004B6E27">
            <w:pPr>
              <w:spacing w:before="0" w:after="0" w:line="312" w:lineRule="auto"/>
              <w:ind w:firstLine="0"/>
              <w:contextualSpacing w:val="0"/>
              <w:jc w:val="center"/>
              <w:rPr>
                <w:rFonts w:eastAsia="Times New Roman" w:cs="Times New Roman"/>
                <w:b/>
                <w:bCs/>
                <w:szCs w:val="28"/>
              </w:rPr>
            </w:pPr>
            <w:r w:rsidRPr="00595872">
              <w:rPr>
                <w:rFonts w:eastAsia="Times New Roman" w:cs="Times New Roman"/>
                <w:b/>
                <w:bCs/>
                <w:szCs w:val="28"/>
              </w:rPr>
              <w:t> </w:t>
            </w:r>
          </w:p>
        </w:tc>
        <w:tc>
          <w:tcPr>
            <w:tcW w:w="965" w:type="dxa"/>
            <w:noWrap/>
            <w:vAlign w:val="bottom"/>
            <w:hideMark/>
          </w:tcPr>
          <w:p w14:paraId="32DCA86A" w14:textId="77777777" w:rsidR="00595872" w:rsidRPr="00595872" w:rsidRDefault="00595872" w:rsidP="004B6E27">
            <w:pPr>
              <w:spacing w:before="0" w:after="0" w:line="312" w:lineRule="auto"/>
              <w:ind w:firstLine="0"/>
              <w:contextualSpacing w:val="0"/>
              <w:jc w:val="left"/>
              <w:rPr>
                <w:rFonts w:eastAsia="Times New Roman" w:cs="Times New Roman"/>
                <w:sz w:val="20"/>
                <w:szCs w:val="20"/>
              </w:rPr>
            </w:pPr>
            <w:r w:rsidRPr="00595872">
              <w:rPr>
                <w:rFonts w:eastAsia="Times New Roman" w:cs="Times New Roman"/>
                <w:sz w:val="20"/>
                <w:szCs w:val="20"/>
              </w:rPr>
              <w:t> </w:t>
            </w:r>
          </w:p>
        </w:tc>
      </w:tr>
      <w:tr w:rsidR="00595872" w:rsidRPr="00595872" w14:paraId="253AA546" w14:textId="77777777" w:rsidTr="00342B3F">
        <w:trPr>
          <w:trHeight w:val="277"/>
        </w:trPr>
        <w:tc>
          <w:tcPr>
            <w:tcW w:w="593" w:type="dxa"/>
            <w:vAlign w:val="center"/>
            <w:hideMark/>
          </w:tcPr>
          <w:p w14:paraId="656D1684" w14:textId="77777777" w:rsidR="00595872" w:rsidRPr="00595872" w:rsidRDefault="00595872" w:rsidP="004B6E27">
            <w:pPr>
              <w:spacing w:before="0" w:after="0" w:line="312" w:lineRule="auto"/>
              <w:ind w:firstLine="0"/>
              <w:contextualSpacing w:val="0"/>
              <w:jc w:val="center"/>
              <w:rPr>
                <w:rFonts w:eastAsia="Times New Roman" w:cs="Times New Roman"/>
                <w:szCs w:val="28"/>
              </w:rPr>
            </w:pPr>
            <w:r w:rsidRPr="00595872">
              <w:rPr>
                <w:rFonts w:eastAsia="Times New Roman" w:cs="Times New Roman"/>
                <w:szCs w:val="28"/>
              </w:rPr>
              <w:t>1</w:t>
            </w:r>
          </w:p>
        </w:tc>
        <w:tc>
          <w:tcPr>
            <w:tcW w:w="4990" w:type="dxa"/>
            <w:vAlign w:val="center"/>
            <w:hideMark/>
          </w:tcPr>
          <w:p w14:paraId="2505A02B" w14:textId="77777777" w:rsidR="00595872" w:rsidRPr="00595872" w:rsidRDefault="00595872" w:rsidP="004B6E27">
            <w:pPr>
              <w:spacing w:before="0" w:after="0" w:line="312" w:lineRule="auto"/>
              <w:ind w:firstLine="0"/>
              <w:contextualSpacing w:val="0"/>
              <w:jc w:val="left"/>
              <w:rPr>
                <w:rFonts w:eastAsia="Times New Roman" w:cs="Times New Roman"/>
                <w:szCs w:val="28"/>
              </w:rPr>
            </w:pPr>
            <w:r w:rsidRPr="00595872">
              <w:rPr>
                <w:rFonts w:eastAsia="Times New Roman" w:cs="Times New Roman"/>
                <w:szCs w:val="28"/>
              </w:rPr>
              <w:t>Đới phòng hộ vi sinh</w:t>
            </w:r>
          </w:p>
        </w:tc>
        <w:tc>
          <w:tcPr>
            <w:tcW w:w="942" w:type="dxa"/>
            <w:vAlign w:val="center"/>
            <w:hideMark/>
          </w:tcPr>
          <w:p w14:paraId="63DE5FC5" w14:textId="77777777" w:rsidR="00595872" w:rsidRPr="00595872" w:rsidRDefault="00595872" w:rsidP="004B6E27">
            <w:pPr>
              <w:spacing w:before="0" w:after="0" w:line="312" w:lineRule="auto"/>
              <w:ind w:firstLine="0"/>
              <w:contextualSpacing w:val="0"/>
              <w:jc w:val="center"/>
              <w:rPr>
                <w:rFonts w:eastAsia="Times New Roman" w:cs="Times New Roman"/>
                <w:szCs w:val="28"/>
              </w:rPr>
            </w:pPr>
            <w:r w:rsidRPr="00595872">
              <w:rPr>
                <w:rFonts w:eastAsia="Times New Roman" w:cs="Times New Roman"/>
                <w:szCs w:val="28"/>
              </w:rPr>
              <w:t>m</w:t>
            </w:r>
            <w:r w:rsidRPr="00595872">
              <w:rPr>
                <w:rFonts w:eastAsia="Times New Roman" w:cs="Times New Roman"/>
                <w:szCs w:val="28"/>
                <w:vertAlign w:val="superscript"/>
              </w:rPr>
              <w:t>2</w:t>
            </w:r>
          </w:p>
        </w:tc>
        <w:tc>
          <w:tcPr>
            <w:tcW w:w="1579" w:type="dxa"/>
            <w:vAlign w:val="center"/>
            <w:hideMark/>
          </w:tcPr>
          <w:p w14:paraId="650CF3B6" w14:textId="77777777" w:rsidR="00595872" w:rsidRPr="00595872" w:rsidRDefault="00595872" w:rsidP="004B6E27">
            <w:pPr>
              <w:spacing w:before="0" w:after="0" w:line="312" w:lineRule="auto"/>
              <w:ind w:firstLine="0"/>
              <w:contextualSpacing w:val="0"/>
              <w:jc w:val="center"/>
              <w:rPr>
                <w:rFonts w:eastAsia="Times New Roman" w:cs="Times New Roman"/>
                <w:szCs w:val="28"/>
              </w:rPr>
            </w:pPr>
            <w:r w:rsidRPr="00595872">
              <w:rPr>
                <w:rFonts w:eastAsia="Times New Roman" w:cs="Times New Roman"/>
                <w:szCs w:val="28"/>
              </w:rPr>
              <w:t>2.500</w:t>
            </w:r>
          </w:p>
        </w:tc>
        <w:tc>
          <w:tcPr>
            <w:tcW w:w="965" w:type="dxa"/>
            <w:noWrap/>
            <w:vAlign w:val="bottom"/>
            <w:hideMark/>
          </w:tcPr>
          <w:p w14:paraId="3CEE8394" w14:textId="77777777" w:rsidR="00595872" w:rsidRPr="00595872" w:rsidRDefault="00595872" w:rsidP="004B6E27">
            <w:pPr>
              <w:spacing w:before="0" w:after="0" w:line="312" w:lineRule="auto"/>
              <w:ind w:firstLine="0"/>
              <w:contextualSpacing w:val="0"/>
              <w:jc w:val="left"/>
              <w:rPr>
                <w:rFonts w:eastAsia="Times New Roman" w:cs="Times New Roman"/>
                <w:sz w:val="20"/>
                <w:szCs w:val="20"/>
              </w:rPr>
            </w:pPr>
            <w:r w:rsidRPr="00595872">
              <w:rPr>
                <w:rFonts w:eastAsia="Times New Roman" w:cs="Times New Roman"/>
                <w:sz w:val="20"/>
                <w:szCs w:val="20"/>
              </w:rPr>
              <w:t> </w:t>
            </w:r>
          </w:p>
        </w:tc>
      </w:tr>
      <w:tr w:rsidR="00595872" w:rsidRPr="00595872" w14:paraId="24284322" w14:textId="77777777" w:rsidTr="00342B3F">
        <w:trPr>
          <w:trHeight w:val="277"/>
        </w:trPr>
        <w:tc>
          <w:tcPr>
            <w:tcW w:w="593" w:type="dxa"/>
            <w:vAlign w:val="center"/>
            <w:hideMark/>
          </w:tcPr>
          <w:p w14:paraId="55E34678" w14:textId="77777777" w:rsidR="00595872" w:rsidRPr="00595872" w:rsidRDefault="00595872" w:rsidP="004B6E27">
            <w:pPr>
              <w:spacing w:before="0" w:after="0" w:line="312" w:lineRule="auto"/>
              <w:ind w:firstLine="0"/>
              <w:contextualSpacing w:val="0"/>
              <w:jc w:val="center"/>
              <w:rPr>
                <w:rFonts w:eastAsia="Times New Roman" w:cs="Times New Roman"/>
                <w:szCs w:val="28"/>
              </w:rPr>
            </w:pPr>
            <w:r w:rsidRPr="00595872">
              <w:rPr>
                <w:rFonts w:eastAsia="Times New Roman" w:cs="Times New Roman"/>
                <w:szCs w:val="28"/>
              </w:rPr>
              <w:t>2</w:t>
            </w:r>
          </w:p>
        </w:tc>
        <w:tc>
          <w:tcPr>
            <w:tcW w:w="4990" w:type="dxa"/>
            <w:vAlign w:val="center"/>
            <w:hideMark/>
          </w:tcPr>
          <w:p w14:paraId="0B1353D8" w14:textId="77777777" w:rsidR="00595872" w:rsidRPr="00595872" w:rsidRDefault="00595872" w:rsidP="004B6E27">
            <w:pPr>
              <w:spacing w:before="0" w:after="0" w:line="312" w:lineRule="auto"/>
              <w:ind w:firstLine="0"/>
              <w:contextualSpacing w:val="0"/>
              <w:jc w:val="left"/>
              <w:rPr>
                <w:rFonts w:eastAsia="Times New Roman" w:cs="Times New Roman"/>
                <w:szCs w:val="28"/>
              </w:rPr>
            </w:pPr>
            <w:r w:rsidRPr="00595872">
              <w:rPr>
                <w:rFonts w:eastAsia="Times New Roman" w:cs="Times New Roman"/>
                <w:szCs w:val="28"/>
              </w:rPr>
              <w:t>Trồng cây xanh tạo cảnh quan</w:t>
            </w:r>
          </w:p>
        </w:tc>
        <w:tc>
          <w:tcPr>
            <w:tcW w:w="942" w:type="dxa"/>
            <w:vAlign w:val="center"/>
            <w:hideMark/>
          </w:tcPr>
          <w:p w14:paraId="7F844EAC" w14:textId="77777777" w:rsidR="00595872" w:rsidRPr="00595872" w:rsidRDefault="00595872" w:rsidP="004B6E27">
            <w:pPr>
              <w:spacing w:before="0" w:after="0" w:line="312" w:lineRule="auto"/>
              <w:ind w:firstLine="0"/>
              <w:contextualSpacing w:val="0"/>
              <w:jc w:val="center"/>
              <w:rPr>
                <w:rFonts w:eastAsia="Times New Roman" w:cs="Times New Roman"/>
                <w:szCs w:val="28"/>
              </w:rPr>
            </w:pPr>
            <w:r w:rsidRPr="00595872">
              <w:rPr>
                <w:rFonts w:eastAsia="Times New Roman" w:cs="Times New Roman"/>
                <w:szCs w:val="28"/>
              </w:rPr>
              <w:t>m</w:t>
            </w:r>
            <w:r w:rsidRPr="00595872">
              <w:rPr>
                <w:rFonts w:eastAsia="Times New Roman" w:cs="Times New Roman"/>
                <w:szCs w:val="28"/>
                <w:vertAlign w:val="superscript"/>
              </w:rPr>
              <w:t>2</w:t>
            </w:r>
          </w:p>
        </w:tc>
        <w:tc>
          <w:tcPr>
            <w:tcW w:w="1579" w:type="dxa"/>
            <w:vAlign w:val="center"/>
            <w:hideMark/>
          </w:tcPr>
          <w:p w14:paraId="11CB0816" w14:textId="77777777" w:rsidR="00595872" w:rsidRPr="00595872" w:rsidRDefault="00595872" w:rsidP="004B6E27">
            <w:pPr>
              <w:spacing w:before="0" w:after="0" w:line="312" w:lineRule="auto"/>
              <w:ind w:firstLine="0"/>
              <w:contextualSpacing w:val="0"/>
              <w:jc w:val="center"/>
              <w:rPr>
                <w:rFonts w:eastAsia="Times New Roman" w:cs="Times New Roman"/>
                <w:szCs w:val="28"/>
              </w:rPr>
            </w:pPr>
            <w:r w:rsidRPr="00595872">
              <w:rPr>
                <w:rFonts w:eastAsia="Times New Roman" w:cs="Times New Roman"/>
                <w:szCs w:val="28"/>
              </w:rPr>
              <w:t>2.480</w:t>
            </w:r>
          </w:p>
        </w:tc>
        <w:tc>
          <w:tcPr>
            <w:tcW w:w="965" w:type="dxa"/>
            <w:noWrap/>
            <w:vAlign w:val="bottom"/>
            <w:hideMark/>
          </w:tcPr>
          <w:p w14:paraId="3501E12D" w14:textId="77777777" w:rsidR="00595872" w:rsidRPr="00595872" w:rsidRDefault="00595872" w:rsidP="004B6E27">
            <w:pPr>
              <w:spacing w:before="0" w:after="0" w:line="312" w:lineRule="auto"/>
              <w:ind w:firstLine="0"/>
              <w:contextualSpacing w:val="0"/>
              <w:jc w:val="left"/>
              <w:rPr>
                <w:rFonts w:eastAsia="Times New Roman" w:cs="Times New Roman"/>
                <w:sz w:val="20"/>
                <w:szCs w:val="20"/>
              </w:rPr>
            </w:pPr>
            <w:r w:rsidRPr="00595872">
              <w:rPr>
                <w:rFonts w:eastAsia="Times New Roman" w:cs="Times New Roman"/>
                <w:sz w:val="20"/>
                <w:szCs w:val="20"/>
              </w:rPr>
              <w:t> </w:t>
            </w:r>
          </w:p>
        </w:tc>
      </w:tr>
      <w:tr w:rsidR="00595872" w:rsidRPr="00595872" w14:paraId="1C6174B6" w14:textId="77777777" w:rsidTr="00342B3F">
        <w:trPr>
          <w:trHeight w:val="277"/>
        </w:trPr>
        <w:tc>
          <w:tcPr>
            <w:tcW w:w="593" w:type="dxa"/>
            <w:vAlign w:val="center"/>
            <w:hideMark/>
          </w:tcPr>
          <w:p w14:paraId="37A42347" w14:textId="77777777" w:rsidR="00595872" w:rsidRPr="00595872" w:rsidRDefault="00595872" w:rsidP="004B6E27">
            <w:pPr>
              <w:spacing w:before="0" w:after="0" w:line="312" w:lineRule="auto"/>
              <w:ind w:firstLine="0"/>
              <w:contextualSpacing w:val="0"/>
              <w:jc w:val="center"/>
              <w:rPr>
                <w:rFonts w:eastAsia="Times New Roman" w:cs="Times New Roman"/>
                <w:szCs w:val="28"/>
              </w:rPr>
            </w:pPr>
            <w:r w:rsidRPr="00595872">
              <w:rPr>
                <w:rFonts w:eastAsia="Times New Roman" w:cs="Times New Roman"/>
                <w:szCs w:val="28"/>
              </w:rPr>
              <w:t>3</w:t>
            </w:r>
          </w:p>
        </w:tc>
        <w:tc>
          <w:tcPr>
            <w:tcW w:w="4990" w:type="dxa"/>
            <w:vAlign w:val="center"/>
            <w:hideMark/>
          </w:tcPr>
          <w:p w14:paraId="2EEA2FEA" w14:textId="77777777" w:rsidR="00595872" w:rsidRPr="00595872" w:rsidRDefault="00595872" w:rsidP="004B6E27">
            <w:pPr>
              <w:spacing w:before="0" w:after="0" w:line="312" w:lineRule="auto"/>
              <w:ind w:firstLine="0"/>
              <w:contextualSpacing w:val="0"/>
              <w:jc w:val="left"/>
              <w:rPr>
                <w:rFonts w:eastAsia="Times New Roman" w:cs="Times New Roman"/>
                <w:szCs w:val="28"/>
              </w:rPr>
            </w:pPr>
            <w:r w:rsidRPr="00595872">
              <w:rPr>
                <w:rFonts w:eastAsia="Times New Roman" w:cs="Times New Roman"/>
                <w:szCs w:val="28"/>
              </w:rPr>
              <w:t>Nhà bảo vệ lỗ khoan</w:t>
            </w:r>
          </w:p>
        </w:tc>
        <w:tc>
          <w:tcPr>
            <w:tcW w:w="942" w:type="dxa"/>
            <w:vAlign w:val="center"/>
            <w:hideMark/>
          </w:tcPr>
          <w:p w14:paraId="693CE4AB" w14:textId="77777777" w:rsidR="00595872" w:rsidRPr="00595872" w:rsidRDefault="00595872" w:rsidP="004B6E27">
            <w:pPr>
              <w:spacing w:before="0" w:after="0" w:line="312" w:lineRule="auto"/>
              <w:ind w:firstLine="0"/>
              <w:contextualSpacing w:val="0"/>
              <w:jc w:val="center"/>
              <w:rPr>
                <w:rFonts w:eastAsia="Times New Roman" w:cs="Times New Roman"/>
                <w:szCs w:val="28"/>
              </w:rPr>
            </w:pPr>
            <w:r w:rsidRPr="00595872">
              <w:rPr>
                <w:rFonts w:eastAsia="Times New Roman" w:cs="Times New Roman"/>
                <w:szCs w:val="28"/>
              </w:rPr>
              <w:t>m</w:t>
            </w:r>
            <w:r w:rsidRPr="00595872">
              <w:rPr>
                <w:rFonts w:eastAsia="Times New Roman" w:cs="Times New Roman"/>
                <w:szCs w:val="28"/>
                <w:vertAlign w:val="superscript"/>
              </w:rPr>
              <w:t>2</w:t>
            </w:r>
          </w:p>
        </w:tc>
        <w:tc>
          <w:tcPr>
            <w:tcW w:w="1579" w:type="dxa"/>
            <w:vAlign w:val="center"/>
            <w:hideMark/>
          </w:tcPr>
          <w:p w14:paraId="601D6AF5" w14:textId="77777777" w:rsidR="00595872" w:rsidRPr="00595872" w:rsidRDefault="00595872" w:rsidP="004B6E27">
            <w:pPr>
              <w:spacing w:before="0" w:after="0" w:line="312" w:lineRule="auto"/>
              <w:ind w:firstLine="0"/>
              <w:contextualSpacing w:val="0"/>
              <w:jc w:val="center"/>
              <w:rPr>
                <w:rFonts w:eastAsia="Times New Roman" w:cs="Times New Roman"/>
                <w:szCs w:val="28"/>
              </w:rPr>
            </w:pPr>
            <w:r w:rsidRPr="00595872">
              <w:rPr>
                <w:rFonts w:eastAsia="Times New Roman" w:cs="Times New Roman"/>
                <w:szCs w:val="28"/>
              </w:rPr>
              <w:t>20</w:t>
            </w:r>
          </w:p>
        </w:tc>
        <w:tc>
          <w:tcPr>
            <w:tcW w:w="965" w:type="dxa"/>
            <w:noWrap/>
            <w:vAlign w:val="bottom"/>
            <w:hideMark/>
          </w:tcPr>
          <w:p w14:paraId="639D15FD" w14:textId="77777777" w:rsidR="00595872" w:rsidRPr="00595872" w:rsidRDefault="00595872" w:rsidP="004B6E27">
            <w:pPr>
              <w:spacing w:before="0" w:after="0" w:line="312" w:lineRule="auto"/>
              <w:ind w:firstLine="0"/>
              <w:contextualSpacing w:val="0"/>
              <w:jc w:val="left"/>
              <w:rPr>
                <w:rFonts w:eastAsia="Times New Roman" w:cs="Times New Roman"/>
                <w:sz w:val="20"/>
                <w:szCs w:val="20"/>
              </w:rPr>
            </w:pPr>
            <w:r w:rsidRPr="00595872">
              <w:rPr>
                <w:rFonts w:eastAsia="Times New Roman" w:cs="Times New Roman"/>
                <w:sz w:val="20"/>
                <w:szCs w:val="20"/>
              </w:rPr>
              <w:t> </w:t>
            </w:r>
          </w:p>
        </w:tc>
      </w:tr>
      <w:tr w:rsidR="00595872" w:rsidRPr="00595872" w14:paraId="5335BFF8" w14:textId="77777777" w:rsidTr="00342B3F">
        <w:trPr>
          <w:trHeight w:val="231"/>
        </w:trPr>
        <w:tc>
          <w:tcPr>
            <w:tcW w:w="593" w:type="dxa"/>
            <w:vAlign w:val="center"/>
            <w:hideMark/>
          </w:tcPr>
          <w:p w14:paraId="61C72FE0" w14:textId="77777777" w:rsidR="00595872" w:rsidRPr="00595872" w:rsidRDefault="00595872" w:rsidP="004B6E27">
            <w:pPr>
              <w:spacing w:before="0" w:after="0" w:line="312" w:lineRule="auto"/>
              <w:ind w:firstLine="0"/>
              <w:contextualSpacing w:val="0"/>
              <w:jc w:val="center"/>
              <w:rPr>
                <w:rFonts w:eastAsia="Times New Roman" w:cs="Times New Roman"/>
                <w:szCs w:val="28"/>
              </w:rPr>
            </w:pPr>
            <w:r w:rsidRPr="00595872">
              <w:rPr>
                <w:rFonts w:eastAsia="Times New Roman" w:cs="Times New Roman"/>
                <w:szCs w:val="28"/>
              </w:rPr>
              <w:t>4</w:t>
            </w:r>
          </w:p>
        </w:tc>
        <w:tc>
          <w:tcPr>
            <w:tcW w:w="4990" w:type="dxa"/>
            <w:vAlign w:val="center"/>
            <w:hideMark/>
          </w:tcPr>
          <w:p w14:paraId="31848256" w14:textId="77777777" w:rsidR="00595872" w:rsidRPr="00595872" w:rsidRDefault="00595872" w:rsidP="004B6E27">
            <w:pPr>
              <w:spacing w:before="0" w:after="0" w:line="312" w:lineRule="auto"/>
              <w:ind w:firstLine="0"/>
              <w:contextualSpacing w:val="0"/>
              <w:jc w:val="left"/>
              <w:rPr>
                <w:rFonts w:eastAsia="Times New Roman" w:cs="Times New Roman"/>
                <w:szCs w:val="28"/>
              </w:rPr>
            </w:pPr>
            <w:r w:rsidRPr="00595872">
              <w:rPr>
                <w:rFonts w:eastAsia="Times New Roman" w:cs="Times New Roman"/>
                <w:szCs w:val="28"/>
              </w:rPr>
              <w:t>Hàng rào thép gai</w:t>
            </w:r>
          </w:p>
        </w:tc>
        <w:tc>
          <w:tcPr>
            <w:tcW w:w="942" w:type="dxa"/>
            <w:vAlign w:val="center"/>
            <w:hideMark/>
          </w:tcPr>
          <w:p w14:paraId="4388EE8A" w14:textId="77777777" w:rsidR="00595872" w:rsidRPr="00595872" w:rsidRDefault="00595872" w:rsidP="004B6E27">
            <w:pPr>
              <w:spacing w:before="0" w:after="0" w:line="312" w:lineRule="auto"/>
              <w:ind w:firstLine="0"/>
              <w:contextualSpacing w:val="0"/>
              <w:jc w:val="center"/>
              <w:rPr>
                <w:rFonts w:eastAsia="Times New Roman" w:cs="Times New Roman"/>
                <w:szCs w:val="28"/>
              </w:rPr>
            </w:pPr>
            <w:r w:rsidRPr="00595872">
              <w:rPr>
                <w:rFonts w:eastAsia="Times New Roman" w:cs="Times New Roman"/>
                <w:szCs w:val="28"/>
              </w:rPr>
              <w:t>m</w:t>
            </w:r>
          </w:p>
        </w:tc>
        <w:tc>
          <w:tcPr>
            <w:tcW w:w="1579" w:type="dxa"/>
            <w:vAlign w:val="center"/>
            <w:hideMark/>
          </w:tcPr>
          <w:p w14:paraId="7734010A" w14:textId="77777777" w:rsidR="00595872" w:rsidRPr="00595872" w:rsidRDefault="00595872" w:rsidP="004B6E27">
            <w:pPr>
              <w:spacing w:before="0" w:after="0" w:line="312" w:lineRule="auto"/>
              <w:ind w:firstLine="0"/>
              <w:contextualSpacing w:val="0"/>
              <w:jc w:val="center"/>
              <w:rPr>
                <w:rFonts w:eastAsia="Times New Roman" w:cs="Times New Roman"/>
                <w:szCs w:val="28"/>
              </w:rPr>
            </w:pPr>
            <w:r w:rsidRPr="00595872">
              <w:rPr>
                <w:rFonts w:eastAsia="Times New Roman" w:cs="Times New Roman"/>
                <w:szCs w:val="28"/>
              </w:rPr>
              <w:t>90</w:t>
            </w:r>
          </w:p>
        </w:tc>
        <w:tc>
          <w:tcPr>
            <w:tcW w:w="965" w:type="dxa"/>
            <w:noWrap/>
            <w:vAlign w:val="bottom"/>
            <w:hideMark/>
          </w:tcPr>
          <w:p w14:paraId="2118E5D4" w14:textId="77777777" w:rsidR="00595872" w:rsidRPr="00595872" w:rsidRDefault="00595872" w:rsidP="004B6E27">
            <w:pPr>
              <w:spacing w:before="0" w:after="0" w:line="312" w:lineRule="auto"/>
              <w:ind w:firstLine="0"/>
              <w:contextualSpacing w:val="0"/>
              <w:jc w:val="left"/>
              <w:rPr>
                <w:rFonts w:eastAsia="Times New Roman" w:cs="Times New Roman"/>
                <w:sz w:val="20"/>
                <w:szCs w:val="20"/>
              </w:rPr>
            </w:pPr>
            <w:r w:rsidRPr="00595872">
              <w:rPr>
                <w:rFonts w:eastAsia="Times New Roman" w:cs="Times New Roman"/>
                <w:sz w:val="20"/>
                <w:szCs w:val="20"/>
              </w:rPr>
              <w:t> </w:t>
            </w:r>
          </w:p>
        </w:tc>
      </w:tr>
      <w:tr w:rsidR="00595872" w:rsidRPr="00595872" w14:paraId="188E23E4" w14:textId="77777777" w:rsidTr="00342B3F">
        <w:trPr>
          <w:trHeight w:val="277"/>
        </w:trPr>
        <w:tc>
          <w:tcPr>
            <w:tcW w:w="593" w:type="dxa"/>
            <w:vAlign w:val="center"/>
            <w:hideMark/>
          </w:tcPr>
          <w:p w14:paraId="501271A6" w14:textId="77777777" w:rsidR="00595872" w:rsidRPr="00595872" w:rsidRDefault="00595872" w:rsidP="004B6E27">
            <w:pPr>
              <w:spacing w:before="0" w:after="0" w:line="312" w:lineRule="auto"/>
              <w:ind w:firstLine="0"/>
              <w:contextualSpacing w:val="0"/>
              <w:jc w:val="center"/>
              <w:rPr>
                <w:rFonts w:eastAsia="Times New Roman" w:cs="Times New Roman"/>
                <w:szCs w:val="28"/>
              </w:rPr>
            </w:pPr>
            <w:r w:rsidRPr="00595872">
              <w:rPr>
                <w:rFonts w:eastAsia="Times New Roman" w:cs="Times New Roman"/>
                <w:szCs w:val="28"/>
              </w:rPr>
              <w:t>5</w:t>
            </w:r>
          </w:p>
        </w:tc>
        <w:tc>
          <w:tcPr>
            <w:tcW w:w="4990" w:type="dxa"/>
            <w:vAlign w:val="center"/>
            <w:hideMark/>
          </w:tcPr>
          <w:p w14:paraId="6E9EBE00" w14:textId="77777777" w:rsidR="00595872" w:rsidRPr="00595872" w:rsidRDefault="00595872" w:rsidP="004B6E27">
            <w:pPr>
              <w:spacing w:before="0" w:after="0" w:line="312" w:lineRule="auto"/>
              <w:ind w:firstLine="0"/>
              <w:contextualSpacing w:val="0"/>
              <w:jc w:val="left"/>
              <w:rPr>
                <w:rFonts w:eastAsia="Times New Roman" w:cs="Times New Roman"/>
                <w:szCs w:val="28"/>
              </w:rPr>
            </w:pPr>
            <w:r w:rsidRPr="00595872">
              <w:rPr>
                <w:rFonts w:eastAsia="Times New Roman" w:cs="Times New Roman"/>
                <w:szCs w:val="28"/>
              </w:rPr>
              <w:t>San đất tạo mặt bằng trồng cây</w:t>
            </w:r>
          </w:p>
        </w:tc>
        <w:tc>
          <w:tcPr>
            <w:tcW w:w="942" w:type="dxa"/>
            <w:vAlign w:val="center"/>
            <w:hideMark/>
          </w:tcPr>
          <w:p w14:paraId="5AEBF7E4" w14:textId="77777777" w:rsidR="00595872" w:rsidRPr="00595872" w:rsidRDefault="00595872" w:rsidP="004B6E27">
            <w:pPr>
              <w:spacing w:before="0" w:after="0" w:line="312" w:lineRule="auto"/>
              <w:ind w:firstLine="0"/>
              <w:contextualSpacing w:val="0"/>
              <w:jc w:val="center"/>
              <w:rPr>
                <w:rFonts w:eastAsia="Times New Roman" w:cs="Times New Roman"/>
                <w:szCs w:val="28"/>
              </w:rPr>
            </w:pPr>
            <w:r w:rsidRPr="00595872">
              <w:rPr>
                <w:rFonts w:eastAsia="Times New Roman" w:cs="Times New Roman"/>
                <w:szCs w:val="28"/>
              </w:rPr>
              <w:t>m</w:t>
            </w:r>
            <w:r w:rsidRPr="00595872">
              <w:rPr>
                <w:rFonts w:eastAsia="Times New Roman" w:cs="Times New Roman"/>
                <w:szCs w:val="28"/>
                <w:vertAlign w:val="superscript"/>
              </w:rPr>
              <w:t>3</w:t>
            </w:r>
          </w:p>
        </w:tc>
        <w:tc>
          <w:tcPr>
            <w:tcW w:w="1579" w:type="dxa"/>
            <w:vAlign w:val="center"/>
            <w:hideMark/>
          </w:tcPr>
          <w:p w14:paraId="2991C344" w14:textId="77777777" w:rsidR="00595872" w:rsidRPr="00595872" w:rsidRDefault="00595872" w:rsidP="004B6E27">
            <w:pPr>
              <w:spacing w:before="0" w:after="0" w:line="312" w:lineRule="auto"/>
              <w:ind w:firstLine="0"/>
              <w:contextualSpacing w:val="0"/>
              <w:jc w:val="center"/>
              <w:rPr>
                <w:rFonts w:eastAsia="Times New Roman" w:cs="Times New Roman"/>
                <w:szCs w:val="28"/>
              </w:rPr>
            </w:pPr>
            <w:r w:rsidRPr="00595872">
              <w:rPr>
                <w:rFonts w:eastAsia="Times New Roman" w:cs="Times New Roman"/>
                <w:szCs w:val="28"/>
              </w:rPr>
              <w:t>1.240</w:t>
            </w:r>
          </w:p>
        </w:tc>
        <w:tc>
          <w:tcPr>
            <w:tcW w:w="965" w:type="dxa"/>
            <w:noWrap/>
            <w:vAlign w:val="bottom"/>
            <w:hideMark/>
          </w:tcPr>
          <w:p w14:paraId="57FCCE96" w14:textId="77777777" w:rsidR="00595872" w:rsidRPr="00595872" w:rsidRDefault="00595872" w:rsidP="004B6E27">
            <w:pPr>
              <w:spacing w:before="0" w:after="0" w:line="312" w:lineRule="auto"/>
              <w:ind w:firstLine="0"/>
              <w:contextualSpacing w:val="0"/>
              <w:jc w:val="left"/>
              <w:rPr>
                <w:rFonts w:eastAsia="Times New Roman" w:cs="Times New Roman"/>
                <w:sz w:val="20"/>
                <w:szCs w:val="20"/>
              </w:rPr>
            </w:pPr>
            <w:r w:rsidRPr="00595872">
              <w:rPr>
                <w:rFonts w:eastAsia="Times New Roman" w:cs="Times New Roman"/>
                <w:sz w:val="20"/>
                <w:szCs w:val="20"/>
              </w:rPr>
              <w:t> </w:t>
            </w:r>
          </w:p>
        </w:tc>
      </w:tr>
      <w:tr w:rsidR="00595872" w:rsidRPr="00595872" w14:paraId="754AAD43" w14:textId="77777777" w:rsidTr="00342B3F">
        <w:trPr>
          <w:trHeight w:val="277"/>
        </w:trPr>
        <w:tc>
          <w:tcPr>
            <w:tcW w:w="593" w:type="dxa"/>
            <w:vAlign w:val="center"/>
          </w:tcPr>
          <w:p w14:paraId="20039BAD" w14:textId="77777777" w:rsidR="00595872" w:rsidRPr="00595872" w:rsidRDefault="00595872" w:rsidP="004B6E27">
            <w:pPr>
              <w:spacing w:before="0" w:after="0" w:line="312" w:lineRule="auto"/>
              <w:ind w:firstLine="0"/>
              <w:contextualSpacing w:val="0"/>
              <w:jc w:val="center"/>
              <w:rPr>
                <w:rFonts w:eastAsia="Times New Roman" w:cs="Times New Roman"/>
                <w:szCs w:val="28"/>
              </w:rPr>
            </w:pPr>
            <w:r w:rsidRPr="00595872">
              <w:rPr>
                <w:rFonts w:eastAsia="Times New Roman" w:cs="Times New Roman"/>
                <w:szCs w:val="28"/>
              </w:rPr>
              <w:t>6</w:t>
            </w:r>
          </w:p>
        </w:tc>
        <w:tc>
          <w:tcPr>
            <w:tcW w:w="4990" w:type="dxa"/>
            <w:vAlign w:val="center"/>
          </w:tcPr>
          <w:p w14:paraId="4577F804" w14:textId="77777777" w:rsidR="00595872" w:rsidRPr="00595872" w:rsidRDefault="00595872" w:rsidP="004B6E27">
            <w:pPr>
              <w:spacing w:before="0" w:after="0" w:line="312" w:lineRule="auto"/>
              <w:ind w:firstLine="0"/>
              <w:contextualSpacing w:val="0"/>
              <w:jc w:val="left"/>
              <w:rPr>
                <w:rFonts w:eastAsia="Times New Roman" w:cs="Times New Roman"/>
                <w:szCs w:val="28"/>
              </w:rPr>
            </w:pPr>
            <w:r w:rsidRPr="00595872">
              <w:rPr>
                <w:rFonts w:eastAsia="Times New Roman" w:cs="Times New Roman"/>
                <w:szCs w:val="26"/>
              </w:rPr>
              <w:t>Biển báo khu vực khai thác</w:t>
            </w:r>
          </w:p>
        </w:tc>
        <w:tc>
          <w:tcPr>
            <w:tcW w:w="942" w:type="dxa"/>
            <w:vAlign w:val="center"/>
          </w:tcPr>
          <w:p w14:paraId="267285D3" w14:textId="77777777" w:rsidR="00595872" w:rsidRPr="00595872" w:rsidRDefault="00595872" w:rsidP="004B6E27">
            <w:pPr>
              <w:spacing w:before="0" w:after="0" w:line="312" w:lineRule="auto"/>
              <w:ind w:firstLine="0"/>
              <w:contextualSpacing w:val="0"/>
              <w:jc w:val="center"/>
              <w:rPr>
                <w:rFonts w:eastAsia="Times New Roman" w:cs="Times New Roman"/>
                <w:szCs w:val="28"/>
              </w:rPr>
            </w:pPr>
            <w:r w:rsidRPr="00595872">
              <w:rPr>
                <w:rFonts w:eastAsia="Times New Roman" w:cs="Times New Roman"/>
                <w:szCs w:val="26"/>
              </w:rPr>
              <w:t>cái</w:t>
            </w:r>
          </w:p>
        </w:tc>
        <w:tc>
          <w:tcPr>
            <w:tcW w:w="1579" w:type="dxa"/>
            <w:vAlign w:val="center"/>
          </w:tcPr>
          <w:p w14:paraId="1284B75D" w14:textId="77777777" w:rsidR="00595872" w:rsidRPr="00595872" w:rsidRDefault="00595872" w:rsidP="004B6E27">
            <w:pPr>
              <w:spacing w:before="0" w:after="0" w:line="312" w:lineRule="auto"/>
              <w:ind w:firstLine="0"/>
              <w:contextualSpacing w:val="0"/>
              <w:jc w:val="center"/>
              <w:rPr>
                <w:rFonts w:eastAsia="Times New Roman" w:cs="Times New Roman"/>
                <w:szCs w:val="28"/>
              </w:rPr>
            </w:pPr>
            <w:r w:rsidRPr="00595872">
              <w:rPr>
                <w:rFonts w:eastAsia="Times New Roman" w:cs="Times New Roman"/>
                <w:szCs w:val="26"/>
              </w:rPr>
              <w:t>4</w:t>
            </w:r>
          </w:p>
        </w:tc>
        <w:tc>
          <w:tcPr>
            <w:tcW w:w="965" w:type="dxa"/>
            <w:noWrap/>
            <w:vAlign w:val="bottom"/>
          </w:tcPr>
          <w:p w14:paraId="087B17BF" w14:textId="77777777" w:rsidR="00595872" w:rsidRPr="00595872" w:rsidRDefault="00595872" w:rsidP="004B6E27">
            <w:pPr>
              <w:spacing w:before="0" w:after="0" w:line="312" w:lineRule="auto"/>
              <w:ind w:firstLine="0"/>
              <w:contextualSpacing w:val="0"/>
              <w:jc w:val="left"/>
              <w:rPr>
                <w:rFonts w:eastAsia="Times New Roman" w:cs="Times New Roman"/>
                <w:sz w:val="20"/>
                <w:szCs w:val="20"/>
              </w:rPr>
            </w:pPr>
          </w:p>
        </w:tc>
      </w:tr>
    </w:tbl>
    <w:p w14:paraId="4CE5C9FE" w14:textId="77777777" w:rsidR="00595872" w:rsidRPr="00595872" w:rsidRDefault="00595872" w:rsidP="004B6E27">
      <w:pPr>
        <w:widowControl w:val="0"/>
        <w:tabs>
          <w:tab w:val="left" w:pos="567"/>
          <w:tab w:val="left" w:pos="8080"/>
          <w:tab w:val="left" w:pos="9072"/>
        </w:tabs>
        <w:spacing w:before="0" w:after="0" w:line="312" w:lineRule="auto"/>
        <w:ind w:firstLine="0"/>
        <w:contextualSpacing w:val="0"/>
        <w:rPr>
          <w:rFonts w:eastAsia="Times New Roman" w:cs="Times New Roman"/>
          <w:b/>
          <w:i/>
          <w:szCs w:val="26"/>
        </w:rPr>
      </w:pPr>
      <w:r w:rsidRPr="00595872">
        <w:rPr>
          <w:rFonts w:eastAsia="Times New Roman" w:cs="Times New Roman"/>
          <w:b/>
          <w:i/>
          <w:szCs w:val="26"/>
        </w:rPr>
        <w:tab/>
        <w:t>* Quy mô khai thác:</w:t>
      </w:r>
    </w:p>
    <w:p w14:paraId="2682E96B" w14:textId="0F3E7DC4" w:rsidR="00595872" w:rsidRPr="00595872" w:rsidRDefault="00595872" w:rsidP="004B6E27">
      <w:pPr>
        <w:widowControl w:val="0"/>
        <w:tabs>
          <w:tab w:val="left" w:pos="567"/>
          <w:tab w:val="left" w:pos="8080"/>
          <w:tab w:val="left" w:pos="9072"/>
        </w:tabs>
        <w:spacing w:before="0" w:after="0" w:line="312" w:lineRule="auto"/>
        <w:ind w:firstLine="0"/>
        <w:contextualSpacing w:val="0"/>
        <w:rPr>
          <w:rFonts w:eastAsia="Times New Roman" w:cs="Times New Roman"/>
          <w:szCs w:val="26"/>
        </w:rPr>
      </w:pPr>
      <w:r w:rsidRPr="00595872">
        <w:rPr>
          <w:rFonts w:eastAsia="Times New Roman" w:cs="Times New Roman"/>
          <w:b/>
          <w:i/>
          <w:szCs w:val="26"/>
        </w:rPr>
        <w:tab/>
        <w:t xml:space="preserve">- Quy mô khai thác đối với lỗ khoan LK13: </w:t>
      </w:r>
      <w:r w:rsidRPr="00595872">
        <w:rPr>
          <w:rFonts w:eastAsia="Times New Roman" w:cs="Times New Roman"/>
          <w:szCs w:val="26"/>
        </w:rPr>
        <w:t>lỗ khoan LK13 đã được cấp phép khai thác theo giấy phép khai thác số 353/GP-BTNMT ngày 11/9/2024 do đó toàn bộ quy mô khai thác tiếp tục khai thác theo đúng qu mô công suất quy định trong giấy phép khai thác 353/GP-BTNMT ngày 11/9/2024</w:t>
      </w:r>
      <w:r w:rsidR="00B10B83">
        <w:rPr>
          <w:rFonts w:eastAsia="Times New Roman" w:cs="Times New Roman"/>
          <w:szCs w:val="26"/>
        </w:rPr>
        <w:t xml:space="preserve"> với công suất 492 m</w:t>
      </w:r>
      <w:r w:rsidR="00B10B83" w:rsidRPr="00B10B83">
        <w:rPr>
          <w:rFonts w:eastAsia="Times New Roman" w:cs="Times New Roman"/>
          <w:szCs w:val="26"/>
          <w:vertAlign w:val="superscript"/>
        </w:rPr>
        <w:t>3</w:t>
      </w:r>
      <w:r w:rsidR="00B10B83">
        <w:rPr>
          <w:rFonts w:eastAsia="Times New Roman" w:cs="Times New Roman"/>
          <w:szCs w:val="26"/>
        </w:rPr>
        <w:t>/ngày</w:t>
      </w:r>
      <w:r w:rsidRPr="00595872">
        <w:rPr>
          <w:rFonts w:eastAsia="Times New Roman" w:cs="Times New Roman"/>
          <w:szCs w:val="26"/>
        </w:rPr>
        <w:t>.</w:t>
      </w:r>
    </w:p>
    <w:p w14:paraId="0741870A" w14:textId="77777777" w:rsidR="00595872" w:rsidRPr="00595872" w:rsidRDefault="00595872" w:rsidP="004B6E27">
      <w:pPr>
        <w:widowControl w:val="0"/>
        <w:tabs>
          <w:tab w:val="left" w:pos="567"/>
          <w:tab w:val="left" w:pos="8080"/>
          <w:tab w:val="left" w:pos="9072"/>
        </w:tabs>
        <w:spacing w:before="0" w:after="0" w:line="312" w:lineRule="auto"/>
        <w:ind w:firstLine="0"/>
        <w:contextualSpacing w:val="0"/>
        <w:rPr>
          <w:rFonts w:eastAsia="Times New Roman" w:cs="Times New Roman"/>
          <w:b/>
          <w:bCs/>
          <w:i/>
          <w:szCs w:val="26"/>
        </w:rPr>
      </w:pPr>
      <w:r w:rsidRPr="00595872">
        <w:rPr>
          <w:rFonts w:eastAsia="Times New Roman" w:cs="Times New Roman"/>
          <w:b/>
          <w:bCs/>
          <w:szCs w:val="26"/>
        </w:rPr>
        <w:tab/>
        <w:t>- Quy mô khai thác đối với LK2 và DT3:</w:t>
      </w:r>
    </w:p>
    <w:p w14:paraId="77E643F3" w14:textId="1976CEA2" w:rsidR="00595872" w:rsidRPr="00595872" w:rsidRDefault="002A56E7" w:rsidP="004B6E27">
      <w:pPr>
        <w:widowControl w:val="0"/>
        <w:tabs>
          <w:tab w:val="left" w:pos="720"/>
          <w:tab w:val="left" w:pos="8080"/>
          <w:tab w:val="left" w:pos="9072"/>
        </w:tabs>
        <w:spacing w:before="0" w:after="0" w:line="312" w:lineRule="auto"/>
        <w:ind w:firstLine="0"/>
        <w:contextualSpacing w:val="0"/>
        <w:rPr>
          <w:rFonts w:eastAsia="Times New Roman" w:cs="Times New Roman"/>
          <w:i/>
          <w:szCs w:val="26"/>
          <w:lang w:val="vi-VN"/>
        </w:rPr>
      </w:pPr>
      <w:r w:rsidRPr="004B6E27">
        <w:rPr>
          <w:rFonts w:eastAsia="Times New Roman" w:cs="Times New Roman"/>
          <w:i/>
          <w:szCs w:val="26"/>
        </w:rPr>
        <w:tab/>
      </w:r>
      <w:r w:rsidR="00595872" w:rsidRPr="00595872">
        <w:rPr>
          <w:rFonts w:eastAsia="Times New Roman" w:cs="Times New Roman"/>
          <w:i/>
          <w:szCs w:val="26"/>
          <w:lang w:val="vi-VN"/>
        </w:rPr>
        <w:t xml:space="preserve"> Biên giới khai trường</w:t>
      </w:r>
    </w:p>
    <w:p w14:paraId="57C9BFC1" w14:textId="77777777" w:rsidR="00595872" w:rsidRPr="00595872" w:rsidRDefault="00595872" w:rsidP="004B6E27">
      <w:pPr>
        <w:spacing w:before="0" w:after="0" w:line="312" w:lineRule="auto"/>
        <w:ind w:firstLine="720"/>
        <w:contextualSpacing w:val="0"/>
        <w:rPr>
          <w:rFonts w:eastAsia="Times New Roman" w:cs="Times New Roman"/>
          <w:szCs w:val="26"/>
          <w:lang w:val="pt-BR"/>
        </w:rPr>
      </w:pPr>
      <w:bookmarkStart w:id="10" w:name="_Toc294643377"/>
      <w:r w:rsidRPr="00595872">
        <w:rPr>
          <w:rFonts w:eastAsia="Times New Roman" w:cs="Times New Roman"/>
          <w:szCs w:val="28"/>
          <w:lang w:val="de-DE"/>
        </w:rPr>
        <w:t>Vị trí mở mỏ đã được tận dụng luôn giếng khoan thăm dò đã được Hội đồng đánh giá trữ lượng khoáng sản quốc gia phê duyệt theo Quyết định số 1317/QĐ-HĐTLQG ngày 31 tháng 3 năm 2025 của Hội đồng Đánh giá trữ lượng khoáng sản quốc gia về phê duyệt trữ lượng nước khoáng tại lỗ khoan LK2, DT3</w:t>
      </w:r>
      <w:r w:rsidRPr="00595872">
        <w:rPr>
          <w:rFonts w:eastAsia="Times New Roman" w:cs="Times New Roman"/>
          <w:szCs w:val="28"/>
          <w:lang w:val="es-ES_tradnl"/>
        </w:rPr>
        <w:t xml:space="preserve">. </w:t>
      </w:r>
    </w:p>
    <w:p w14:paraId="71CE4054" w14:textId="5BF64D32" w:rsidR="00595872" w:rsidRPr="00595872" w:rsidRDefault="00595872" w:rsidP="004B6E27">
      <w:pPr>
        <w:widowControl w:val="0"/>
        <w:tabs>
          <w:tab w:val="left" w:pos="720"/>
          <w:tab w:val="left" w:pos="8080"/>
          <w:tab w:val="left" w:pos="9072"/>
        </w:tabs>
        <w:spacing w:before="0" w:after="0" w:line="312" w:lineRule="auto"/>
        <w:contextualSpacing w:val="0"/>
        <w:rPr>
          <w:rFonts w:eastAsia="Times New Roman" w:cs="Times New Roman"/>
          <w:i/>
          <w:szCs w:val="26"/>
          <w:lang w:val="vi-VN"/>
        </w:rPr>
      </w:pPr>
      <w:bookmarkStart w:id="11" w:name="_Toc294643375"/>
      <w:bookmarkEnd w:id="10"/>
      <w:r w:rsidRPr="00595872">
        <w:rPr>
          <w:rFonts w:eastAsia="Times New Roman" w:cs="Times New Roman"/>
          <w:i/>
          <w:szCs w:val="26"/>
          <w:lang w:val="vi-VN"/>
        </w:rPr>
        <w:t xml:space="preserve"> </w:t>
      </w:r>
      <w:bookmarkStart w:id="12" w:name="_Toc180146422"/>
      <w:bookmarkStart w:id="13" w:name="_Toc181401300"/>
      <w:bookmarkStart w:id="14" w:name="_Toc181401655"/>
      <w:bookmarkStart w:id="15" w:name="_Toc181402287"/>
      <w:bookmarkStart w:id="16" w:name="_Toc181404659"/>
      <w:bookmarkStart w:id="17" w:name="_Toc181519716"/>
      <w:bookmarkStart w:id="18" w:name="_Toc181519826"/>
      <w:bookmarkEnd w:id="11"/>
      <w:r w:rsidRPr="00595872">
        <w:rPr>
          <w:rFonts w:eastAsia="Times New Roman" w:cs="Times New Roman"/>
          <w:i/>
          <w:szCs w:val="26"/>
          <w:lang w:val="vi-VN"/>
        </w:rPr>
        <w:t>Công suất khai thác</w:t>
      </w:r>
    </w:p>
    <w:p w14:paraId="1086C1F7" w14:textId="77777777" w:rsidR="00595872" w:rsidRPr="00595872" w:rsidRDefault="00595872" w:rsidP="004B6E27">
      <w:pPr>
        <w:widowControl w:val="0"/>
        <w:tabs>
          <w:tab w:val="right" w:pos="4962"/>
          <w:tab w:val="right" w:pos="6663"/>
          <w:tab w:val="right" w:pos="8647"/>
          <w:tab w:val="right" w:pos="8931"/>
        </w:tabs>
        <w:spacing w:before="0" w:after="0" w:line="312" w:lineRule="auto"/>
        <w:contextualSpacing w:val="0"/>
        <w:rPr>
          <w:rFonts w:eastAsia="Times New Roman" w:cs="Times New Roman"/>
          <w:szCs w:val="28"/>
          <w:lang w:val="af-ZA" w:eastAsia="x-none"/>
        </w:rPr>
      </w:pPr>
      <w:bookmarkStart w:id="19" w:name="_Hlk230814121"/>
      <w:bookmarkEnd w:id="12"/>
      <w:bookmarkEnd w:id="13"/>
      <w:bookmarkEnd w:id="14"/>
      <w:bookmarkEnd w:id="15"/>
      <w:bookmarkEnd w:id="16"/>
      <w:bookmarkEnd w:id="17"/>
      <w:bookmarkEnd w:id="18"/>
      <w:r w:rsidRPr="00595872">
        <w:rPr>
          <w:rFonts w:eastAsia="Times New Roman" w:cs="Times New Roman"/>
          <w:szCs w:val="28"/>
        </w:rPr>
        <w:t xml:space="preserve">Căn cứ </w:t>
      </w:r>
      <w:r w:rsidRPr="00595872">
        <w:rPr>
          <w:rFonts w:eastAsia="Times New Roman" w:cs="Times New Roman"/>
          <w:szCs w:val="28"/>
          <w:lang w:val="af-ZA" w:eastAsia="x-none"/>
        </w:rPr>
        <w:t>Quyết định số 1317/QĐ-HĐTLQG ngày 31 tháng 3 năm 2025 của Hội đồng Đánh giá trữ lượng khoáng sản quốc gia về phê duyệt trữ lượng nước khoáng tại lỗ khoan LK2, DT3 mỏ nước khoáng Mỹ Lâm, phường Mỹ Lâm, thành phố Tuyên Quang, tỉnh Tuyên Quang.</w:t>
      </w:r>
    </w:p>
    <w:p w14:paraId="1CCBE67E" w14:textId="77777777" w:rsidR="00595872" w:rsidRPr="00595872" w:rsidRDefault="00595872" w:rsidP="004B6E27">
      <w:pPr>
        <w:widowControl w:val="0"/>
        <w:tabs>
          <w:tab w:val="right" w:pos="4962"/>
          <w:tab w:val="right" w:pos="6663"/>
          <w:tab w:val="right" w:pos="8647"/>
          <w:tab w:val="right" w:pos="8931"/>
        </w:tabs>
        <w:spacing w:before="0" w:after="0" w:line="312" w:lineRule="auto"/>
        <w:contextualSpacing w:val="0"/>
        <w:rPr>
          <w:rFonts w:eastAsia="Times New Roman" w:cs="Times New Roman"/>
          <w:szCs w:val="28"/>
          <w:lang w:val="af-ZA" w:eastAsia="x-none"/>
        </w:rPr>
      </w:pPr>
      <w:r w:rsidRPr="00595872">
        <w:rPr>
          <w:rFonts w:eastAsia="Times New Roman" w:cs="Times New Roman"/>
          <w:szCs w:val="28"/>
          <w:lang w:val="af-ZA" w:eastAsia="x-none"/>
        </w:rPr>
        <w:t>Quyết định chấp thuận điều chỉnh chủ trương đầu tư số 332/QĐ-UBND ngày 25 tháng 6 năm 2025 của Ủy ban nhân dân tỉnh Tuyên Quang.</w:t>
      </w:r>
    </w:p>
    <w:p w14:paraId="5556275F" w14:textId="77777777" w:rsidR="00595872" w:rsidRPr="00595872" w:rsidRDefault="00595872" w:rsidP="004B6E27">
      <w:pPr>
        <w:spacing w:before="0" w:after="0" w:line="312" w:lineRule="auto"/>
        <w:contextualSpacing w:val="0"/>
        <w:rPr>
          <w:rFonts w:eastAsia="Times New Roman" w:cs="Times New Roman"/>
          <w:szCs w:val="28"/>
        </w:rPr>
      </w:pPr>
      <w:r w:rsidRPr="00595872">
        <w:rPr>
          <w:rFonts w:eastAsia="Times New Roman" w:cs="Times New Roman"/>
          <w:szCs w:val="28"/>
        </w:rPr>
        <w:t>Trữ lượng khai thác xác định là: 988 m</w:t>
      </w:r>
      <w:r w:rsidRPr="00595872">
        <w:rPr>
          <w:rFonts w:eastAsia="Times New Roman" w:cs="Times New Roman"/>
          <w:szCs w:val="28"/>
          <w:vertAlign w:val="superscript"/>
        </w:rPr>
        <w:t>3</w:t>
      </w:r>
      <w:r w:rsidRPr="00595872">
        <w:rPr>
          <w:rFonts w:eastAsia="Times New Roman" w:cs="Times New Roman"/>
          <w:szCs w:val="28"/>
        </w:rPr>
        <w:t xml:space="preserve">/ngày (Lỗ khoan </w:t>
      </w:r>
      <w:r w:rsidRPr="00595872">
        <w:rPr>
          <w:rFonts w:eastAsia="Times New Roman" w:cs="Times New Roman"/>
          <w:bCs/>
          <w:szCs w:val="26"/>
          <w:lang w:val="pt-BR"/>
        </w:rPr>
        <w:t>LK2: Q</w:t>
      </w:r>
      <w:r w:rsidRPr="00595872">
        <w:rPr>
          <w:rFonts w:eastAsia="Times New Roman" w:cs="Times New Roman"/>
          <w:bCs/>
          <w:szCs w:val="26"/>
          <w:vertAlign w:val="subscript"/>
          <w:lang w:val="pt-BR"/>
        </w:rPr>
        <w:t>LK2</w:t>
      </w:r>
      <w:r w:rsidRPr="00595872">
        <w:rPr>
          <w:rFonts w:eastAsia="Times New Roman" w:cs="Times New Roman"/>
          <w:bCs/>
          <w:szCs w:val="26"/>
          <w:lang w:val="pt-BR"/>
        </w:rPr>
        <w:t xml:space="preserve"> = 600m</w:t>
      </w:r>
      <w:r w:rsidRPr="00595872">
        <w:rPr>
          <w:rFonts w:eastAsia="Times New Roman" w:cs="Times New Roman"/>
          <w:bCs/>
          <w:szCs w:val="26"/>
          <w:vertAlign w:val="superscript"/>
          <w:lang w:val="pt-BR"/>
        </w:rPr>
        <w:t>3</w:t>
      </w:r>
      <w:r w:rsidRPr="00595872">
        <w:rPr>
          <w:rFonts w:eastAsia="Times New Roman" w:cs="Times New Roman"/>
          <w:bCs/>
          <w:szCs w:val="26"/>
          <w:lang w:val="pt-BR"/>
        </w:rPr>
        <w:t>/ngày; Lỗ khoan DT3: Q</w:t>
      </w:r>
      <w:r w:rsidRPr="00595872">
        <w:rPr>
          <w:rFonts w:eastAsia="Times New Roman" w:cs="Times New Roman"/>
          <w:bCs/>
          <w:szCs w:val="26"/>
          <w:vertAlign w:val="subscript"/>
          <w:lang w:val="pt-BR"/>
        </w:rPr>
        <w:t>DT3</w:t>
      </w:r>
      <w:r w:rsidRPr="00595872">
        <w:rPr>
          <w:rFonts w:eastAsia="Times New Roman" w:cs="Times New Roman"/>
          <w:bCs/>
          <w:szCs w:val="26"/>
          <w:lang w:val="pt-BR"/>
        </w:rPr>
        <w:t xml:space="preserve"> = 38</w:t>
      </w:r>
      <w:r w:rsidRPr="00595872">
        <w:rPr>
          <w:rFonts w:eastAsia="Times New Roman" w:cs="Times New Roman"/>
          <w:bCs/>
          <w:szCs w:val="26"/>
          <w:lang w:val="vi-VN"/>
        </w:rPr>
        <w:t>8</w:t>
      </w:r>
      <w:r w:rsidRPr="00595872">
        <w:rPr>
          <w:rFonts w:eastAsia="Times New Roman" w:cs="Times New Roman"/>
          <w:bCs/>
          <w:szCs w:val="26"/>
          <w:lang w:val="pt-BR"/>
        </w:rPr>
        <w:t>m</w:t>
      </w:r>
      <w:r w:rsidRPr="00595872">
        <w:rPr>
          <w:rFonts w:eastAsia="Times New Roman" w:cs="Times New Roman"/>
          <w:bCs/>
          <w:szCs w:val="26"/>
          <w:vertAlign w:val="superscript"/>
          <w:lang w:val="pt-BR"/>
        </w:rPr>
        <w:t>3</w:t>
      </w:r>
      <w:r w:rsidRPr="00595872">
        <w:rPr>
          <w:rFonts w:eastAsia="Times New Roman" w:cs="Times New Roman"/>
          <w:bCs/>
          <w:szCs w:val="26"/>
          <w:lang w:val="pt-BR"/>
        </w:rPr>
        <w:t>/ngày</w:t>
      </w:r>
      <w:r w:rsidRPr="00595872">
        <w:rPr>
          <w:rFonts w:eastAsia="Times New Roman" w:cs="Times New Roman"/>
          <w:szCs w:val="28"/>
        </w:rPr>
        <w:t>.</w:t>
      </w:r>
    </w:p>
    <w:p w14:paraId="653138CF" w14:textId="77777777" w:rsidR="00595872" w:rsidRPr="00595872" w:rsidRDefault="00595872" w:rsidP="004B6E27">
      <w:pPr>
        <w:spacing w:before="0" w:after="0" w:line="312" w:lineRule="auto"/>
        <w:contextualSpacing w:val="0"/>
        <w:rPr>
          <w:rFonts w:eastAsia="Times New Roman" w:cs="Times New Roman"/>
          <w:bCs/>
          <w:szCs w:val="26"/>
          <w:lang w:val="pt-BR"/>
        </w:rPr>
      </w:pPr>
      <w:r w:rsidRPr="00595872">
        <w:rPr>
          <w:rFonts w:eastAsia="Times New Roman" w:cs="Times New Roman"/>
          <w:szCs w:val="28"/>
        </w:rPr>
        <w:t>Trong đó: Cấp cho nhà máy sản xuất nước khoáng thiên nhiên đóng chai: 50 m</w:t>
      </w:r>
      <w:r w:rsidRPr="00595872">
        <w:rPr>
          <w:rFonts w:eastAsia="Times New Roman" w:cs="Times New Roman"/>
          <w:szCs w:val="28"/>
          <w:vertAlign w:val="superscript"/>
        </w:rPr>
        <w:t>3</w:t>
      </w:r>
      <w:r w:rsidRPr="00595872">
        <w:rPr>
          <w:rFonts w:eastAsia="Times New Roman" w:cs="Times New Roman"/>
          <w:szCs w:val="28"/>
        </w:rPr>
        <w:t>/ngày; Cấp cho khu du lịch nghỉ dưỡng, tắm khoáng, vui chơi giải trí: 983 m</w:t>
      </w:r>
      <w:r w:rsidRPr="00595872">
        <w:rPr>
          <w:rFonts w:eastAsia="Times New Roman" w:cs="Times New Roman"/>
          <w:szCs w:val="28"/>
          <w:vertAlign w:val="superscript"/>
        </w:rPr>
        <w:t>3</w:t>
      </w:r>
      <w:r w:rsidRPr="00595872">
        <w:rPr>
          <w:rFonts w:eastAsia="Times New Roman" w:cs="Times New Roman"/>
          <w:szCs w:val="28"/>
        </w:rPr>
        <w:t>/ngày.</w:t>
      </w:r>
    </w:p>
    <w:bookmarkEnd w:id="19"/>
    <w:p w14:paraId="71294617" w14:textId="0A58267C" w:rsidR="00E36FC2" w:rsidRPr="004B6E27" w:rsidRDefault="00783670" w:rsidP="004B6E27">
      <w:pPr>
        <w:spacing w:before="0" w:after="0" w:line="312" w:lineRule="auto"/>
        <w:ind w:firstLine="0"/>
        <w:rPr>
          <w:lang w:val="de-DE"/>
        </w:rPr>
      </w:pPr>
      <w:r w:rsidRPr="004B6E27">
        <w:rPr>
          <w:rFonts w:eastAsiaTheme="minorHAnsi" w:cs="Times New Roman"/>
          <w:b/>
          <w:bCs/>
          <w:i/>
          <w:iCs/>
          <w:szCs w:val="26"/>
          <w:lang w:val="de-DE"/>
        </w:rPr>
        <w:t>1.</w:t>
      </w:r>
      <w:r w:rsidR="008E408B" w:rsidRPr="004B6E27">
        <w:rPr>
          <w:rFonts w:eastAsiaTheme="minorHAnsi" w:cs="Times New Roman"/>
          <w:b/>
          <w:bCs/>
          <w:i/>
          <w:iCs/>
          <w:szCs w:val="26"/>
          <w:lang w:val="de-DE"/>
        </w:rPr>
        <w:t>3</w:t>
      </w:r>
      <w:r w:rsidRPr="004B6E27">
        <w:rPr>
          <w:rFonts w:eastAsiaTheme="minorHAnsi" w:cs="Times New Roman"/>
          <w:b/>
          <w:bCs/>
          <w:i/>
          <w:iCs/>
          <w:szCs w:val="26"/>
          <w:lang w:val="de-DE"/>
        </w:rPr>
        <w:t>. Các hạng mục công trình và hoạt động của dự án đầu tư</w:t>
      </w:r>
    </w:p>
    <w:p w14:paraId="45E6BA21" w14:textId="551FB8CF" w:rsidR="0013424B" w:rsidRPr="004B6E27" w:rsidRDefault="004B6E27" w:rsidP="004B6E27">
      <w:pPr>
        <w:widowControl w:val="0"/>
        <w:tabs>
          <w:tab w:val="left" w:pos="720"/>
          <w:tab w:val="left" w:pos="8080"/>
          <w:tab w:val="left" w:pos="9072"/>
        </w:tabs>
        <w:spacing w:before="0" w:after="0" w:line="312" w:lineRule="auto"/>
        <w:ind w:firstLine="0"/>
        <w:contextualSpacing w:val="0"/>
        <w:rPr>
          <w:rFonts w:eastAsia="Times New Roman" w:cs="Times New Roman"/>
          <w:b/>
          <w:i/>
          <w:iCs/>
          <w:color w:val="000000"/>
          <w:szCs w:val="26"/>
          <w:lang w:val="es-ES_tradnl"/>
        </w:rPr>
      </w:pPr>
      <w:r w:rsidRPr="004B6E27">
        <w:rPr>
          <w:rFonts w:eastAsia="Times New Roman" w:cs="Times New Roman"/>
          <w:b/>
          <w:i/>
          <w:iCs/>
          <w:color w:val="000000"/>
          <w:szCs w:val="26"/>
          <w:lang w:val="es-ES_tradnl"/>
        </w:rPr>
        <w:t xml:space="preserve">1.3.1. </w:t>
      </w:r>
      <w:r w:rsidR="0013424B" w:rsidRPr="004B6E27">
        <w:rPr>
          <w:rFonts w:eastAsia="Times New Roman" w:cs="Times New Roman"/>
          <w:b/>
          <w:i/>
          <w:iCs/>
          <w:color w:val="000000"/>
          <w:szCs w:val="26"/>
          <w:lang w:val="es-ES_tradnl"/>
        </w:rPr>
        <w:t>Các hạng mục công trình chính của Dự án gồm:</w:t>
      </w:r>
    </w:p>
    <w:p w14:paraId="141A015F" w14:textId="0AFDDC10" w:rsidR="0013424B" w:rsidRPr="00B10B83" w:rsidRDefault="0013424B" w:rsidP="004B6E27">
      <w:pPr>
        <w:widowControl w:val="0"/>
        <w:tabs>
          <w:tab w:val="left" w:pos="720"/>
          <w:tab w:val="left" w:pos="8080"/>
          <w:tab w:val="left" w:pos="9072"/>
        </w:tabs>
        <w:spacing w:before="0" w:after="0" w:line="312" w:lineRule="auto"/>
        <w:ind w:firstLine="720"/>
        <w:contextualSpacing w:val="0"/>
        <w:rPr>
          <w:rFonts w:eastAsia="Times New Roman" w:cs="Times New Roman"/>
          <w:i/>
          <w:color w:val="000000"/>
          <w:szCs w:val="26"/>
        </w:rPr>
      </w:pPr>
      <w:r w:rsidRPr="004B6E27">
        <w:rPr>
          <w:rFonts w:eastAsia="Times New Roman" w:cs="Times New Roman"/>
          <w:b/>
          <w:i/>
          <w:color w:val="000000"/>
          <w:szCs w:val="26"/>
          <w:lang w:val="vi-VN"/>
        </w:rPr>
        <w:t>(1).</w:t>
      </w:r>
      <w:r w:rsidRPr="004B6E27">
        <w:rPr>
          <w:rFonts w:eastAsia="Times New Roman" w:cs="Times New Roman"/>
          <w:b/>
          <w:i/>
          <w:color w:val="000000"/>
          <w:spacing w:val="-2"/>
          <w:szCs w:val="26"/>
          <w:lang w:val="vi-VN"/>
        </w:rPr>
        <w:t xml:space="preserve"> </w:t>
      </w:r>
      <w:r w:rsidRPr="004B6E27">
        <w:rPr>
          <w:rFonts w:eastAsia="Times New Roman" w:cs="Times New Roman"/>
          <w:b/>
          <w:i/>
          <w:color w:val="000000"/>
          <w:szCs w:val="26"/>
          <w:lang w:val="vi-VN"/>
        </w:rPr>
        <w:t>Các hạng mục liên quan đến</w:t>
      </w:r>
      <w:r w:rsidR="00B10B83">
        <w:rPr>
          <w:rFonts w:eastAsia="Times New Roman" w:cs="Times New Roman"/>
          <w:b/>
          <w:i/>
          <w:color w:val="000000"/>
          <w:szCs w:val="26"/>
        </w:rPr>
        <w:t xml:space="preserve"> các lỗ khoan khai thác:</w:t>
      </w:r>
    </w:p>
    <w:p w14:paraId="44B35BC0" w14:textId="77777777" w:rsidR="0013424B" w:rsidRPr="004B6E27" w:rsidRDefault="0013424B" w:rsidP="004B6E27">
      <w:pPr>
        <w:widowControl w:val="0"/>
        <w:tabs>
          <w:tab w:val="left" w:pos="720"/>
          <w:tab w:val="left" w:pos="8080"/>
          <w:tab w:val="left" w:pos="9072"/>
        </w:tabs>
        <w:spacing w:before="0" w:after="0" w:line="312" w:lineRule="auto"/>
        <w:contextualSpacing w:val="0"/>
        <w:rPr>
          <w:rFonts w:eastAsia="Times New Roman" w:cs="Times New Roman"/>
          <w:color w:val="000000"/>
          <w:spacing w:val="-6"/>
          <w:szCs w:val="26"/>
          <w:lang w:val="de-DE"/>
        </w:rPr>
      </w:pPr>
      <w:r w:rsidRPr="004B6E27">
        <w:rPr>
          <w:rFonts w:eastAsia="Times New Roman" w:cs="Times New Roman"/>
          <w:color w:val="000000"/>
          <w:spacing w:val="-6"/>
          <w:szCs w:val="26"/>
          <w:lang w:val="vi-VN"/>
        </w:rPr>
        <w:t>C</w:t>
      </w:r>
      <w:r w:rsidRPr="004B6E27">
        <w:rPr>
          <w:rFonts w:eastAsia="Times New Roman" w:cs="Times New Roman"/>
          <w:color w:val="000000"/>
          <w:spacing w:val="-6"/>
          <w:szCs w:val="26"/>
          <w:lang w:val="de-DE"/>
        </w:rPr>
        <w:t>ông tác khoan và kết cấu giếng đã được thực hiện xong trong giai đoạn thăm dò.  Trong quá trình thăm dò để phục vụ cho quá trình khai thác thử công ty đã tiến hành dựng tạm nhà bảo vệ lỗ khoan và máy bơm.</w:t>
      </w:r>
    </w:p>
    <w:p w14:paraId="3EBCA55D" w14:textId="77777777" w:rsidR="00C6659F" w:rsidRPr="004B6E27" w:rsidRDefault="00C6659F" w:rsidP="004B6E27">
      <w:pPr>
        <w:widowControl w:val="0"/>
        <w:tabs>
          <w:tab w:val="left" w:pos="720"/>
          <w:tab w:val="left" w:pos="8080"/>
          <w:tab w:val="left" w:pos="9072"/>
        </w:tabs>
        <w:spacing w:before="0" w:after="0" w:line="312" w:lineRule="auto"/>
        <w:ind w:firstLine="720"/>
        <w:rPr>
          <w:i/>
        </w:rPr>
      </w:pPr>
      <w:r w:rsidRPr="004B6E27">
        <w:rPr>
          <w:b/>
          <w:i/>
          <w:lang w:val="vi-VN"/>
        </w:rPr>
        <w:t>(1).</w:t>
      </w:r>
      <w:r w:rsidRPr="004B6E27">
        <w:rPr>
          <w:b/>
          <w:i/>
          <w:spacing w:val="-2"/>
          <w:lang w:val="vi-VN"/>
        </w:rPr>
        <w:t xml:space="preserve"> </w:t>
      </w:r>
      <w:r w:rsidRPr="004B6E27">
        <w:rPr>
          <w:b/>
          <w:i/>
          <w:lang w:val="vi-VN"/>
        </w:rPr>
        <w:t xml:space="preserve">Các hạng mục liên quan đến lỗ khoan </w:t>
      </w:r>
      <w:r w:rsidRPr="004B6E27">
        <w:rPr>
          <w:b/>
          <w:i/>
        </w:rPr>
        <w:t>LK13 (đã hoàn thành ở giai đoạn I ) được tóm tắt như sau:</w:t>
      </w:r>
    </w:p>
    <w:p w14:paraId="6620B707" w14:textId="77777777" w:rsidR="00C6659F" w:rsidRPr="004B6E27" w:rsidRDefault="00C6659F" w:rsidP="004B6E27">
      <w:pPr>
        <w:spacing w:before="0" w:after="0" w:line="312" w:lineRule="auto"/>
        <w:ind w:firstLine="720"/>
        <w:rPr>
          <w:color w:val="000000"/>
          <w:szCs w:val="26"/>
        </w:rPr>
      </w:pPr>
      <w:r w:rsidRPr="004B6E27">
        <w:rPr>
          <w:color w:val="000000"/>
          <w:szCs w:val="26"/>
          <w:lang w:val="vi-VN"/>
        </w:rPr>
        <w:t xml:space="preserve">* </w:t>
      </w:r>
      <w:r w:rsidRPr="004B6E27">
        <w:rPr>
          <w:b/>
          <w:color w:val="000000"/>
          <w:szCs w:val="26"/>
          <w:lang w:val="vi-VN"/>
        </w:rPr>
        <w:t>Công tác xây dựng giếng</w:t>
      </w:r>
      <w:r w:rsidRPr="004B6E27">
        <w:rPr>
          <w:color w:val="000000"/>
          <w:szCs w:val="26"/>
        </w:rPr>
        <w:t>:</w:t>
      </w:r>
    </w:p>
    <w:p w14:paraId="101A6402" w14:textId="77777777" w:rsidR="00C6659F" w:rsidRPr="004B6E27" w:rsidRDefault="00C6659F" w:rsidP="004B6E27">
      <w:pPr>
        <w:spacing w:before="0" w:after="0" w:line="312" w:lineRule="auto"/>
        <w:ind w:firstLine="720"/>
        <w:rPr>
          <w:color w:val="000000"/>
          <w:szCs w:val="26"/>
          <w:lang w:val="de-DE"/>
        </w:rPr>
      </w:pPr>
      <w:r w:rsidRPr="004B6E27">
        <w:rPr>
          <w:color w:val="000000"/>
          <w:szCs w:val="26"/>
          <w:lang w:val="vi-VN"/>
        </w:rPr>
        <w:t>C</w:t>
      </w:r>
      <w:r w:rsidRPr="004B6E27">
        <w:rPr>
          <w:color w:val="000000"/>
          <w:szCs w:val="26"/>
          <w:lang w:val="de-DE"/>
        </w:rPr>
        <w:t>ông tác khoan và kết cấu giếng đã được thực hiện trong giai đoạn trước. Trong quá trình lập</w:t>
      </w:r>
      <w:r w:rsidRPr="004B6E27">
        <w:rPr>
          <w:color w:val="000000"/>
          <w:szCs w:val="26"/>
          <w:lang w:val="de-DE" w:eastAsia="x-none"/>
        </w:rPr>
        <w:t xml:space="preserve"> Báo cáo kết quả nghiên cứu bổ sung kiểm tra chất lượng, trữ lượng nước khoáng tại lỗ khoan LK13, mỏ nước khoáng Mỹ Lâm, phường Mỹ Lâm, thành phố Tuyên Quang, tỉnh Tuyên Quang</w:t>
      </w:r>
      <w:r w:rsidRPr="004B6E27">
        <w:rPr>
          <w:color w:val="000000"/>
          <w:szCs w:val="26"/>
          <w:lang w:val="de-DE"/>
        </w:rPr>
        <w:t>, Dự án cũng đã kiểm tra để đánh giá lại chất lượng giếng khoan và cho thấy với kết cấu hiện tại vẫn có thể đảm bảo khai thác lâu dài nên không đề xuất điều chỉnh, bổ sung thêm nội dung khoan và cấu trúc giếng. Cấu trúc hiện tại các giếng như sau:</w:t>
      </w:r>
    </w:p>
    <w:p w14:paraId="5F7B59BF" w14:textId="77777777" w:rsidR="00C6659F" w:rsidRPr="004B6E27" w:rsidRDefault="00C6659F" w:rsidP="004B6E27">
      <w:pPr>
        <w:spacing w:before="0" w:after="0" w:line="312" w:lineRule="auto"/>
        <w:ind w:firstLine="720"/>
        <w:rPr>
          <w:rStyle w:val="fontstyle01"/>
          <w:lang w:val="de-DE"/>
        </w:rPr>
      </w:pPr>
      <w:r w:rsidRPr="004B6E27">
        <w:rPr>
          <w:color w:val="000000"/>
          <w:spacing w:val="4"/>
          <w:szCs w:val="26"/>
          <w:lang w:val="de-DE"/>
        </w:rPr>
        <w:t xml:space="preserve">Về kết cấu ống chống, ống lọc của lỗ khoan như sau: </w:t>
      </w:r>
      <w:r w:rsidRPr="004B6E27">
        <w:rPr>
          <w:rStyle w:val="fontstyle01"/>
          <w:lang w:val="de-DE"/>
        </w:rPr>
        <w:t>hệ thống ống chống, ống lọc được ban quản lý dự án duy tu bão dưỡng và bơm rửa lỗ khoan theo định kỳ có kết cấu cụ thể như sau:</w:t>
      </w:r>
    </w:p>
    <w:p w14:paraId="1A2ED6FF" w14:textId="77777777" w:rsidR="00C6659F" w:rsidRPr="004B6E27" w:rsidRDefault="00C6659F" w:rsidP="004B6E27">
      <w:pPr>
        <w:spacing w:before="0" w:after="0" w:line="312" w:lineRule="auto"/>
        <w:ind w:firstLine="720"/>
        <w:rPr>
          <w:rStyle w:val="fontstyle01"/>
          <w:lang w:val="de-DE"/>
        </w:rPr>
      </w:pPr>
      <w:r w:rsidRPr="004B6E27">
        <w:rPr>
          <w:color w:val="000000"/>
          <w:szCs w:val="26"/>
          <w:lang w:val="de-DE"/>
        </w:rPr>
        <w:t xml:space="preserve">Từ 0,0m đến 16m, </w:t>
      </w:r>
      <w:r w:rsidRPr="004B6E27">
        <w:rPr>
          <w:rStyle w:val="fontstyle01"/>
          <w:lang w:val="de-DE"/>
        </w:rPr>
        <w:t xml:space="preserve">chống ống có đường kính Ø170mm chiều dày thép 5mm, loại ống thép không gỉ do Liên Xô sản xuất. Lỗ khoan đã được doa mở rộng bảo vệ đường kính Ø250mm và được chèn bằng vật liệu sét nén chặt nhằm bảo đảm an toàn, chống thẩm thấu nước từ các tầng chứa nước phía trên chảy vào lỗ khoan. </w:t>
      </w:r>
    </w:p>
    <w:p w14:paraId="11FAA99D" w14:textId="77777777" w:rsidR="00C6659F" w:rsidRPr="004B6E27" w:rsidRDefault="00C6659F" w:rsidP="004B6E27">
      <w:pPr>
        <w:spacing w:before="0" w:after="0" w:line="312" w:lineRule="auto"/>
        <w:ind w:firstLine="720"/>
        <w:rPr>
          <w:rStyle w:val="fontstyle01"/>
          <w:lang w:val="de-DE"/>
        </w:rPr>
      </w:pPr>
      <w:r w:rsidRPr="004B6E27">
        <w:rPr>
          <w:rStyle w:val="fontstyle01"/>
          <w:lang w:val="de-DE"/>
        </w:rPr>
        <w:t>Từ 16,0m đến 29,0m chống ống có đường kính Ø150mm chiều dày thép 5mm, loại ống thép không gỉ do Liên Xô sản xuất.</w:t>
      </w:r>
    </w:p>
    <w:p w14:paraId="5849AF9F" w14:textId="77777777" w:rsidR="00C6659F" w:rsidRPr="004B6E27" w:rsidRDefault="00C6659F" w:rsidP="004B6E27">
      <w:pPr>
        <w:spacing w:before="0" w:after="0" w:line="312" w:lineRule="auto"/>
        <w:ind w:firstLine="720"/>
        <w:rPr>
          <w:color w:val="000000"/>
          <w:szCs w:val="26"/>
          <w:lang w:val="de-DE"/>
        </w:rPr>
      </w:pPr>
      <w:r w:rsidRPr="004B6E27">
        <w:rPr>
          <w:rStyle w:val="fontstyle01"/>
          <w:lang w:val="de-DE"/>
        </w:rPr>
        <w:t xml:space="preserve">Từ 29,0m đến 66,2m được chống ống lọc gia công từ loại thép không gỉ do Liên Xô sản xuất </w:t>
      </w:r>
      <w:r w:rsidRPr="004B6E27">
        <w:rPr>
          <w:color w:val="000000"/>
          <w:szCs w:val="26"/>
          <w:lang w:val="de-DE"/>
        </w:rPr>
        <w:t xml:space="preserve">(trong đó từ 29m đến 51m, đường kính Ø 146mm; từ 51m đến 66,2m đường kính Ø 108mm) </w:t>
      </w:r>
    </w:p>
    <w:p w14:paraId="1DE33A76" w14:textId="77777777" w:rsidR="00C6659F" w:rsidRPr="004B6E27" w:rsidRDefault="00C6659F" w:rsidP="004B6E27">
      <w:pPr>
        <w:spacing w:before="0" w:after="0" w:line="312" w:lineRule="auto"/>
        <w:ind w:firstLine="720"/>
        <w:rPr>
          <w:color w:val="000000"/>
          <w:szCs w:val="26"/>
          <w:lang w:val="de-DE"/>
        </w:rPr>
      </w:pPr>
      <w:r w:rsidRPr="004B6E27">
        <w:rPr>
          <w:color w:val="000000"/>
          <w:szCs w:val="26"/>
          <w:lang w:val="de-DE"/>
        </w:rPr>
        <w:t xml:space="preserve">Từ 66,2m đến 75,4m chống ống trần đường kính Ø 108mm loại </w:t>
      </w:r>
      <w:r w:rsidRPr="004B6E27">
        <w:rPr>
          <w:rStyle w:val="fontstyle01"/>
          <w:lang w:val="de-DE"/>
        </w:rPr>
        <w:t>thép không gỉ do Liên Xô sản xuất.</w:t>
      </w:r>
    </w:p>
    <w:p w14:paraId="31467039" w14:textId="77777777" w:rsidR="00C6659F" w:rsidRPr="004B6E27" w:rsidRDefault="00C6659F" w:rsidP="004B6E27">
      <w:pPr>
        <w:spacing w:before="0" w:after="0" w:line="312" w:lineRule="auto"/>
        <w:ind w:firstLine="720"/>
        <w:rPr>
          <w:b/>
          <w:color w:val="000000"/>
          <w:szCs w:val="26"/>
          <w:lang w:val="de-DE"/>
        </w:rPr>
      </w:pPr>
      <w:r w:rsidRPr="004B6E27">
        <w:rPr>
          <w:color w:val="000000"/>
          <w:szCs w:val="26"/>
          <w:lang w:val="de-DE"/>
        </w:rPr>
        <w:t xml:space="preserve">Từ 75,4m đến 87,0m chống ống lọc Ø 108mm. </w:t>
      </w:r>
      <w:r w:rsidRPr="004B6E27">
        <w:rPr>
          <w:rStyle w:val="fontstyle01"/>
          <w:lang w:val="de-DE"/>
        </w:rPr>
        <w:t>Ống lọc được gia công từ loại thép không gỉ do Liên Xô sản xuất.</w:t>
      </w:r>
    </w:p>
    <w:p w14:paraId="764C0CC0" w14:textId="77777777" w:rsidR="00C6659F" w:rsidRPr="004B6E27" w:rsidRDefault="00C6659F" w:rsidP="004B6E27">
      <w:pPr>
        <w:spacing w:before="0" w:after="0" w:line="312" w:lineRule="auto"/>
        <w:ind w:firstLine="720"/>
        <w:rPr>
          <w:rStyle w:val="fontstyle01"/>
          <w:lang w:val="de-DE"/>
        </w:rPr>
      </w:pPr>
      <w:r w:rsidRPr="004B6E27">
        <w:rPr>
          <w:color w:val="000000"/>
          <w:szCs w:val="26"/>
          <w:lang w:val="de-DE"/>
        </w:rPr>
        <w:t xml:space="preserve">Từ 87,0m đến 102,0 m chống ống trần Ø 108mm loại </w:t>
      </w:r>
      <w:r w:rsidRPr="004B6E27">
        <w:rPr>
          <w:rStyle w:val="fontstyle01"/>
          <w:lang w:val="de-DE"/>
        </w:rPr>
        <w:t>thép không gỉ do Liên Xô sản xuất.</w:t>
      </w:r>
    </w:p>
    <w:p w14:paraId="5E921DFB" w14:textId="77777777" w:rsidR="00C6659F" w:rsidRPr="004B6E27" w:rsidRDefault="00C6659F" w:rsidP="004B6E27">
      <w:pPr>
        <w:spacing w:before="0" w:after="0" w:line="312" w:lineRule="auto"/>
        <w:ind w:firstLine="720"/>
        <w:rPr>
          <w:color w:val="000000"/>
          <w:szCs w:val="26"/>
          <w:lang w:val="de-DE"/>
        </w:rPr>
      </w:pPr>
      <w:r w:rsidRPr="004B6E27">
        <w:rPr>
          <w:color w:val="000000"/>
          <w:szCs w:val="26"/>
          <w:lang w:val="de-DE"/>
        </w:rPr>
        <w:t xml:space="preserve">Từ 102,0m đến 148,0m gặp đá cứng chắc không chống ống. </w:t>
      </w:r>
    </w:p>
    <w:p w14:paraId="26950652" w14:textId="77777777" w:rsidR="00C6659F" w:rsidRPr="004B6E27" w:rsidRDefault="00C6659F" w:rsidP="004B6E27">
      <w:pPr>
        <w:spacing w:before="0" w:after="0" w:line="312" w:lineRule="auto"/>
        <w:ind w:firstLine="720"/>
        <w:rPr>
          <w:color w:val="000000"/>
          <w:szCs w:val="26"/>
          <w:shd w:val="clear" w:color="auto" w:fill="FFFFFF"/>
          <w:lang w:val="de-DE"/>
        </w:rPr>
      </w:pPr>
      <w:r w:rsidRPr="004B6E27">
        <w:rPr>
          <w:color w:val="000000"/>
          <w:szCs w:val="26"/>
          <w:lang w:val="de-DE"/>
        </w:rPr>
        <w:t>Nh</w:t>
      </w:r>
      <w:r w:rsidRPr="004B6E27">
        <w:rPr>
          <w:color w:val="000000"/>
          <w:szCs w:val="26"/>
          <w:shd w:val="clear" w:color="auto" w:fill="FFFFFF"/>
          <w:lang w:val="de-DE"/>
        </w:rPr>
        <w:t xml:space="preserve">ư vậy, có thể khẳng định hệ thống ống chống, ống lọc của lỗ khoan chưa có dấu hiệu lão hóa, chất lượng ống tốt, đảm bảo sử dụng lâu dài. </w:t>
      </w:r>
    </w:p>
    <w:p w14:paraId="728F1585" w14:textId="77777777" w:rsidR="00C6659F" w:rsidRPr="004B6E27" w:rsidRDefault="00C6659F" w:rsidP="004B6E27">
      <w:pPr>
        <w:spacing w:before="0" w:after="0" w:line="312" w:lineRule="auto"/>
        <w:ind w:firstLine="720"/>
        <w:rPr>
          <w:color w:val="000000"/>
          <w:szCs w:val="26"/>
          <w:lang w:val="de-DE"/>
        </w:rPr>
      </w:pPr>
    </w:p>
    <w:p w14:paraId="76399177" w14:textId="149437B9" w:rsidR="00C6659F" w:rsidRPr="004B6E27" w:rsidRDefault="00C6659F" w:rsidP="004B6E27">
      <w:pPr>
        <w:tabs>
          <w:tab w:val="left" w:pos="1875"/>
        </w:tabs>
        <w:spacing w:before="0" w:after="0" w:line="312" w:lineRule="auto"/>
        <w:jc w:val="center"/>
        <w:rPr>
          <w:color w:val="000000"/>
          <w:szCs w:val="26"/>
        </w:rPr>
      </w:pPr>
      <w:r w:rsidRPr="004B6E27">
        <w:rPr>
          <w:noProof/>
          <w:color w:val="000000"/>
          <w:szCs w:val="26"/>
        </w:rPr>
        <w:drawing>
          <wp:inline distT="0" distB="0" distL="0" distR="0" wp14:anchorId="1DB4DE30" wp14:editId="3D8AE587">
            <wp:extent cx="5913755" cy="8069580"/>
            <wp:effectExtent l="0" t="0" r="0" b="7620"/>
            <wp:docPr id="315694589" name="Picture 2" descr="Ảnh có chứa văn bản, biên lai&#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5" descr="Ảnh có chứa văn bản, biên lai&#10;&#10;Mô tả được tạo tự độ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13755" cy="8069580"/>
                    </a:xfrm>
                    <a:prstGeom prst="rect">
                      <a:avLst/>
                    </a:prstGeom>
                    <a:noFill/>
                    <a:ln>
                      <a:noFill/>
                    </a:ln>
                  </pic:spPr>
                </pic:pic>
              </a:graphicData>
            </a:graphic>
          </wp:inline>
        </w:drawing>
      </w:r>
    </w:p>
    <w:p w14:paraId="198E6FB4" w14:textId="036DD00F" w:rsidR="00C6659F" w:rsidRPr="004B6E27" w:rsidRDefault="00C6659F" w:rsidP="004B6E27">
      <w:pPr>
        <w:pStyle w:val="Danhmchnh"/>
        <w:spacing w:line="312" w:lineRule="auto"/>
        <w:rPr>
          <w:color w:val="000000"/>
        </w:rPr>
      </w:pPr>
      <w:bookmarkStart w:id="20" w:name="_Toc38956623"/>
      <w:bookmarkStart w:id="21" w:name="_Toc96721938"/>
      <w:r w:rsidRPr="004B6E27">
        <w:rPr>
          <w:color w:val="000000"/>
        </w:rPr>
        <w:t xml:space="preserve">Hình 1. Cấu trúc khoan </w:t>
      </w:r>
      <w:bookmarkEnd w:id="20"/>
      <w:r w:rsidRPr="004B6E27">
        <w:rPr>
          <w:color w:val="000000"/>
        </w:rPr>
        <w:t>LK13 theo (báo cáo thăm dò nước khoáng Mỹ Lâm năm 1984)</w:t>
      </w:r>
      <w:bookmarkEnd w:id="21"/>
      <w:r w:rsidRPr="004B6E27">
        <w:rPr>
          <w:color w:val="000000"/>
        </w:rPr>
        <w:t xml:space="preserve"> </w:t>
      </w:r>
    </w:p>
    <w:p w14:paraId="08600E68" w14:textId="77777777" w:rsidR="00C6659F" w:rsidRPr="004B6E27" w:rsidRDefault="00C6659F" w:rsidP="004B6E27">
      <w:pPr>
        <w:widowControl w:val="0"/>
        <w:spacing w:before="0" w:after="0" w:line="312" w:lineRule="auto"/>
        <w:ind w:firstLine="720"/>
        <w:rPr>
          <w:color w:val="000000"/>
          <w:szCs w:val="26"/>
          <w:lang w:val="vi-VN"/>
        </w:rPr>
      </w:pPr>
      <w:r w:rsidRPr="004B6E27">
        <w:rPr>
          <w:color w:val="000000"/>
          <w:szCs w:val="26"/>
          <w:lang w:val="vi-VN"/>
        </w:rPr>
        <w:t>Trên bề mặt xung quanh giếng khoan phải láng bằng bê tông có diện tích tối thiểu là 6m</w:t>
      </w:r>
      <w:r w:rsidRPr="004B6E27">
        <w:rPr>
          <w:color w:val="000000"/>
          <w:szCs w:val="26"/>
          <w:vertAlign w:val="superscript"/>
          <w:lang w:val="vi-VN"/>
        </w:rPr>
        <w:t>2</w:t>
      </w:r>
      <w:r w:rsidRPr="004B6E27">
        <w:rPr>
          <w:color w:val="000000"/>
          <w:szCs w:val="26"/>
          <w:lang w:val="vi-VN"/>
        </w:rPr>
        <w:t xml:space="preserve">, chiều dày bê tông cốt thép tổi thiểu 0,25m để cách ly nước mặt, nước mưa thấm xuống vào tầng chứa nước khai thác. </w:t>
      </w:r>
    </w:p>
    <w:p w14:paraId="6815603B" w14:textId="77777777" w:rsidR="00C6659F" w:rsidRPr="004B6E27" w:rsidRDefault="00C6659F" w:rsidP="004B6E27">
      <w:pPr>
        <w:widowControl w:val="0"/>
        <w:spacing w:before="0" w:after="0" w:line="312" w:lineRule="auto"/>
        <w:ind w:firstLine="720"/>
        <w:rPr>
          <w:b/>
          <w:color w:val="000000"/>
          <w:szCs w:val="26"/>
        </w:rPr>
      </w:pPr>
      <w:r w:rsidRPr="004B6E27">
        <w:rPr>
          <w:b/>
          <w:color w:val="000000"/>
          <w:szCs w:val="26"/>
          <w:lang w:val="vi-VN"/>
        </w:rPr>
        <w:t xml:space="preserve">* Công tác xây dựng các công trình </w:t>
      </w:r>
      <w:r w:rsidRPr="004B6E27">
        <w:rPr>
          <w:b/>
          <w:color w:val="000000"/>
          <w:szCs w:val="26"/>
        </w:rPr>
        <w:t>tại lỗ khoan LK13</w:t>
      </w:r>
    </w:p>
    <w:p w14:paraId="171996F8" w14:textId="77777777" w:rsidR="00C6659F" w:rsidRPr="004B6E27" w:rsidRDefault="00C6659F" w:rsidP="004B6E27">
      <w:pPr>
        <w:widowControl w:val="0"/>
        <w:spacing w:before="0" w:after="0" w:line="312" w:lineRule="auto"/>
        <w:ind w:firstLine="720"/>
        <w:rPr>
          <w:color w:val="000000"/>
          <w:szCs w:val="26"/>
          <w:lang w:val="vi-VN"/>
        </w:rPr>
      </w:pPr>
      <w:r w:rsidRPr="004B6E27">
        <w:rPr>
          <w:color w:val="000000"/>
          <w:szCs w:val="26"/>
          <w:lang w:val="vi-VN"/>
        </w:rPr>
        <w:t>Các công trình</w:t>
      </w:r>
      <w:r w:rsidRPr="004B6E27">
        <w:rPr>
          <w:color w:val="000000"/>
          <w:szCs w:val="26"/>
        </w:rPr>
        <w:t xml:space="preserve"> xây dựng</w:t>
      </w:r>
      <w:r w:rsidRPr="004B6E27">
        <w:rPr>
          <w:color w:val="000000"/>
          <w:szCs w:val="26"/>
          <w:lang w:val="vi-VN"/>
        </w:rPr>
        <w:t xml:space="preserve"> của dự án </w:t>
      </w:r>
      <w:r w:rsidRPr="004B6E27">
        <w:rPr>
          <w:color w:val="000000"/>
          <w:szCs w:val="26"/>
        </w:rPr>
        <w:t>ở giai đoạn I đã hoàn thành gồm</w:t>
      </w:r>
      <w:r w:rsidRPr="004B6E27">
        <w:rPr>
          <w:color w:val="000000"/>
          <w:szCs w:val="26"/>
          <w:lang w:val="vi-VN"/>
        </w:rPr>
        <w:t xml:space="preserve">: </w:t>
      </w:r>
    </w:p>
    <w:p w14:paraId="4BC17246" w14:textId="77777777" w:rsidR="00C6659F" w:rsidRPr="004B6E27" w:rsidRDefault="00C6659F" w:rsidP="004B6E27">
      <w:pPr>
        <w:widowControl w:val="0"/>
        <w:spacing w:before="0" w:after="0" w:line="312" w:lineRule="auto"/>
        <w:ind w:firstLine="720"/>
        <w:rPr>
          <w:color w:val="000000"/>
          <w:szCs w:val="26"/>
          <w:lang w:val="vi-VN"/>
        </w:rPr>
      </w:pPr>
      <w:r w:rsidRPr="004B6E27">
        <w:rPr>
          <w:color w:val="000000"/>
          <w:szCs w:val="26"/>
          <w:lang w:val="vi-VN"/>
        </w:rPr>
        <w:t>+ Cải tạo nâng cốt nền nhà bảo vệ và khu đất thực hiện dự án (1.789m</w:t>
      </w:r>
      <w:r w:rsidRPr="004B6E27">
        <w:rPr>
          <w:color w:val="000000"/>
          <w:szCs w:val="26"/>
          <w:vertAlign w:val="superscript"/>
          <w:lang w:val="vi-VN"/>
        </w:rPr>
        <w:t>2</w:t>
      </w:r>
      <w:r w:rsidRPr="004B6E27">
        <w:rPr>
          <w:color w:val="000000"/>
          <w:szCs w:val="26"/>
          <w:lang w:val="vi-VN"/>
        </w:rPr>
        <w:t>) lên thêm 2,5m bằng cốt xung quanh;</w:t>
      </w:r>
    </w:p>
    <w:p w14:paraId="5749BA86" w14:textId="77777777" w:rsidR="00C6659F" w:rsidRPr="004B6E27" w:rsidRDefault="00C6659F" w:rsidP="004B6E27">
      <w:pPr>
        <w:widowControl w:val="0"/>
        <w:spacing w:before="0" w:after="0" w:line="312" w:lineRule="auto"/>
        <w:ind w:firstLine="720"/>
        <w:rPr>
          <w:color w:val="000000"/>
          <w:szCs w:val="26"/>
          <w:lang w:val="vi-VN"/>
        </w:rPr>
      </w:pPr>
      <w:r w:rsidRPr="004B6E27">
        <w:rPr>
          <w:color w:val="000000"/>
          <w:szCs w:val="26"/>
          <w:lang w:val="vi-VN"/>
        </w:rPr>
        <w:t xml:space="preserve">+ Đào và thi công thêm đường ống dẫn khoáng số 2 nối từ lỗ khoan LK13 đến khu đô thị </w:t>
      </w:r>
      <w:r w:rsidRPr="004B6E27">
        <w:rPr>
          <w:color w:val="000000"/>
          <w:szCs w:val="26"/>
        </w:rPr>
        <w:t>V</w:t>
      </w:r>
      <w:r w:rsidRPr="004B6E27">
        <w:rPr>
          <w:color w:val="000000"/>
          <w:szCs w:val="26"/>
          <w:lang w:val="vi-VN"/>
        </w:rPr>
        <w:t>ingr</w:t>
      </w:r>
      <w:r w:rsidRPr="004B6E27">
        <w:rPr>
          <w:color w:val="000000"/>
          <w:szCs w:val="26"/>
        </w:rPr>
        <w:t>ou</w:t>
      </w:r>
      <w:r w:rsidRPr="004B6E27">
        <w:rPr>
          <w:color w:val="000000"/>
          <w:szCs w:val="26"/>
          <w:lang w:val="vi-VN"/>
        </w:rPr>
        <w:t>p với chiều dài 50m đề cung cấp nước khoáng cho khu đô thị.</w:t>
      </w:r>
    </w:p>
    <w:p w14:paraId="42859161" w14:textId="77777777" w:rsidR="00C6659F" w:rsidRPr="004B6E27" w:rsidRDefault="00C6659F" w:rsidP="004B6E27">
      <w:pPr>
        <w:widowControl w:val="0"/>
        <w:spacing w:before="0" w:after="0" w:line="312" w:lineRule="auto"/>
        <w:ind w:firstLine="720"/>
        <w:rPr>
          <w:color w:val="000000"/>
          <w:szCs w:val="26"/>
          <w:lang w:val="vi-VN"/>
        </w:rPr>
      </w:pPr>
      <w:r w:rsidRPr="004B6E27">
        <w:rPr>
          <w:color w:val="000000"/>
          <w:szCs w:val="26"/>
          <w:lang w:val="vi-VN"/>
        </w:rPr>
        <w:t>+ Xây dựng tường rào</w:t>
      </w:r>
      <w:r w:rsidRPr="004B6E27">
        <w:rPr>
          <w:color w:val="000000"/>
          <w:szCs w:val="26"/>
        </w:rPr>
        <w:t xml:space="preserve"> (bằng lưới B40)</w:t>
      </w:r>
      <w:r w:rsidRPr="004B6E27">
        <w:rPr>
          <w:color w:val="000000"/>
          <w:szCs w:val="26"/>
          <w:lang w:val="vi-VN"/>
        </w:rPr>
        <w:t xml:space="preserve"> xung quanh dự án để bảo vệ các công trình của dự án.</w:t>
      </w:r>
    </w:p>
    <w:p w14:paraId="192702E5" w14:textId="77777777" w:rsidR="00C6659F" w:rsidRPr="004B6E27" w:rsidRDefault="00C6659F" w:rsidP="004B6E27">
      <w:pPr>
        <w:widowControl w:val="0"/>
        <w:tabs>
          <w:tab w:val="left" w:pos="720"/>
          <w:tab w:val="left" w:pos="8080"/>
          <w:tab w:val="left" w:pos="9072"/>
        </w:tabs>
        <w:spacing w:before="0" w:after="0" w:line="312" w:lineRule="auto"/>
        <w:ind w:firstLine="720"/>
        <w:rPr>
          <w:b/>
          <w:i/>
        </w:rPr>
      </w:pPr>
      <w:r w:rsidRPr="004B6E27">
        <w:rPr>
          <w:b/>
          <w:i/>
          <w:lang w:val="vi-VN"/>
        </w:rPr>
        <w:t>(2).</w:t>
      </w:r>
      <w:r w:rsidRPr="004B6E27">
        <w:rPr>
          <w:b/>
          <w:i/>
          <w:spacing w:val="-2"/>
          <w:lang w:val="vi-VN"/>
        </w:rPr>
        <w:t xml:space="preserve"> </w:t>
      </w:r>
      <w:r w:rsidRPr="004B6E27">
        <w:rPr>
          <w:b/>
          <w:i/>
          <w:lang w:val="vi-VN"/>
        </w:rPr>
        <w:t xml:space="preserve">Các hạng mục liên quan đến </w:t>
      </w:r>
      <w:r w:rsidRPr="004B6E27">
        <w:rPr>
          <w:b/>
          <w:i/>
        </w:rPr>
        <w:t>giai đoạn II của dự án (giai đoạn thực hiện ở thời điểm này) gồm:</w:t>
      </w:r>
    </w:p>
    <w:p w14:paraId="08A6B7B4" w14:textId="77777777" w:rsidR="00C6659F" w:rsidRPr="00DE44FE" w:rsidRDefault="00C6659F" w:rsidP="004B6E27">
      <w:pPr>
        <w:pStyle w:val="nd"/>
        <w:widowControl w:val="0"/>
        <w:spacing w:before="0" w:after="0" w:line="312" w:lineRule="auto"/>
        <w:ind w:firstLine="567"/>
        <w:rPr>
          <w:rFonts w:ascii="Times New Roman" w:hAnsi="Times New Roman"/>
          <w:lang w:val="de-DE"/>
        </w:rPr>
      </w:pPr>
      <w:bookmarkStart w:id="22" w:name="_Toc205219335"/>
      <w:r w:rsidRPr="00DE44FE">
        <w:rPr>
          <w:rFonts w:ascii="Times New Roman" w:hAnsi="Times New Roman"/>
          <w:lang w:val="de-DE"/>
        </w:rPr>
        <w:t>- Đối với khu vực nhà máy nước khoáng đóng chai: Được lập thiết kế riêng.</w:t>
      </w:r>
    </w:p>
    <w:p w14:paraId="7EE223D1" w14:textId="77777777" w:rsidR="00C6659F" w:rsidRPr="00DE44FE" w:rsidRDefault="00C6659F" w:rsidP="004B6E27">
      <w:pPr>
        <w:pStyle w:val="nd"/>
        <w:widowControl w:val="0"/>
        <w:spacing w:before="0" w:after="0" w:line="312" w:lineRule="auto"/>
        <w:ind w:firstLine="567"/>
        <w:rPr>
          <w:rFonts w:ascii="Times New Roman" w:hAnsi="Times New Roman"/>
          <w:lang w:val="de-DE"/>
        </w:rPr>
      </w:pPr>
      <w:r w:rsidRPr="00DE44FE">
        <w:rPr>
          <w:rFonts w:ascii="Times New Roman" w:hAnsi="Times New Roman"/>
          <w:lang w:val="de-DE"/>
        </w:rPr>
        <w:t>- Đối với khu vực lỗ khoan khai thác, để đảm bảo công tác vận hành được diễn ra liên tục và đúng công suất thiết kế, Công ty xây dựng nhà bảo vệ máy bơm, hàng rào đới bảo vệ vi sinh với thông số như sau:</w:t>
      </w:r>
    </w:p>
    <w:p w14:paraId="4485084E" w14:textId="77777777" w:rsidR="00C6659F" w:rsidRPr="004B6E27" w:rsidRDefault="00C6659F" w:rsidP="004B6E27">
      <w:pPr>
        <w:pStyle w:val="nd"/>
        <w:widowControl w:val="0"/>
        <w:spacing w:before="0" w:after="0" w:line="312" w:lineRule="auto"/>
        <w:ind w:firstLine="567"/>
        <w:rPr>
          <w:rFonts w:ascii="Times New Roman" w:hAnsi="Times New Roman"/>
          <w:b/>
          <w:sz w:val="28"/>
          <w:lang w:val="de-DE"/>
        </w:rPr>
      </w:pPr>
      <w:r w:rsidRPr="004B6E27">
        <w:rPr>
          <w:rFonts w:ascii="Times New Roman" w:hAnsi="Times New Roman"/>
          <w:b/>
          <w:sz w:val="28"/>
          <w:lang w:val="de-DE"/>
        </w:rPr>
        <w:t>a, Nhà bảo vệ lỗ khoan:</w:t>
      </w:r>
    </w:p>
    <w:p w14:paraId="3E9C6A15" w14:textId="77777777" w:rsidR="00C6659F" w:rsidRPr="004B6E27" w:rsidRDefault="00C6659F" w:rsidP="004B6E27">
      <w:pPr>
        <w:widowControl w:val="0"/>
        <w:spacing w:before="0" w:after="0" w:line="312" w:lineRule="auto"/>
        <w:ind w:firstLine="567"/>
        <w:rPr>
          <w:szCs w:val="28"/>
        </w:rPr>
      </w:pPr>
      <w:r w:rsidRPr="004B6E27">
        <w:rPr>
          <w:szCs w:val="28"/>
        </w:rPr>
        <w:t>* Quy mô:</w:t>
      </w:r>
    </w:p>
    <w:p w14:paraId="119E87FD" w14:textId="77777777" w:rsidR="00C6659F" w:rsidRPr="004B6E27" w:rsidRDefault="00C6659F" w:rsidP="004B6E27">
      <w:pPr>
        <w:widowControl w:val="0"/>
        <w:spacing w:before="0" w:after="0" w:line="312" w:lineRule="auto"/>
        <w:ind w:firstLine="567"/>
        <w:rPr>
          <w:szCs w:val="28"/>
        </w:rPr>
      </w:pPr>
      <w:r w:rsidRPr="004B6E27">
        <w:rPr>
          <w:szCs w:val="28"/>
        </w:rPr>
        <w:t>Nhà bảo vệ thiết kế có diện tích là 20m</w:t>
      </w:r>
      <w:r w:rsidRPr="004B6E27">
        <w:rPr>
          <w:szCs w:val="28"/>
          <w:vertAlign w:val="superscript"/>
        </w:rPr>
        <w:t>2</w:t>
      </w:r>
      <w:r w:rsidRPr="004B6E27">
        <w:rPr>
          <w:szCs w:val="28"/>
        </w:rPr>
        <w:t xml:space="preserve">; kích thước dài x rộng x cao: 5m x 4m x 3,5m; </w:t>
      </w:r>
      <w:r w:rsidRPr="004B6E27">
        <w:rPr>
          <w:szCs w:val="28"/>
          <w:lang w:val="de-DE"/>
        </w:rPr>
        <w:t>Tổng diện tích xây dựng (phủ bì): 22,2 m</w:t>
      </w:r>
      <w:r w:rsidRPr="004B6E27">
        <w:rPr>
          <w:szCs w:val="28"/>
          <w:vertAlign w:val="superscript"/>
          <w:lang w:val="de-DE"/>
        </w:rPr>
        <w:t>2</w:t>
      </w:r>
      <w:r w:rsidRPr="004B6E27">
        <w:rPr>
          <w:szCs w:val="28"/>
        </w:rPr>
        <w:t xml:space="preserve">; </w:t>
      </w:r>
      <w:r w:rsidRPr="004B6E27">
        <w:rPr>
          <w:szCs w:val="28"/>
          <w:lang w:val="de-DE"/>
        </w:rPr>
        <w:t>Tầng cao: 1 tầng.</w:t>
      </w:r>
    </w:p>
    <w:p w14:paraId="09D3BF05" w14:textId="77777777" w:rsidR="00C6659F" w:rsidRPr="004B6E27" w:rsidRDefault="00C6659F" w:rsidP="004B6E27">
      <w:pPr>
        <w:pStyle w:val="nd"/>
        <w:widowControl w:val="0"/>
        <w:spacing w:before="0" w:after="0" w:line="312" w:lineRule="auto"/>
        <w:ind w:firstLine="567"/>
        <w:rPr>
          <w:rFonts w:ascii="Times New Roman" w:hAnsi="Times New Roman"/>
          <w:b/>
          <w:sz w:val="28"/>
          <w:lang w:val="de-DE"/>
        </w:rPr>
      </w:pPr>
      <w:r w:rsidRPr="004B6E27">
        <w:rPr>
          <w:rFonts w:ascii="Times New Roman" w:hAnsi="Times New Roman"/>
          <w:b/>
          <w:sz w:val="28"/>
          <w:lang w:val="de-DE"/>
        </w:rPr>
        <w:t>b. San đất, dựng dàng rào đới bảo vệ vi sinh:</w:t>
      </w:r>
    </w:p>
    <w:p w14:paraId="1B53C895" w14:textId="77777777" w:rsidR="00C6659F" w:rsidRPr="004B6E27" w:rsidRDefault="00C6659F" w:rsidP="004B6E27">
      <w:pPr>
        <w:widowControl w:val="0"/>
        <w:spacing w:before="0" w:after="0" w:line="312" w:lineRule="auto"/>
        <w:ind w:firstLine="567"/>
      </w:pPr>
      <w:r w:rsidRPr="004B6E27">
        <w:t>Khu vực xung quanh lỗ khoan là đới phòng hộ vi sinh là 2.500m</w:t>
      </w:r>
      <w:r w:rsidRPr="004B6E27">
        <w:rPr>
          <w:vertAlign w:val="superscript"/>
        </w:rPr>
        <w:t>2</w:t>
      </w:r>
      <w:r w:rsidRPr="004B6E27">
        <w:t xml:space="preserve"> cần đổ đất để tạo cốt về mặt bằng +42,5m (Lỗ khoan LK2) và +45,7m (Lỗ khoan DT3).</w:t>
      </w:r>
    </w:p>
    <w:p w14:paraId="7842C495" w14:textId="77777777" w:rsidR="00C6659F" w:rsidRPr="004B6E27" w:rsidRDefault="00C6659F" w:rsidP="004B6E27">
      <w:pPr>
        <w:widowControl w:val="0"/>
        <w:spacing w:before="0" w:after="0" w:line="312" w:lineRule="auto"/>
        <w:ind w:firstLine="567"/>
      </w:pPr>
      <w:r w:rsidRPr="004B6E27">
        <w:t>Diện tích cần đổ đất cho 1 lỗ khoan là 2.480m</w:t>
      </w:r>
      <w:r w:rsidRPr="004B6E27">
        <w:rPr>
          <w:vertAlign w:val="superscript"/>
        </w:rPr>
        <w:t>2</w:t>
      </w:r>
      <w:r w:rsidRPr="004B6E27">
        <w:t xml:space="preserve"> tiến hành đổ đất với chiều cao 0,5m. Khối lượng đất đổ là: 1.240 m</w:t>
      </w:r>
      <w:r w:rsidRPr="004B6E27">
        <w:rPr>
          <w:vertAlign w:val="superscript"/>
        </w:rPr>
        <w:t>3</w:t>
      </w:r>
      <w:r w:rsidRPr="004B6E27">
        <w:t>, sau đó xây tường bao (thép gai) xung quanh đới phòng hộ vi sinh với chiều dài 90m, chiều cao 2,1m.</w:t>
      </w:r>
    </w:p>
    <w:p w14:paraId="347C7AC5" w14:textId="77777777" w:rsidR="00C6659F" w:rsidRPr="004B6E27" w:rsidRDefault="00C6659F" w:rsidP="004B6E27">
      <w:pPr>
        <w:pStyle w:val="Ngathuyetminh"/>
        <w:spacing w:before="0" w:after="0" w:line="312" w:lineRule="auto"/>
        <w:rPr>
          <w:sz w:val="26"/>
          <w:szCs w:val="26"/>
        </w:rPr>
      </w:pPr>
      <w:r w:rsidRPr="004B6E27">
        <w:rPr>
          <w:sz w:val="26"/>
          <w:szCs w:val="26"/>
        </w:rPr>
        <w:t>Để phòng ngừa người và gia súc tiếp cận và đảm bảo đới phòng hộ vi sinh, tiến hành lắp đặt hàng rào và các biển cảnh báo nguy hiểm toàn bộ xung quanh khu vực mặt bằng lỗ khoan. Biển báo ghi rõ cảnh báo nguy hiểm. Lắp đặt 4 biển báo quanh khu vực hàng rào.</w:t>
      </w:r>
    </w:p>
    <w:p w14:paraId="267EAE1C" w14:textId="2F7580BA" w:rsidR="00C6659F" w:rsidRPr="004B6E27" w:rsidRDefault="00C6659F" w:rsidP="004B6E27">
      <w:pPr>
        <w:pStyle w:val="Danhmcbng"/>
        <w:widowControl w:val="0"/>
        <w:tabs>
          <w:tab w:val="left" w:pos="720"/>
          <w:tab w:val="left" w:pos="8080"/>
          <w:tab w:val="left" w:pos="9072"/>
        </w:tabs>
        <w:spacing w:before="0" w:after="0" w:line="312" w:lineRule="auto"/>
        <w:outlineLvl w:val="0"/>
        <w:rPr>
          <w:lang w:val="en-US"/>
        </w:rPr>
      </w:pPr>
      <w:r w:rsidRPr="004B6E27">
        <w:t xml:space="preserve">Bảng </w:t>
      </w:r>
      <w:r w:rsidR="004B6E27">
        <w:rPr>
          <w:lang w:val="en-US"/>
        </w:rPr>
        <w:t>2</w:t>
      </w:r>
      <w:r w:rsidRPr="004B6E27">
        <w:t>: Bảng tổng hợp chi tiết các hạng mục xây dựng chính của dự án</w:t>
      </w:r>
      <w:bookmarkEnd w:id="22"/>
      <w:r w:rsidRPr="004B6E27">
        <w:rPr>
          <w:lang w:val="en-US"/>
        </w:rPr>
        <w:t xml:space="preserve"> tại khu vực khai thác</w:t>
      </w:r>
    </w:p>
    <w:tbl>
      <w:tblPr>
        <w:tblW w:w="90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2"/>
        <w:gridCol w:w="4033"/>
        <w:gridCol w:w="1229"/>
        <w:gridCol w:w="1560"/>
        <w:gridCol w:w="975"/>
      </w:tblGrid>
      <w:tr w:rsidR="00C6659F" w:rsidRPr="004B6E27" w14:paraId="41CDD49B" w14:textId="77777777" w:rsidTr="00DD296A">
        <w:trPr>
          <w:trHeight w:val="462"/>
          <w:tblHeader/>
        </w:trPr>
        <w:tc>
          <w:tcPr>
            <w:tcW w:w="593" w:type="dxa"/>
            <w:vAlign w:val="center"/>
            <w:hideMark/>
          </w:tcPr>
          <w:p w14:paraId="64EA3A24" w14:textId="77777777" w:rsidR="00C6659F" w:rsidRPr="004B6E27" w:rsidRDefault="00C6659F" w:rsidP="004B6E27">
            <w:pPr>
              <w:spacing w:before="0" w:after="0" w:line="312" w:lineRule="auto"/>
              <w:jc w:val="center"/>
              <w:rPr>
                <w:b/>
                <w:bCs/>
                <w:szCs w:val="28"/>
              </w:rPr>
            </w:pPr>
            <w:bookmarkStart w:id="23" w:name="_Toc97217303"/>
            <w:bookmarkStart w:id="24" w:name="_Toc97219015"/>
            <w:bookmarkStart w:id="25" w:name="_Toc97219704"/>
            <w:r w:rsidRPr="004B6E27">
              <w:rPr>
                <w:b/>
                <w:bCs/>
                <w:szCs w:val="28"/>
              </w:rPr>
              <w:t>TT</w:t>
            </w:r>
          </w:p>
        </w:tc>
        <w:tc>
          <w:tcPr>
            <w:tcW w:w="4990" w:type="dxa"/>
            <w:vAlign w:val="center"/>
            <w:hideMark/>
          </w:tcPr>
          <w:p w14:paraId="08C56C58" w14:textId="77777777" w:rsidR="00C6659F" w:rsidRPr="004B6E27" w:rsidRDefault="00C6659F" w:rsidP="00DD296A">
            <w:pPr>
              <w:spacing w:before="0" w:after="0" w:line="312" w:lineRule="auto"/>
              <w:rPr>
                <w:b/>
                <w:bCs/>
                <w:szCs w:val="28"/>
              </w:rPr>
            </w:pPr>
            <w:r w:rsidRPr="004B6E27">
              <w:rPr>
                <w:b/>
                <w:bCs/>
                <w:szCs w:val="28"/>
              </w:rPr>
              <w:t>Hạng mục xây dựng</w:t>
            </w:r>
          </w:p>
        </w:tc>
        <w:tc>
          <w:tcPr>
            <w:tcW w:w="942" w:type="dxa"/>
            <w:vAlign w:val="center"/>
            <w:hideMark/>
          </w:tcPr>
          <w:p w14:paraId="18DA29B6" w14:textId="77777777" w:rsidR="00C6659F" w:rsidRPr="004B6E27" w:rsidRDefault="00C6659F" w:rsidP="00DD296A">
            <w:pPr>
              <w:spacing w:before="0" w:after="0" w:line="312" w:lineRule="auto"/>
              <w:ind w:firstLine="0"/>
              <w:rPr>
                <w:b/>
                <w:bCs/>
                <w:szCs w:val="28"/>
              </w:rPr>
            </w:pPr>
            <w:r w:rsidRPr="004B6E27">
              <w:rPr>
                <w:b/>
                <w:bCs/>
                <w:szCs w:val="28"/>
              </w:rPr>
              <w:t>Đơn vị</w:t>
            </w:r>
          </w:p>
        </w:tc>
        <w:tc>
          <w:tcPr>
            <w:tcW w:w="1579" w:type="dxa"/>
            <w:vAlign w:val="center"/>
            <w:hideMark/>
          </w:tcPr>
          <w:p w14:paraId="047EF85F" w14:textId="77777777" w:rsidR="00C6659F" w:rsidRPr="004B6E27" w:rsidRDefault="00C6659F" w:rsidP="00DD296A">
            <w:pPr>
              <w:spacing w:before="0" w:after="0" w:line="312" w:lineRule="auto"/>
              <w:ind w:firstLine="0"/>
              <w:rPr>
                <w:b/>
                <w:bCs/>
                <w:szCs w:val="28"/>
              </w:rPr>
            </w:pPr>
            <w:r w:rsidRPr="004B6E27">
              <w:rPr>
                <w:b/>
                <w:bCs/>
                <w:szCs w:val="28"/>
              </w:rPr>
              <w:t>Khối lượng</w:t>
            </w:r>
          </w:p>
        </w:tc>
        <w:tc>
          <w:tcPr>
            <w:tcW w:w="965" w:type="dxa"/>
            <w:vAlign w:val="center"/>
            <w:hideMark/>
          </w:tcPr>
          <w:p w14:paraId="160B1268" w14:textId="77777777" w:rsidR="00C6659F" w:rsidRPr="004B6E27" w:rsidRDefault="00C6659F" w:rsidP="00DD296A">
            <w:pPr>
              <w:spacing w:before="0" w:after="0" w:line="312" w:lineRule="auto"/>
              <w:ind w:firstLine="0"/>
              <w:rPr>
                <w:b/>
                <w:bCs/>
                <w:szCs w:val="28"/>
              </w:rPr>
            </w:pPr>
            <w:r w:rsidRPr="004B6E27">
              <w:rPr>
                <w:b/>
                <w:bCs/>
                <w:szCs w:val="28"/>
              </w:rPr>
              <w:t>Ghi chú</w:t>
            </w:r>
          </w:p>
        </w:tc>
      </w:tr>
      <w:tr w:rsidR="00C6659F" w:rsidRPr="004B6E27" w14:paraId="5551CC78" w14:textId="77777777" w:rsidTr="00342B3F">
        <w:trPr>
          <w:trHeight w:val="231"/>
        </w:trPr>
        <w:tc>
          <w:tcPr>
            <w:tcW w:w="593" w:type="dxa"/>
            <w:vAlign w:val="center"/>
            <w:hideMark/>
          </w:tcPr>
          <w:p w14:paraId="10621A53" w14:textId="77777777" w:rsidR="00C6659F" w:rsidRPr="004B6E27" w:rsidRDefault="00C6659F" w:rsidP="004B6E27">
            <w:pPr>
              <w:spacing w:before="0" w:after="0" w:line="312" w:lineRule="auto"/>
              <w:jc w:val="center"/>
              <w:rPr>
                <w:b/>
                <w:bCs/>
                <w:szCs w:val="28"/>
              </w:rPr>
            </w:pPr>
            <w:r w:rsidRPr="004B6E27">
              <w:rPr>
                <w:b/>
                <w:bCs/>
                <w:szCs w:val="28"/>
              </w:rPr>
              <w:t>I</w:t>
            </w:r>
          </w:p>
        </w:tc>
        <w:tc>
          <w:tcPr>
            <w:tcW w:w="4990" w:type="dxa"/>
            <w:vAlign w:val="center"/>
            <w:hideMark/>
          </w:tcPr>
          <w:p w14:paraId="1E9897BA" w14:textId="77777777" w:rsidR="00C6659F" w:rsidRPr="004B6E27" w:rsidRDefault="00C6659F" w:rsidP="00DD296A">
            <w:pPr>
              <w:spacing w:before="0" w:after="0" w:line="312" w:lineRule="auto"/>
              <w:ind w:firstLine="0"/>
              <w:rPr>
                <w:b/>
                <w:bCs/>
                <w:szCs w:val="28"/>
              </w:rPr>
            </w:pPr>
            <w:r w:rsidRPr="004B6E27">
              <w:rPr>
                <w:b/>
                <w:bCs/>
                <w:szCs w:val="28"/>
              </w:rPr>
              <w:t>Khu vực lỗ khoan LK2</w:t>
            </w:r>
          </w:p>
        </w:tc>
        <w:tc>
          <w:tcPr>
            <w:tcW w:w="942" w:type="dxa"/>
            <w:vAlign w:val="center"/>
            <w:hideMark/>
          </w:tcPr>
          <w:p w14:paraId="5F018F8A" w14:textId="77777777" w:rsidR="00C6659F" w:rsidRPr="004B6E27" w:rsidRDefault="00C6659F" w:rsidP="004B6E27">
            <w:pPr>
              <w:spacing w:before="0" w:after="0" w:line="312" w:lineRule="auto"/>
              <w:jc w:val="center"/>
              <w:rPr>
                <w:b/>
                <w:bCs/>
                <w:szCs w:val="28"/>
              </w:rPr>
            </w:pPr>
            <w:r w:rsidRPr="004B6E27">
              <w:rPr>
                <w:b/>
                <w:bCs/>
                <w:szCs w:val="28"/>
              </w:rPr>
              <w:t> </w:t>
            </w:r>
          </w:p>
        </w:tc>
        <w:tc>
          <w:tcPr>
            <w:tcW w:w="1579" w:type="dxa"/>
            <w:vAlign w:val="center"/>
            <w:hideMark/>
          </w:tcPr>
          <w:p w14:paraId="59EC7A39" w14:textId="77777777" w:rsidR="00C6659F" w:rsidRPr="004B6E27" w:rsidRDefault="00C6659F" w:rsidP="004B6E27">
            <w:pPr>
              <w:spacing w:before="0" w:after="0" w:line="312" w:lineRule="auto"/>
              <w:jc w:val="center"/>
              <w:rPr>
                <w:b/>
                <w:bCs/>
                <w:szCs w:val="28"/>
              </w:rPr>
            </w:pPr>
            <w:r w:rsidRPr="004B6E27">
              <w:rPr>
                <w:b/>
                <w:bCs/>
                <w:szCs w:val="28"/>
              </w:rPr>
              <w:t> </w:t>
            </w:r>
          </w:p>
        </w:tc>
        <w:tc>
          <w:tcPr>
            <w:tcW w:w="965" w:type="dxa"/>
            <w:noWrap/>
            <w:vAlign w:val="bottom"/>
            <w:hideMark/>
          </w:tcPr>
          <w:p w14:paraId="6019B56C" w14:textId="77777777" w:rsidR="00C6659F" w:rsidRPr="004B6E27" w:rsidRDefault="00C6659F" w:rsidP="004B6E27">
            <w:pPr>
              <w:spacing w:before="0" w:after="0" w:line="312" w:lineRule="auto"/>
              <w:rPr>
                <w:sz w:val="20"/>
                <w:szCs w:val="20"/>
              </w:rPr>
            </w:pPr>
            <w:r w:rsidRPr="004B6E27">
              <w:rPr>
                <w:sz w:val="20"/>
                <w:szCs w:val="20"/>
              </w:rPr>
              <w:t> </w:t>
            </w:r>
          </w:p>
        </w:tc>
      </w:tr>
      <w:tr w:rsidR="00C6659F" w:rsidRPr="004B6E27" w14:paraId="7776390A" w14:textId="77777777" w:rsidTr="00342B3F">
        <w:trPr>
          <w:trHeight w:val="277"/>
        </w:trPr>
        <w:tc>
          <w:tcPr>
            <w:tcW w:w="593" w:type="dxa"/>
            <w:vAlign w:val="center"/>
            <w:hideMark/>
          </w:tcPr>
          <w:p w14:paraId="3E1E0870" w14:textId="77777777" w:rsidR="00C6659F" w:rsidRPr="004B6E27" w:rsidRDefault="00C6659F" w:rsidP="004B6E27">
            <w:pPr>
              <w:spacing w:before="0" w:after="0" w:line="312" w:lineRule="auto"/>
              <w:jc w:val="center"/>
              <w:rPr>
                <w:szCs w:val="28"/>
              </w:rPr>
            </w:pPr>
            <w:r w:rsidRPr="004B6E27">
              <w:rPr>
                <w:szCs w:val="28"/>
              </w:rPr>
              <w:t>1</w:t>
            </w:r>
          </w:p>
        </w:tc>
        <w:tc>
          <w:tcPr>
            <w:tcW w:w="4990" w:type="dxa"/>
            <w:vAlign w:val="center"/>
            <w:hideMark/>
          </w:tcPr>
          <w:p w14:paraId="2136794C" w14:textId="77777777" w:rsidR="00C6659F" w:rsidRPr="004B6E27" w:rsidRDefault="00C6659F" w:rsidP="00DD296A">
            <w:pPr>
              <w:spacing w:before="0" w:after="0" w:line="312" w:lineRule="auto"/>
              <w:ind w:firstLine="0"/>
              <w:rPr>
                <w:szCs w:val="28"/>
              </w:rPr>
            </w:pPr>
            <w:r w:rsidRPr="004B6E27">
              <w:rPr>
                <w:szCs w:val="28"/>
              </w:rPr>
              <w:t>Đới phòng hộ vi sinh</w:t>
            </w:r>
          </w:p>
        </w:tc>
        <w:tc>
          <w:tcPr>
            <w:tcW w:w="942" w:type="dxa"/>
            <w:vAlign w:val="center"/>
            <w:hideMark/>
          </w:tcPr>
          <w:p w14:paraId="41D80C76" w14:textId="77777777" w:rsidR="00C6659F" w:rsidRPr="004B6E27" w:rsidRDefault="00C6659F" w:rsidP="004B6E27">
            <w:pPr>
              <w:spacing w:before="0" w:after="0" w:line="312" w:lineRule="auto"/>
              <w:jc w:val="center"/>
              <w:rPr>
                <w:szCs w:val="28"/>
              </w:rPr>
            </w:pPr>
            <w:r w:rsidRPr="004B6E27">
              <w:rPr>
                <w:szCs w:val="28"/>
              </w:rPr>
              <w:t>m</w:t>
            </w:r>
            <w:r w:rsidRPr="004B6E27">
              <w:rPr>
                <w:szCs w:val="28"/>
                <w:vertAlign w:val="superscript"/>
              </w:rPr>
              <w:t>2</w:t>
            </w:r>
          </w:p>
        </w:tc>
        <w:tc>
          <w:tcPr>
            <w:tcW w:w="1579" w:type="dxa"/>
            <w:vAlign w:val="center"/>
            <w:hideMark/>
          </w:tcPr>
          <w:p w14:paraId="1862D905" w14:textId="77777777" w:rsidR="00C6659F" w:rsidRPr="004B6E27" w:rsidRDefault="00C6659F" w:rsidP="004B6E27">
            <w:pPr>
              <w:spacing w:before="0" w:after="0" w:line="312" w:lineRule="auto"/>
              <w:jc w:val="center"/>
              <w:rPr>
                <w:szCs w:val="28"/>
              </w:rPr>
            </w:pPr>
            <w:r w:rsidRPr="004B6E27">
              <w:rPr>
                <w:szCs w:val="28"/>
              </w:rPr>
              <w:t>2.500</w:t>
            </w:r>
          </w:p>
        </w:tc>
        <w:tc>
          <w:tcPr>
            <w:tcW w:w="965" w:type="dxa"/>
            <w:noWrap/>
            <w:vAlign w:val="bottom"/>
            <w:hideMark/>
          </w:tcPr>
          <w:p w14:paraId="232C599A" w14:textId="77777777" w:rsidR="00C6659F" w:rsidRPr="004B6E27" w:rsidRDefault="00C6659F" w:rsidP="004B6E27">
            <w:pPr>
              <w:spacing w:before="0" w:after="0" w:line="312" w:lineRule="auto"/>
              <w:rPr>
                <w:sz w:val="20"/>
                <w:szCs w:val="20"/>
              </w:rPr>
            </w:pPr>
            <w:r w:rsidRPr="004B6E27">
              <w:rPr>
                <w:sz w:val="20"/>
                <w:szCs w:val="20"/>
              </w:rPr>
              <w:t> </w:t>
            </w:r>
          </w:p>
        </w:tc>
      </w:tr>
      <w:tr w:rsidR="00C6659F" w:rsidRPr="004B6E27" w14:paraId="4A8649CB" w14:textId="77777777" w:rsidTr="00342B3F">
        <w:trPr>
          <w:trHeight w:val="277"/>
        </w:trPr>
        <w:tc>
          <w:tcPr>
            <w:tcW w:w="593" w:type="dxa"/>
            <w:vAlign w:val="center"/>
            <w:hideMark/>
          </w:tcPr>
          <w:p w14:paraId="0D773B82" w14:textId="77777777" w:rsidR="00C6659F" w:rsidRPr="004B6E27" w:rsidRDefault="00C6659F" w:rsidP="004B6E27">
            <w:pPr>
              <w:spacing w:before="0" w:after="0" w:line="312" w:lineRule="auto"/>
              <w:jc w:val="center"/>
              <w:rPr>
                <w:szCs w:val="28"/>
              </w:rPr>
            </w:pPr>
            <w:r w:rsidRPr="004B6E27">
              <w:rPr>
                <w:szCs w:val="28"/>
              </w:rPr>
              <w:t>2</w:t>
            </w:r>
          </w:p>
        </w:tc>
        <w:tc>
          <w:tcPr>
            <w:tcW w:w="4990" w:type="dxa"/>
            <w:vAlign w:val="center"/>
            <w:hideMark/>
          </w:tcPr>
          <w:p w14:paraId="32329BE8" w14:textId="77777777" w:rsidR="00C6659F" w:rsidRPr="004B6E27" w:rsidRDefault="00C6659F" w:rsidP="00DD296A">
            <w:pPr>
              <w:spacing w:before="0" w:after="0" w:line="312" w:lineRule="auto"/>
              <w:ind w:firstLine="0"/>
              <w:rPr>
                <w:szCs w:val="28"/>
              </w:rPr>
            </w:pPr>
            <w:r w:rsidRPr="004B6E27">
              <w:rPr>
                <w:szCs w:val="28"/>
              </w:rPr>
              <w:t>Trồng cây xanh tạo cảnh quan</w:t>
            </w:r>
          </w:p>
        </w:tc>
        <w:tc>
          <w:tcPr>
            <w:tcW w:w="942" w:type="dxa"/>
            <w:vAlign w:val="center"/>
            <w:hideMark/>
          </w:tcPr>
          <w:p w14:paraId="5A93D72A" w14:textId="77777777" w:rsidR="00C6659F" w:rsidRPr="004B6E27" w:rsidRDefault="00C6659F" w:rsidP="004B6E27">
            <w:pPr>
              <w:spacing w:before="0" w:after="0" w:line="312" w:lineRule="auto"/>
              <w:jc w:val="center"/>
              <w:rPr>
                <w:szCs w:val="28"/>
              </w:rPr>
            </w:pPr>
            <w:r w:rsidRPr="004B6E27">
              <w:rPr>
                <w:szCs w:val="28"/>
              </w:rPr>
              <w:t>m</w:t>
            </w:r>
            <w:r w:rsidRPr="004B6E27">
              <w:rPr>
                <w:szCs w:val="28"/>
                <w:vertAlign w:val="superscript"/>
              </w:rPr>
              <w:t>2</w:t>
            </w:r>
          </w:p>
        </w:tc>
        <w:tc>
          <w:tcPr>
            <w:tcW w:w="1579" w:type="dxa"/>
            <w:vAlign w:val="center"/>
            <w:hideMark/>
          </w:tcPr>
          <w:p w14:paraId="74B255D3" w14:textId="77777777" w:rsidR="00C6659F" w:rsidRPr="004B6E27" w:rsidRDefault="00C6659F" w:rsidP="004B6E27">
            <w:pPr>
              <w:spacing w:before="0" w:after="0" w:line="312" w:lineRule="auto"/>
              <w:jc w:val="center"/>
              <w:rPr>
                <w:szCs w:val="28"/>
              </w:rPr>
            </w:pPr>
            <w:r w:rsidRPr="004B6E27">
              <w:rPr>
                <w:szCs w:val="28"/>
              </w:rPr>
              <w:t>2.480</w:t>
            </w:r>
          </w:p>
        </w:tc>
        <w:tc>
          <w:tcPr>
            <w:tcW w:w="965" w:type="dxa"/>
            <w:noWrap/>
            <w:vAlign w:val="bottom"/>
            <w:hideMark/>
          </w:tcPr>
          <w:p w14:paraId="78936B3F" w14:textId="77777777" w:rsidR="00C6659F" w:rsidRPr="004B6E27" w:rsidRDefault="00C6659F" w:rsidP="004B6E27">
            <w:pPr>
              <w:spacing w:before="0" w:after="0" w:line="312" w:lineRule="auto"/>
              <w:rPr>
                <w:sz w:val="20"/>
                <w:szCs w:val="20"/>
              </w:rPr>
            </w:pPr>
            <w:r w:rsidRPr="004B6E27">
              <w:rPr>
                <w:sz w:val="20"/>
                <w:szCs w:val="20"/>
              </w:rPr>
              <w:t> </w:t>
            </w:r>
          </w:p>
        </w:tc>
      </w:tr>
      <w:tr w:rsidR="00C6659F" w:rsidRPr="004B6E27" w14:paraId="698DC06C" w14:textId="77777777" w:rsidTr="00342B3F">
        <w:trPr>
          <w:trHeight w:val="277"/>
        </w:trPr>
        <w:tc>
          <w:tcPr>
            <w:tcW w:w="593" w:type="dxa"/>
            <w:vAlign w:val="center"/>
            <w:hideMark/>
          </w:tcPr>
          <w:p w14:paraId="1CC9DEF8" w14:textId="77777777" w:rsidR="00C6659F" w:rsidRPr="004B6E27" w:rsidRDefault="00C6659F" w:rsidP="004B6E27">
            <w:pPr>
              <w:spacing w:before="0" w:after="0" w:line="312" w:lineRule="auto"/>
              <w:jc w:val="center"/>
              <w:rPr>
                <w:szCs w:val="28"/>
              </w:rPr>
            </w:pPr>
            <w:r w:rsidRPr="004B6E27">
              <w:rPr>
                <w:szCs w:val="28"/>
              </w:rPr>
              <w:t>3</w:t>
            </w:r>
          </w:p>
        </w:tc>
        <w:tc>
          <w:tcPr>
            <w:tcW w:w="4990" w:type="dxa"/>
            <w:vAlign w:val="center"/>
            <w:hideMark/>
          </w:tcPr>
          <w:p w14:paraId="077B8AFE" w14:textId="77777777" w:rsidR="00C6659F" w:rsidRPr="004B6E27" w:rsidRDefault="00C6659F" w:rsidP="00DD296A">
            <w:pPr>
              <w:spacing w:before="0" w:after="0" w:line="312" w:lineRule="auto"/>
              <w:ind w:firstLine="0"/>
              <w:rPr>
                <w:szCs w:val="28"/>
              </w:rPr>
            </w:pPr>
            <w:r w:rsidRPr="004B6E27">
              <w:rPr>
                <w:szCs w:val="28"/>
              </w:rPr>
              <w:t>Nhà bảo vệ lỗ khoan</w:t>
            </w:r>
          </w:p>
        </w:tc>
        <w:tc>
          <w:tcPr>
            <w:tcW w:w="942" w:type="dxa"/>
            <w:vAlign w:val="center"/>
            <w:hideMark/>
          </w:tcPr>
          <w:p w14:paraId="298FDCE9" w14:textId="77777777" w:rsidR="00C6659F" w:rsidRPr="004B6E27" w:rsidRDefault="00C6659F" w:rsidP="004B6E27">
            <w:pPr>
              <w:spacing w:before="0" w:after="0" w:line="312" w:lineRule="auto"/>
              <w:jc w:val="center"/>
              <w:rPr>
                <w:szCs w:val="28"/>
              </w:rPr>
            </w:pPr>
            <w:r w:rsidRPr="004B6E27">
              <w:rPr>
                <w:szCs w:val="28"/>
              </w:rPr>
              <w:t>m</w:t>
            </w:r>
            <w:r w:rsidRPr="004B6E27">
              <w:rPr>
                <w:szCs w:val="28"/>
                <w:vertAlign w:val="superscript"/>
              </w:rPr>
              <w:t>2</w:t>
            </w:r>
          </w:p>
        </w:tc>
        <w:tc>
          <w:tcPr>
            <w:tcW w:w="1579" w:type="dxa"/>
            <w:vAlign w:val="center"/>
            <w:hideMark/>
          </w:tcPr>
          <w:p w14:paraId="0F1A97B0" w14:textId="77777777" w:rsidR="00C6659F" w:rsidRPr="004B6E27" w:rsidRDefault="00C6659F" w:rsidP="004B6E27">
            <w:pPr>
              <w:spacing w:before="0" w:after="0" w:line="312" w:lineRule="auto"/>
              <w:jc w:val="center"/>
              <w:rPr>
                <w:szCs w:val="28"/>
              </w:rPr>
            </w:pPr>
            <w:r w:rsidRPr="004B6E27">
              <w:rPr>
                <w:szCs w:val="28"/>
              </w:rPr>
              <w:t>20</w:t>
            </w:r>
          </w:p>
        </w:tc>
        <w:tc>
          <w:tcPr>
            <w:tcW w:w="965" w:type="dxa"/>
            <w:noWrap/>
            <w:vAlign w:val="bottom"/>
            <w:hideMark/>
          </w:tcPr>
          <w:p w14:paraId="0A39E187" w14:textId="77777777" w:rsidR="00C6659F" w:rsidRPr="004B6E27" w:rsidRDefault="00C6659F" w:rsidP="004B6E27">
            <w:pPr>
              <w:spacing w:before="0" w:after="0" w:line="312" w:lineRule="auto"/>
              <w:rPr>
                <w:sz w:val="20"/>
                <w:szCs w:val="20"/>
              </w:rPr>
            </w:pPr>
            <w:r w:rsidRPr="004B6E27">
              <w:rPr>
                <w:sz w:val="20"/>
                <w:szCs w:val="20"/>
              </w:rPr>
              <w:t> </w:t>
            </w:r>
          </w:p>
        </w:tc>
      </w:tr>
      <w:tr w:rsidR="00C6659F" w:rsidRPr="004B6E27" w14:paraId="51BB4354" w14:textId="77777777" w:rsidTr="00342B3F">
        <w:trPr>
          <w:trHeight w:val="231"/>
        </w:trPr>
        <w:tc>
          <w:tcPr>
            <w:tcW w:w="593" w:type="dxa"/>
            <w:vAlign w:val="center"/>
            <w:hideMark/>
          </w:tcPr>
          <w:p w14:paraId="7E1BDAE7" w14:textId="77777777" w:rsidR="00C6659F" w:rsidRPr="004B6E27" w:rsidRDefault="00C6659F" w:rsidP="004B6E27">
            <w:pPr>
              <w:spacing w:before="0" w:after="0" w:line="312" w:lineRule="auto"/>
              <w:jc w:val="center"/>
              <w:rPr>
                <w:szCs w:val="28"/>
              </w:rPr>
            </w:pPr>
            <w:r w:rsidRPr="004B6E27">
              <w:rPr>
                <w:szCs w:val="28"/>
              </w:rPr>
              <w:t>4</w:t>
            </w:r>
          </w:p>
        </w:tc>
        <w:tc>
          <w:tcPr>
            <w:tcW w:w="4990" w:type="dxa"/>
            <w:vAlign w:val="center"/>
            <w:hideMark/>
          </w:tcPr>
          <w:p w14:paraId="0DA9D0CC" w14:textId="77777777" w:rsidR="00C6659F" w:rsidRPr="004B6E27" w:rsidRDefault="00C6659F" w:rsidP="00DD296A">
            <w:pPr>
              <w:spacing w:before="0" w:after="0" w:line="312" w:lineRule="auto"/>
              <w:ind w:firstLine="0"/>
              <w:rPr>
                <w:szCs w:val="28"/>
              </w:rPr>
            </w:pPr>
            <w:r w:rsidRPr="004B6E27">
              <w:rPr>
                <w:szCs w:val="28"/>
              </w:rPr>
              <w:t>Hàng rào thép gai</w:t>
            </w:r>
          </w:p>
        </w:tc>
        <w:tc>
          <w:tcPr>
            <w:tcW w:w="942" w:type="dxa"/>
            <w:vAlign w:val="center"/>
            <w:hideMark/>
          </w:tcPr>
          <w:p w14:paraId="46BBE5C5" w14:textId="77777777" w:rsidR="00C6659F" w:rsidRPr="004B6E27" w:rsidRDefault="00C6659F" w:rsidP="004B6E27">
            <w:pPr>
              <w:spacing w:before="0" w:after="0" w:line="312" w:lineRule="auto"/>
              <w:jc w:val="center"/>
              <w:rPr>
                <w:szCs w:val="28"/>
              </w:rPr>
            </w:pPr>
            <w:r w:rsidRPr="004B6E27">
              <w:rPr>
                <w:szCs w:val="28"/>
              </w:rPr>
              <w:t>m</w:t>
            </w:r>
          </w:p>
        </w:tc>
        <w:tc>
          <w:tcPr>
            <w:tcW w:w="1579" w:type="dxa"/>
            <w:vAlign w:val="center"/>
            <w:hideMark/>
          </w:tcPr>
          <w:p w14:paraId="316A913B" w14:textId="77777777" w:rsidR="00C6659F" w:rsidRPr="004B6E27" w:rsidRDefault="00C6659F" w:rsidP="004B6E27">
            <w:pPr>
              <w:spacing w:before="0" w:after="0" w:line="312" w:lineRule="auto"/>
              <w:jc w:val="center"/>
              <w:rPr>
                <w:szCs w:val="28"/>
              </w:rPr>
            </w:pPr>
            <w:r w:rsidRPr="004B6E27">
              <w:rPr>
                <w:szCs w:val="28"/>
              </w:rPr>
              <w:t>90</w:t>
            </w:r>
          </w:p>
        </w:tc>
        <w:tc>
          <w:tcPr>
            <w:tcW w:w="965" w:type="dxa"/>
            <w:noWrap/>
            <w:vAlign w:val="bottom"/>
            <w:hideMark/>
          </w:tcPr>
          <w:p w14:paraId="60525607" w14:textId="77777777" w:rsidR="00C6659F" w:rsidRPr="004B6E27" w:rsidRDefault="00C6659F" w:rsidP="004B6E27">
            <w:pPr>
              <w:spacing w:before="0" w:after="0" w:line="312" w:lineRule="auto"/>
              <w:rPr>
                <w:sz w:val="20"/>
                <w:szCs w:val="20"/>
              </w:rPr>
            </w:pPr>
            <w:r w:rsidRPr="004B6E27">
              <w:rPr>
                <w:sz w:val="20"/>
                <w:szCs w:val="20"/>
              </w:rPr>
              <w:t> </w:t>
            </w:r>
          </w:p>
        </w:tc>
      </w:tr>
      <w:tr w:rsidR="00C6659F" w:rsidRPr="004B6E27" w14:paraId="440D359B" w14:textId="77777777" w:rsidTr="00342B3F">
        <w:trPr>
          <w:trHeight w:val="277"/>
        </w:trPr>
        <w:tc>
          <w:tcPr>
            <w:tcW w:w="593" w:type="dxa"/>
            <w:vAlign w:val="center"/>
            <w:hideMark/>
          </w:tcPr>
          <w:p w14:paraId="1812BFDD" w14:textId="77777777" w:rsidR="00C6659F" w:rsidRPr="004B6E27" w:rsidRDefault="00C6659F" w:rsidP="004B6E27">
            <w:pPr>
              <w:spacing w:before="0" w:after="0" w:line="312" w:lineRule="auto"/>
              <w:jc w:val="center"/>
              <w:rPr>
                <w:szCs w:val="28"/>
              </w:rPr>
            </w:pPr>
            <w:r w:rsidRPr="004B6E27">
              <w:rPr>
                <w:szCs w:val="28"/>
              </w:rPr>
              <w:t>5</w:t>
            </w:r>
          </w:p>
        </w:tc>
        <w:tc>
          <w:tcPr>
            <w:tcW w:w="4990" w:type="dxa"/>
            <w:vAlign w:val="center"/>
            <w:hideMark/>
          </w:tcPr>
          <w:p w14:paraId="22574CAA" w14:textId="77777777" w:rsidR="00C6659F" w:rsidRPr="004B6E27" w:rsidRDefault="00C6659F" w:rsidP="00DD296A">
            <w:pPr>
              <w:spacing w:before="0" w:after="0" w:line="312" w:lineRule="auto"/>
              <w:ind w:firstLine="0"/>
              <w:rPr>
                <w:szCs w:val="28"/>
              </w:rPr>
            </w:pPr>
            <w:r w:rsidRPr="004B6E27">
              <w:rPr>
                <w:szCs w:val="28"/>
              </w:rPr>
              <w:t>San đất tạo mặt bằng trồng cây</w:t>
            </w:r>
          </w:p>
        </w:tc>
        <w:tc>
          <w:tcPr>
            <w:tcW w:w="942" w:type="dxa"/>
            <w:vAlign w:val="center"/>
            <w:hideMark/>
          </w:tcPr>
          <w:p w14:paraId="0A24E543" w14:textId="77777777" w:rsidR="00C6659F" w:rsidRPr="004B6E27" w:rsidRDefault="00C6659F" w:rsidP="004B6E27">
            <w:pPr>
              <w:spacing w:before="0" w:after="0" w:line="312" w:lineRule="auto"/>
              <w:jc w:val="center"/>
              <w:rPr>
                <w:szCs w:val="28"/>
              </w:rPr>
            </w:pPr>
            <w:r w:rsidRPr="004B6E27">
              <w:rPr>
                <w:szCs w:val="28"/>
              </w:rPr>
              <w:t>m</w:t>
            </w:r>
            <w:r w:rsidRPr="004B6E27">
              <w:rPr>
                <w:szCs w:val="28"/>
                <w:vertAlign w:val="superscript"/>
              </w:rPr>
              <w:t>3</w:t>
            </w:r>
          </w:p>
        </w:tc>
        <w:tc>
          <w:tcPr>
            <w:tcW w:w="1579" w:type="dxa"/>
            <w:vAlign w:val="center"/>
            <w:hideMark/>
          </w:tcPr>
          <w:p w14:paraId="447BE41A" w14:textId="77777777" w:rsidR="00C6659F" w:rsidRPr="004B6E27" w:rsidRDefault="00C6659F" w:rsidP="004B6E27">
            <w:pPr>
              <w:spacing w:before="0" w:after="0" w:line="312" w:lineRule="auto"/>
              <w:jc w:val="center"/>
              <w:rPr>
                <w:szCs w:val="28"/>
              </w:rPr>
            </w:pPr>
            <w:r w:rsidRPr="004B6E27">
              <w:rPr>
                <w:szCs w:val="28"/>
              </w:rPr>
              <w:t>1.240</w:t>
            </w:r>
          </w:p>
        </w:tc>
        <w:tc>
          <w:tcPr>
            <w:tcW w:w="965" w:type="dxa"/>
            <w:noWrap/>
            <w:vAlign w:val="bottom"/>
            <w:hideMark/>
          </w:tcPr>
          <w:p w14:paraId="5FEA8C17" w14:textId="77777777" w:rsidR="00C6659F" w:rsidRPr="004B6E27" w:rsidRDefault="00C6659F" w:rsidP="004B6E27">
            <w:pPr>
              <w:spacing w:before="0" w:after="0" w:line="312" w:lineRule="auto"/>
              <w:rPr>
                <w:sz w:val="20"/>
                <w:szCs w:val="20"/>
              </w:rPr>
            </w:pPr>
            <w:r w:rsidRPr="004B6E27">
              <w:rPr>
                <w:sz w:val="20"/>
                <w:szCs w:val="20"/>
              </w:rPr>
              <w:t> </w:t>
            </w:r>
          </w:p>
        </w:tc>
      </w:tr>
      <w:tr w:rsidR="00C6659F" w:rsidRPr="004B6E27" w14:paraId="4B40F0DA" w14:textId="77777777" w:rsidTr="00342B3F">
        <w:trPr>
          <w:trHeight w:val="277"/>
        </w:trPr>
        <w:tc>
          <w:tcPr>
            <w:tcW w:w="593" w:type="dxa"/>
            <w:vAlign w:val="center"/>
          </w:tcPr>
          <w:p w14:paraId="49CE60B0" w14:textId="77777777" w:rsidR="00C6659F" w:rsidRPr="004B6E27" w:rsidRDefault="00C6659F" w:rsidP="004B6E27">
            <w:pPr>
              <w:spacing w:before="0" w:after="0" w:line="312" w:lineRule="auto"/>
              <w:jc w:val="center"/>
              <w:rPr>
                <w:szCs w:val="28"/>
              </w:rPr>
            </w:pPr>
            <w:r w:rsidRPr="004B6E27">
              <w:rPr>
                <w:szCs w:val="28"/>
              </w:rPr>
              <w:t>6</w:t>
            </w:r>
          </w:p>
        </w:tc>
        <w:tc>
          <w:tcPr>
            <w:tcW w:w="4990" w:type="dxa"/>
            <w:vAlign w:val="center"/>
          </w:tcPr>
          <w:p w14:paraId="0D601090" w14:textId="77777777" w:rsidR="00C6659F" w:rsidRPr="004B6E27" w:rsidRDefault="00C6659F" w:rsidP="00DD296A">
            <w:pPr>
              <w:spacing w:before="0" w:after="0" w:line="312" w:lineRule="auto"/>
              <w:ind w:firstLine="0"/>
              <w:rPr>
                <w:szCs w:val="28"/>
              </w:rPr>
            </w:pPr>
            <w:r w:rsidRPr="004B6E27">
              <w:t>Biển báo khu vực khai thác</w:t>
            </w:r>
          </w:p>
        </w:tc>
        <w:tc>
          <w:tcPr>
            <w:tcW w:w="942" w:type="dxa"/>
            <w:vAlign w:val="center"/>
          </w:tcPr>
          <w:p w14:paraId="396828DF" w14:textId="77777777" w:rsidR="00C6659F" w:rsidRPr="004B6E27" w:rsidRDefault="00C6659F" w:rsidP="004B6E27">
            <w:pPr>
              <w:spacing w:before="0" w:after="0" w:line="312" w:lineRule="auto"/>
              <w:jc w:val="center"/>
              <w:rPr>
                <w:szCs w:val="28"/>
              </w:rPr>
            </w:pPr>
            <w:r w:rsidRPr="004B6E27">
              <w:t>cái</w:t>
            </w:r>
          </w:p>
        </w:tc>
        <w:tc>
          <w:tcPr>
            <w:tcW w:w="1579" w:type="dxa"/>
            <w:vAlign w:val="center"/>
          </w:tcPr>
          <w:p w14:paraId="6BF4D491" w14:textId="77777777" w:rsidR="00C6659F" w:rsidRPr="004B6E27" w:rsidRDefault="00C6659F" w:rsidP="004B6E27">
            <w:pPr>
              <w:spacing w:before="0" w:after="0" w:line="312" w:lineRule="auto"/>
              <w:jc w:val="center"/>
              <w:rPr>
                <w:szCs w:val="28"/>
              </w:rPr>
            </w:pPr>
            <w:r w:rsidRPr="004B6E27">
              <w:t>4</w:t>
            </w:r>
          </w:p>
        </w:tc>
        <w:tc>
          <w:tcPr>
            <w:tcW w:w="965" w:type="dxa"/>
            <w:noWrap/>
            <w:vAlign w:val="bottom"/>
          </w:tcPr>
          <w:p w14:paraId="2A8BAB8C" w14:textId="77777777" w:rsidR="00C6659F" w:rsidRPr="004B6E27" w:rsidRDefault="00C6659F" w:rsidP="004B6E27">
            <w:pPr>
              <w:spacing w:before="0" w:after="0" w:line="312" w:lineRule="auto"/>
              <w:rPr>
                <w:sz w:val="20"/>
                <w:szCs w:val="20"/>
              </w:rPr>
            </w:pPr>
          </w:p>
        </w:tc>
      </w:tr>
      <w:tr w:rsidR="00C6659F" w:rsidRPr="004B6E27" w14:paraId="4616BEDB" w14:textId="77777777" w:rsidTr="00342B3F">
        <w:trPr>
          <w:trHeight w:val="231"/>
        </w:trPr>
        <w:tc>
          <w:tcPr>
            <w:tcW w:w="593" w:type="dxa"/>
            <w:vAlign w:val="center"/>
            <w:hideMark/>
          </w:tcPr>
          <w:p w14:paraId="1564B09E" w14:textId="77777777" w:rsidR="00C6659F" w:rsidRPr="004B6E27" w:rsidRDefault="00C6659F" w:rsidP="004B6E27">
            <w:pPr>
              <w:spacing w:before="0" w:after="0" w:line="312" w:lineRule="auto"/>
              <w:jc w:val="center"/>
              <w:rPr>
                <w:b/>
                <w:bCs/>
                <w:szCs w:val="28"/>
              </w:rPr>
            </w:pPr>
            <w:r w:rsidRPr="004B6E27">
              <w:rPr>
                <w:b/>
                <w:bCs/>
                <w:szCs w:val="28"/>
              </w:rPr>
              <w:t>II</w:t>
            </w:r>
          </w:p>
        </w:tc>
        <w:tc>
          <w:tcPr>
            <w:tcW w:w="4990" w:type="dxa"/>
            <w:vAlign w:val="center"/>
            <w:hideMark/>
          </w:tcPr>
          <w:p w14:paraId="52D85392" w14:textId="77777777" w:rsidR="00C6659F" w:rsidRPr="004B6E27" w:rsidRDefault="00C6659F" w:rsidP="00DD296A">
            <w:pPr>
              <w:spacing w:before="0" w:after="0" w:line="312" w:lineRule="auto"/>
              <w:ind w:firstLine="0"/>
              <w:rPr>
                <w:b/>
                <w:bCs/>
                <w:szCs w:val="28"/>
              </w:rPr>
            </w:pPr>
            <w:r w:rsidRPr="004B6E27">
              <w:rPr>
                <w:b/>
                <w:bCs/>
                <w:szCs w:val="28"/>
              </w:rPr>
              <w:t>Khu vực lỗ khoan DT3</w:t>
            </w:r>
          </w:p>
        </w:tc>
        <w:tc>
          <w:tcPr>
            <w:tcW w:w="942" w:type="dxa"/>
            <w:vAlign w:val="center"/>
            <w:hideMark/>
          </w:tcPr>
          <w:p w14:paraId="500AEE64" w14:textId="77777777" w:rsidR="00C6659F" w:rsidRPr="004B6E27" w:rsidRDefault="00C6659F" w:rsidP="004B6E27">
            <w:pPr>
              <w:spacing w:before="0" w:after="0" w:line="312" w:lineRule="auto"/>
              <w:jc w:val="center"/>
              <w:rPr>
                <w:b/>
                <w:bCs/>
                <w:szCs w:val="28"/>
              </w:rPr>
            </w:pPr>
            <w:r w:rsidRPr="004B6E27">
              <w:rPr>
                <w:b/>
                <w:bCs/>
                <w:szCs w:val="28"/>
              </w:rPr>
              <w:t> </w:t>
            </w:r>
          </w:p>
        </w:tc>
        <w:tc>
          <w:tcPr>
            <w:tcW w:w="1579" w:type="dxa"/>
            <w:vAlign w:val="center"/>
            <w:hideMark/>
          </w:tcPr>
          <w:p w14:paraId="4E6850D0" w14:textId="77777777" w:rsidR="00C6659F" w:rsidRPr="004B6E27" w:rsidRDefault="00C6659F" w:rsidP="004B6E27">
            <w:pPr>
              <w:spacing w:before="0" w:after="0" w:line="312" w:lineRule="auto"/>
              <w:jc w:val="center"/>
              <w:rPr>
                <w:b/>
                <w:bCs/>
                <w:szCs w:val="28"/>
              </w:rPr>
            </w:pPr>
            <w:r w:rsidRPr="004B6E27">
              <w:rPr>
                <w:b/>
                <w:bCs/>
                <w:szCs w:val="28"/>
              </w:rPr>
              <w:t> </w:t>
            </w:r>
          </w:p>
        </w:tc>
        <w:tc>
          <w:tcPr>
            <w:tcW w:w="965" w:type="dxa"/>
            <w:noWrap/>
            <w:vAlign w:val="bottom"/>
            <w:hideMark/>
          </w:tcPr>
          <w:p w14:paraId="12F11747" w14:textId="77777777" w:rsidR="00C6659F" w:rsidRPr="004B6E27" w:rsidRDefault="00C6659F" w:rsidP="004B6E27">
            <w:pPr>
              <w:spacing w:before="0" w:after="0" w:line="312" w:lineRule="auto"/>
              <w:rPr>
                <w:sz w:val="20"/>
                <w:szCs w:val="20"/>
              </w:rPr>
            </w:pPr>
            <w:r w:rsidRPr="004B6E27">
              <w:rPr>
                <w:sz w:val="20"/>
                <w:szCs w:val="20"/>
              </w:rPr>
              <w:t> </w:t>
            </w:r>
          </w:p>
        </w:tc>
      </w:tr>
      <w:tr w:rsidR="00C6659F" w:rsidRPr="004B6E27" w14:paraId="57A5EB22" w14:textId="77777777" w:rsidTr="00342B3F">
        <w:trPr>
          <w:trHeight w:val="277"/>
        </w:trPr>
        <w:tc>
          <w:tcPr>
            <w:tcW w:w="593" w:type="dxa"/>
            <w:vAlign w:val="center"/>
            <w:hideMark/>
          </w:tcPr>
          <w:p w14:paraId="71A4BD02" w14:textId="77777777" w:rsidR="00C6659F" w:rsidRPr="004B6E27" w:rsidRDefault="00C6659F" w:rsidP="004B6E27">
            <w:pPr>
              <w:spacing w:before="0" w:after="0" w:line="312" w:lineRule="auto"/>
              <w:jc w:val="center"/>
              <w:rPr>
                <w:szCs w:val="28"/>
              </w:rPr>
            </w:pPr>
            <w:r w:rsidRPr="004B6E27">
              <w:rPr>
                <w:szCs w:val="28"/>
              </w:rPr>
              <w:t>1</w:t>
            </w:r>
          </w:p>
        </w:tc>
        <w:tc>
          <w:tcPr>
            <w:tcW w:w="4990" w:type="dxa"/>
            <w:vAlign w:val="center"/>
            <w:hideMark/>
          </w:tcPr>
          <w:p w14:paraId="57F3F3AE" w14:textId="77777777" w:rsidR="00C6659F" w:rsidRPr="004B6E27" w:rsidRDefault="00C6659F" w:rsidP="00DD296A">
            <w:pPr>
              <w:spacing w:before="0" w:after="0" w:line="312" w:lineRule="auto"/>
              <w:ind w:firstLine="0"/>
              <w:rPr>
                <w:szCs w:val="28"/>
              </w:rPr>
            </w:pPr>
            <w:r w:rsidRPr="004B6E27">
              <w:rPr>
                <w:szCs w:val="28"/>
              </w:rPr>
              <w:t>Đới phòng hộ vi sinh</w:t>
            </w:r>
          </w:p>
        </w:tc>
        <w:tc>
          <w:tcPr>
            <w:tcW w:w="942" w:type="dxa"/>
            <w:vAlign w:val="center"/>
            <w:hideMark/>
          </w:tcPr>
          <w:p w14:paraId="44D84116" w14:textId="77777777" w:rsidR="00C6659F" w:rsidRPr="004B6E27" w:rsidRDefault="00C6659F" w:rsidP="004B6E27">
            <w:pPr>
              <w:spacing w:before="0" w:after="0" w:line="312" w:lineRule="auto"/>
              <w:jc w:val="center"/>
              <w:rPr>
                <w:szCs w:val="28"/>
              </w:rPr>
            </w:pPr>
            <w:r w:rsidRPr="004B6E27">
              <w:rPr>
                <w:szCs w:val="28"/>
              </w:rPr>
              <w:t>m</w:t>
            </w:r>
            <w:r w:rsidRPr="004B6E27">
              <w:rPr>
                <w:szCs w:val="28"/>
                <w:vertAlign w:val="superscript"/>
              </w:rPr>
              <w:t>2</w:t>
            </w:r>
          </w:p>
        </w:tc>
        <w:tc>
          <w:tcPr>
            <w:tcW w:w="1579" w:type="dxa"/>
            <w:vAlign w:val="center"/>
            <w:hideMark/>
          </w:tcPr>
          <w:p w14:paraId="3745D1E5" w14:textId="77777777" w:rsidR="00C6659F" w:rsidRPr="004B6E27" w:rsidRDefault="00C6659F" w:rsidP="004B6E27">
            <w:pPr>
              <w:spacing w:before="0" w:after="0" w:line="312" w:lineRule="auto"/>
              <w:jc w:val="center"/>
              <w:rPr>
                <w:szCs w:val="28"/>
              </w:rPr>
            </w:pPr>
            <w:r w:rsidRPr="004B6E27">
              <w:rPr>
                <w:szCs w:val="28"/>
              </w:rPr>
              <w:t>2.500</w:t>
            </w:r>
          </w:p>
        </w:tc>
        <w:tc>
          <w:tcPr>
            <w:tcW w:w="965" w:type="dxa"/>
            <w:noWrap/>
            <w:vAlign w:val="bottom"/>
            <w:hideMark/>
          </w:tcPr>
          <w:p w14:paraId="0C91FD0F" w14:textId="77777777" w:rsidR="00C6659F" w:rsidRPr="004B6E27" w:rsidRDefault="00C6659F" w:rsidP="004B6E27">
            <w:pPr>
              <w:spacing w:before="0" w:after="0" w:line="312" w:lineRule="auto"/>
              <w:rPr>
                <w:sz w:val="20"/>
                <w:szCs w:val="20"/>
              </w:rPr>
            </w:pPr>
            <w:r w:rsidRPr="004B6E27">
              <w:rPr>
                <w:sz w:val="20"/>
                <w:szCs w:val="20"/>
              </w:rPr>
              <w:t> </w:t>
            </w:r>
          </w:p>
        </w:tc>
      </w:tr>
      <w:tr w:rsidR="00C6659F" w:rsidRPr="004B6E27" w14:paraId="354B71BF" w14:textId="77777777" w:rsidTr="00342B3F">
        <w:trPr>
          <w:trHeight w:val="277"/>
        </w:trPr>
        <w:tc>
          <w:tcPr>
            <w:tcW w:w="593" w:type="dxa"/>
            <w:vAlign w:val="center"/>
            <w:hideMark/>
          </w:tcPr>
          <w:p w14:paraId="133A6A85" w14:textId="77777777" w:rsidR="00C6659F" w:rsidRPr="004B6E27" w:rsidRDefault="00C6659F" w:rsidP="004B6E27">
            <w:pPr>
              <w:spacing w:before="0" w:after="0" w:line="312" w:lineRule="auto"/>
              <w:jc w:val="center"/>
              <w:rPr>
                <w:szCs w:val="28"/>
              </w:rPr>
            </w:pPr>
            <w:r w:rsidRPr="004B6E27">
              <w:rPr>
                <w:szCs w:val="28"/>
              </w:rPr>
              <w:t>2</w:t>
            </w:r>
          </w:p>
        </w:tc>
        <w:tc>
          <w:tcPr>
            <w:tcW w:w="4990" w:type="dxa"/>
            <w:vAlign w:val="center"/>
            <w:hideMark/>
          </w:tcPr>
          <w:p w14:paraId="43152AC3" w14:textId="77777777" w:rsidR="00C6659F" w:rsidRPr="004B6E27" w:rsidRDefault="00C6659F" w:rsidP="00DD296A">
            <w:pPr>
              <w:spacing w:before="0" w:after="0" w:line="312" w:lineRule="auto"/>
              <w:ind w:firstLine="0"/>
              <w:rPr>
                <w:szCs w:val="28"/>
              </w:rPr>
            </w:pPr>
            <w:r w:rsidRPr="004B6E27">
              <w:rPr>
                <w:szCs w:val="28"/>
              </w:rPr>
              <w:t>Trồng cây xanh tạo cảnh quan</w:t>
            </w:r>
          </w:p>
        </w:tc>
        <w:tc>
          <w:tcPr>
            <w:tcW w:w="942" w:type="dxa"/>
            <w:vAlign w:val="center"/>
            <w:hideMark/>
          </w:tcPr>
          <w:p w14:paraId="1E164865" w14:textId="77777777" w:rsidR="00C6659F" w:rsidRPr="004B6E27" w:rsidRDefault="00C6659F" w:rsidP="004B6E27">
            <w:pPr>
              <w:spacing w:before="0" w:after="0" w:line="312" w:lineRule="auto"/>
              <w:jc w:val="center"/>
              <w:rPr>
                <w:szCs w:val="28"/>
              </w:rPr>
            </w:pPr>
            <w:r w:rsidRPr="004B6E27">
              <w:rPr>
                <w:szCs w:val="28"/>
              </w:rPr>
              <w:t>m</w:t>
            </w:r>
            <w:r w:rsidRPr="004B6E27">
              <w:rPr>
                <w:szCs w:val="28"/>
                <w:vertAlign w:val="superscript"/>
              </w:rPr>
              <w:t>2</w:t>
            </w:r>
          </w:p>
        </w:tc>
        <w:tc>
          <w:tcPr>
            <w:tcW w:w="1579" w:type="dxa"/>
            <w:vAlign w:val="center"/>
            <w:hideMark/>
          </w:tcPr>
          <w:p w14:paraId="57E3FE17" w14:textId="77777777" w:rsidR="00C6659F" w:rsidRPr="004B6E27" w:rsidRDefault="00C6659F" w:rsidP="004B6E27">
            <w:pPr>
              <w:spacing w:before="0" w:after="0" w:line="312" w:lineRule="auto"/>
              <w:jc w:val="center"/>
              <w:rPr>
                <w:szCs w:val="28"/>
              </w:rPr>
            </w:pPr>
            <w:r w:rsidRPr="004B6E27">
              <w:rPr>
                <w:szCs w:val="28"/>
              </w:rPr>
              <w:t>2.480</w:t>
            </w:r>
          </w:p>
        </w:tc>
        <w:tc>
          <w:tcPr>
            <w:tcW w:w="965" w:type="dxa"/>
            <w:noWrap/>
            <w:vAlign w:val="bottom"/>
            <w:hideMark/>
          </w:tcPr>
          <w:p w14:paraId="6097A96C" w14:textId="77777777" w:rsidR="00C6659F" w:rsidRPr="004B6E27" w:rsidRDefault="00C6659F" w:rsidP="004B6E27">
            <w:pPr>
              <w:spacing w:before="0" w:after="0" w:line="312" w:lineRule="auto"/>
              <w:rPr>
                <w:sz w:val="20"/>
                <w:szCs w:val="20"/>
              </w:rPr>
            </w:pPr>
            <w:r w:rsidRPr="004B6E27">
              <w:rPr>
                <w:sz w:val="20"/>
                <w:szCs w:val="20"/>
              </w:rPr>
              <w:t> </w:t>
            </w:r>
          </w:p>
        </w:tc>
      </w:tr>
      <w:tr w:rsidR="00C6659F" w:rsidRPr="004B6E27" w14:paraId="7ABE698F" w14:textId="77777777" w:rsidTr="00342B3F">
        <w:trPr>
          <w:trHeight w:val="277"/>
        </w:trPr>
        <w:tc>
          <w:tcPr>
            <w:tcW w:w="593" w:type="dxa"/>
            <w:vAlign w:val="center"/>
            <w:hideMark/>
          </w:tcPr>
          <w:p w14:paraId="2A577A3D" w14:textId="77777777" w:rsidR="00C6659F" w:rsidRPr="004B6E27" w:rsidRDefault="00C6659F" w:rsidP="004B6E27">
            <w:pPr>
              <w:spacing w:before="0" w:after="0" w:line="312" w:lineRule="auto"/>
              <w:jc w:val="center"/>
              <w:rPr>
                <w:szCs w:val="28"/>
              </w:rPr>
            </w:pPr>
            <w:r w:rsidRPr="004B6E27">
              <w:rPr>
                <w:szCs w:val="28"/>
              </w:rPr>
              <w:t>3</w:t>
            </w:r>
          </w:p>
        </w:tc>
        <w:tc>
          <w:tcPr>
            <w:tcW w:w="4990" w:type="dxa"/>
            <w:vAlign w:val="center"/>
            <w:hideMark/>
          </w:tcPr>
          <w:p w14:paraId="78F9456E" w14:textId="77777777" w:rsidR="00C6659F" w:rsidRPr="004B6E27" w:rsidRDefault="00C6659F" w:rsidP="00DD296A">
            <w:pPr>
              <w:spacing w:before="0" w:after="0" w:line="312" w:lineRule="auto"/>
              <w:ind w:firstLine="0"/>
              <w:rPr>
                <w:szCs w:val="28"/>
              </w:rPr>
            </w:pPr>
            <w:r w:rsidRPr="004B6E27">
              <w:rPr>
                <w:szCs w:val="28"/>
              </w:rPr>
              <w:t>Nhà bảo vệ lỗ khoan</w:t>
            </w:r>
          </w:p>
        </w:tc>
        <w:tc>
          <w:tcPr>
            <w:tcW w:w="942" w:type="dxa"/>
            <w:vAlign w:val="center"/>
            <w:hideMark/>
          </w:tcPr>
          <w:p w14:paraId="0DE993E9" w14:textId="77777777" w:rsidR="00C6659F" w:rsidRPr="004B6E27" w:rsidRDefault="00C6659F" w:rsidP="004B6E27">
            <w:pPr>
              <w:spacing w:before="0" w:after="0" w:line="312" w:lineRule="auto"/>
              <w:jc w:val="center"/>
              <w:rPr>
                <w:szCs w:val="28"/>
              </w:rPr>
            </w:pPr>
            <w:r w:rsidRPr="004B6E27">
              <w:rPr>
                <w:szCs w:val="28"/>
              </w:rPr>
              <w:t>m</w:t>
            </w:r>
            <w:r w:rsidRPr="004B6E27">
              <w:rPr>
                <w:szCs w:val="28"/>
                <w:vertAlign w:val="superscript"/>
              </w:rPr>
              <w:t>2</w:t>
            </w:r>
          </w:p>
        </w:tc>
        <w:tc>
          <w:tcPr>
            <w:tcW w:w="1579" w:type="dxa"/>
            <w:vAlign w:val="center"/>
            <w:hideMark/>
          </w:tcPr>
          <w:p w14:paraId="54DC0A5D" w14:textId="77777777" w:rsidR="00C6659F" w:rsidRPr="004B6E27" w:rsidRDefault="00C6659F" w:rsidP="004B6E27">
            <w:pPr>
              <w:spacing w:before="0" w:after="0" w:line="312" w:lineRule="auto"/>
              <w:jc w:val="center"/>
              <w:rPr>
                <w:szCs w:val="28"/>
              </w:rPr>
            </w:pPr>
            <w:r w:rsidRPr="004B6E27">
              <w:rPr>
                <w:szCs w:val="28"/>
              </w:rPr>
              <w:t>20</w:t>
            </w:r>
          </w:p>
        </w:tc>
        <w:tc>
          <w:tcPr>
            <w:tcW w:w="965" w:type="dxa"/>
            <w:noWrap/>
            <w:vAlign w:val="bottom"/>
            <w:hideMark/>
          </w:tcPr>
          <w:p w14:paraId="18867EE2" w14:textId="77777777" w:rsidR="00C6659F" w:rsidRPr="004B6E27" w:rsidRDefault="00C6659F" w:rsidP="004B6E27">
            <w:pPr>
              <w:spacing w:before="0" w:after="0" w:line="312" w:lineRule="auto"/>
              <w:rPr>
                <w:sz w:val="20"/>
                <w:szCs w:val="20"/>
              </w:rPr>
            </w:pPr>
            <w:r w:rsidRPr="004B6E27">
              <w:rPr>
                <w:sz w:val="20"/>
                <w:szCs w:val="20"/>
              </w:rPr>
              <w:t> </w:t>
            </w:r>
          </w:p>
        </w:tc>
      </w:tr>
      <w:tr w:rsidR="00C6659F" w:rsidRPr="004B6E27" w14:paraId="3377F9B6" w14:textId="77777777" w:rsidTr="00342B3F">
        <w:trPr>
          <w:trHeight w:val="231"/>
        </w:trPr>
        <w:tc>
          <w:tcPr>
            <w:tcW w:w="593" w:type="dxa"/>
            <w:vAlign w:val="center"/>
            <w:hideMark/>
          </w:tcPr>
          <w:p w14:paraId="75E47B65" w14:textId="77777777" w:rsidR="00C6659F" w:rsidRPr="004B6E27" w:rsidRDefault="00C6659F" w:rsidP="004B6E27">
            <w:pPr>
              <w:spacing w:before="0" w:after="0" w:line="312" w:lineRule="auto"/>
              <w:jc w:val="center"/>
              <w:rPr>
                <w:szCs w:val="28"/>
              </w:rPr>
            </w:pPr>
            <w:r w:rsidRPr="004B6E27">
              <w:rPr>
                <w:szCs w:val="28"/>
              </w:rPr>
              <w:t>4</w:t>
            </w:r>
          </w:p>
        </w:tc>
        <w:tc>
          <w:tcPr>
            <w:tcW w:w="4990" w:type="dxa"/>
            <w:vAlign w:val="center"/>
            <w:hideMark/>
          </w:tcPr>
          <w:p w14:paraId="595ED9FC" w14:textId="77777777" w:rsidR="00C6659F" w:rsidRPr="004B6E27" w:rsidRDefault="00C6659F" w:rsidP="00DD296A">
            <w:pPr>
              <w:spacing w:before="0" w:after="0" w:line="312" w:lineRule="auto"/>
              <w:ind w:firstLine="0"/>
              <w:rPr>
                <w:szCs w:val="28"/>
              </w:rPr>
            </w:pPr>
            <w:r w:rsidRPr="004B6E27">
              <w:rPr>
                <w:szCs w:val="28"/>
              </w:rPr>
              <w:t>Hàng rào thép gai</w:t>
            </w:r>
          </w:p>
        </w:tc>
        <w:tc>
          <w:tcPr>
            <w:tcW w:w="942" w:type="dxa"/>
            <w:vAlign w:val="center"/>
            <w:hideMark/>
          </w:tcPr>
          <w:p w14:paraId="26DD81F9" w14:textId="77777777" w:rsidR="00C6659F" w:rsidRPr="004B6E27" w:rsidRDefault="00C6659F" w:rsidP="004B6E27">
            <w:pPr>
              <w:spacing w:before="0" w:after="0" w:line="312" w:lineRule="auto"/>
              <w:jc w:val="center"/>
              <w:rPr>
                <w:szCs w:val="28"/>
              </w:rPr>
            </w:pPr>
            <w:r w:rsidRPr="004B6E27">
              <w:rPr>
                <w:szCs w:val="28"/>
              </w:rPr>
              <w:t>m</w:t>
            </w:r>
          </w:p>
        </w:tc>
        <w:tc>
          <w:tcPr>
            <w:tcW w:w="1579" w:type="dxa"/>
            <w:vAlign w:val="center"/>
            <w:hideMark/>
          </w:tcPr>
          <w:p w14:paraId="1ACFF6BD" w14:textId="77777777" w:rsidR="00C6659F" w:rsidRPr="004B6E27" w:rsidRDefault="00C6659F" w:rsidP="004B6E27">
            <w:pPr>
              <w:spacing w:before="0" w:after="0" w:line="312" w:lineRule="auto"/>
              <w:jc w:val="center"/>
              <w:rPr>
                <w:szCs w:val="28"/>
              </w:rPr>
            </w:pPr>
            <w:r w:rsidRPr="004B6E27">
              <w:rPr>
                <w:szCs w:val="28"/>
              </w:rPr>
              <w:t>90</w:t>
            </w:r>
          </w:p>
        </w:tc>
        <w:tc>
          <w:tcPr>
            <w:tcW w:w="965" w:type="dxa"/>
            <w:noWrap/>
            <w:vAlign w:val="bottom"/>
            <w:hideMark/>
          </w:tcPr>
          <w:p w14:paraId="37397CDD" w14:textId="77777777" w:rsidR="00C6659F" w:rsidRPr="004B6E27" w:rsidRDefault="00C6659F" w:rsidP="004B6E27">
            <w:pPr>
              <w:spacing w:before="0" w:after="0" w:line="312" w:lineRule="auto"/>
              <w:rPr>
                <w:sz w:val="20"/>
                <w:szCs w:val="20"/>
              </w:rPr>
            </w:pPr>
            <w:r w:rsidRPr="004B6E27">
              <w:rPr>
                <w:sz w:val="20"/>
                <w:szCs w:val="20"/>
              </w:rPr>
              <w:t> </w:t>
            </w:r>
          </w:p>
        </w:tc>
      </w:tr>
      <w:tr w:rsidR="00C6659F" w:rsidRPr="004B6E27" w14:paraId="064119E8" w14:textId="77777777" w:rsidTr="00342B3F">
        <w:trPr>
          <w:trHeight w:val="277"/>
        </w:trPr>
        <w:tc>
          <w:tcPr>
            <w:tcW w:w="593" w:type="dxa"/>
            <w:vAlign w:val="center"/>
            <w:hideMark/>
          </w:tcPr>
          <w:p w14:paraId="1CB38347" w14:textId="77777777" w:rsidR="00C6659F" w:rsidRPr="004B6E27" w:rsidRDefault="00C6659F" w:rsidP="004B6E27">
            <w:pPr>
              <w:spacing w:before="0" w:after="0" w:line="312" w:lineRule="auto"/>
              <w:jc w:val="center"/>
              <w:rPr>
                <w:szCs w:val="28"/>
              </w:rPr>
            </w:pPr>
            <w:r w:rsidRPr="004B6E27">
              <w:rPr>
                <w:szCs w:val="28"/>
              </w:rPr>
              <w:t>5</w:t>
            </w:r>
          </w:p>
        </w:tc>
        <w:tc>
          <w:tcPr>
            <w:tcW w:w="4990" w:type="dxa"/>
            <w:vAlign w:val="center"/>
            <w:hideMark/>
          </w:tcPr>
          <w:p w14:paraId="2DBFEB33" w14:textId="77777777" w:rsidR="00C6659F" w:rsidRPr="004B6E27" w:rsidRDefault="00C6659F" w:rsidP="00DD296A">
            <w:pPr>
              <w:spacing w:before="0" w:after="0" w:line="312" w:lineRule="auto"/>
              <w:ind w:firstLine="0"/>
              <w:rPr>
                <w:szCs w:val="28"/>
              </w:rPr>
            </w:pPr>
            <w:r w:rsidRPr="004B6E27">
              <w:rPr>
                <w:szCs w:val="28"/>
              </w:rPr>
              <w:t>San đất tạo mặt bằng trồng cây</w:t>
            </w:r>
          </w:p>
        </w:tc>
        <w:tc>
          <w:tcPr>
            <w:tcW w:w="942" w:type="dxa"/>
            <w:vAlign w:val="center"/>
            <w:hideMark/>
          </w:tcPr>
          <w:p w14:paraId="36AEC40B" w14:textId="77777777" w:rsidR="00C6659F" w:rsidRPr="004B6E27" w:rsidRDefault="00C6659F" w:rsidP="004B6E27">
            <w:pPr>
              <w:spacing w:before="0" w:after="0" w:line="312" w:lineRule="auto"/>
              <w:jc w:val="center"/>
              <w:rPr>
                <w:szCs w:val="28"/>
              </w:rPr>
            </w:pPr>
            <w:r w:rsidRPr="004B6E27">
              <w:rPr>
                <w:szCs w:val="28"/>
              </w:rPr>
              <w:t>m</w:t>
            </w:r>
            <w:r w:rsidRPr="004B6E27">
              <w:rPr>
                <w:szCs w:val="28"/>
                <w:vertAlign w:val="superscript"/>
              </w:rPr>
              <w:t>3</w:t>
            </w:r>
          </w:p>
        </w:tc>
        <w:tc>
          <w:tcPr>
            <w:tcW w:w="1579" w:type="dxa"/>
            <w:vAlign w:val="center"/>
            <w:hideMark/>
          </w:tcPr>
          <w:p w14:paraId="69A39C88" w14:textId="77777777" w:rsidR="00C6659F" w:rsidRPr="004B6E27" w:rsidRDefault="00C6659F" w:rsidP="004B6E27">
            <w:pPr>
              <w:spacing w:before="0" w:after="0" w:line="312" w:lineRule="auto"/>
              <w:jc w:val="center"/>
              <w:rPr>
                <w:szCs w:val="28"/>
              </w:rPr>
            </w:pPr>
            <w:r w:rsidRPr="004B6E27">
              <w:rPr>
                <w:szCs w:val="28"/>
              </w:rPr>
              <w:t>1.240</w:t>
            </w:r>
          </w:p>
        </w:tc>
        <w:tc>
          <w:tcPr>
            <w:tcW w:w="965" w:type="dxa"/>
            <w:noWrap/>
            <w:vAlign w:val="bottom"/>
            <w:hideMark/>
          </w:tcPr>
          <w:p w14:paraId="44B8F2A2" w14:textId="77777777" w:rsidR="00C6659F" w:rsidRPr="004B6E27" w:rsidRDefault="00C6659F" w:rsidP="004B6E27">
            <w:pPr>
              <w:spacing w:before="0" w:after="0" w:line="312" w:lineRule="auto"/>
              <w:rPr>
                <w:sz w:val="20"/>
                <w:szCs w:val="20"/>
              </w:rPr>
            </w:pPr>
            <w:r w:rsidRPr="004B6E27">
              <w:rPr>
                <w:sz w:val="20"/>
                <w:szCs w:val="20"/>
              </w:rPr>
              <w:t> </w:t>
            </w:r>
          </w:p>
        </w:tc>
      </w:tr>
      <w:tr w:rsidR="00C6659F" w:rsidRPr="004B6E27" w14:paraId="544C02B3" w14:textId="77777777" w:rsidTr="00342B3F">
        <w:trPr>
          <w:trHeight w:val="277"/>
        </w:trPr>
        <w:tc>
          <w:tcPr>
            <w:tcW w:w="593" w:type="dxa"/>
            <w:vAlign w:val="center"/>
          </w:tcPr>
          <w:p w14:paraId="0A8B7FB9" w14:textId="77777777" w:rsidR="00C6659F" w:rsidRPr="004B6E27" w:rsidRDefault="00C6659F" w:rsidP="004B6E27">
            <w:pPr>
              <w:spacing w:before="0" w:after="0" w:line="312" w:lineRule="auto"/>
              <w:jc w:val="center"/>
              <w:rPr>
                <w:szCs w:val="28"/>
              </w:rPr>
            </w:pPr>
            <w:r w:rsidRPr="004B6E27">
              <w:rPr>
                <w:szCs w:val="28"/>
              </w:rPr>
              <w:t>6</w:t>
            </w:r>
          </w:p>
        </w:tc>
        <w:tc>
          <w:tcPr>
            <w:tcW w:w="4990" w:type="dxa"/>
            <w:vAlign w:val="center"/>
          </w:tcPr>
          <w:p w14:paraId="24AF96A7" w14:textId="77777777" w:rsidR="00C6659F" w:rsidRPr="004B6E27" w:rsidRDefault="00C6659F" w:rsidP="00DD296A">
            <w:pPr>
              <w:spacing w:before="0" w:after="0" w:line="312" w:lineRule="auto"/>
              <w:ind w:firstLine="0"/>
              <w:rPr>
                <w:szCs w:val="28"/>
              </w:rPr>
            </w:pPr>
            <w:r w:rsidRPr="004B6E27">
              <w:t>Biển báo khu vực khai thác</w:t>
            </w:r>
          </w:p>
        </w:tc>
        <w:tc>
          <w:tcPr>
            <w:tcW w:w="942" w:type="dxa"/>
            <w:vAlign w:val="center"/>
          </w:tcPr>
          <w:p w14:paraId="7F335237" w14:textId="77777777" w:rsidR="00C6659F" w:rsidRPr="004B6E27" w:rsidRDefault="00C6659F" w:rsidP="004B6E27">
            <w:pPr>
              <w:spacing w:before="0" w:after="0" w:line="312" w:lineRule="auto"/>
              <w:jc w:val="center"/>
              <w:rPr>
                <w:szCs w:val="28"/>
              </w:rPr>
            </w:pPr>
            <w:r w:rsidRPr="004B6E27">
              <w:t>cái</w:t>
            </w:r>
          </w:p>
        </w:tc>
        <w:tc>
          <w:tcPr>
            <w:tcW w:w="1579" w:type="dxa"/>
            <w:vAlign w:val="center"/>
          </w:tcPr>
          <w:p w14:paraId="6EE6081B" w14:textId="77777777" w:rsidR="00C6659F" w:rsidRPr="004B6E27" w:rsidRDefault="00C6659F" w:rsidP="004B6E27">
            <w:pPr>
              <w:spacing w:before="0" w:after="0" w:line="312" w:lineRule="auto"/>
              <w:jc w:val="center"/>
              <w:rPr>
                <w:szCs w:val="28"/>
              </w:rPr>
            </w:pPr>
            <w:r w:rsidRPr="004B6E27">
              <w:t>4</w:t>
            </w:r>
          </w:p>
        </w:tc>
        <w:tc>
          <w:tcPr>
            <w:tcW w:w="965" w:type="dxa"/>
            <w:noWrap/>
            <w:vAlign w:val="bottom"/>
          </w:tcPr>
          <w:p w14:paraId="09D1E507" w14:textId="77777777" w:rsidR="00C6659F" w:rsidRPr="004B6E27" w:rsidRDefault="00C6659F" w:rsidP="004B6E27">
            <w:pPr>
              <w:spacing w:before="0" w:after="0" w:line="312" w:lineRule="auto"/>
              <w:rPr>
                <w:sz w:val="20"/>
                <w:szCs w:val="20"/>
              </w:rPr>
            </w:pPr>
          </w:p>
        </w:tc>
      </w:tr>
    </w:tbl>
    <w:p w14:paraId="03107FF9" w14:textId="08FCA819" w:rsidR="00C6659F" w:rsidRPr="004B6E27" w:rsidRDefault="00C6659F" w:rsidP="004B6E27">
      <w:pPr>
        <w:pStyle w:val="Heading3"/>
        <w:ind w:left="0"/>
      </w:pPr>
      <w:r w:rsidRPr="004B6E27">
        <w:t>1.</w:t>
      </w:r>
      <w:r w:rsidR="004B6E27">
        <w:t>3</w:t>
      </w:r>
      <w:r w:rsidRPr="004B6E27">
        <w:t>.2. Các hạng mục công trình phụ trợ</w:t>
      </w:r>
      <w:bookmarkEnd w:id="23"/>
      <w:bookmarkEnd w:id="24"/>
      <w:bookmarkEnd w:id="25"/>
    </w:p>
    <w:p w14:paraId="2B0A18FF" w14:textId="77777777" w:rsidR="00C6659F" w:rsidRPr="004B6E27" w:rsidRDefault="00C6659F" w:rsidP="004B6E27">
      <w:pPr>
        <w:widowControl w:val="0"/>
        <w:tabs>
          <w:tab w:val="left" w:pos="720"/>
          <w:tab w:val="left" w:pos="8080"/>
          <w:tab w:val="left" w:pos="9072"/>
        </w:tabs>
        <w:spacing w:before="0" w:after="0" w:line="312" w:lineRule="auto"/>
      </w:pPr>
      <w:r w:rsidRPr="004B6E27">
        <w:rPr>
          <w:b/>
        </w:rPr>
        <w:tab/>
      </w:r>
      <w:r w:rsidRPr="004B6E27">
        <w:rPr>
          <w:i/>
        </w:rPr>
        <w:t>+ Cung cấp điện</w:t>
      </w:r>
      <w:r w:rsidRPr="004B6E27">
        <w:t>: Nguồn điện cung cấp cho khu vực lập quy hoạch là tuyến đường dây trên không 10kV (sẽ được nâng cấp lên 22kV trong năm 2024) của phường Mỹ Lâm tới trạm biến áp 10(22)/0.4kV nằm phía tây bắc khu vực của Dự án. Điểm đấu nối chi tiết đã được Chủ đầu tư thỏa thuận với Công ty Điện lực của phường.</w:t>
      </w:r>
    </w:p>
    <w:p w14:paraId="3D6DC88E" w14:textId="77777777" w:rsidR="00C6659F" w:rsidRPr="004B6E27" w:rsidRDefault="00C6659F" w:rsidP="004B6E27">
      <w:pPr>
        <w:widowControl w:val="0"/>
        <w:tabs>
          <w:tab w:val="left" w:pos="567"/>
          <w:tab w:val="left" w:pos="720"/>
          <w:tab w:val="left" w:pos="8080"/>
          <w:tab w:val="left" w:pos="9072"/>
        </w:tabs>
        <w:spacing w:before="0" w:after="0" w:line="312" w:lineRule="auto"/>
        <w:rPr>
          <w:lang w:val="es-ES_tradnl"/>
        </w:rPr>
      </w:pPr>
      <w:r w:rsidRPr="004B6E27">
        <w:rPr>
          <w:bCs/>
          <w:i/>
          <w:lang w:val="sq-AL"/>
        </w:rPr>
        <w:t>+ Hệ thống phòng cháy chữa cháy:</w:t>
      </w:r>
      <w:r w:rsidRPr="004B6E27">
        <w:rPr>
          <w:bCs/>
          <w:lang w:val="sq-AL"/>
        </w:rPr>
        <w:t xml:space="preserve"> </w:t>
      </w:r>
      <w:r w:rsidRPr="004B6E27">
        <w:rPr>
          <w:lang w:val="es-ES_tradnl"/>
        </w:rPr>
        <w:t xml:space="preserve">Để bảo vệ khu vực nhà trạm bơm nước khai thác, tránh được tác dụng trực tiếp và tác động gián tiếp của sét, công trình sẽ lắp đặt thiết bị thu sét. </w:t>
      </w:r>
    </w:p>
    <w:p w14:paraId="37B3B8DE" w14:textId="3897B39B" w:rsidR="00C6659F" w:rsidRPr="004B6E27" w:rsidRDefault="00C6659F" w:rsidP="004B6E27">
      <w:pPr>
        <w:widowControl w:val="0"/>
        <w:tabs>
          <w:tab w:val="left" w:pos="720"/>
          <w:tab w:val="left" w:pos="8080"/>
          <w:tab w:val="left" w:pos="9072"/>
        </w:tabs>
        <w:spacing w:before="0" w:after="0" w:line="312" w:lineRule="auto"/>
        <w:ind w:firstLine="720"/>
        <w:rPr>
          <w:lang w:val="es-ES_tradnl"/>
        </w:rPr>
      </w:pPr>
      <w:r w:rsidRPr="004B6E27">
        <w:rPr>
          <w:i/>
          <w:lang w:val="es-ES_tradnl"/>
        </w:rPr>
        <w:t>+ Hệ thống thông tin liên lạc</w:t>
      </w:r>
      <w:r w:rsidRPr="004B6E27">
        <w:rPr>
          <w:lang w:val="es-ES_tradnl"/>
        </w:rPr>
        <w:t>:</w:t>
      </w:r>
      <w:bookmarkStart w:id="26" w:name="_Hlk482103848"/>
      <w:r w:rsidRPr="004B6E27">
        <w:rPr>
          <w:lang w:val="es-ES_tradnl"/>
        </w:rPr>
        <w:t xml:space="preserve"> Khu vực Dự án nằm trong hệ thống hạ tầng Bưu chính </w:t>
      </w:r>
      <w:r w:rsidR="00DE44FE">
        <w:rPr>
          <w:lang w:val="es-ES_tradnl"/>
        </w:rPr>
        <w:t>-</w:t>
      </w:r>
      <w:r w:rsidRPr="004B6E27">
        <w:rPr>
          <w:lang w:val="es-ES_tradnl"/>
        </w:rPr>
        <w:t xml:space="preserve"> Viễn thông của khu vực. Khu vực thiết kế được đảm bảo về dung lượng cũng như lưu lượng thuê bao khi số lượng thuê bao tại đây tăng cao. Khu vực Dự án được cấp nguồn thông tin liên lạc từ Tổng đài vệ tinh của khu vực được bố trí bên ngoài phạm vi Dự án theo quy hoạch được phê duyệt.</w:t>
      </w:r>
    </w:p>
    <w:bookmarkEnd w:id="26"/>
    <w:p w14:paraId="043CC2A0" w14:textId="03D1E5A2" w:rsidR="00C6659F" w:rsidRPr="00DE44FE" w:rsidRDefault="00C6659F" w:rsidP="00DE44FE">
      <w:pPr>
        <w:widowControl w:val="0"/>
        <w:tabs>
          <w:tab w:val="left" w:pos="720"/>
          <w:tab w:val="left" w:pos="8080"/>
          <w:tab w:val="left" w:pos="9072"/>
        </w:tabs>
        <w:spacing w:before="0" w:after="0" w:line="312" w:lineRule="auto"/>
        <w:ind w:firstLine="720"/>
        <w:rPr>
          <w:i/>
          <w:lang w:val="es-ES_tradnl"/>
        </w:rPr>
      </w:pPr>
      <w:r w:rsidRPr="004B6E27">
        <w:rPr>
          <w:i/>
          <w:lang w:val="es-ES_tradnl"/>
        </w:rPr>
        <w:t>+ Bưu chính:</w:t>
      </w:r>
      <w:r w:rsidR="00DE44FE">
        <w:rPr>
          <w:i/>
          <w:lang w:val="es-ES_tradnl"/>
        </w:rPr>
        <w:t xml:space="preserve"> </w:t>
      </w:r>
      <w:r w:rsidRPr="004B6E27">
        <w:rPr>
          <w:lang w:val="es-ES_tradnl"/>
        </w:rPr>
        <w:t xml:space="preserve">Bưu điện phường Mỹ Lâm cung cấp đầy đủ các dịch vụ bưu chính có trên mạng. </w:t>
      </w:r>
    </w:p>
    <w:p w14:paraId="536CAF23" w14:textId="6728E994" w:rsidR="00C6659F" w:rsidRPr="00DE44FE" w:rsidRDefault="00C6659F" w:rsidP="00DE44FE">
      <w:pPr>
        <w:widowControl w:val="0"/>
        <w:tabs>
          <w:tab w:val="left" w:pos="720"/>
          <w:tab w:val="left" w:pos="8080"/>
          <w:tab w:val="left" w:pos="9072"/>
        </w:tabs>
        <w:spacing w:before="0" w:after="0" w:line="312" w:lineRule="auto"/>
        <w:rPr>
          <w:i/>
          <w:lang w:val="es-ES_tradnl"/>
        </w:rPr>
      </w:pPr>
      <w:r w:rsidRPr="004B6E27">
        <w:rPr>
          <w:i/>
          <w:lang w:val="es-ES_tradnl"/>
        </w:rPr>
        <w:tab/>
        <w:t>+ Cấp nước</w:t>
      </w:r>
      <w:r w:rsidR="00DE44FE">
        <w:rPr>
          <w:i/>
          <w:lang w:val="es-ES_tradnl"/>
        </w:rPr>
        <w:t xml:space="preserve">: </w:t>
      </w:r>
      <w:r w:rsidRPr="004B6E27">
        <w:rPr>
          <w:lang w:val="es-ES_tradnl"/>
        </w:rPr>
        <w:t>Khu vực nghiên cứu đã có hệ thống cấp nước sạch, công ty sẽ ký kết hợp đồng thỏa thuận với Công ty nước sạch tại khu vực để cung cấp nguồn nước sạch cho toàn dự án.</w:t>
      </w:r>
    </w:p>
    <w:p w14:paraId="0B87B898" w14:textId="77777777" w:rsidR="00C6659F" w:rsidRPr="004B6E27" w:rsidRDefault="00C6659F" w:rsidP="004B6E27">
      <w:pPr>
        <w:widowControl w:val="0"/>
        <w:tabs>
          <w:tab w:val="left" w:pos="567"/>
          <w:tab w:val="left" w:pos="720"/>
          <w:tab w:val="left" w:pos="8080"/>
          <w:tab w:val="left" w:pos="9072"/>
        </w:tabs>
        <w:spacing w:before="0" w:after="0" w:line="312" w:lineRule="auto"/>
        <w:rPr>
          <w:lang w:val="sq-AL"/>
        </w:rPr>
      </w:pPr>
      <w:r w:rsidRPr="004B6E27">
        <w:rPr>
          <w:i/>
          <w:lang w:val="es-ES_tradnl"/>
        </w:rPr>
        <w:t>+ Giao thông</w:t>
      </w:r>
      <w:r w:rsidRPr="004B6E27">
        <w:rPr>
          <w:lang w:val="es-ES_tradnl"/>
        </w:rPr>
        <w:t>: Xung quanh Khu thực hiện dự án là hệ thống đường giao thông của toàn Dự án, kết hợp với hệ thống đường giao thông nội bộ đầu tư mới là sân, vườn, vỉa hè, cây xanh nên đảm bảo về mật độ giao thông và đảm bảo cho công tác cứu hộ, cứu nạn khi có sự cố trong và ngoài công trình.</w:t>
      </w:r>
    </w:p>
    <w:p w14:paraId="6711023F" w14:textId="6F82C2BB" w:rsidR="00783670" w:rsidRPr="004B6E27" w:rsidRDefault="00783670" w:rsidP="004B6E27">
      <w:pPr>
        <w:spacing w:before="0" w:after="0" w:line="312" w:lineRule="auto"/>
        <w:ind w:firstLine="0"/>
        <w:rPr>
          <w:rFonts w:eastAsiaTheme="minorHAnsi" w:cs="Times New Roman"/>
          <w:b/>
          <w:bCs/>
          <w:i/>
          <w:iCs/>
          <w:szCs w:val="26"/>
          <w:lang w:val="sv-SE"/>
        </w:rPr>
      </w:pPr>
      <w:r w:rsidRPr="004B6E27">
        <w:rPr>
          <w:rFonts w:eastAsiaTheme="minorHAnsi" w:cs="Times New Roman"/>
          <w:b/>
          <w:bCs/>
          <w:i/>
          <w:iCs/>
          <w:szCs w:val="26"/>
          <w:lang w:val="sv-SE"/>
        </w:rPr>
        <w:t>1.</w:t>
      </w:r>
      <w:r w:rsidR="008E408B" w:rsidRPr="004B6E27">
        <w:rPr>
          <w:rFonts w:eastAsiaTheme="minorHAnsi" w:cs="Times New Roman"/>
          <w:b/>
          <w:bCs/>
          <w:i/>
          <w:iCs/>
          <w:szCs w:val="26"/>
          <w:lang w:val="sv-SE"/>
        </w:rPr>
        <w:t>4</w:t>
      </w:r>
      <w:r w:rsidRPr="004B6E27">
        <w:rPr>
          <w:rFonts w:eastAsiaTheme="minorHAnsi" w:cs="Times New Roman"/>
          <w:b/>
          <w:bCs/>
          <w:i/>
          <w:iCs/>
          <w:szCs w:val="26"/>
          <w:lang w:val="sv-SE"/>
        </w:rPr>
        <w:t>. Các yếu tố nhạy cảm về môi trường (nếu có)</w:t>
      </w:r>
    </w:p>
    <w:p w14:paraId="31B97ECF" w14:textId="645C400D" w:rsidR="0013424B" w:rsidRPr="004B6E27" w:rsidRDefault="0013424B" w:rsidP="004B6E27">
      <w:pPr>
        <w:widowControl w:val="0"/>
        <w:tabs>
          <w:tab w:val="num" w:pos="360"/>
          <w:tab w:val="left" w:pos="720"/>
          <w:tab w:val="left" w:pos="8080"/>
          <w:tab w:val="left" w:pos="9072"/>
        </w:tabs>
        <w:spacing w:before="0" w:after="0" w:line="312" w:lineRule="auto"/>
        <w:contextualSpacing w:val="0"/>
        <w:rPr>
          <w:rFonts w:eastAsia="Times New Roman" w:cs="Times New Roman"/>
          <w:color w:val="000000"/>
          <w:szCs w:val="28"/>
          <w:lang w:val="nl-NL"/>
        </w:rPr>
      </w:pPr>
      <w:r w:rsidRPr="004B6E27">
        <w:rPr>
          <w:rFonts w:eastAsia="Calibri" w:cs="Times New Roman"/>
          <w:color w:val="000000"/>
          <w:szCs w:val="26"/>
          <w:lang w:val="vi-VN"/>
        </w:rPr>
        <w:t>Do Dự án thuộc loại hình khai thác đơn giản, tác động đến môi trường xung quanh gần ở mức độ nhỏ đồng thời</w:t>
      </w:r>
      <w:r w:rsidRPr="004B6E27">
        <w:rPr>
          <w:rFonts w:eastAsia="Times New Roman" w:cs="Times New Roman"/>
          <w:color w:val="000000"/>
          <w:szCs w:val="28"/>
          <w:lang w:val="nl-NL"/>
        </w:rPr>
        <w:t xml:space="preserve"> Dự án phù hợp với Quy hoạch tổng thể phát triển kinh tế - xã hội tỉnh </w:t>
      </w:r>
      <w:r w:rsidR="00DE44FE">
        <w:rPr>
          <w:rFonts w:eastAsia="Times New Roman" w:cs="Times New Roman"/>
          <w:color w:val="000000"/>
          <w:szCs w:val="28"/>
          <w:lang w:val="nl-NL"/>
        </w:rPr>
        <w:t>Tuyên Quang</w:t>
      </w:r>
      <w:r w:rsidRPr="004B6E27">
        <w:rPr>
          <w:rFonts w:eastAsia="Times New Roman" w:cs="Times New Roman"/>
          <w:color w:val="000000"/>
          <w:szCs w:val="28"/>
          <w:lang w:val="nl-NL"/>
        </w:rPr>
        <w:t>;</w:t>
      </w:r>
    </w:p>
    <w:p w14:paraId="3442A603" w14:textId="5735FDAD" w:rsidR="0013424B" w:rsidRPr="004B6E27" w:rsidRDefault="0013424B" w:rsidP="004B6E27">
      <w:pPr>
        <w:widowControl w:val="0"/>
        <w:tabs>
          <w:tab w:val="num" w:pos="360"/>
          <w:tab w:val="left" w:pos="720"/>
          <w:tab w:val="left" w:pos="8080"/>
          <w:tab w:val="left" w:pos="9072"/>
        </w:tabs>
        <w:spacing w:before="0" w:after="0" w:line="312" w:lineRule="auto"/>
        <w:contextualSpacing w:val="0"/>
        <w:rPr>
          <w:rFonts w:eastAsia="Times New Roman" w:cs="Times New Roman"/>
          <w:color w:val="000000"/>
          <w:szCs w:val="28"/>
          <w:lang w:val="nl-NL"/>
        </w:rPr>
      </w:pPr>
      <w:r w:rsidRPr="004B6E27">
        <w:rPr>
          <w:rFonts w:eastAsia="Times New Roman" w:cs="Times New Roman"/>
          <w:color w:val="000000"/>
          <w:szCs w:val="28"/>
          <w:lang w:val="nl-NL"/>
        </w:rPr>
        <w:t xml:space="preserve">- Dự án phù hợp với quy hoạch chung của </w:t>
      </w:r>
      <w:r w:rsidR="00C6659F" w:rsidRPr="004B6E27">
        <w:rPr>
          <w:rFonts w:eastAsia="Times New Roman" w:cs="Times New Roman"/>
          <w:color w:val="000000"/>
          <w:szCs w:val="28"/>
          <w:lang w:val="nl-NL"/>
        </w:rPr>
        <w:t>phường Mỹ Lâm, tỉnh Tuyên Quang.</w:t>
      </w:r>
    </w:p>
    <w:p w14:paraId="464FF18C" w14:textId="41A05616" w:rsidR="00C6659F" w:rsidRPr="004B6E27" w:rsidRDefault="0013424B" w:rsidP="004B6E27">
      <w:pPr>
        <w:widowControl w:val="0"/>
        <w:tabs>
          <w:tab w:val="num" w:pos="360"/>
          <w:tab w:val="left" w:pos="720"/>
          <w:tab w:val="left" w:pos="8080"/>
          <w:tab w:val="left" w:pos="9072"/>
        </w:tabs>
        <w:spacing w:before="0" w:after="0" w:line="312" w:lineRule="auto"/>
        <w:contextualSpacing w:val="0"/>
        <w:rPr>
          <w:rFonts w:eastAsia="Times New Roman" w:cs="Times New Roman"/>
          <w:color w:val="000000"/>
          <w:szCs w:val="28"/>
          <w:lang w:val="nl-NL"/>
        </w:rPr>
      </w:pPr>
      <w:r w:rsidRPr="004B6E27">
        <w:rPr>
          <w:rFonts w:eastAsia="Times New Roman" w:cs="Times New Roman"/>
          <w:color w:val="000000"/>
          <w:szCs w:val="28"/>
          <w:lang w:val="nl-NL"/>
        </w:rPr>
        <w:t>- Dự án nằm trong quy hoạch, kế hoạch sử dụng đất</w:t>
      </w:r>
      <w:r w:rsidR="00C6659F" w:rsidRPr="004B6E27">
        <w:rPr>
          <w:rFonts w:eastAsia="Times New Roman" w:cs="Times New Roman"/>
          <w:color w:val="000000"/>
          <w:szCs w:val="28"/>
          <w:lang w:val="nl-NL"/>
        </w:rPr>
        <w:t xml:space="preserve"> của</w:t>
      </w:r>
      <w:r w:rsidRPr="004B6E27">
        <w:rPr>
          <w:rFonts w:eastAsia="Times New Roman" w:cs="Times New Roman"/>
          <w:color w:val="000000"/>
          <w:szCs w:val="28"/>
          <w:lang w:val="nl-NL"/>
        </w:rPr>
        <w:t xml:space="preserve"> </w:t>
      </w:r>
      <w:r w:rsidR="00C6659F" w:rsidRPr="004B6E27">
        <w:rPr>
          <w:rFonts w:eastAsia="Times New Roman" w:cs="Times New Roman"/>
          <w:color w:val="000000"/>
          <w:szCs w:val="28"/>
          <w:lang w:val="nl-NL"/>
        </w:rPr>
        <w:t>phường Mỹ Lâm, tỉnh Tuyên Quang.</w:t>
      </w:r>
    </w:p>
    <w:p w14:paraId="0009E44F" w14:textId="77777777" w:rsidR="0013424B" w:rsidRPr="004B6E27" w:rsidRDefault="0013424B" w:rsidP="004B6E27">
      <w:pPr>
        <w:widowControl w:val="0"/>
        <w:tabs>
          <w:tab w:val="num" w:pos="360"/>
          <w:tab w:val="left" w:pos="720"/>
          <w:tab w:val="left" w:pos="8080"/>
          <w:tab w:val="left" w:pos="9072"/>
        </w:tabs>
        <w:spacing w:before="0" w:after="0" w:line="312" w:lineRule="auto"/>
        <w:contextualSpacing w:val="0"/>
        <w:rPr>
          <w:rFonts w:eastAsia="Times New Roman" w:cs="Times New Roman"/>
          <w:color w:val="000000"/>
          <w:szCs w:val="28"/>
          <w:lang w:val="nl-NL"/>
        </w:rPr>
      </w:pPr>
      <w:r w:rsidRPr="004B6E27">
        <w:rPr>
          <w:rFonts w:eastAsia="Times New Roman" w:cs="Times New Roman"/>
          <w:color w:val="000000"/>
          <w:szCs w:val="28"/>
          <w:lang w:val="nl-NL"/>
        </w:rPr>
        <w:t>Do đó vị trí thực hiện Dự án phù hợp với địa điểm thực hiện Dự án đầu tư với Chiến lược bảo vệ môi trường quốc gia, Quy hoạch bảo vệ môi trường quốc gia, nội dung bảo vệ môi trường trong quy hoạch vùng, quy hoạch tỉnh và quy hoạch khác có liên quan.</w:t>
      </w:r>
    </w:p>
    <w:p w14:paraId="29F2BCB6" w14:textId="77777777" w:rsidR="0013424B" w:rsidRPr="004B6E27" w:rsidRDefault="0013424B" w:rsidP="004B6E27">
      <w:pPr>
        <w:spacing w:before="0" w:after="0" w:line="312" w:lineRule="auto"/>
        <w:rPr>
          <w:rFonts w:eastAsia="Calibri" w:cs="Times New Roman"/>
          <w:color w:val="000000"/>
          <w:szCs w:val="26"/>
          <w:lang w:val="nl-NL"/>
        </w:rPr>
      </w:pPr>
      <w:r w:rsidRPr="004B6E27">
        <w:rPr>
          <w:rFonts w:eastAsia="Calibri" w:cs="Times New Roman"/>
          <w:color w:val="000000"/>
          <w:szCs w:val="26"/>
          <w:lang w:val="nl-NL"/>
        </w:rPr>
        <w:t>Dự án nằm trong khu đã được quy hoạch quản lý xây dựng bài bản và xung quanh Dự án không có các công trình đình chùa, đến, miếu mạo... nên không có các yếu tố nhạy cảm về môi trường khi thực hiện Dự án.</w:t>
      </w:r>
    </w:p>
    <w:p w14:paraId="129006D4" w14:textId="2EEBDFBA" w:rsidR="00783670" w:rsidRPr="004B6E27" w:rsidRDefault="00783670" w:rsidP="004B6E27">
      <w:pPr>
        <w:spacing w:before="0" w:after="0" w:line="312" w:lineRule="auto"/>
        <w:ind w:firstLine="0"/>
        <w:rPr>
          <w:rFonts w:eastAsiaTheme="minorHAnsi"/>
          <w:b/>
          <w:bCs/>
        </w:rPr>
      </w:pPr>
      <w:r w:rsidRPr="004B6E27">
        <w:rPr>
          <w:rFonts w:eastAsiaTheme="minorHAnsi"/>
          <w:b/>
          <w:bCs/>
          <w:lang w:val="sv-SE"/>
        </w:rPr>
        <w:t xml:space="preserve">2. </w:t>
      </w:r>
      <w:r w:rsidRPr="004B6E27">
        <w:rPr>
          <w:rFonts w:eastAsiaTheme="minorHAnsi"/>
          <w:b/>
          <w:bCs/>
        </w:rPr>
        <w:t>Các nội dung tham vấn</w:t>
      </w:r>
    </w:p>
    <w:p w14:paraId="21C4BB44" w14:textId="541AF22E" w:rsidR="008E408B" w:rsidRPr="004B6E27" w:rsidRDefault="00783670" w:rsidP="004B6E27">
      <w:pPr>
        <w:spacing w:before="0" w:after="0" w:line="312" w:lineRule="auto"/>
        <w:ind w:firstLine="0"/>
        <w:rPr>
          <w:rFonts w:eastAsiaTheme="minorHAnsi"/>
          <w:b/>
          <w:bCs/>
        </w:rPr>
      </w:pPr>
      <w:r w:rsidRPr="004B6E27">
        <w:rPr>
          <w:rFonts w:eastAsiaTheme="minorHAnsi"/>
          <w:b/>
          <w:bCs/>
          <w:i/>
          <w:iCs/>
        </w:rPr>
        <w:t>2.1. V</w:t>
      </w:r>
      <w:r w:rsidR="008E408B" w:rsidRPr="004B6E27">
        <w:rPr>
          <w:rFonts w:eastAsiaTheme="minorHAnsi"/>
          <w:b/>
          <w:bCs/>
          <w:i/>
          <w:iCs/>
        </w:rPr>
        <w:t>ị</w:t>
      </w:r>
      <w:r w:rsidRPr="004B6E27">
        <w:rPr>
          <w:rFonts w:eastAsiaTheme="minorHAnsi"/>
          <w:b/>
          <w:bCs/>
          <w:i/>
          <w:iCs/>
        </w:rPr>
        <w:t xml:space="preserve"> trí thực hiện dự án đầu tư</w:t>
      </w:r>
      <w:r w:rsidRPr="004B6E27">
        <w:rPr>
          <w:rFonts w:eastAsiaTheme="minorHAnsi"/>
          <w:b/>
          <w:bCs/>
        </w:rPr>
        <w:t xml:space="preserve">: </w:t>
      </w:r>
    </w:p>
    <w:p w14:paraId="706B595F" w14:textId="0B1C519B" w:rsidR="001D35D2" w:rsidRPr="004B6E27" w:rsidRDefault="00DF23AE" w:rsidP="004B6E27">
      <w:pPr>
        <w:spacing w:before="0" w:after="0" w:line="312" w:lineRule="auto"/>
        <w:ind w:firstLine="0"/>
        <w:rPr>
          <w:rFonts w:eastAsiaTheme="minorHAnsi"/>
          <w:i/>
          <w:iCs/>
        </w:rPr>
      </w:pPr>
      <w:r w:rsidRPr="004B6E27">
        <w:rPr>
          <w:rFonts w:eastAsiaTheme="minorHAnsi"/>
          <w:i/>
          <w:iCs/>
        </w:rPr>
        <w:t>2.1.1.V</w:t>
      </w:r>
      <w:r w:rsidR="00783670" w:rsidRPr="004B6E27">
        <w:rPr>
          <w:rFonts w:eastAsiaTheme="minorHAnsi"/>
          <w:i/>
          <w:iCs/>
        </w:rPr>
        <w:t>ị trí</w:t>
      </w:r>
      <w:r w:rsidRPr="004B6E27">
        <w:rPr>
          <w:rFonts w:eastAsiaTheme="minorHAnsi"/>
          <w:i/>
          <w:iCs/>
        </w:rPr>
        <w:t xml:space="preserve"> </w:t>
      </w:r>
      <w:r w:rsidR="00C1139C" w:rsidRPr="004B6E27">
        <w:rPr>
          <w:rFonts w:eastAsiaTheme="minorHAnsi"/>
          <w:i/>
          <w:iCs/>
        </w:rPr>
        <w:t>và ranh giới</w:t>
      </w:r>
      <w:r w:rsidRPr="004B6E27">
        <w:rPr>
          <w:rFonts w:eastAsiaTheme="minorHAnsi"/>
          <w:i/>
          <w:iCs/>
        </w:rPr>
        <w:t xml:space="preserve"> của </w:t>
      </w:r>
      <w:r w:rsidR="00783670" w:rsidRPr="004B6E27">
        <w:rPr>
          <w:rFonts w:eastAsiaTheme="minorHAnsi"/>
          <w:i/>
          <w:iCs/>
        </w:rPr>
        <w:t>dự án</w:t>
      </w:r>
    </w:p>
    <w:p w14:paraId="59F92B22" w14:textId="77777777" w:rsidR="00C6659F" w:rsidRPr="004B6E27" w:rsidRDefault="00C6659F" w:rsidP="004B6E27">
      <w:pPr>
        <w:spacing w:before="0" w:after="0" w:line="312" w:lineRule="auto"/>
        <w:ind w:firstLine="720"/>
        <w:rPr>
          <w:lang w:val="pt-BR"/>
        </w:rPr>
      </w:pPr>
      <w:r w:rsidRPr="004B6E27">
        <w:rPr>
          <w:lang w:val="pt-BR"/>
        </w:rPr>
        <w:t xml:space="preserve">- </w:t>
      </w:r>
      <w:r w:rsidRPr="004B6E27">
        <w:rPr>
          <w:i/>
          <w:iCs/>
          <w:lang w:val="pt-BR"/>
        </w:rPr>
        <w:t>Đối với vị trí khu vực khai thác</w:t>
      </w:r>
      <w:r w:rsidRPr="004B6E27">
        <w:rPr>
          <w:b/>
          <w:bCs/>
          <w:lang w:val="pt-BR"/>
        </w:rPr>
        <w:t>:</w:t>
      </w:r>
      <w:r w:rsidRPr="004B6E27">
        <w:rPr>
          <w:lang w:val="pt-BR"/>
        </w:rPr>
        <w:t xml:space="preserve"> Mỏ nước khoáng Mỹ Lâm có diện tích khoảng 1,5</w:t>
      </w:r>
      <w:r w:rsidRPr="004B6E27">
        <w:rPr>
          <w:lang w:val="vi-VN"/>
        </w:rPr>
        <w:t xml:space="preserve"> </w:t>
      </w:r>
      <w:r w:rsidRPr="004B6E27">
        <w:rPr>
          <w:lang w:val="pt-BR"/>
        </w:rPr>
        <w:t>km</w:t>
      </w:r>
      <w:r w:rsidRPr="004B6E27">
        <w:rPr>
          <w:vertAlign w:val="superscript"/>
          <w:lang w:val="pt-BR"/>
        </w:rPr>
        <w:t>2</w:t>
      </w:r>
      <w:r w:rsidRPr="004B6E27">
        <w:rPr>
          <w:lang w:val="pt-BR"/>
        </w:rPr>
        <w:t xml:space="preserve"> </w:t>
      </w:r>
      <w:r w:rsidRPr="004B6E27">
        <w:rPr>
          <w:u w:color="FF0000"/>
          <w:lang w:val="pt-BR"/>
        </w:rPr>
        <w:t>thuộc phường</w:t>
      </w:r>
      <w:r w:rsidRPr="004B6E27">
        <w:rPr>
          <w:lang w:val="pt-BR"/>
        </w:rPr>
        <w:t xml:space="preserve"> Mỹ Lâm, thành phố Tuyên Quang (trước đây là xã Phú Lâm, huyện Yên Sơn) tỉnh Tuyên Quang. </w:t>
      </w:r>
      <w:r w:rsidRPr="004B6E27">
        <w:rPr>
          <w:u w:color="FF0000"/>
          <w:lang w:val="pt-BR"/>
        </w:rPr>
        <w:t>Trung tâm khu mỏ cách</w:t>
      </w:r>
      <w:r w:rsidRPr="004B6E27">
        <w:rPr>
          <w:lang w:val="pt-BR"/>
        </w:rPr>
        <w:t xml:space="preserve"> thành phố Tuyên Quang khoảng 12 km về phía tây - tây nam. Trong đó, diện tích thăm dò sau khi gia hạn còn lại 9,03</w:t>
      </w:r>
      <w:r w:rsidRPr="004B6E27">
        <w:rPr>
          <w:lang w:val="vi-VN"/>
        </w:rPr>
        <w:t xml:space="preserve"> </w:t>
      </w:r>
      <w:r w:rsidRPr="004B6E27">
        <w:rPr>
          <w:lang w:val="pt-BR"/>
        </w:rPr>
        <w:t>ha nằm trong khu vực không đấu giá quyền khai thác khoáng sản theo quyết định</w:t>
      </w:r>
      <w:r w:rsidRPr="004B6E27">
        <w:rPr>
          <w:u w:color="FF0000"/>
          <w:lang w:val="pt-BR"/>
        </w:rPr>
        <w:t xml:space="preserve"> số</w:t>
      </w:r>
      <w:r w:rsidRPr="004B6E27">
        <w:rPr>
          <w:lang w:val="pt-BR"/>
        </w:rPr>
        <w:t xml:space="preserve"> 355/TTg-CN ngày 19/3/2020 của Thủ Tướng chính phủ. Các điểm khép góc được xác định theo Hệ tọa độ VN2000 kinh tuyến 105</w:t>
      </w:r>
      <w:r w:rsidRPr="004B6E27">
        <w:rPr>
          <w:vertAlign w:val="superscript"/>
          <w:lang w:val="pt-BR"/>
        </w:rPr>
        <w:t>0</w:t>
      </w:r>
      <w:r w:rsidRPr="004B6E27">
        <w:rPr>
          <w:lang w:val="pt-BR"/>
        </w:rPr>
        <w:t xml:space="preserve"> múi chiếu 6</w:t>
      </w:r>
      <w:r w:rsidRPr="004B6E27">
        <w:rPr>
          <w:vertAlign w:val="superscript"/>
          <w:lang w:val="pt-BR"/>
        </w:rPr>
        <w:t>0</w:t>
      </w:r>
      <w:r w:rsidRPr="004B6E27">
        <w:rPr>
          <w:lang w:val="pt-BR"/>
        </w:rPr>
        <w:t xml:space="preserve"> như sau:</w:t>
      </w:r>
    </w:p>
    <w:p w14:paraId="46F88E91" w14:textId="3000ABB4" w:rsidR="00C6659F" w:rsidRPr="004B6E27" w:rsidRDefault="00C6659F" w:rsidP="004B6E27">
      <w:pPr>
        <w:pStyle w:val="1Bang"/>
        <w:spacing w:before="0" w:after="0" w:line="312" w:lineRule="auto"/>
        <w:rPr>
          <w:sz w:val="26"/>
          <w:szCs w:val="26"/>
        </w:rPr>
      </w:pPr>
      <w:bookmarkStart w:id="27" w:name="_Toc177088890"/>
      <w:r w:rsidRPr="004B6E27">
        <w:rPr>
          <w:sz w:val="26"/>
          <w:szCs w:val="26"/>
        </w:rPr>
        <w:t xml:space="preserve">Bảng </w:t>
      </w:r>
      <w:r w:rsidR="004B6E27" w:rsidRPr="004B6E27">
        <w:rPr>
          <w:sz w:val="26"/>
          <w:szCs w:val="26"/>
        </w:rPr>
        <w:t>3</w:t>
      </w:r>
      <w:r w:rsidRPr="004B6E27">
        <w:rPr>
          <w:sz w:val="26"/>
          <w:szCs w:val="26"/>
        </w:rPr>
        <w:t>. Thống kê tọa độ các điểm khép góc</w:t>
      </w:r>
      <w:bookmarkEnd w:id="27"/>
    </w:p>
    <w:tbl>
      <w:tblPr>
        <w:tblW w:w="90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3616"/>
        <w:gridCol w:w="3458"/>
      </w:tblGrid>
      <w:tr w:rsidR="00C6659F" w:rsidRPr="004B6E27" w14:paraId="6E6A6275" w14:textId="77777777" w:rsidTr="00342B3F">
        <w:trPr>
          <w:trHeight w:val="443"/>
          <w:jc w:val="center"/>
        </w:trPr>
        <w:tc>
          <w:tcPr>
            <w:tcW w:w="1980" w:type="dxa"/>
            <w:vMerge w:val="restart"/>
            <w:vAlign w:val="center"/>
          </w:tcPr>
          <w:p w14:paraId="48823B00" w14:textId="77777777" w:rsidR="00C6659F" w:rsidRPr="004B6E27" w:rsidRDefault="00C6659F" w:rsidP="004B6E27">
            <w:pPr>
              <w:spacing w:before="0" w:after="0" w:line="312" w:lineRule="auto"/>
              <w:jc w:val="center"/>
              <w:rPr>
                <w:b/>
                <w:sz w:val="24"/>
              </w:rPr>
            </w:pPr>
            <w:r w:rsidRPr="004B6E27">
              <w:rPr>
                <w:b/>
                <w:sz w:val="24"/>
              </w:rPr>
              <w:t>Số hiệu điểm góc</w:t>
            </w:r>
          </w:p>
        </w:tc>
        <w:tc>
          <w:tcPr>
            <w:tcW w:w="7074" w:type="dxa"/>
            <w:gridSpan w:val="2"/>
            <w:vAlign w:val="center"/>
          </w:tcPr>
          <w:p w14:paraId="471E3F2C" w14:textId="77777777" w:rsidR="00C6659F" w:rsidRPr="004B6E27" w:rsidRDefault="00C6659F" w:rsidP="004B6E27">
            <w:pPr>
              <w:spacing w:before="0" w:after="0" w:line="312" w:lineRule="auto"/>
              <w:jc w:val="center"/>
              <w:rPr>
                <w:b/>
                <w:sz w:val="24"/>
              </w:rPr>
            </w:pPr>
            <w:r w:rsidRPr="004B6E27">
              <w:rPr>
                <w:b/>
                <w:sz w:val="24"/>
              </w:rPr>
              <w:t>Tọa độ VN2000, KTT 105, múi chiếu 6</w:t>
            </w:r>
            <w:r w:rsidRPr="004B6E27">
              <w:rPr>
                <w:b/>
                <w:sz w:val="24"/>
                <w:vertAlign w:val="superscript"/>
              </w:rPr>
              <w:t>0</w:t>
            </w:r>
          </w:p>
        </w:tc>
      </w:tr>
      <w:tr w:rsidR="00C6659F" w:rsidRPr="004B6E27" w14:paraId="0F7DA81F" w14:textId="77777777" w:rsidTr="00342B3F">
        <w:trPr>
          <w:trHeight w:val="443"/>
          <w:jc w:val="center"/>
        </w:trPr>
        <w:tc>
          <w:tcPr>
            <w:tcW w:w="1980" w:type="dxa"/>
            <w:vMerge/>
            <w:vAlign w:val="center"/>
          </w:tcPr>
          <w:p w14:paraId="02501CCA" w14:textId="77777777" w:rsidR="00C6659F" w:rsidRPr="004B6E27" w:rsidRDefault="00C6659F" w:rsidP="004B6E27">
            <w:pPr>
              <w:spacing w:before="0" w:after="0" w:line="312" w:lineRule="auto"/>
              <w:jc w:val="center"/>
              <w:rPr>
                <w:b/>
                <w:sz w:val="24"/>
              </w:rPr>
            </w:pPr>
          </w:p>
        </w:tc>
        <w:tc>
          <w:tcPr>
            <w:tcW w:w="3616" w:type="dxa"/>
            <w:vAlign w:val="center"/>
          </w:tcPr>
          <w:p w14:paraId="566D35A4" w14:textId="77777777" w:rsidR="00C6659F" w:rsidRPr="004B6E27" w:rsidRDefault="00C6659F" w:rsidP="004B6E27">
            <w:pPr>
              <w:spacing w:before="0" w:after="0" w:line="312" w:lineRule="auto"/>
              <w:jc w:val="center"/>
              <w:rPr>
                <w:b/>
                <w:sz w:val="24"/>
              </w:rPr>
            </w:pPr>
            <w:r w:rsidRPr="004B6E27">
              <w:rPr>
                <w:b/>
                <w:sz w:val="24"/>
              </w:rPr>
              <w:t>X (m)</w:t>
            </w:r>
          </w:p>
        </w:tc>
        <w:tc>
          <w:tcPr>
            <w:tcW w:w="3458" w:type="dxa"/>
            <w:vAlign w:val="center"/>
          </w:tcPr>
          <w:p w14:paraId="36AFC0A1" w14:textId="77777777" w:rsidR="00C6659F" w:rsidRPr="004B6E27" w:rsidRDefault="00C6659F" w:rsidP="004B6E27">
            <w:pPr>
              <w:spacing w:before="0" w:after="0" w:line="312" w:lineRule="auto"/>
              <w:jc w:val="center"/>
              <w:rPr>
                <w:b/>
                <w:sz w:val="24"/>
              </w:rPr>
            </w:pPr>
            <w:r w:rsidRPr="004B6E27">
              <w:rPr>
                <w:b/>
                <w:sz w:val="24"/>
              </w:rPr>
              <w:t>Y (m)</w:t>
            </w:r>
          </w:p>
        </w:tc>
      </w:tr>
      <w:tr w:rsidR="00C6659F" w:rsidRPr="004B6E27" w14:paraId="65C4CA9C" w14:textId="77777777" w:rsidTr="00342B3F">
        <w:trPr>
          <w:trHeight w:val="443"/>
          <w:jc w:val="center"/>
        </w:trPr>
        <w:tc>
          <w:tcPr>
            <w:tcW w:w="1980" w:type="dxa"/>
            <w:vAlign w:val="center"/>
          </w:tcPr>
          <w:p w14:paraId="62A7799D" w14:textId="77777777" w:rsidR="00C6659F" w:rsidRPr="004B6E27" w:rsidRDefault="00C6659F" w:rsidP="004B6E27">
            <w:pPr>
              <w:spacing w:before="0" w:after="0" w:line="312" w:lineRule="auto"/>
              <w:jc w:val="center"/>
              <w:rPr>
                <w:sz w:val="24"/>
              </w:rPr>
            </w:pPr>
            <w:r w:rsidRPr="004B6E27">
              <w:rPr>
                <w:sz w:val="24"/>
              </w:rPr>
              <w:t>A</w:t>
            </w:r>
          </w:p>
        </w:tc>
        <w:tc>
          <w:tcPr>
            <w:tcW w:w="3616" w:type="dxa"/>
            <w:vAlign w:val="center"/>
          </w:tcPr>
          <w:p w14:paraId="4DF15965" w14:textId="77777777" w:rsidR="00C6659F" w:rsidRPr="004B6E27" w:rsidRDefault="00C6659F" w:rsidP="004B6E27">
            <w:pPr>
              <w:spacing w:before="0" w:after="0" w:line="312" w:lineRule="auto"/>
              <w:jc w:val="center"/>
              <w:rPr>
                <w:sz w:val="24"/>
              </w:rPr>
            </w:pPr>
            <w:r w:rsidRPr="004B6E27">
              <w:rPr>
                <w:sz w:val="24"/>
              </w:rPr>
              <w:t>2.406.988</w:t>
            </w:r>
          </w:p>
        </w:tc>
        <w:tc>
          <w:tcPr>
            <w:tcW w:w="3458" w:type="dxa"/>
            <w:vAlign w:val="center"/>
          </w:tcPr>
          <w:p w14:paraId="3EFF5DF8" w14:textId="77777777" w:rsidR="00C6659F" w:rsidRPr="004B6E27" w:rsidRDefault="00C6659F" w:rsidP="004B6E27">
            <w:pPr>
              <w:spacing w:before="0" w:after="0" w:line="312" w:lineRule="auto"/>
              <w:jc w:val="center"/>
              <w:rPr>
                <w:sz w:val="24"/>
              </w:rPr>
            </w:pPr>
            <w:r w:rsidRPr="004B6E27">
              <w:rPr>
                <w:sz w:val="24"/>
              </w:rPr>
              <w:t>512.360</w:t>
            </w:r>
          </w:p>
        </w:tc>
      </w:tr>
      <w:tr w:rsidR="00C6659F" w:rsidRPr="004B6E27" w14:paraId="1459B262" w14:textId="77777777" w:rsidTr="00342B3F">
        <w:trPr>
          <w:trHeight w:val="458"/>
          <w:jc w:val="center"/>
        </w:trPr>
        <w:tc>
          <w:tcPr>
            <w:tcW w:w="1980" w:type="dxa"/>
            <w:vAlign w:val="center"/>
          </w:tcPr>
          <w:p w14:paraId="499DA281" w14:textId="77777777" w:rsidR="00C6659F" w:rsidRPr="004B6E27" w:rsidRDefault="00C6659F" w:rsidP="004B6E27">
            <w:pPr>
              <w:spacing w:before="0" w:after="0" w:line="312" w:lineRule="auto"/>
              <w:jc w:val="center"/>
              <w:rPr>
                <w:sz w:val="24"/>
              </w:rPr>
            </w:pPr>
            <w:r w:rsidRPr="004B6E27">
              <w:rPr>
                <w:sz w:val="24"/>
              </w:rPr>
              <w:t>B</w:t>
            </w:r>
          </w:p>
        </w:tc>
        <w:tc>
          <w:tcPr>
            <w:tcW w:w="3616" w:type="dxa"/>
            <w:vAlign w:val="center"/>
          </w:tcPr>
          <w:p w14:paraId="3F7014EA" w14:textId="77777777" w:rsidR="00C6659F" w:rsidRPr="004B6E27" w:rsidRDefault="00C6659F" w:rsidP="004B6E27">
            <w:pPr>
              <w:spacing w:before="0" w:after="0" w:line="312" w:lineRule="auto"/>
              <w:jc w:val="center"/>
              <w:rPr>
                <w:sz w:val="24"/>
              </w:rPr>
            </w:pPr>
            <w:r w:rsidRPr="004B6E27">
              <w:rPr>
                <w:sz w:val="24"/>
              </w:rPr>
              <w:t>2.407.126</w:t>
            </w:r>
          </w:p>
        </w:tc>
        <w:tc>
          <w:tcPr>
            <w:tcW w:w="3458" w:type="dxa"/>
            <w:vAlign w:val="center"/>
          </w:tcPr>
          <w:p w14:paraId="49DF3DFB" w14:textId="77777777" w:rsidR="00C6659F" w:rsidRPr="004B6E27" w:rsidRDefault="00C6659F" w:rsidP="004B6E27">
            <w:pPr>
              <w:spacing w:before="0" w:after="0" w:line="312" w:lineRule="auto"/>
              <w:jc w:val="center"/>
              <w:rPr>
                <w:sz w:val="24"/>
              </w:rPr>
            </w:pPr>
            <w:r w:rsidRPr="004B6E27">
              <w:rPr>
                <w:sz w:val="24"/>
              </w:rPr>
              <w:t>512.715</w:t>
            </w:r>
          </w:p>
        </w:tc>
      </w:tr>
      <w:tr w:rsidR="00C6659F" w:rsidRPr="004B6E27" w14:paraId="38907B00" w14:textId="77777777" w:rsidTr="00342B3F">
        <w:trPr>
          <w:trHeight w:val="443"/>
          <w:jc w:val="center"/>
        </w:trPr>
        <w:tc>
          <w:tcPr>
            <w:tcW w:w="1980" w:type="dxa"/>
            <w:vAlign w:val="center"/>
          </w:tcPr>
          <w:p w14:paraId="501D182B" w14:textId="77777777" w:rsidR="00C6659F" w:rsidRPr="004B6E27" w:rsidRDefault="00C6659F" w:rsidP="004B6E27">
            <w:pPr>
              <w:spacing w:before="0" w:after="0" w:line="312" w:lineRule="auto"/>
              <w:jc w:val="center"/>
              <w:rPr>
                <w:sz w:val="24"/>
              </w:rPr>
            </w:pPr>
            <w:r w:rsidRPr="004B6E27">
              <w:rPr>
                <w:sz w:val="24"/>
              </w:rPr>
              <w:t>C</w:t>
            </w:r>
          </w:p>
        </w:tc>
        <w:tc>
          <w:tcPr>
            <w:tcW w:w="3616" w:type="dxa"/>
            <w:vAlign w:val="center"/>
          </w:tcPr>
          <w:p w14:paraId="0734F6CD" w14:textId="77777777" w:rsidR="00C6659F" w:rsidRPr="004B6E27" w:rsidRDefault="00C6659F" w:rsidP="004B6E27">
            <w:pPr>
              <w:spacing w:before="0" w:after="0" w:line="312" w:lineRule="auto"/>
              <w:jc w:val="center"/>
              <w:rPr>
                <w:sz w:val="24"/>
              </w:rPr>
            </w:pPr>
            <w:r w:rsidRPr="004B6E27">
              <w:rPr>
                <w:sz w:val="24"/>
              </w:rPr>
              <w:t>2.406.830</w:t>
            </w:r>
          </w:p>
        </w:tc>
        <w:tc>
          <w:tcPr>
            <w:tcW w:w="3458" w:type="dxa"/>
            <w:vAlign w:val="center"/>
          </w:tcPr>
          <w:p w14:paraId="15ECCD66" w14:textId="77777777" w:rsidR="00C6659F" w:rsidRPr="004B6E27" w:rsidRDefault="00C6659F" w:rsidP="004B6E27">
            <w:pPr>
              <w:spacing w:before="0" w:after="0" w:line="312" w:lineRule="auto"/>
              <w:jc w:val="center"/>
              <w:rPr>
                <w:sz w:val="24"/>
              </w:rPr>
            </w:pPr>
            <w:r w:rsidRPr="004B6E27">
              <w:rPr>
                <w:sz w:val="24"/>
              </w:rPr>
              <w:t>512.839</w:t>
            </w:r>
          </w:p>
        </w:tc>
      </w:tr>
      <w:tr w:rsidR="00C6659F" w:rsidRPr="004B6E27" w14:paraId="066B64AB" w14:textId="77777777" w:rsidTr="00342B3F">
        <w:trPr>
          <w:trHeight w:val="458"/>
          <w:jc w:val="center"/>
        </w:trPr>
        <w:tc>
          <w:tcPr>
            <w:tcW w:w="1980" w:type="dxa"/>
            <w:vAlign w:val="center"/>
          </w:tcPr>
          <w:p w14:paraId="19CB8AA4" w14:textId="77777777" w:rsidR="00C6659F" w:rsidRPr="004B6E27" w:rsidRDefault="00C6659F" w:rsidP="004B6E27">
            <w:pPr>
              <w:spacing w:before="0" w:after="0" w:line="312" w:lineRule="auto"/>
              <w:jc w:val="center"/>
              <w:rPr>
                <w:sz w:val="24"/>
              </w:rPr>
            </w:pPr>
            <w:r w:rsidRPr="004B6E27">
              <w:rPr>
                <w:sz w:val="24"/>
              </w:rPr>
              <w:t>D</w:t>
            </w:r>
          </w:p>
        </w:tc>
        <w:tc>
          <w:tcPr>
            <w:tcW w:w="3616" w:type="dxa"/>
            <w:vAlign w:val="center"/>
          </w:tcPr>
          <w:p w14:paraId="30926EAD" w14:textId="77777777" w:rsidR="00C6659F" w:rsidRPr="004B6E27" w:rsidRDefault="00C6659F" w:rsidP="004B6E27">
            <w:pPr>
              <w:spacing w:before="0" w:after="0" w:line="312" w:lineRule="auto"/>
              <w:jc w:val="center"/>
              <w:rPr>
                <w:sz w:val="24"/>
              </w:rPr>
            </w:pPr>
            <w:r w:rsidRPr="004B6E27">
              <w:rPr>
                <w:sz w:val="24"/>
              </w:rPr>
              <w:t>2.406.756</w:t>
            </w:r>
          </w:p>
        </w:tc>
        <w:tc>
          <w:tcPr>
            <w:tcW w:w="3458" w:type="dxa"/>
            <w:vAlign w:val="center"/>
          </w:tcPr>
          <w:p w14:paraId="7CACA60E" w14:textId="77777777" w:rsidR="00C6659F" w:rsidRPr="004B6E27" w:rsidRDefault="00C6659F" w:rsidP="004B6E27">
            <w:pPr>
              <w:spacing w:before="0" w:after="0" w:line="312" w:lineRule="auto"/>
              <w:jc w:val="center"/>
              <w:rPr>
                <w:sz w:val="24"/>
              </w:rPr>
            </w:pPr>
            <w:r w:rsidRPr="004B6E27">
              <w:rPr>
                <w:sz w:val="24"/>
              </w:rPr>
              <w:t>512.652</w:t>
            </w:r>
          </w:p>
        </w:tc>
      </w:tr>
      <w:tr w:rsidR="00C6659F" w:rsidRPr="004B6E27" w14:paraId="2AD4F633" w14:textId="77777777" w:rsidTr="00342B3F">
        <w:trPr>
          <w:trHeight w:val="443"/>
          <w:jc w:val="center"/>
        </w:trPr>
        <w:tc>
          <w:tcPr>
            <w:tcW w:w="1980" w:type="dxa"/>
            <w:vAlign w:val="center"/>
          </w:tcPr>
          <w:p w14:paraId="6101B814" w14:textId="77777777" w:rsidR="00C6659F" w:rsidRPr="004B6E27" w:rsidRDefault="00C6659F" w:rsidP="004B6E27">
            <w:pPr>
              <w:spacing w:before="0" w:after="0" w:line="312" w:lineRule="auto"/>
              <w:jc w:val="center"/>
              <w:rPr>
                <w:sz w:val="24"/>
              </w:rPr>
            </w:pPr>
            <w:r w:rsidRPr="004B6E27">
              <w:rPr>
                <w:sz w:val="24"/>
              </w:rPr>
              <w:t>E</w:t>
            </w:r>
          </w:p>
        </w:tc>
        <w:tc>
          <w:tcPr>
            <w:tcW w:w="3616" w:type="dxa"/>
            <w:vAlign w:val="center"/>
          </w:tcPr>
          <w:p w14:paraId="19FFCDCE" w14:textId="77777777" w:rsidR="00C6659F" w:rsidRPr="004B6E27" w:rsidRDefault="00C6659F" w:rsidP="004B6E27">
            <w:pPr>
              <w:spacing w:before="0" w:after="0" w:line="312" w:lineRule="auto"/>
              <w:jc w:val="center"/>
              <w:rPr>
                <w:sz w:val="24"/>
              </w:rPr>
            </w:pPr>
            <w:r w:rsidRPr="004B6E27">
              <w:rPr>
                <w:sz w:val="24"/>
              </w:rPr>
              <w:t>2.406.927</w:t>
            </w:r>
          </w:p>
        </w:tc>
        <w:tc>
          <w:tcPr>
            <w:tcW w:w="3458" w:type="dxa"/>
            <w:vAlign w:val="center"/>
          </w:tcPr>
          <w:p w14:paraId="058718F4" w14:textId="77777777" w:rsidR="00C6659F" w:rsidRPr="004B6E27" w:rsidRDefault="00C6659F" w:rsidP="004B6E27">
            <w:pPr>
              <w:spacing w:before="0" w:after="0" w:line="312" w:lineRule="auto"/>
              <w:jc w:val="center"/>
              <w:rPr>
                <w:sz w:val="24"/>
              </w:rPr>
            </w:pPr>
            <w:r w:rsidRPr="004B6E27">
              <w:rPr>
                <w:sz w:val="24"/>
              </w:rPr>
              <w:t>512.583</w:t>
            </w:r>
          </w:p>
        </w:tc>
      </w:tr>
      <w:tr w:rsidR="00C6659F" w:rsidRPr="004B6E27" w14:paraId="20C3BF0B" w14:textId="77777777" w:rsidTr="00342B3F">
        <w:trPr>
          <w:trHeight w:val="458"/>
          <w:jc w:val="center"/>
        </w:trPr>
        <w:tc>
          <w:tcPr>
            <w:tcW w:w="1980" w:type="dxa"/>
            <w:vAlign w:val="center"/>
          </w:tcPr>
          <w:p w14:paraId="46F5C6C9" w14:textId="77777777" w:rsidR="00C6659F" w:rsidRPr="004B6E27" w:rsidRDefault="00C6659F" w:rsidP="004B6E27">
            <w:pPr>
              <w:spacing w:before="0" w:after="0" w:line="312" w:lineRule="auto"/>
              <w:jc w:val="center"/>
              <w:rPr>
                <w:sz w:val="24"/>
              </w:rPr>
            </w:pPr>
            <w:r w:rsidRPr="004B6E27">
              <w:rPr>
                <w:sz w:val="24"/>
              </w:rPr>
              <w:t>F</w:t>
            </w:r>
          </w:p>
        </w:tc>
        <w:tc>
          <w:tcPr>
            <w:tcW w:w="3616" w:type="dxa"/>
            <w:vAlign w:val="center"/>
          </w:tcPr>
          <w:p w14:paraId="5DD7F911" w14:textId="77777777" w:rsidR="00C6659F" w:rsidRPr="004B6E27" w:rsidRDefault="00C6659F" w:rsidP="004B6E27">
            <w:pPr>
              <w:spacing w:before="0" w:after="0" w:line="312" w:lineRule="auto"/>
              <w:jc w:val="center"/>
              <w:rPr>
                <w:sz w:val="24"/>
              </w:rPr>
            </w:pPr>
            <w:r w:rsidRPr="004B6E27">
              <w:rPr>
                <w:sz w:val="24"/>
              </w:rPr>
              <w:t>2.406.856</w:t>
            </w:r>
          </w:p>
        </w:tc>
        <w:tc>
          <w:tcPr>
            <w:tcW w:w="3458" w:type="dxa"/>
            <w:vAlign w:val="center"/>
          </w:tcPr>
          <w:p w14:paraId="417AD82B" w14:textId="77777777" w:rsidR="00C6659F" w:rsidRPr="004B6E27" w:rsidRDefault="00C6659F" w:rsidP="004B6E27">
            <w:pPr>
              <w:spacing w:before="0" w:after="0" w:line="312" w:lineRule="auto"/>
              <w:jc w:val="center"/>
              <w:rPr>
                <w:sz w:val="24"/>
              </w:rPr>
            </w:pPr>
            <w:r w:rsidRPr="004B6E27">
              <w:rPr>
                <w:sz w:val="24"/>
              </w:rPr>
              <w:t>512.412</w:t>
            </w:r>
          </w:p>
        </w:tc>
      </w:tr>
    </w:tbl>
    <w:p w14:paraId="1084BF2C" w14:textId="77777777" w:rsidR="00C6659F" w:rsidRPr="004B6E27" w:rsidRDefault="00C6659F" w:rsidP="004B6E27">
      <w:pPr>
        <w:spacing w:before="0" w:after="0" w:line="312" w:lineRule="auto"/>
        <w:ind w:firstLine="720"/>
        <w:rPr>
          <w:lang w:val="pt-BR"/>
        </w:rPr>
      </w:pPr>
      <w:r w:rsidRPr="004B6E27">
        <w:rPr>
          <w:lang w:val="pt-BR"/>
        </w:rPr>
        <w:t xml:space="preserve">Vị trí các lỗ khoan LK2; DT3 và lỗ khoan quan sát LK13 nằm trung tâm của khu </w:t>
      </w:r>
      <w:r w:rsidRPr="004B6E27">
        <w:rPr>
          <w:u w:color="FF0000"/>
          <w:lang w:val="pt-BR"/>
        </w:rPr>
        <w:t>mỏ thuộc thôn</w:t>
      </w:r>
      <w:r w:rsidRPr="004B6E27">
        <w:rPr>
          <w:lang w:val="pt-BR"/>
        </w:rPr>
        <w:t xml:space="preserve"> Suối Khoáng, phường Mỹ Lâm, thành phố Tuyên Quang, tỉnh Tuyên Quang. Vị trí, tọa độ các lỗ khoan được đo câu nối với hệ thống tọa độ Quốc gia được thống kê theo bảng sau:</w:t>
      </w:r>
    </w:p>
    <w:p w14:paraId="4FA6BAF9" w14:textId="4BCE193E" w:rsidR="00C6659F" w:rsidRPr="004B6E27" w:rsidRDefault="00C6659F" w:rsidP="004B6E27">
      <w:pPr>
        <w:pStyle w:val="1Bang"/>
        <w:spacing w:before="0" w:after="0" w:line="312" w:lineRule="auto"/>
        <w:rPr>
          <w:sz w:val="26"/>
          <w:szCs w:val="26"/>
        </w:rPr>
      </w:pPr>
      <w:bookmarkStart w:id="28" w:name="_Toc177088891"/>
      <w:r w:rsidRPr="004B6E27">
        <w:rPr>
          <w:sz w:val="26"/>
          <w:szCs w:val="26"/>
        </w:rPr>
        <w:t xml:space="preserve">Bảng </w:t>
      </w:r>
      <w:r w:rsidR="004B6E27">
        <w:rPr>
          <w:sz w:val="26"/>
          <w:szCs w:val="26"/>
        </w:rPr>
        <w:t>4</w:t>
      </w:r>
      <w:r w:rsidRPr="004B6E27">
        <w:rPr>
          <w:sz w:val="26"/>
          <w:szCs w:val="26"/>
        </w:rPr>
        <w:t>. Tọa độ các lỗ khoan</w:t>
      </w:r>
      <w:bookmarkEnd w:id="28"/>
    </w:p>
    <w:tbl>
      <w:tblPr>
        <w:tblW w:w="93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9"/>
        <w:gridCol w:w="1592"/>
        <w:gridCol w:w="2185"/>
        <w:gridCol w:w="2065"/>
        <w:gridCol w:w="1166"/>
        <w:gridCol w:w="957"/>
      </w:tblGrid>
      <w:tr w:rsidR="00C6659F" w:rsidRPr="004B6E27" w14:paraId="6AACB53E" w14:textId="77777777" w:rsidTr="004B6E27">
        <w:trPr>
          <w:trHeight w:val="300"/>
          <w:tblHeader/>
          <w:jc w:val="center"/>
        </w:trPr>
        <w:tc>
          <w:tcPr>
            <w:tcW w:w="1373" w:type="dxa"/>
            <w:vMerge w:val="restart"/>
            <w:noWrap/>
            <w:vAlign w:val="center"/>
            <w:hideMark/>
          </w:tcPr>
          <w:p w14:paraId="4A5FC0F1" w14:textId="77777777" w:rsidR="00C6659F" w:rsidRPr="004B6E27" w:rsidRDefault="00C6659F" w:rsidP="004B6E27">
            <w:pPr>
              <w:spacing w:before="0" w:after="0" w:line="312" w:lineRule="auto"/>
              <w:jc w:val="center"/>
              <w:rPr>
                <w:b/>
                <w:bCs/>
                <w:sz w:val="24"/>
              </w:rPr>
            </w:pPr>
            <w:r w:rsidRPr="004B6E27">
              <w:rPr>
                <w:b/>
                <w:bCs/>
                <w:sz w:val="24"/>
              </w:rPr>
              <w:t>STT</w:t>
            </w:r>
          </w:p>
        </w:tc>
        <w:tc>
          <w:tcPr>
            <w:tcW w:w="1592" w:type="dxa"/>
            <w:vMerge w:val="restart"/>
            <w:noWrap/>
            <w:vAlign w:val="center"/>
            <w:hideMark/>
          </w:tcPr>
          <w:p w14:paraId="5679B943" w14:textId="77777777" w:rsidR="00C6659F" w:rsidRPr="004B6E27" w:rsidRDefault="00C6659F" w:rsidP="004B6E27">
            <w:pPr>
              <w:spacing w:before="0" w:after="0" w:line="312" w:lineRule="auto"/>
              <w:ind w:firstLine="0"/>
              <w:rPr>
                <w:b/>
                <w:bCs/>
                <w:sz w:val="24"/>
              </w:rPr>
            </w:pPr>
            <w:r w:rsidRPr="004B6E27">
              <w:rPr>
                <w:b/>
                <w:bCs/>
                <w:sz w:val="24"/>
              </w:rPr>
              <w:t>Lỗ khoan</w:t>
            </w:r>
          </w:p>
        </w:tc>
        <w:tc>
          <w:tcPr>
            <w:tcW w:w="4228" w:type="dxa"/>
            <w:gridSpan w:val="2"/>
            <w:noWrap/>
            <w:vAlign w:val="center"/>
          </w:tcPr>
          <w:p w14:paraId="16C525C5" w14:textId="77777777" w:rsidR="00C6659F" w:rsidRPr="004B6E27" w:rsidRDefault="00C6659F" w:rsidP="004B6E27">
            <w:pPr>
              <w:spacing w:before="0" w:after="0" w:line="312" w:lineRule="auto"/>
              <w:ind w:firstLine="0"/>
              <w:rPr>
                <w:b/>
                <w:bCs/>
                <w:sz w:val="24"/>
              </w:rPr>
            </w:pPr>
            <w:r w:rsidRPr="004B6E27">
              <w:rPr>
                <w:b/>
                <w:bCs/>
                <w:sz w:val="24"/>
              </w:rPr>
              <w:t>Hệ tọa độ VN 2000, kinh tuyến trục 105</w:t>
            </w:r>
            <w:r w:rsidRPr="004B6E27">
              <w:rPr>
                <w:b/>
                <w:bCs/>
                <w:sz w:val="24"/>
                <w:vertAlign w:val="superscript"/>
              </w:rPr>
              <w:t>o</w:t>
            </w:r>
            <w:r w:rsidRPr="004B6E27">
              <w:rPr>
                <w:b/>
                <w:bCs/>
                <w:sz w:val="24"/>
              </w:rPr>
              <w:t>00’, múi chiếu 6</w:t>
            </w:r>
            <w:r w:rsidRPr="004B6E27">
              <w:rPr>
                <w:b/>
                <w:bCs/>
                <w:sz w:val="24"/>
                <w:vertAlign w:val="superscript"/>
              </w:rPr>
              <w:t>o</w:t>
            </w:r>
          </w:p>
        </w:tc>
        <w:tc>
          <w:tcPr>
            <w:tcW w:w="1166" w:type="dxa"/>
            <w:vMerge w:val="restart"/>
            <w:noWrap/>
            <w:vAlign w:val="center"/>
            <w:hideMark/>
          </w:tcPr>
          <w:p w14:paraId="2446B5A8" w14:textId="77777777" w:rsidR="00C6659F" w:rsidRPr="004B6E27" w:rsidRDefault="00C6659F" w:rsidP="004B6E27">
            <w:pPr>
              <w:spacing w:before="0" w:after="0" w:line="312" w:lineRule="auto"/>
              <w:ind w:firstLine="0"/>
              <w:rPr>
                <w:b/>
                <w:bCs/>
                <w:sz w:val="24"/>
              </w:rPr>
            </w:pPr>
            <w:r w:rsidRPr="004B6E27">
              <w:rPr>
                <w:b/>
                <w:bCs/>
                <w:sz w:val="24"/>
              </w:rPr>
              <w:t>Cao độ</w:t>
            </w:r>
          </w:p>
          <w:p w14:paraId="47B3C59F" w14:textId="77777777" w:rsidR="00C6659F" w:rsidRPr="004B6E27" w:rsidRDefault="00C6659F" w:rsidP="004B6E27">
            <w:pPr>
              <w:spacing w:before="0" w:after="0" w:line="312" w:lineRule="auto"/>
              <w:ind w:firstLine="0"/>
              <w:rPr>
                <w:b/>
                <w:bCs/>
                <w:sz w:val="24"/>
              </w:rPr>
            </w:pPr>
            <w:r w:rsidRPr="004B6E27">
              <w:rPr>
                <w:b/>
                <w:bCs/>
                <w:sz w:val="24"/>
              </w:rPr>
              <w:t>Z (m)</w:t>
            </w:r>
          </w:p>
        </w:tc>
        <w:tc>
          <w:tcPr>
            <w:tcW w:w="985" w:type="dxa"/>
            <w:vMerge w:val="restart"/>
            <w:vAlign w:val="center"/>
          </w:tcPr>
          <w:p w14:paraId="56B14B90" w14:textId="77777777" w:rsidR="00C6659F" w:rsidRPr="004B6E27" w:rsidRDefault="00C6659F" w:rsidP="004B6E27">
            <w:pPr>
              <w:spacing w:before="0" w:after="0" w:line="312" w:lineRule="auto"/>
              <w:ind w:firstLine="0"/>
              <w:rPr>
                <w:sz w:val="24"/>
              </w:rPr>
            </w:pPr>
            <w:r w:rsidRPr="004B6E27">
              <w:rPr>
                <w:sz w:val="24"/>
              </w:rPr>
              <w:t>Ghi chú</w:t>
            </w:r>
          </w:p>
        </w:tc>
      </w:tr>
      <w:tr w:rsidR="00C6659F" w:rsidRPr="004B6E27" w14:paraId="674735D1" w14:textId="77777777" w:rsidTr="004B6E27">
        <w:trPr>
          <w:trHeight w:val="300"/>
          <w:tblHeader/>
          <w:jc w:val="center"/>
        </w:trPr>
        <w:tc>
          <w:tcPr>
            <w:tcW w:w="1373" w:type="dxa"/>
            <w:vMerge/>
            <w:noWrap/>
            <w:vAlign w:val="center"/>
          </w:tcPr>
          <w:p w14:paraId="7EB1F4DE" w14:textId="77777777" w:rsidR="00C6659F" w:rsidRPr="004B6E27" w:rsidRDefault="00C6659F" w:rsidP="004B6E27">
            <w:pPr>
              <w:spacing w:before="0" w:after="0" w:line="312" w:lineRule="auto"/>
              <w:jc w:val="center"/>
              <w:rPr>
                <w:sz w:val="24"/>
              </w:rPr>
            </w:pPr>
          </w:p>
        </w:tc>
        <w:tc>
          <w:tcPr>
            <w:tcW w:w="1592" w:type="dxa"/>
            <w:vMerge/>
            <w:noWrap/>
            <w:vAlign w:val="center"/>
          </w:tcPr>
          <w:p w14:paraId="0C0BF7B1" w14:textId="77777777" w:rsidR="00C6659F" w:rsidRPr="004B6E27" w:rsidRDefault="00C6659F" w:rsidP="004B6E27">
            <w:pPr>
              <w:spacing w:before="0" w:after="0" w:line="312" w:lineRule="auto"/>
              <w:jc w:val="center"/>
              <w:rPr>
                <w:sz w:val="24"/>
              </w:rPr>
            </w:pPr>
          </w:p>
        </w:tc>
        <w:tc>
          <w:tcPr>
            <w:tcW w:w="2174" w:type="dxa"/>
            <w:noWrap/>
            <w:vAlign w:val="center"/>
          </w:tcPr>
          <w:p w14:paraId="4229EB56" w14:textId="77777777" w:rsidR="00C6659F" w:rsidRPr="004B6E27" w:rsidRDefault="00C6659F" w:rsidP="004B6E27">
            <w:pPr>
              <w:spacing w:before="0" w:after="0" w:line="312" w:lineRule="auto"/>
              <w:jc w:val="center"/>
              <w:rPr>
                <w:sz w:val="24"/>
              </w:rPr>
            </w:pPr>
            <w:r w:rsidRPr="004B6E27">
              <w:rPr>
                <w:sz w:val="24"/>
              </w:rPr>
              <w:t>X (m)</w:t>
            </w:r>
          </w:p>
        </w:tc>
        <w:tc>
          <w:tcPr>
            <w:tcW w:w="2054" w:type="dxa"/>
            <w:noWrap/>
            <w:vAlign w:val="center"/>
          </w:tcPr>
          <w:p w14:paraId="5D361842" w14:textId="77777777" w:rsidR="00C6659F" w:rsidRPr="004B6E27" w:rsidRDefault="00C6659F" w:rsidP="004B6E27">
            <w:pPr>
              <w:spacing w:before="0" w:after="0" w:line="312" w:lineRule="auto"/>
              <w:jc w:val="center"/>
              <w:rPr>
                <w:sz w:val="24"/>
              </w:rPr>
            </w:pPr>
            <w:r w:rsidRPr="004B6E27">
              <w:rPr>
                <w:sz w:val="24"/>
              </w:rPr>
              <w:t>Y (m)</w:t>
            </w:r>
          </w:p>
        </w:tc>
        <w:tc>
          <w:tcPr>
            <w:tcW w:w="1166" w:type="dxa"/>
            <w:vMerge/>
            <w:noWrap/>
            <w:vAlign w:val="center"/>
          </w:tcPr>
          <w:p w14:paraId="7F4D89E5" w14:textId="77777777" w:rsidR="00C6659F" w:rsidRPr="004B6E27" w:rsidRDefault="00C6659F" w:rsidP="004B6E27">
            <w:pPr>
              <w:spacing w:before="0" w:after="0" w:line="312" w:lineRule="auto"/>
              <w:jc w:val="center"/>
              <w:rPr>
                <w:sz w:val="24"/>
              </w:rPr>
            </w:pPr>
          </w:p>
        </w:tc>
        <w:tc>
          <w:tcPr>
            <w:tcW w:w="985" w:type="dxa"/>
            <w:vMerge/>
            <w:vAlign w:val="center"/>
          </w:tcPr>
          <w:p w14:paraId="5CB001F0" w14:textId="77777777" w:rsidR="00C6659F" w:rsidRPr="004B6E27" w:rsidRDefault="00C6659F" w:rsidP="004B6E27">
            <w:pPr>
              <w:spacing w:before="0" w:after="0" w:line="312" w:lineRule="auto"/>
              <w:jc w:val="center"/>
              <w:rPr>
                <w:sz w:val="24"/>
              </w:rPr>
            </w:pPr>
          </w:p>
        </w:tc>
      </w:tr>
      <w:tr w:rsidR="00C6659F" w:rsidRPr="004B6E27" w14:paraId="6AD95CFB" w14:textId="77777777" w:rsidTr="004B6E27">
        <w:trPr>
          <w:trHeight w:val="300"/>
          <w:jc w:val="center"/>
        </w:trPr>
        <w:tc>
          <w:tcPr>
            <w:tcW w:w="1373" w:type="dxa"/>
            <w:noWrap/>
            <w:vAlign w:val="center"/>
          </w:tcPr>
          <w:p w14:paraId="31E886C4" w14:textId="77777777" w:rsidR="00C6659F" w:rsidRPr="004B6E27" w:rsidRDefault="00C6659F" w:rsidP="004B6E27">
            <w:pPr>
              <w:widowControl w:val="0"/>
              <w:autoSpaceDE w:val="0"/>
              <w:autoSpaceDN w:val="0"/>
              <w:adjustRightInd w:val="0"/>
              <w:spacing w:before="0" w:after="0" w:line="312" w:lineRule="auto"/>
              <w:jc w:val="center"/>
              <w:rPr>
                <w:sz w:val="24"/>
              </w:rPr>
            </w:pPr>
            <w:r w:rsidRPr="004B6E27">
              <w:rPr>
                <w:sz w:val="24"/>
              </w:rPr>
              <w:t>1</w:t>
            </w:r>
          </w:p>
        </w:tc>
        <w:tc>
          <w:tcPr>
            <w:tcW w:w="1592" w:type="dxa"/>
            <w:noWrap/>
            <w:vAlign w:val="center"/>
          </w:tcPr>
          <w:p w14:paraId="4086E000" w14:textId="77777777" w:rsidR="00C6659F" w:rsidRPr="004B6E27" w:rsidRDefault="00C6659F" w:rsidP="004B6E27">
            <w:pPr>
              <w:widowControl w:val="0"/>
              <w:autoSpaceDE w:val="0"/>
              <w:autoSpaceDN w:val="0"/>
              <w:adjustRightInd w:val="0"/>
              <w:spacing w:before="0" w:after="0" w:line="312" w:lineRule="auto"/>
              <w:jc w:val="center"/>
              <w:rPr>
                <w:sz w:val="24"/>
              </w:rPr>
            </w:pPr>
            <w:r w:rsidRPr="004B6E27">
              <w:rPr>
                <w:sz w:val="24"/>
              </w:rPr>
              <w:t>LK2</w:t>
            </w:r>
          </w:p>
        </w:tc>
        <w:tc>
          <w:tcPr>
            <w:tcW w:w="2174" w:type="dxa"/>
            <w:noWrap/>
            <w:vAlign w:val="center"/>
          </w:tcPr>
          <w:p w14:paraId="114C2ED4" w14:textId="77777777" w:rsidR="00C6659F" w:rsidRPr="004B6E27" w:rsidRDefault="00C6659F" w:rsidP="004B6E27">
            <w:pPr>
              <w:widowControl w:val="0"/>
              <w:autoSpaceDE w:val="0"/>
              <w:autoSpaceDN w:val="0"/>
              <w:adjustRightInd w:val="0"/>
              <w:spacing w:before="0" w:after="0" w:line="312" w:lineRule="auto"/>
              <w:jc w:val="center"/>
              <w:rPr>
                <w:sz w:val="24"/>
              </w:rPr>
            </w:pPr>
            <w:r w:rsidRPr="004B6E27">
              <w:rPr>
                <w:color w:val="000000"/>
                <w:sz w:val="24"/>
              </w:rPr>
              <w:t>2406909,622</w:t>
            </w:r>
          </w:p>
        </w:tc>
        <w:tc>
          <w:tcPr>
            <w:tcW w:w="2054" w:type="dxa"/>
            <w:noWrap/>
            <w:vAlign w:val="center"/>
          </w:tcPr>
          <w:p w14:paraId="32AD31CA" w14:textId="77777777" w:rsidR="00C6659F" w:rsidRPr="004B6E27" w:rsidRDefault="00C6659F" w:rsidP="004B6E27">
            <w:pPr>
              <w:widowControl w:val="0"/>
              <w:autoSpaceDE w:val="0"/>
              <w:autoSpaceDN w:val="0"/>
              <w:adjustRightInd w:val="0"/>
              <w:spacing w:before="0" w:after="0" w:line="312" w:lineRule="auto"/>
              <w:jc w:val="center"/>
              <w:rPr>
                <w:sz w:val="24"/>
              </w:rPr>
            </w:pPr>
            <w:r w:rsidRPr="004B6E27">
              <w:rPr>
                <w:color w:val="000000"/>
                <w:sz w:val="24"/>
              </w:rPr>
              <w:t>512744,203</w:t>
            </w:r>
          </w:p>
        </w:tc>
        <w:tc>
          <w:tcPr>
            <w:tcW w:w="1166" w:type="dxa"/>
            <w:noWrap/>
            <w:vAlign w:val="center"/>
          </w:tcPr>
          <w:p w14:paraId="395BE3C1" w14:textId="77777777" w:rsidR="00C6659F" w:rsidRPr="004B6E27" w:rsidRDefault="00C6659F" w:rsidP="004B6E27">
            <w:pPr>
              <w:widowControl w:val="0"/>
              <w:autoSpaceDE w:val="0"/>
              <w:autoSpaceDN w:val="0"/>
              <w:adjustRightInd w:val="0"/>
              <w:spacing w:before="0" w:after="0" w:line="312" w:lineRule="auto"/>
              <w:ind w:firstLine="0"/>
              <w:rPr>
                <w:sz w:val="24"/>
              </w:rPr>
            </w:pPr>
            <w:r w:rsidRPr="004B6E27">
              <w:rPr>
                <w:color w:val="000000"/>
                <w:sz w:val="24"/>
              </w:rPr>
              <w:t>41,351</w:t>
            </w:r>
          </w:p>
        </w:tc>
        <w:tc>
          <w:tcPr>
            <w:tcW w:w="985" w:type="dxa"/>
            <w:vAlign w:val="center"/>
          </w:tcPr>
          <w:p w14:paraId="153D46FF" w14:textId="77777777" w:rsidR="00C6659F" w:rsidRPr="004B6E27" w:rsidRDefault="00C6659F" w:rsidP="004B6E27">
            <w:pPr>
              <w:spacing w:before="0" w:after="0" w:line="312" w:lineRule="auto"/>
              <w:jc w:val="center"/>
              <w:rPr>
                <w:sz w:val="24"/>
              </w:rPr>
            </w:pPr>
          </w:p>
        </w:tc>
      </w:tr>
      <w:tr w:rsidR="00C6659F" w:rsidRPr="004B6E27" w14:paraId="416F2619" w14:textId="77777777" w:rsidTr="004B6E27">
        <w:trPr>
          <w:trHeight w:val="300"/>
          <w:jc w:val="center"/>
        </w:trPr>
        <w:tc>
          <w:tcPr>
            <w:tcW w:w="1373" w:type="dxa"/>
            <w:noWrap/>
            <w:vAlign w:val="center"/>
          </w:tcPr>
          <w:p w14:paraId="2FD0F9CD" w14:textId="77777777" w:rsidR="00C6659F" w:rsidRPr="004B6E27" w:rsidRDefault="00C6659F" w:rsidP="004B6E27">
            <w:pPr>
              <w:widowControl w:val="0"/>
              <w:autoSpaceDE w:val="0"/>
              <w:autoSpaceDN w:val="0"/>
              <w:adjustRightInd w:val="0"/>
              <w:spacing w:before="0" w:after="0" w:line="312" w:lineRule="auto"/>
              <w:jc w:val="center"/>
              <w:rPr>
                <w:sz w:val="24"/>
              </w:rPr>
            </w:pPr>
            <w:r w:rsidRPr="004B6E27">
              <w:rPr>
                <w:sz w:val="24"/>
              </w:rPr>
              <w:t>2</w:t>
            </w:r>
          </w:p>
        </w:tc>
        <w:tc>
          <w:tcPr>
            <w:tcW w:w="1592" w:type="dxa"/>
            <w:noWrap/>
            <w:vAlign w:val="center"/>
          </w:tcPr>
          <w:p w14:paraId="7F0C079C" w14:textId="77777777" w:rsidR="00C6659F" w:rsidRPr="004B6E27" w:rsidRDefault="00C6659F" w:rsidP="004B6E27">
            <w:pPr>
              <w:widowControl w:val="0"/>
              <w:autoSpaceDE w:val="0"/>
              <w:autoSpaceDN w:val="0"/>
              <w:adjustRightInd w:val="0"/>
              <w:spacing w:before="0" w:after="0" w:line="312" w:lineRule="auto"/>
              <w:jc w:val="center"/>
              <w:rPr>
                <w:sz w:val="24"/>
              </w:rPr>
            </w:pPr>
            <w:r w:rsidRPr="004B6E27">
              <w:rPr>
                <w:sz w:val="24"/>
              </w:rPr>
              <w:t>DT3</w:t>
            </w:r>
          </w:p>
        </w:tc>
        <w:tc>
          <w:tcPr>
            <w:tcW w:w="2174" w:type="dxa"/>
            <w:noWrap/>
            <w:vAlign w:val="center"/>
          </w:tcPr>
          <w:p w14:paraId="0B8CD938" w14:textId="77777777" w:rsidR="00C6659F" w:rsidRPr="004B6E27" w:rsidRDefault="00C6659F" w:rsidP="004B6E27">
            <w:pPr>
              <w:widowControl w:val="0"/>
              <w:autoSpaceDE w:val="0"/>
              <w:autoSpaceDN w:val="0"/>
              <w:adjustRightInd w:val="0"/>
              <w:spacing w:before="0" w:after="0" w:line="312" w:lineRule="auto"/>
              <w:jc w:val="center"/>
              <w:rPr>
                <w:sz w:val="24"/>
              </w:rPr>
            </w:pPr>
            <w:r w:rsidRPr="004B6E27">
              <w:rPr>
                <w:color w:val="000000"/>
                <w:sz w:val="24"/>
              </w:rPr>
              <w:t>2406958,056</w:t>
            </w:r>
          </w:p>
        </w:tc>
        <w:tc>
          <w:tcPr>
            <w:tcW w:w="2054" w:type="dxa"/>
            <w:noWrap/>
            <w:vAlign w:val="center"/>
          </w:tcPr>
          <w:p w14:paraId="35760266" w14:textId="77777777" w:rsidR="00C6659F" w:rsidRPr="004B6E27" w:rsidRDefault="00C6659F" w:rsidP="004B6E27">
            <w:pPr>
              <w:widowControl w:val="0"/>
              <w:autoSpaceDE w:val="0"/>
              <w:autoSpaceDN w:val="0"/>
              <w:adjustRightInd w:val="0"/>
              <w:spacing w:before="0" w:after="0" w:line="312" w:lineRule="auto"/>
              <w:jc w:val="center"/>
              <w:rPr>
                <w:sz w:val="24"/>
              </w:rPr>
            </w:pPr>
            <w:r w:rsidRPr="004B6E27">
              <w:rPr>
                <w:color w:val="000000"/>
                <w:sz w:val="24"/>
              </w:rPr>
              <w:t>512474,023</w:t>
            </w:r>
          </w:p>
        </w:tc>
        <w:tc>
          <w:tcPr>
            <w:tcW w:w="1166" w:type="dxa"/>
            <w:noWrap/>
            <w:vAlign w:val="center"/>
          </w:tcPr>
          <w:p w14:paraId="0B46E0B8" w14:textId="77777777" w:rsidR="00C6659F" w:rsidRPr="004B6E27" w:rsidRDefault="00C6659F" w:rsidP="004B6E27">
            <w:pPr>
              <w:widowControl w:val="0"/>
              <w:autoSpaceDE w:val="0"/>
              <w:autoSpaceDN w:val="0"/>
              <w:adjustRightInd w:val="0"/>
              <w:spacing w:before="0" w:after="0" w:line="312" w:lineRule="auto"/>
              <w:ind w:firstLine="0"/>
              <w:rPr>
                <w:sz w:val="24"/>
              </w:rPr>
            </w:pPr>
            <w:r w:rsidRPr="004B6E27">
              <w:rPr>
                <w:color w:val="000000"/>
                <w:sz w:val="24"/>
              </w:rPr>
              <w:t>45,147</w:t>
            </w:r>
          </w:p>
        </w:tc>
        <w:tc>
          <w:tcPr>
            <w:tcW w:w="985" w:type="dxa"/>
            <w:vAlign w:val="center"/>
          </w:tcPr>
          <w:p w14:paraId="3927A845" w14:textId="77777777" w:rsidR="00C6659F" w:rsidRPr="004B6E27" w:rsidRDefault="00C6659F" w:rsidP="004B6E27">
            <w:pPr>
              <w:spacing w:before="0" w:after="0" w:line="312" w:lineRule="auto"/>
              <w:jc w:val="center"/>
              <w:rPr>
                <w:sz w:val="24"/>
              </w:rPr>
            </w:pPr>
          </w:p>
        </w:tc>
      </w:tr>
    </w:tbl>
    <w:p w14:paraId="60156E6A" w14:textId="77777777" w:rsidR="00C6659F" w:rsidRPr="004B6E27" w:rsidRDefault="00C6659F" w:rsidP="004B6E27">
      <w:pPr>
        <w:widowControl w:val="0"/>
        <w:tabs>
          <w:tab w:val="left" w:pos="720"/>
          <w:tab w:val="left" w:pos="8080"/>
          <w:tab w:val="left" w:pos="9072"/>
        </w:tabs>
        <w:spacing w:before="0" w:after="0" w:line="312" w:lineRule="auto"/>
        <w:rPr>
          <w:i/>
          <w:szCs w:val="28"/>
        </w:rPr>
      </w:pPr>
    </w:p>
    <w:p w14:paraId="3139B07A" w14:textId="77777777" w:rsidR="00C6659F" w:rsidRPr="004B6E27" w:rsidRDefault="00C6659F" w:rsidP="004B6E27">
      <w:pPr>
        <w:widowControl w:val="0"/>
        <w:tabs>
          <w:tab w:val="left" w:pos="720"/>
          <w:tab w:val="left" w:pos="8080"/>
          <w:tab w:val="left" w:pos="9072"/>
        </w:tabs>
        <w:spacing w:before="0" w:after="0" w:line="312" w:lineRule="auto"/>
        <w:rPr>
          <w:i/>
          <w:szCs w:val="28"/>
        </w:rPr>
      </w:pPr>
      <w:r w:rsidRPr="004B6E27">
        <w:rPr>
          <w:i/>
          <w:szCs w:val="28"/>
        </w:rPr>
        <w:t xml:space="preserve">- Đối với khu vực xây dựng nhà máy nước khoáng: </w:t>
      </w:r>
    </w:p>
    <w:p w14:paraId="0D33F53E" w14:textId="77777777" w:rsidR="00C6659F" w:rsidRPr="004B6E27" w:rsidRDefault="00C6659F" w:rsidP="004B6E27">
      <w:pPr>
        <w:pStyle w:val="NormalWeb"/>
        <w:spacing w:before="0" w:beforeAutospacing="0" w:after="0" w:afterAutospacing="0" w:line="312" w:lineRule="auto"/>
        <w:ind w:firstLine="562"/>
        <w:jc w:val="both"/>
      </w:pPr>
      <w:r w:rsidRPr="004B6E27">
        <w:rPr>
          <w:spacing w:val="-2"/>
          <w:lang w:bidi="en-US"/>
        </w:rPr>
        <w:t xml:space="preserve">Ranh giới khu đất được xác định theo </w:t>
      </w:r>
      <w:r w:rsidRPr="004B6E27">
        <w:t xml:space="preserve">quyết định số 09/QĐ-UBND ngày 28/01/2026 của Ủy ban nhân dân phường Mỹ Lâm về việc phê duyệt Quy hoạch chi tiết xây dựng Nhà máy nước khoáng đóng chai và các công trình khác tại phường Mỹ Lâm, tỉnh Tuyên Quang, cụ thể </w:t>
      </w:r>
      <w:r w:rsidRPr="004B6E27">
        <w:rPr>
          <w:spacing w:val="-2"/>
          <w:lang w:bidi="en-US"/>
        </w:rPr>
        <w:t>như sau:</w:t>
      </w:r>
    </w:p>
    <w:p w14:paraId="1D53F27D" w14:textId="77777777" w:rsidR="00C6659F" w:rsidRPr="004B6E27" w:rsidRDefault="00C6659F" w:rsidP="004B6E27">
      <w:pPr>
        <w:spacing w:before="0" w:after="0" w:line="312" w:lineRule="auto"/>
        <w:ind w:left="-115" w:right="158" w:firstLine="682"/>
        <w:rPr>
          <w:bCs/>
          <w:iCs/>
          <w:lang w:val="nl-NL"/>
        </w:rPr>
      </w:pPr>
      <w:r w:rsidRPr="004B6E27">
        <w:rPr>
          <w:bCs/>
          <w:iCs/>
          <w:lang w:val="nl-NL"/>
        </w:rPr>
        <w:t>- Phía Bắc: Giáp đất rừng sản xuất, đất trồng cây hàng năm;</w:t>
      </w:r>
    </w:p>
    <w:p w14:paraId="388A6A45" w14:textId="77777777" w:rsidR="00C6659F" w:rsidRPr="004B6E27" w:rsidRDefault="00C6659F" w:rsidP="004B6E27">
      <w:pPr>
        <w:spacing w:before="0" w:after="0" w:line="312" w:lineRule="auto"/>
        <w:ind w:left="-115" w:right="158" w:firstLine="682"/>
        <w:rPr>
          <w:bCs/>
          <w:iCs/>
          <w:lang w:val="nl-NL"/>
        </w:rPr>
      </w:pPr>
      <w:r w:rsidRPr="004B6E27">
        <w:rPr>
          <w:bCs/>
          <w:iCs/>
          <w:lang w:val="nl-NL"/>
        </w:rPr>
        <w:t>- Phía Đông: Giáp rừng sản xuất (rừng keo);</w:t>
      </w:r>
    </w:p>
    <w:p w14:paraId="311BB022" w14:textId="77777777" w:rsidR="00C6659F" w:rsidRPr="004B6E27" w:rsidRDefault="00C6659F" w:rsidP="004B6E27">
      <w:pPr>
        <w:spacing w:before="0" w:after="0" w:line="312" w:lineRule="auto"/>
        <w:ind w:left="-115" w:right="158" w:firstLine="682"/>
        <w:rPr>
          <w:bCs/>
          <w:iCs/>
          <w:lang w:val="nl-NL"/>
        </w:rPr>
      </w:pPr>
      <w:r w:rsidRPr="004B6E27">
        <w:rPr>
          <w:bCs/>
          <w:iCs/>
          <w:lang w:val="nl-NL"/>
        </w:rPr>
        <w:t>- Phía Tây: Giáp đường bê tông nối ra QL37;</w:t>
      </w:r>
    </w:p>
    <w:p w14:paraId="0E40E4BE" w14:textId="77777777" w:rsidR="00C6659F" w:rsidRPr="004B6E27" w:rsidRDefault="00C6659F" w:rsidP="004B6E27">
      <w:pPr>
        <w:spacing w:before="0" w:after="0" w:line="312" w:lineRule="auto"/>
        <w:ind w:left="-115" w:right="158" w:firstLine="682"/>
        <w:rPr>
          <w:bCs/>
          <w:iCs/>
          <w:lang w:val="nl-NL"/>
        </w:rPr>
      </w:pPr>
      <w:r w:rsidRPr="004B6E27">
        <w:rPr>
          <w:bCs/>
          <w:iCs/>
          <w:lang w:val="nl-NL"/>
        </w:rPr>
        <w:t>- Phía Nam: Giáp đường bê tông thôn xóm và đất trồng cây hàng năm;</w:t>
      </w:r>
    </w:p>
    <w:p w14:paraId="6A93FF13" w14:textId="77777777" w:rsidR="00C6659F" w:rsidRPr="004B6E27" w:rsidRDefault="00C6659F" w:rsidP="004B6E27">
      <w:pPr>
        <w:tabs>
          <w:tab w:val="left" w:pos="720"/>
          <w:tab w:val="left" w:pos="3888"/>
          <w:tab w:val="center" w:pos="4320"/>
          <w:tab w:val="right" w:pos="8640"/>
        </w:tabs>
        <w:spacing w:before="0" w:after="0" w:line="312" w:lineRule="auto"/>
        <w:rPr>
          <w:b/>
          <w:bCs/>
          <w:iCs/>
          <w:color w:val="000000"/>
          <w:lang w:val="nl-NL"/>
        </w:rPr>
      </w:pPr>
      <w:r w:rsidRPr="004B6E27">
        <w:rPr>
          <w:bCs/>
          <w:iCs/>
          <w:color w:val="000000"/>
          <w:lang w:val="nl-NL"/>
        </w:rPr>
        <w:tab/>
        <w:t xml:space="preserve">Quy mô nghiên cứu quy hoạch có diện tích: </w:t>
      </w:r>
      <w:r w:rsidRPr="004B6E27">
        <w:rPr>
          <w:bCs/>
          <w:iCs/>
          <w:color w:val="C00000"/>
          <w:lang w:val="nl-NL"/>
        </w:rPr>
        <w:t xml:space="preserve">46.864,7 </w:t>
      </w:r>
      <w:r w:rsidRPr="004B6E27">
        <w:rPr>
          <w:bCs/>
          <w:iCs/>
          <w:color w:val="000000"/>
          <w:lang w:val="nl-NL"/>
        </w:rPr>
        <w:t>m2 (</w:t>
      </w:r>
      <w:r w:rsidRPr="004B6E27">
        <w:rPr>
          <w:b/>
          <w:bCs/>
          <w:iCs/>
          <w:color w:val="000000"/>
          <w:lang w:val="nl-NL"/>
        </w:rPr>
        <w:t>4,68 ha)</w:t>
      </w:r>
    </w:p>
    <w:p w14:paraId="4AAD62A1" w14:textId="77777777" w:rsidR="00C6659F" w:rsidRPr="004B6E27" w:rsidRDefault="00C6659F" w:rsidP="004B6E27">
      <w:pPr>
        <w:tabs>
          <w:tab w:val="left" w:pos="720"/>
          <w:tab w:val="left" w:pos="3888"/>
          <w:tab w:val="center" w:pos="4320"/>
          <w:tab w:val="right" w:pos="8640"/>
        </w:tabs>
        <w:spacing w:before="0" w:after="0" w:line="312" w:lineRule="auto"/>
        <w:rPr>
          <w:b/>
          <w:bCs/>
          <w:iCs/>
          <w:color w:val="000000"/>
          <w:lang w:val="nl-NL"/>
        </w:rPr>
      </w:pPr>
      <w:r w:rsidRPr="004B6E27">
        <w:rPr>
          <w:bCs/>
          <w:iCs/>
          <w:color w:val="000000"/>
          <w:lang w:val="nl-NL"/>
        </w:rPr>
        <w:tab/>
      </w:r>
      <w:r w:rsidRPr="004B6E27">
        <w:rPr>
          <w:color w:val="000000"/>
        </w:rPr>
        <w:t>Quy mô lập đồ án Quy hoạch chi tiết</w:t>
      </w:r>
      <w:r w:rsidRPr="004B6E27">
        <w:rPr>
          <w:bCs/>
          <w:iCs/>
          <w:color w:val="000000"/>
          <w:lang w:val="nl-NL"/>
        </w:rPr>
        <w:t>: 39.280,4 m2 (</w:t>
      </w:r>
      <w:r w:rsidRPr="004B6E27">
        <w:rPr>
          <w:b/>
          <w:bCs/>
          <w:iCs/>
          <w:color w:val="000000"/>
          <w:lang w:val="nl-NL"/>
        </w:rPr>
        <w:t>3,92 ha)</w:t>
      </w:r>
    </w:p>
    <w:p w14:paraId="78AD9573" w14:textId="77777777" w:rsidR="00C6659F" w:rsidRPr="004B6E27" w:rsidRDefault="00C6659F" w:rsidP="004B6E27">
      <w:pPr>
        <w:tabs>
          <w:tab w:val="left" w:pos="720"/>
          <w:tab w:val="left" w:pos="3888"/>
          <w:tab w:val="center" w:pos="4320"/>
          <w:tab w:val="right" w:pos="8640"/>
        </w:tabs>
        <w:spacing w:before="0" w:after="0" w:line="312" w:lineRule="auto"/>
        <w:rPr>
          <w:b/>
          <w:bCs/>
          <w:iCs/>
          <w:color w:val="000000"/>
          <w:lang w:val="nl-NL"/>
        </w:rPr>
      </w:pPr>
      <w:r w:rsidRPr="004B6E27">
        <w:rPr>
          <w:color w:val="000000"/>
        </w:rPr>
        <w:tab/>
        <w:t>Ranh giới nghiên cứu quy hoạch có diện tích lớn hơn ranh giới lập quy hoạch nhằm đảm bảo nghiên cứu đầy đủ hạ tầng giao thông đô thị xung quanh khu vực lập dự án (hạ tầng giao thông quy hoạch), làm cơ sở cho việc đấu nối giao thông, hạ tầng kỹ thuật...</w:t>
      </w:r>
    </w:p>
    <w:p w14:paraId="364B4A40" w14:textId="77777777" w:rsidR="00C6659F" w:rsidRPr="004B6E27" w:rsidRDefault="00C6659F" w:rsidP="004B6E27">
      <w:pPr>
        <w:widowControl w:val="0"/>
        <w:tabs>
          <w:tab w:val="left" w:pos="720"/>
          <w:tab w:val="left" w:pos="8080"/>
          <w:tab w:val="left" w:pos="9072"/>
        </w:tabs>
        <w:spacing w:before="0" w:after="0" w:line="312" w:lineRule="auto"/>
        <w:rPr>
          <w:i/>
          <w:szCs w:val="28"/>
        </w:rPr>
      </w:pPr>
      <w:r w:rsidRPr="004B6E27">
        <w:rPr>
          <w:i/>
          <w:szCs w:val="28"/>
        </w:rPr>
        <w:t xml:space="preserve">- Cơ sở pháp lý xác định khu đất thực hiện dự án: </w:t>
      </w:r>
    </w:p>
    <w:p w14:paraId="016C3B44" w14:textId="77777777" w:rsidR="00C6659F" w:rsidRPr="004B6E27" w:rsidRDefault="00C6659F" w:rsidP="004B6E27">
      <w:pPr>
        <w:widowControl w:val="0"/>
        <w:tabs>
          <w:tab w:val="left" w:pos="720"/>
          <w:tab w:val="left" w:pos="8080"/>
          <w:tab w:val="left" w:pos="9072"/>
        </w:tabs>
        <w:spacing w:before="0" w:after="0" w:line="312" w:lineRule="auto"/>
        <w:rPr>
          <w:b/>
          <w:noProof/>
        </w:rPr>
      </w:pPr>
      <w:r w:rsidRPr="004B6E27">
        <w:rPr>
          <w:szCs w:val="28"/>
          <w:lang w:val="nl-NL"/>
        </w:rPr>
        <w:tab/>
        <w:t>Ranh giới khu đất được xác định theo quyết định số 09/QĐ-UBND ngày 28/01/2026 của Ủy ban nhân dân phường Mỹ Lâm về việc phê duyệt Quy hoạch chi tiết xây dựng Nhà máy nước khoáng đóng chai và các công trình khác tại phường Mỹ Lâm, tỉnh Tuyên Quang</w:t>
      </w:r>
    </w:p>
    <w:p w14:paraId="6B4F6D37" w14:textId="7B3D925F" w:rsidR="00DF23AE" w:rsidRPr="004B6E27" w:rsidRDefault="00DF23AE" w:rsidP="004B6E27">
      <w:pPr>
        <w:spacing w:before="0" w:after="0" w:line="312" w:lineRule="auto"/>
        <w:ind w:firstLine="0"/>
        <w:rPr>
          <w:rFonts w:eastAsiaTheme="minorHAnsi" w:cs="Times New Roman"/>
          <w:i/>
          <w:iCs/>
          <w:szCs w:val="26"/>
        </w:rPr>
      </w:pPr>
      <w:r w:rsidRPr="004B6E27">
        <w:rPr>
          <w:rFonts w:eastAsiaTheme="minorHAnsi" w:cs="Times New Roman"/>
          <w:i/>
          <w:iCs/>
          <w:szCs w:val="26"/>
        </w:rPr>
        <w:t>2.1.2. Hiện trạng quản lý, sử dụng đất của Dự án</w:t>
      </w:r>
    </w:p>
    <w:p w14:paraId="2A45CBE5" w14:textId="77777777" w:rsidR="00C6659F" w:rsidRPr="004B6E27" w:rsidRDefault="00C6659F" w:rsidP="004B6E27">
      <w:pPr>
        <w:spacing w:before="0" w:after="0" w:line="312" w:lineRule="auto"/>
        <w:ind w:firstLine="720"/>
        <w:rPr>
          <w:color w:val="000000"/>
          <w:lang w:val="nl-NL"/>
        </w:rPr>
      </w:pPr>
      <w:bookmarkStart w:id="29" w:name="_Hlk204628960"/>
      <w:r w:rsidRPr="004B6E27">
        <w:rPr>
          <w:b/>
          <w:color w:val="000000"/>
          <w:lang w:val="nl-NL"/>
        </w:rPr>
        <w:t>Hiện trạng khai thác</w:t>
      </w:r>
      <w:r w:rsidRPr="004B6E27">
        <w:rPr>
          <w:color w:val="000000"/>
          <w:lang w:val="nl-NL"/>
        </w:rPr>
        <w:t xml:space="preserve">: Mặc dù lỗ khoan LK13 đã được nghiên cứu và đánh giá trữ lượng từ những năm 1985 và được phê duyệt trữ lượng tại Quyết định số </w:t>
      </w:r>
      <w:r w:rsidRPr="004B6E27">
        <w:rPr>
          <w:color w:val="000000"/>
          <w:lang w:val="vi-VN" w:eastAsia="x-none"/>
        </w:rPr>
        <w:t>15/1999/QĐ-HĐĐGTLKS ngày 22 tháng 12 năm 1999 của Hội đồng Đánh giá trữ lượng khoáng sản về phê chuẩn Báo cáo kết quả nghiên cứu bổ sung đánh giá lại trữ lượng khai thác mỏ nước khoáng Mỹ Lâm - Tuyên Quang. Theo đó, trữ lượng cấp B là 492m</w:t>
      </w:r>
      <w:r w:rsidRPr="004B6E27">
        <w:rPr>
          <w:color w:val="000000"/>
          <w:vertAlign w:val="superscript"/>
          <w:lang w:val="vi-VN" w:eastAsia="x-none"/>
        </w:rPr>
        <w:t>3</w:t>
      </w:r>
      <w:r w:rsidRPr="004B6E27">
        <w:rPr>
          <w:color w:val="000000"/>
          <w:lang w:val="vi-VN" w:eastAsia="x-none"/>
        </w:rPr>
        <w:t>/ngày</w:t>
      </w:r>
      <w:r w:rsidRPr="004B6E27">
        <w:rPr>
          <w:color w:val="000000"/>
          <w:lang w:val="nl-NL"/>
        </w:rPr>
        <w:t>. Tuy nhiên từ năm 1999 đến nay Cơ quan nhà nước chưa cấp bất kỳ giấy phép khai thác nước khoáng tại lỗ khoan LK13 cho đơn vị nào mà từ trước cho đến nay mà UBND tỉnh Tuyên Quang đang giao cho Ban quản lý cácú dự án Đầu tư Du lịch của tỉnh Tuyên Quang đang khai thác nước khoáng tại lỗ khoan LK13 để cung cấp nước khoáng nóng cho Trung tâm nghỉ dưỡng của tỉnh với khối lượng khai thác dao động từ 30m</w:t>
      </w:r>
      <w:r w:rsidRPr="004B6E27">
        <w:rPr>
          <w:color w:val="000000"/>
          <w:vertAlign w:val="superscript"/>
          <w:lang w:val="nl-NL"/>
        </w:rPr>
        <w:t>3</w:t>
      </w:r>
      <w:r w:rsidRPr="004B6E27">
        <w:rPr>
          <w:color w:val="000000"/>
          <w:lang w:val="nl-NL"/>
        </w:rPr>
        <w:t>/ng đến 50m</w:t>
      </w:r>
      <w:r w:rsidRPr="004B6E27">
        <w:rPr>
          <w:color w:val="000000"/>
          <w:vertAlign w:val="superscript"/>
          <w:lang w:val="nl-NL"/>
        </w:rPr>
        <w:t>3</w:t>
      </w:r>
      <w:r w:rsidRPr="004B6E27">
        <w:rPr>
          <w:color w:val="000000"/>
          <w:lang w:val="nl-NL"/>
        </w:rPr>
        <w:t xml:space="preserve">/ng tùy theo mùa). Quan nghiên cứu và thu thập tài liệu thực tế trong quán trình khai thác nước khoáng của Ban quản lý các dự án Đầu tư Du lịch của tỉnh Tuyên Quang và dựa vào kết quả khảo sát thực tế cho thấy việc khai thác nước tại lỗ khoan LK13 thuộc loại hình tương đối đơn giản và hầu như không phát sinh nước thải, khí thải, bụi và cũng chưa từng xảy ra hiện tượng sụt lún nào quanh khu vực thực hiện dự án do đó việc </w:t>
      </w:r>
      <w:r w:rsidRPr="004B6E27">
        <w:rPr>
          <w:iCs/>
          <w:color w:val="000000"/>
          <w:szCs w:val="28"/>
          <w:lang w:val="nl-NL"/>
        </w:rPr>
        <w:t>tác động của hoạt động khai thác nước từ 1985 đến thời điểm lập báo cáo ĐTM là hầu như không có hoặc có cũng tương đối nhỏ.</w:t>
      </w:r>
    </w:p>
    <w:p w14:paraId="52ABE994" w14:textId="77777777" w:rsidR="00C6659F" w:rsidRPr="004B6E27" w:rsidRDefault="00C6659F" w:rsidP="004B6E27">
      <w:pPr>
        <w:spacing w:before="0" w:after="0" w:line="312" w:lineRule="auto"/>
        <w:ind w:firstLine="720"/>
        <w:rPr>
          <w:color w:val="000000"/>
          <w:lang w:val="nl-NL"/>
        </w:rPr>
      </w:pPr>
      <w:r w:rsidRPr="004B6E27">
        <w:rPr>
          <w:b/>
          <w:color w:val="000000"/>
          <w:lang w:val="nl-NL"/>
        </w:rPr>
        <w:t>Hiện trạng quản lý và sử dụng đất</w:t>
      </w:r>
      <w:r w:rsidRPr="004B6E27">
        <w:rPr>
          <w:color w:val="000000"/>
          <w:lang w:val="nl-NL"/>
        </w:rPr>
        <w:t>: Ban quản lý đã xây dựng nhà bảo vệ lỗ khoan với diện tích rộng 15m</w:t>
      </w:r>
      <w:r w:rsidRPr="004B6E27">
        <w:rPr>
          <w:color w:val="000000"/>
          <w:vertAlign w:val="superscript"/>
          <w:lang w:val="nl-NL"/>
        </w:rPr>
        <w:t>2</w:t>
      </w:r>
      <w:r w:rsidRPr="004B6E27">
        <w:rPr>
          <w:color w:val="000000"/>
          <w:lang w:val="nl-NL"/>
        </w:rPr>
        <w:t>, với kết cấu nền bằng bê tông dày 30cm, có tráng vật liệu chống thấm. Trong đó đã bố trí đặt đồng thời 2 máy bơm ly tâm trục ngang chạy bằng điện lưới, máy bơm của hãng ERCNELLA Italy có ký hiệu MN40-250A. Đầu vào Máy bơm được nối với ống hút bằng inox có đường kính ɸ60 dài 14m, cuối ống hút có gắn cupe bằng đồng chịu nhiệt tự đóng mở. Đầu ra của Máy bơm được nối với hệ thống phân phối nước cho các chủ hộ sử dụng bằng ống nhựa mềm chịu nhiệt, có đường kính ɸ60, chiều dài ống dẫn xa nhất lên đến 1,0 km. Tại hệ thống phân phối nước có gắn các đồng hồ đo lưu lượng nhằm xác định số lượng nước khoáng khai thác và cung cấp cho các hộ tiêu thụ. Bao quanh nhà bảo vệ lỗ khoan đã được UBND tỉnh Tuyên Quang quy hoạch cấp đất với diện tích 1.789 m</w:t>
      </w:r>
      <w:r w:rsidRPr="004B6E27">
        <w:rPr>
          <w:color w:val="000000"/>
          <w:vertAlign w:val="superscript"/>
          <w:lang w:val="nl-NL"/>
        </w:rPr>
        <w:t>2</w:t>
      </w:r>
      <w:r w:rsidRPr="004B6E27">
        <w:rPr>
          <w:color w:val="000000"/>
          <w:lang w:val="nl-NL"/>
        </w:rPr>
        <w:t xml:space="preserve"> (bán kính 25m tính từ lỗ khoan) để lập đới bảo vệ nghiêm ngặt trong quá trình khai thác. Tuy nhiên hiện nay, khu vực này chưa được quan tâm đầu tư xây dựng theo đúng quy định, còn có hiện tượng xâm lấn trồng cây, chưa đảm bảo vệ sinh. </w:t>
      </w:r>
    </w:p>
    <w:p w14:paraId="282CC75B" w14:textId="77777777" w:rsidR="00C6659F" w:rsidRPr="004B6E27" w:rsidRDefault="00C6659F" w:rsidP="004B6E27">
      <w:pPr>
        <w:spacing w:before="0" w:after="0" w:line="312" w:lineRule="auto"/>
        <w:ind w:firstLine="720"/>
        <w:rPr>
          <w:color w:val="000000"/>
          <w:lang w:val="nl-NL"/>
        </w:rPr>
      </w:pPr>
      <w:r w:rsidRPr="004B6E27">
        <w:rPr>
          <w:color w:val="000000"/>
          <w:lang w:val="nl-NL"/>
        </w:rPr>
        <w:t xml:space="preserve"> </w:t>
      </w:r>
      <w:r w:rsidRPr="004B6E27">
        <w:rPr>
          <w:b/>
          <w:bCs/>
          <w:color w:val="000000"/>
          <w:lang w:val="nl-NL"/>
        </w:rPr>
        <w:t>Hiện trạng khu vực xây dựng nhà máy nước khoáng</w:t>
      </w:r>
      <w:r w:rsidRPr="004B6E27">
        <w:rPr>
          <w:color w:val="000000"/>
          <w:lang w:val="nl-NL"/>
        </w:rPr>
        <w:t>: Khu vực xây dựng nhà máy đóng khoáng có tổng diện tích: 46.864,7m</w:t>
      </w:r>
      <w:r w:rsidRPr="004B6E27">
        <w:rPr>
          <w:color w:val="000000"/>
          <w:vertAlign w:val="superscript"/>
          <w:lang w:val="nl-NL"/>
        </w:rPr>
        <w:t>2</w:t>
      </w:r>
      <w:r w:rsidRPr="004B6E27">
        <w:rPr>
          <w:color w:val="000000"/>
          <w:lang w:val="nl-NL"/>
        </w:rPr>
        <w:t xml:space="preserve"> (4,68 ha) trong đó đất lập quy hoạch có diện tích: 39.280,4m</w:t>
      </w:r>
      <w:r w:rsidRPr="004B6E27">
        <w:rPr>
          <w:color w:val="000000"/>
          <w:vertAlign w:val="superscript"/>
          <w:lang w:val="nl-NL"/>
        </w:rPr>
        <w:t>2</w:t>
      </w:r>
      <w:r w:rsidRPr="004B6E27">
        <w:rPr>
          <w:color w:val="000000"/>
          <w:lang w:val="nl-NL"/>
        </w:rPr>
        <w:t xml:space="preserve"> (3,92 ha) chiếm 83,92% tổng diện tích đất nghiên cứu và đất ngoài ranh giới lập quy hoạch có diện tích là 7.584,3m2 (0,76 ha) chiếm 16,18% tổng diện tích khu đất. </w:t>
      </w:r>
    </w:p>
    <w:p w14:paraId="58E8B9CF" w14:textId="77777777" w:rsidR="00C6659F" w:rsidRPr="004B6E27" w:rsidRDefault="00C6659F" w:rsidP="004B6E27">
      <w:pPr>
        <w:spacing w:before="0" w:after="0" w:line="312" w:lineRule="auto"/>
        <w:ind w:firstLine="720"/>
        <w:rPr>
          <w:color w:val="000000"/>
          <w:lang w:val="nl-NL"/>
        </w:rPr>
      </w:pPr>
      <w:r w:rsidRPr="004B6E27">
        <w:rPr>
          <w:color w:val="000000"/>
          <w:lang w:val="nl-NL"/>
        </w:rPr>
        <w:t>Chức năng sử dụng đất chính trong ranh giới lập quy hoạch bao gồm: Đất trồng lúa, đất trồng cây lâu năm, cây hàng năm, đất rừng sản xuất và đất giao thông (đường đất); Trong đó đất trồng lúa chiếm tỉ lệ lớn nhất 36,24% (1,70ha), tiếp theo là đất trồng cây lâu năm 25,89% (1,21ha), đất mặt nước 10,58% (0,5 ha), đất trồng cây hàng năm chiếm 7,32% (0,34 ha), còn lại chiếm tỉ lệ thấp nhất là đất rừng sản xuất 2,78% (0,13ha) và giao thông chiếm khoảng 1,01% (0,05ha). Trong khu vực dự án không có đất ở.</w:t>
      </w:r>
    </w:p>
    <w:p w14:paraId="732D2C89" w14:textId="77777777" w:rsidR="00C6659F" w:rsidRPr="004B6E27" w:rsidRDefault="00C6659F" w:rsidP="004B6E27">
      <w:pPr>
        <w:spacing w:before="0" w:after="0" w:line="312" w:lineRule="auto"/>
        <w:ind w:firstLine="720"/>
        <w:rPr>
          <w:color w:val="000000"/>
          <w:lang w:val="nl-NL"/>
        </w:rPr>
      </w:pPr>
      <w:r w:rsidRPr="004B6E27">
        <w:rPr>
          <w:color w:val="000000"/>
          <w:lang w:val="nl-NL"/>
        </w:rPr>
        <w:t>Chức năng sử dụng đất trong phạm vi khu đất dự án bao gồm: Đất trồng lúa, đất trồng cây lâu năm, cây hàng năm, đất rừng sản xuất và đất giao thông (Đất giao thông chủ yếu là kè giao thông). Khu vực này được quy hoạch làm đường giao thông đô thị theo quy hoạch phân khu phường Mỹ Lâm.</w:t>
      </w:r>
    </w:p>
    <w:bookmarkEnd w:id="29"/>
    <w:p w14:paraId="25AB597C" w14:textId="2683C6C3" w:rsidR="00AC561B" w:rsidRPr="004B6E27" w:rsidRDefault="00AC561B" w:rsidP="004B6E27">
      <w:pPr>
        <w:spacing w:before="0" w:after="0" w:line="312" w:lineRule="auto"/>
        <w:ind w:firstLine="0"/>
        <w:rPr>
          <w:rFonts w:eastAsiaTheme="minorHAnsi"/>
          <w:i/>
          <w:iCs/>
          <w:lang w:val="da-DK"/>
        </w:rPr>
      </w:pPr>
      <w:r w:rsidRPr="004B6E27">
        <w:rPr>
          <w:rFonts w:eastAsiaTheme="minorHAnsi"/>
          <w:i/>
          <w:iCs/>
          <w:lang w:val="da-DK"/>
        </w:rPr>
        <w:t>2.1.3. Mối tương quan của dự án đối với các đối tượng xung quanh</w:t>
      </w:r>
    </w:p>
    <w:p w14:paraId="74BE63E7" w14:textId="77777777" w:rsidR="00C6659F" w:rsidRPr="004B6E27" w:rsidRDefault="00C6659F" w:rsidP="004B6E27">
      <w:pPr>
        <w:spacing w:before="0" w:after="0" w:line="312" w:lineRule="auto"/>
        <w:ind w:firstLine="720"/>
        <w:rPr>
          <w:color w:val="000000"/>
        </w:rPr>
      </w:pPr>
      <w:bookmarkStart w:id="30" w:name="_Hlk204628982"/>
      <w:r w:rsidRPr="004B6E27">
        <w:rPr>
          <w:color w:val="000000"/>
          <w:lang w:val="vi-VN"/>
        </w:rPr>
        <w:t xml:space="preserve">Mỏ nước khoáng Mỹ Lâm </w:t>
      </w:r>
      <w:r w:rsidRPr="004B6E27">
        <w:rPr>
          <w:color w:val="000000"/>
          <w:u w:color="FF0000"/>
          <w:lang w:val="vi-VN"/>
        </w:rPr>
        <w:t>thuộc phường</w:t>
      </w:r>
      <w:r w:rsidRPr="004B6E27">
        <w:rPr>
          <w:color w:val="000000"/>
          <w:lang w:val="vi-VN"/>
        </w:rPr>
        <w:t xml:space="preserve"> Mỹ Lâm (trước đây là xã Phú Lâm, huyện Yên Sơn) thành phố Tuyên quang, tỉnh Tuyên Quang. M</w:t>
      </w:r>
      <w:r w:rsidRPr="004B6E27">
        <w:rPr>
          <w:color w:val="000000"/>
          <w:u w:color="FF0000"/>
          <w:lang w:val="vi-VN"/>
        </w:rPr>
        <w:t>ỏ cách</w:t>
      </w:r>
      <w:r w:rsidRPr="004B6E27">
        <w:rPr>
          <w:color w:val="000000"/>
          <w:lang w:val="vi-VN"/>
        </w:rPr>
        <w:t xml:space="preserve"> trung tâm thành phố Tuyên Quang khoảng 12 km về phía Tây, phân bố kéo dài trên diện tích khoảng 1,5km</w:t>
      </w:r>
      <w:r w:rsidRPr="004B6E27">
        <w:rPr>
          <w:color w:val="000000"/>
          <w:vertAlign w:val="superscript"/>
          <w:lang w:val="vi-VN"/>
        </w:rPr>
        <w:t>2</w:t>
      </w:r>
      <w:r w:rsidRPr="004B6E27">
        <w:rPr>
          <w:color w:val="000000"/>
          <w:lang w:val="vi-VN"/>
        </w:rPr>
        <w:t>.</w:t>
      </w:r>
    </w:p>
    <w:p w14:paraId="470B7FB1" w14:textId="77777777" w:rsidR="00C6659F" w:rsidRPr="004B6E27" w:rsidRDefault="00C6659F" w:rsidP="004B6E27">
      <w:pPr>
        <w:pStyle w:val="NormalWeb"/>
        <w:spacing w:before="0" w:beforeAutospacing="0" w:after="0" w:afterAutospacing="0" w:line="312" w:lineRule="auto"/>
        <w:ind w:firstLine="562"/>
        <w:jc w:val="both"/>
      </w:pPr>
      <w:r w:rsidRPr="004B6E27">
        <w:rPr>
          <w:spacing w:val="-2"/>
          <w:lang w:bidi="en-US"/>
        </w:rPr>
        <w:t xml:space="preserve">Ranh giới khu đất được xác định theo </w:t>
      </w:r>
      <w:r w:rsidRPr="004B6E27">
        <w:t xml:space="preserve">quyết định số 09/QĐ-UBND ngày 28/01/2026 của Ủy ban nhân dân phường Mỹ Lâm về việc phê duyệt Quy hoạch chi tiết xây dựng Nhà máy nước khoáng đóng chai và các công trình khác tại phường Mỹ Lâm, tỉnh Tuyên Quang, cụ thể </w:t>
      </w:r>
      <w:r w:rsidRPr="004B6E27">
        <w:rPr>
          <w:spacing w:val="-2"/>
          <w:lang w:bidi="en-US"/>
        </w:rPr>
        <w:t>như sau:</w:t>
      </w:r>
    </w:p>
    <w:p w14:paraId="1F2E7CFF" w14:textId="77777777" w:rsidR="00C6659F" w:rsidRPr="004B6E27" w:rsidRDefault="00C6659F" w:rsidP="004B6E27">
      <w:pPr>
        <w:spacing w:before="0" w:after="0" w:line="312" w:lineRule="auto"/>
        <w:ind w:left="-115" w:right="158" w:firstLine="682"/>
        <w:rPr>
          <w:bCs/>
          <w:iCs/>
          <w:lang w:val="nl-NL"/>
        </w:rPr>
      </w:pPr>
      <w:r w:rsidRPr="004B6E27">
        <w:rPr>
          <w:bCs/>
          <w:iCs/>
          <w:lang w:val="nl-NL"/>
        </w:rPr>
        <w:t>- Phía Bắc: Giáp đất rừng sản xuất, đất trồng cây hàng năm;</w:t>
      </w:r>
    </w:p>
    <w:p w14:paraId="557E185B" w14:textId="77777777" w:rsidR="00C6659F" w:rsidRPr="004B6E27" w:rsidRDefault="00C6659F" w:rsidP="004B6E27">
      <w:pPr>
        <w:spacing w:before="0" w:after="0" w:line="312" w:lineRule="auto"/>
        <w:ind w:left="-115" w:right="158" w:firstLine="682"/>
        <w:rPr>
          <w:bCs/>
          <w:iCs/>
          <w:lang w:val="nl-NL"/>
        </w:rPr>
      </w:pPr>
      <w:r w:rsidRPr="004B6E27">
        <w:rPr>
          <w:bCs/>
          <w:iCs/>
          <w:lang w:val="nl-NL"/>
        </w:rPr>
        <w:t>- Phía Đông: Giáp rừng sản xuất (rừng keo);</w:t>
      </w:r>
    </w:p>
    <w:p w14:paraId="61792D1A" w14:textId="77777777" w:rsidR="00C6659F" w:rsidRPr="004B6E27" w:rsidRDefault="00C6659F" w:rsidP="004B6E27">
      <w:pPr>
        <w:spacing w:before="0" w:after="0" w:line="312" w:lineRule="auto"/>
        <w:ind w:left="-115" w:right="158" w:firstLine="682"/>
        <w:rPr>
          <w:bCs/>
          <w:iCs/>
          <w:lang w:val="nl-NL"/>
        </w:rPr>
      </w:pPr>
      <w:r w:rsidRPr="004B6E27">
        <w:rPr>
          <w:bCs/>
          <w:iCs/>
          <w:lang w:val="nl-NL"/>
        </w:rPr>
        <w:t>- Phía Tây: Giáp đường bê tông nối ra QL37;</w:t>
      </w:r>
    </w:p>
    <w:p w14:paraId="00C43AAE" w14:textId="77777777" w:rsidR="00C6659F" w:rsidRPr="004B6E27" w:rsidRDefault="00C6659F" w:rsidP="004B6E27">
      <w:pPr>
        <w:spacing w:before="0" w:after="0" w:line="312" w:lineRule="auto"/>
        <w:ind w:left="-115" w:right="158" w:firstLine="682"/>
        <w:rPr>
          <w:bCs/>
          <w:iCs/>
          <w:sz w:val="28"/>
          <w:szCs w:val="28"/>
          <w:lang w:val="nl-NL"/>
        </w:rPr>
      </w:pPr>
      <w:r w:rsidRPr="004B6E27">
        <w:rPr>
          <w:bCs/>
          <w:iCs/>
          <w:lang w:val="nl-NL"/>
        </w:rPr>
        <w:t>- Phía Nam: Giáp đường bê tông thôn xóm và đất trồng cây hàng năm</w:t>
      </w:r>
      <w:r w:rsidRPr="004B6E27">
        <w:rPr>
          <w:bCs/>
          <w:iCs/>
          <w:sz w:val="28"/>
          <w:szCs w:val="28"/>
          <w:lang w:val="nl-NL"/>
        </w:rPr>
        <w:t>;</w:t>
      </w:r>
    </w:p>
    <w:p w14:paraId="030BDED6" w14:textId="77777777" w:rsidR="00C6659F" w:rsidRPr="004B6E27" w:rsidRDefault="00C6659F" w:rsidP="004B6E27">
      <w:pPr>
        <w:spacing w:before="0" w:after="0" w:line="312" w:lineRule="auto"/>
        <w:ind w:firstLine="720"/>
        <w:rPr>
          <w:color w:val="000000"/>
          <w:lang w:val="vi-VN"/>
        </w:rPr>
      </w:pPr>
      <w:r w:rsidRPr="004B6E27">
        <w:rPr>
          <w:color w:val="000000"/>
          <w:lang w:val="vi-VN"/>
        </w:rPr>
        <w:t>Khoách cách hộ dân gần nhất tới dự án khoảng 100m, nằm trong khu đô thị vincon hiện nay đang triển khai xây dựng.</w:t>
      </w:r>
    </w:p>
    <w:p w14:paraId="79705F01" w14:textId="77777777" w:rsidR="00C6659F" w:rsidRPr="004B6E27" w:rsidRDefault="00C6659F" w:rsidP="004B6E27">
      <w:pPr>
        <w:spacing w:before="0" w:after="0" w:line="312" w:lineRule="auto"/>
        <w:ind w:firstLine="720"/>
        <w:rPr>
          <w:color w:val="000000"/>
          <w:lang w:val="vi-VN"/>
        </w:rPr>
      </w:pPr>
      <w:r w:rsidRPr="004B6E27">
        <w:rPr>
          <w:color w:val="000000"/>
          <w:lang w:val="vi-VN"/>
        </w:rPr>
        <w:t>Trong phạm vi khu vực của dự án không có đình chùa, miếu mạo, không có di tích lịch sử văn hóa… nên khu vực dự án không phát sinh các yếu tố nhạy cảm.</w:t>
      </w:r>
    </w:p>
    <w:p w14:paraId="66F99598" w14:textId="77777777" w:rsidR="00C6659F" w:rsidRPr="004B6E27" w:rsidRDefault="00C6659F" w:rsidP="004B6E27">
      <w:pPr>
        <w:widowControl w:val="0"/>
        <w:tabs>
          <w:tab w:val="left" w:pos="720"/>
          <w:tab w:val="left" w:pos="8080"/>
          <w:tab w:val="left" w:pos="9072"/>
        </w:tabs>
        <w:spacing w:before="0" w:after="0" w:line="312" w:lineRule="auto"/>
        <w:ind w:firstLine="720"/>
        <w:rPr>
          <w:lang w:val="vi-VN"/>
        </w:rPr>
      </w:pPr>
      <w:r w:rsidRPr="004B6E27">
        <w:rPr>
          <w:lang w:val="fr-FR"/>
        </w:rPr>
        <w:t>Nhìn chung hệ thống hạ tầng kỹ thuật và xã hội tại khu vực nghiên cứu tương đối thuận lợi cho Dự án. Nguồn nước khoáng nóng, hiện trạng cảnh quan tự nhiên ở đây tạo điều kiện cho việc đầu tư Dự án. Đồng bộ hạ tầng kỹ thuật và xã hội cho người dân song song với việc khai thác và bảo vệ môi trường sinh thái vốn có tại đây.</w:t>
      </w:r>
    </w:p>
    <w:bookmarkEnd w:id="30"/>
    <w:p w14:paraId="20A1EBFF" w14:textId="16EFFDE5" w:rsidR="008E408B" w:rsidRPr="004B6E27" w:rsidRDefault="00DF23AE" w:rsidP="004B6E27">
      <w:pPr>
        <w:spacing w:before="0" w:after="0" w:line="312" w:lineRule="auto"/>
        <w:ind w:firstLine="0"/>
        <w:rPr>
          <w:rFonts w:eastAsiaTheme="minorHAnsi"/>
          <w:i/>
          <w:iCs/>
          <w:lang w:val="da-DK"/>
        </w:rPr>
      </w:pPr>
      <w:r w:rsidRPr="004B6E27">
        <w:rPr>
          <w:rFonts w:eastAsiaTheme="minorHAnsi"/>
          <w:i/>
          <w:iCs/>
          <w:lang w:val="da-DK"/>
        </w:rPr>
        <w:t>2.1.</w:t>
      </w:r>
      <w:r w:rsidR="00AC561B" w:rsidRPr="004B6E27">
        <w:rPr>
          <w:rFonts w:eastAsiaTheme="minorHAnsi"/>
          <w:i/>
          <w:iCs/>
          <w:lang w:val="da-DK"/>
        </w:rPr>
        <w:t>4</w:t>
      </w:r>
      <w:r w:rsidRPr="004B6E27">
        <w:rPr>
          <w:rFonts w:eastAsiaTheme="minorHAnsi"/>
          <w:i/>
          <w:iCs/>
          <w:lang w:val="da-DK"/>
        </w:rPr>
        <w:t xml:space="preserve">. </w:t>
      </w:r>
      <w:r w:rsidR="00692A5D" w:rsidRPr="004B6E27">
        <w:rPr>
          <w:rFonts w:eastAsiaTheme="minorHAnsi"/>
          <w:i/>
          <w:iCs/>
          <w:lang w:val="da-DK"/>
        </w:rPr>
        <w:t>Các đối tượng nhạy cảm xung quanh khu vực thực hiện dự án</w:t>
      </w:r>
      <w:r w:rsidR="00783670" w:rsidRPr="004B6E27">
        <w:rPr>
          <w:rFonts w:eastAsiaTheme="minorHAnsi"/>
          <w:i/>
          <w:iCs/>
          <w:lang w:val="da-DK"/>
        </w:rPr>
        <w:t xml:space="preserve">. </w:t>
      </w:r>
    </w:p>
    <w:p w14:paraId="5945C547" w14:textId="77777777" w:rsidR="006E4350" w:rsidRPr="004B6E27" w:rsidRDefault="006E4350" w:rsidP="004B6E27">
      <w:pPr>
        <w:widowControl w:val="0"/>
        <w:tabs>
          <w:tab w:val="left" w:pos="720"/>
          <w:tab w:val="left" w:pos="8080"/>
          <w:tab w:val="left" w:pos="9072"/>
        </w:tabs>
        <w:spacing w:before="0" w:after="0" w:line="312" w:lineRule="auto"/>
        <w:rPr>
          <w:color w:val="000000"/>
        </w:rPr>
      </w:pPr>
      <w:r w:rsidRPr="004B6E27">
        <w:rPr>
          <w:color w:val="000000"/>
        </w:rPr>
        <w:t>Như trên đã trình bày về hiện trạng đất thực hiện dự án đồng thời vùng đất xây dựng Dự án đã được con người khai thác khá lâu nên động vật ở khu vực chủ yếu là các động vật nuôi trong gia đình (gia cầm và gia súc), trong khu vực không còn một loài động vật hoang dã quý hiếm nào nằm trong danh sách cần bảo vệ. Các loài thực vật chủ yếu do con người trồng gồm các loại cây ăn quả và rau màu,…</w:t>
      </w:r>
    </w:p>
    <w:p w14:paraId="64AE0E41" w14:textId="77777777" w:rsidR="006E4350" w:rsidRPr="004B6E27" w:rsidRDefault="006E4350" w:rsidP="004B6E27">
      <w:pPr>
        <w:widowControl w:val="0"/>
        <w:tabs>
          <w:tab w:val="left" w:pos="720"/>
          <w:tab w:val="left" w:pos="8080"/>
          <w:tab w:val="left" w:pos="9072"/>
        </w:tabs>
        <w:spacing w:before="0" w:after="0" w:line="312" w:lineRule="auto"/>
        <w:rPr>
          <w:color w:val="000000"/>
        </w:rPr>
      </w:pPr>
      <w:r w:rsidRPr="004B6E27">
        <w:rPr>
          <w:color w:val="000000"/>
        </w:rPr>
        <w:t>Ngoài ra, tại khu vực xung quanh Dự án không có các công trình di tích văn hóa, lịch sử, đình chùa, miếu mạo…nên trong khu vực Dự án không có các yếu tố nhạy cảm về môi trường.</w:t>
      </w:r>
    </w:p>
    <w:p w14:paraId="6BA19C56" w14:textId="0F2BBD84" w:rsidR="008E408B" w:rsidRPr="004B6E27" w:rsidRDefault="00783670" w:rsidP="004B6E27">
      <w:pPr>
        <w:spacing w:before="0" w:after="0" w:line="312" w:lineRule="auto"/>
        <w:ind w:firstLine="0"/>
        <w:rPr>
          <w:rFonts w:eastAsiaTheme="minorHAnsi"/>
          <w:b/>
          <w:bCs/>
          <w:lang w:val="vi-VN"/>
        </w:rPr>
      </w:pPr>
      <w:r w:rsidRPr="004B6E27">
        <w:rPr>
          <w:rFonts w:eastAsiaTheme="minorHAnsi"/>
          <w:b/>
          <w:bCs/>
          <w:lang w:val="vi-VN"/>
        </w:rPr>
        <w:t>2.2. Tác động môi trường của dự án đầu tư</w:t>
      </w:r>
    </w:p>
    <w:p w14:paraId="625B3C75" w14:textId="2726475A" w:rsidR="005A4AFA" w:rsidRPr="004B6E27" w:rsidRDefault="005A4AFA" w:rsidP="004B6E27">
      <w:pPr>
        <w:spacing w:before="0" w:after="0" w:line="312" w:lineRule="auto"/>
        <w:ind w:firstLine="0"/>
        <w:rPr>
          <w:rFonts w:eastAsiaTheme="minorHAnsi"/>
          <w:b/>
          <w:bCs/>
          <w:i/>
          <w:iCs/>
        </w:rPr>
      </w:pPr>
      <w:r w:rsidRPr="004B6E27">
        <w:rPr>
          <w:rFonts w:eastAsiaTheme="minorHAnsi"/>
          <w:b/>
          <w:bCs/>
          <w:i/>
          <w:iCs/>
          <w:lang w:val="vi-VN"/>
        </w:rPr>
        <w:t xml:space="preserve">2.2.1. </w:t>
      </w:r>
      <w:r w:rsidR="00162199" w:rsidRPr="004B6E27">
        <w:rPr>
          <w:rFonts w:eastAsiaTheme="minorHAnsi"/>
          <w:b/>
          <w:bCs/>
          <w:i/>
          <w:iCs/>
          <w:lang w:val="vi-VN"/>
        </w:rPr>
        <w:t xml:space="preserve">Các tác </w:t>
      </w:r>
      <w:r w:rsidR="00880264" w:rsidRPr="004B6E27">
        <w:rPr>
          <w:rFonts w:eastAsiaTheme="minorHAnsi"/>
          <w:b/>
          <w:bCs/>
          <w:i/>
          <w:iCs/>
          <w:lang w:val="vi-VN"/>
        </w:rPr>
        <w:t xml:space="preserve">động </w:t>
      </w:r>
      <w:r w:rsidR="00162199" w:rsidRPr="004B6E27">
        <w:rPr>
          <w:rFonts w:eastAsiaTheme="minorHAnsi"/>
          <w:b/>
          <w:bCs/>
          <w:i/>
          <w:iCs/>
          <w:lang w:val="vi-VN"/>
        </w:rPr>
        <w:t>có liên quan đến chất thải</w:t>
      </w:r>
    </w:p>
    <w:p w14:paraId="121E850B" w14:textId="68807C14" w:rsidR="00C6659F" w:rsidRPr="004B6E27" w:rsidRDefault="00C6659F" w:rsidP="004B6E27">
      <w:pPr>
        <w:spacing w:before="0" w:after="0" w:line="312" w:lineRule="auto"/>
        <w:ind w:firstLine="0"/>
        <w:rPr>
          <w:rFonts w:eastAsiaTheme="minorHAnsi"/>
          <w:b/>
          <w:bCs/>
          <w:i/>
          <w:iCs/>
        </w:rPr>
      </w:pPr>
      <w:r w:rsidRPr="004B6E27">
        <w:rPr>
          <w:rFonts w:eastAsiaTheme="minorHAnsi"/>
          <w:b/>
          <w:bCs/>
          <w:i/>
          <w:iCs/>
        </w:rPr>
        <w:t>2.2.1.1. Các tác động đến môi trường không khí và môi trường nước</w:t>
      </w:r>
    </w:p>
    <w:p w14:paraId="24484B47" w14:textId="78EFB1AD" w:rsidR="00C6659F" w:rsidRPr="004B6E27" w:rsidRDefault="00C6659F" w:rsidP="004B6E27">
      <w:pPr>
        <w:spacing w:before="0" w:after="0" w:line="312" w:lineRule="auto"/>
        <w:ind w:firstLine="720"/>
        <w:rPr>
          <w:rFonts w:eastAsiaTheme="minorHAnsi"/>
          <w:b/>
          <w:bCs/>
          <w:i/>
          <w:iCs/>
        </w:rPr>
      </w:pPr>
      <w:r w:rsidRPr="004B6E27">
        <w:rPr>
          <w:rFonts w:eastAsiaTheme="minorHAnsi"/>
          <w:b/>
          <w:bCs/>
          <w:i/>
          <w:iCs/>
        </w:rPr>
        <w:t>a. Giai đoạn thi công xây dựng</w:t>
      </w:r>
    </w:p>
    <w:p w14:paraId="10ADF168" w14:textId="77777777" w:rsidR="00C6659F" w:rsidRPr="004B6E27" w:rsidRDefault="00C6659F" w:rsidP="004B6E27">
      <w:pPr>
        <w:widowControl w:val="0"/>
        <w:tabs>
          <w:tab w:val="left" w:pos="720"/>
          <w:tab w:val="left" w:pos="8080"/>
          <w:tab w:val="left" w:pos="9072"/>
        </w:tabs>
        <w:spacing w:before="0" w:after="0" w:line="312" w:lineRule="auto"/>
        <w:ind w:firstLine="720"/>
        <w:outlineLvl w:val="1"/>
        <w:rPr>
          <w:rFonts w:eastAsia="Calibri"/>
          <w:lang w:val="nl-NL"/>
        </w:rPr>
      </w:pPr>
      <w:bookmarkStart w:id="31" w:name="_Toc97217276"/>
      <w:bookmarkStart w:id="32" w:name="_Toc97218995"/>
      <w:bookmarkStart w:id="33" w:name="_Toc97219684"/>
      <w:r w:rsidRPr="004B6E27">
        <w:rPr>
          <w:rFonts w:eastAsia="Calibri"/>
          <w:i/>
          <w:lang w:val="nl-NL"/>
        </w:rPr>
        <w:t>* Bụi, khí thải</w:t>
      </w:r>
      <w:r w:rsidRPr="004B6E27">
        <w:rPr>
          <w:rFonts w:eastAsia="Calibri"/>
          <w:lang w:val="nl-NL"/>
        </w:rPr>
        <w:t>:</w:t>
      </w:r>
    </w:p>
    <w:p w14:paraId="7C12E8D6" w14:textId="77777777" w:rsidR="00C6659F" w:rsidRPr="004B6E27" w:rsidRDefault="00C6659F" w:rsidP="004B6E27">
      <w:pPr>
        <w:widowControl w:val="0"/>
        <w:tabs>
          <w:tab w:val="left" w:pos="720"/>
          <w:tab w:val="left" w:pos="8080"/>
          <w:tab w:val="left" w:pos="9072"/>
        </w:tabs>
        <w:spacing w:before="0" w:after="0" w:line="312" w:lineRule="auto"/>
        <w:ind w:firstLine="720"/>
        <w:outlineLvl w:val="1"/>
        <w:rPr>
          <w:rFonts w:eastAsia="Calibri"/>
          <w:lang w:val="nl-NL"/>
        </w:rPr>
      </w:pPr>
      <w:r w:rsidRPr="004B6E27">
        <w:rPr>
          <w:rFonts w:eastAsia="Calibri"/>
          <w:lang w:val="nl-NL"/>
        </w:rPr>
        <w:t>+ Nguồn phát sinh: Bụi, khí thải từ hoạt động các phương tiện vận chuyển, máy</w:t>
      </w:r>
    </w:p>
    <w:p w14:paraId="7C7B5392" w14:textId="77777777" w:rsidR="00C6659F" w:rsidRPr="004B6E27" w:rsidRDefault="00C6659F" w:rsidP="004B6E27">
      <w:pPr>
        <w:widowControl w:val="0"/>
        <w:tabs>
          <w:tab w:val="left" w:pos="720"/>
          <w:tab w:val="left" w:pos="8080"/>
          <w:tab w:val="left" w:pos="9072"/>
        </w:tabs>
        <w:spacing w:before="0" w:after="0" w:line="312" w:lineRule="auto"/>
        <w:outlineLvl w:val="1"/>
        <w:rPr>
          <w:rFonts w:eastAsia="Calibri"/>
          <w:lang w:val="nl-NL"/>
        </w:rPr>
      </w:pPr>
      <w:r w:rsidRPr="004B6E27">
        <w:rPr>
          <w:rFonts w:eastAsia="Calibri"/>
          <w:lang w:val="nl-NL"/>
        </w:rPr>
        <w:t>móc thiết bị thi công, chất thải, nguyên vật liệu.</w:t>
      </w:r>
    </w:p>
    <w:p w14:paraId="224215BB" w14:textId="77777777" w:rsidR="00C6659F" w:rsidRPr="004B6E27" w:rsidRDefault="00C6659F" w:rsidP="004B6E27">
      <w:pPr>
        <w:widowControl w:val="0"/>
        <w:tabs>
          <w:tab w:val="left" w:pos="720"/>
          <w:tab w:val="left" w:pos="8080"/>
          <w:tab w:val="left" w:pos="9072"/>
        </w:tabs>
        <w:spacing w:before="0" w:after="0" w:line="312" w:lineRule="auto"/>
        <w:ind w:firstLine="720"/>
        <w:outlineLvl w:val="1"/>
        <w:rPr>
          <w:rFonts w:eastAsia="Calibri"/>
          <w:lang w:val="nl-NL"/>
        </w:rPr>
      </w:pPr>
      <w:r w:rsidRPr="004B6E27">
        <w:rPr>
          <w:rFonts w:eastAsia="Calibri"/>
          <w:lang w:val="nl-NL"/>
        </w:rPr>
        <w:t>+ Quy mô, tính chất:</w:t>
      </w:r>
    </w:p>
    <w:p w14:paraId="5C486CFD" w14:textId="77777777" w:rsidR="00C6659F" w:rsidRPr="004B6E27" w:rsidRDefault="00C6659F" w:rsidP="004B6E27">
      <w:pPr>
        <w:widowControl w:val="0"/>
        <w:tabs>
          <w:tab w:val="left" w:pos="720"/>
          <w:tab w:val="left" w:pos="8080"/>
          <w:tab w:val="left" w:pos="9072"/>
        </w:tabs>
        <w:spacing w:before="0" w:after="0" w:line="312" w:lineRule="auto"/>
        <w:ind w:firstLine="720"/>
        <w:outlineLvl w:val="1"/>
        <w:rPr>
          <w:rFonts w:eastAsia="Calibri"/>
          <w:lang w:val="nl-NL"/>
        </w:rPr>
      </w:pPr>
      <w:r w:rsidRPr="004B6E27">
        <w:rPr>
          <w:rFonts w:eastAsia="Calibri"/>
          <w:lang w:val="nl-NL"/>
        </w:rPr>
        <w:t>Bụi, khí thải do quá trình vận chuyển chất thải và nguyên vật liệu: TSP, SO</w:t>
      </w:r>
      <w:r w:rsidRPr="004B6E27">
        <w:rPr>
          <w:rFonts w:eastAsia="Calibri"/>
          <w:vertAlign w:val="subscript"/>
          <w:lang w:val="nl-NL"/>
        </w:rPr>
        <w:t>2</w:t>
      </w:r>
      <w:r w:rsidRPr="004B6E27">
        <w:rPr>
          <w:rFonts w:eastAsia="Calibri"/>
          <w:lang w:val="nl-NL"/>
        </w:rPr>
        <w:t xml:space="preserve">, NOx, CO. </w:t>
      </w:r>
    </w:p>
    <w:p w14:paraId="618A1FBE" w14:textId="77777777" w:rsidR="00C6659F" w:rsidRPr="004B6E27" w:rsidRDefault="00C6659F" w:rsidP="004B6E27">
      <w:pPr>
        <w:widowControl w:val="0"/>
        <w:tabs>
          <w:tab w:val="left" w:pos="720"/>
          <w:tab w:val="left" w:pos="8080"/>
          <w:tab w:val="left" w:pos="9072"/>
        </w:tabs>
        <w:spacing w:before="0" w:after="0" w:line="312" w:lineRule="auto"/>
        <w:ind w:firstLine="720"/>
        <w:outlineLvl w:val="1"/>
        <w:rPr>
          <w:rFonts w:eastAsia="Calibri"/>
          <w:lang w:val="nl-NL"/>
        </w:rPr>
      </w:pPr>
      <w:r w:rsidRPr="004B6E27">
        <w:rPr>
          <w:rFonts w:eastAsia="Calibri"/>
          <w:lang w:val="nl-NL"/>
        </w:rPr>
        <w:t>Khí thải từ các thiết bị, máy móc còn lại: SO</w:t>
      </w:r>
      <w:r w:rsidRPr="004B6E27">
        <w:rPr>
          <w:rFonts w:eastAsia="Calibri"/>
          <w:vertAlign w:val="subscript"/>
          <w:lang w:val="nl-NL"/>
        </w:rPr>
        <w:t>2</w:t>
      </w:r>
      <w:r w:rsidRPr="004B6E27">
        <w:rPr>
          <w:rFonts w:eastAsia="Calibri"/>
          <w:lang w:val="nl-NL"/>
        </w:rPr>
        <w:t>, NOx, CO, VOC. Khí thải từ hoạt động hàn: khói hàn, CO, Nox. Khí thải từ hoạt động sơn phủ công trình: VOCs (các hợp chất hữu cơ dễ bay hơi).</w:t>
      </w:r>
    </w:p>
    <w:p w14:paraId="0AF0A334" w14:textId="77777777" w:rsidR="00C6659F" w:rsidRPr="004B6E27" w:rsidRDefault="00C6659F" w:rsidP="004B6E27">
      <w:pPr>
        <w:widowControl w:val="0"/>
        <w:tabs>
          <w:tab w:val="left" w:pos="720"/>
          <w:tab w:val="left" w:pos="8080"/>
          <w:tab w:val="left" w:pos="9072"/>
        </w:tabs>
        <w:spacing w:before="0" w:after="0" w:line="312" w:lineRule="auto"/>
        <w:ind w:firstLine="720"/>
        <w:outlineLvl w:val="1"/>
        <w:rPr>
          <w:rFonts w:eastAsia="Calibri"/>
          <w:i/>
          <w:lang w:val="nl-NL"/>
        </w:rPr>
      </w:pPr>
      <w:r w:rsidRPr="004B6E27">
        <w:rPr>
          <w:rFonts w:eastAsia="Calibri"/>
          <w:i/>
          <w:lang w:val="nl-NL"/>
        </w:rPr>
        <w:t>* Nước thải:</w:t>
      </w:r>
    </w:p>
    <w:p w14:paraId="4CB1B9F0" w14:textId="77777777" w:rsidR="00C6659F" w:rsidRPr="004B6E27" w:rsidRDefault="00C6659F" w:rsidP="004B6E27">
      <w:pPr>
        <w:widowControl w:val="0"/>
        <w:tabs>
          <w:tab w:val="left" w:pos="720"/>
          <w:tab w:val="left" w:pos="8080"/>
          <w:tab w:val="left" w:pos="9072"/>
        </w:tabs>
        <w:spacing w:before="0" w:after="0" w:line="312" w:lineRule="auto"/>
        <w:ind w:firstLine="720"/>
        <w:outlineLvl w:val="1"/>
        <w:rPr>
          <w:rFonts w:eastAsia="Calibri"/>
          <w:lang w:val="nl-NL"/>
        </w:rPr>
      </w:pPr>
      <w:r w:rsidRPr="004B6E27">
        <w:rPr>
          <w:rFonts w:eastAsia="Calibri"/>
          <w:lang w:val="nl-NL"/>
        </w:rPr>
        <w:t>- Nước thải sinh hoạt:</w:t>
      </w:r>
    </w:p>
    <w:p w14:paraId="593700EE" w14:textId="77777777" w:rsidR="00C6659F" w:rsidRPr="004B6E27" w:rsidRDefault="00C6659F" w:rsidP="004B6E27">
      <w:pPr>
        <w:widowControl w:val="0"/>
        <w:tabs>
          <w:tab w:val="left" w:pos="720"/>
          <w:tab w:val="left" w:pos="8080"/>
          <w:tab w:val="left" w:pos="9072"/>
        </w:tabs>
        <w:spacing w:before="0" w:after="0" w:line="312" w:lineRule="auto"/>
        <w:ind w:firstLine="720"/>
        <w:outlineLvl w:val="1"/>
        <w:rPr>
          <w:rFonts w:eastAsia="Calibri"/>
          <w:lang w:val="nl-NL"/>
        </w:rPr>
      </w:pPr>
      <w:r w:rsidRPr="004B6E27">
        <w:rPr>
          <w:rFonts w:eastAsia="Calibri"/>
          <w:lang w:val="nl-NL"/>
        </w:rPr>
        <w:t>+ Nguồn phát sinh: Từ 30 CBCNV tham gia thi công tại giai đoạn thi công cao điểm nhất .</w:t>
      </w:r>
    </w:p>
    <w:p w14:paraId="2E2B9503" w14:textId="74E7DA40" w:rsidR="00C6659F" w:rsidRPr="004B6E27" w:rsidRDefault="00C6659F" w:rsidP="004B6E27">
      <w:pPr>
        <w:widowControl w:val="0"/>
        <w:tabs>
          <w:tab w:val="left" w:pos="720"/>
          <w:tab w:val="left" w:pos="8080"/>
          <w:tab w:val="left" w:pos="9072"/>
        </w:tabs>
        <w:spacing w:before="0" w:after="0" w:line="312" w:lineRule="auto"/>
        <w:ind w:firstLine="720"/>
        <w:outlineLvl w:val="1"/>
        <w:rPr>
          <w:rFonts w:eastAsia="Calibri"/>
          <w:lang w:val="nl-NL"/>
        </w:rPr>
      </w:pPr>
      <w:r w:rsidRPr="004B6E27">
        <w:rPr>
          <w:rFonts w:eastAsia="Calibri"/>
          <w:lang w:val="nl-NL"/>
        </w:rPr>
        <w:t xml:space="preserve">+ Quy mô: </w:t>
      </w:r>
      <w:r w:rsidR="00CF2FE1">
        <w:rPr>
          <w:rFonts w:eastAsia="Calibri"/>
          <w:lang w:val="nl-NL"/>
        </w:rPr>
        <w:t>3,0</w:t>
      </w:r>
      <w:r w:rsidRPr="004B6E27">
        <w:rPr>
          <w:rFonts w:eastAsia="Calibri"/>
          <w:lang w:val="nl-NL"/>
        </w:rPr>
        <w:t xml:space="preserve"> m</w:t>
      </w:r>
      <w:r w:rsidRPr="004B6E27">
        <w:rPr>
          <w:rFonts w:eastAsia="Calibri"/>
          <w:vertAlign w:val="superscript"/>
          <w:lang w:val="nl-NL"/>
        </w:rPr>
        <w:t>3</w:t>
      </w:r>
      <w:r w:rsidRPr="004B6E27">
        <w:rPr>
          <w:rFonts w:eastAsia="Calibri"/>
          <w:lang w:val="nl-NL"/>
        </w:rPr>
        <w:t>/ngày đêm.</w:t>
      </w:r>
    </w:p>
    <w:p w14:paraId="590052CE" w14:textId="77777777" w:rsidR="00C6659F" w:rsidRPr="004B6E27" w:rsidRDefault="00C6659F" w:rsidP="004B6E27">
      <w:pPr>
        <w:widowControl w:val="0"/>
        <w:tabs>
          <w:tab w:val="left" w:pos="720"/>
          <w:tab w:val="left" w:pos="8080"/>
          <w:tab w:val="left" w:pos="9072"/>
        </w:tabs>
        <w:spacing w:before="0" w:after="0" w:line="312" w:lineRule="auto"/>
        <w:ind w:firstLine="720"/>
        <w:outlineLvl w:val="1"/>
        <w:rPr>
          <w:rFonts w:eastAsia="Calibri"/>
          <w:lang w:val="nl-NL"/>
        </w:rPr>
      </w:pPr>
      <w:r w:rsidRPr="004B6E27">
        <w:rPr>
          <w:rFonts w:eastAsia="Calibri"/>
          <w:lang w:val="nl-NL"/>
        </w:rPr>
        <w:t>+ Tính chất: TSS, BOD, NH</w:t>
      </w:r>
      <w:r w:rsidRPr="004B6E27">
        <w:rPr>
          <w:rFonts w:eastAsia="Calibri"/>
          <w:vertAlign w:val="subscript"/>
          <w:lang w:val="nl-NL"/>
        </w:rPr>
        <w:t>4</w:t>
      </w:r>
      <w:r w:rsidRPr="004B6E27">
        <w:rPr>
          <w:rFonts w:eastAsia="Calibri"/>
          <w:lang w:val="nl-NL"/>
        </w:rPr>
        <w:t>, Photphat, Cl</w:t>
      </w:r>
      <w:r w:rsidRPr="004B6E27">
        <w:rPr>
          <w:rFonts w:eastAsia="Calibri"/>
          <w:vertAlign w:val="superscript"/>
          <w:lang w:val="nl-NL"/>
        </w:rPr>
        <w:t>-</w:t>
      </w:r>
      <w:r w:rsidRPr="004B6E27">
        <w:rPr>
          <w:rFonts w:eastAsia="Calibri"/>
          <w:lang w:val="nl-NL"/>
        </w:rPr>
        <w:t>, chất hoạt động bề mặt.</w:t>
      </w:r>
    </w:p>
    <w:p w14:paraId="7C7583F2" w14:textId="77777777" w:rsidR="00C6659F" w:rsidRPr="004B6E27" w:rsidRDefault="00C6659F" w:rsidP="004B6E27">
      <w:pPr>
        <w:widowControl w:val="0"/>
        <w:tabs>
          <w:tab w:val="left" w:pos="720"/>
          <w:tab w:val="left" w:pos="8080"/>
          <w:tab w:val="left" w:pos="9072"/>
        </w:tabs>
        <w:spacing w:before="0" w:after="0" w:line="312" w:lineRule="auto"/>
        <w:ind w:firstLine="720"/>
        <w:outlineLvl w:val="1"/>
        <w:rPr>
          <w:rFonts w:eastAsia="Calibri"/>
          <w:lang w:val="nl-NL"/>
        </w:rPr>
      </w:pPr>
      <w:r w:rsidRPr="004B6E27">
        <w:rPr>
          <w:rFonts w:eastAsia="Calibri"/>
          <w:lang w:val="nl-NL"/>
        </w:rPr>
        <w:t xml:space="preserve">- Nước mưa chảy tràn:  </w:t>
      </w:r>
    </w:p>
    <w:p w14:paraId="4353D652" w14:textId="77777777" w:rsidR="00C6659F" w:rsidRPr="004B6E27" w:rsidRDefault="00C6659F" w:rsidP="004B6E27">
      <w:pPr>
        <w:widowControl w:val="0"/>
        <w:tabs>
          <w:tab w:val="left" w:pos="720"/>
          <w:tab w:val="left" w:pos="8080"/>
          <w:tab w:val="left" w:pos="9072"/>
        </w:tabs>
        <w:spacing w:before="0" w:after="0" w:line="312" w:lineRule="auto"/>
        <w:ind w:firstLine="720"/>
        <w:outlineLvl w:val="1"/>
        <w:rPr>
          <w:rFonts w:eastAsia="Calibri"/>
          <w:lang w:val="nl-NL"/>
        </w:rPr>
      </w:pPr>
      <w:r w:rsidRPr="004B6E27">
        <w:rPr>
          <w:rFonts w:eastAsia="Calibri"/>
          <w:lang w:val="nl-NL"/>
        </w:rPr>
        <w:t>+ Nguồn phát sinh: nước mưa chảy tràn trên bề mặt diện tích khu vực thi công.</w:t>
      </w:r>
    </w:p>
    <w:p w14:paraId="0251E7ED" w14:textId="258C208A" w:rsidR="00C6659F" w:rsidRPr="004B6E27" w:rsidRDefault="00C6659F" w:rsidP="004B6E27">
      <w:pPr>
        <w:widowControl w:val="0"/>
        <w:tabs>
          <w:tab w:val="left" w:pos="720"/>
          <w:tab w:val="left" w:pos="8080"/>
          <w:tab w:val="left" w:pos="9072"/>
        </w:tabs>
        <w:spacing w:before="0" w:after="0" w:line="312" w:lineRule="auto"/>
        <w:ind w:firstLine="720"/>
        <w:outlineLvl w:val="1"/>
        <w:rPr>
          <w:rFonts w:eastAsia="Calibri"/>
          <w:lang w:val="nl-NL"/>
        </w:rPr>
      </w:pPr>
      <w:r w:rsidRPr="004B6E27">
        <w:rPr>
          <w:rFonts w:eastAsia="Calibri"/>
          <w:lang w:val="nl-NL"/>
        </w:rPr>
        <w:t xml:space="preserve">+ Quy mô: </w:t>
      </w:r>
      <w:r w:rsidRPr="004B6E27">
        <w:rPr>
          <w:lang w:val="nl-NL"/>
        </w:rPr>
        <w:t xml:space="preserve">350 </w:t>
      </w:r>
      <w:r w:rsidRPr="004B6E27">
        <w:rPr>
          <w:rFonts w:eastAsia="Calibri"/>
          <w:lang w:val="nl-NL"/>
        </w:rPr>
        <w:t>m</w:t>
      </w:r>
      <w:r w:rsidRPr="004B6E27">
        <w:rPr>
          <w:rFonts w:eastAsia="Calibri"/>
          <w:vertAlign w:val="superscript"/>
          <w:lang w:val="nl-NL"/>
        </w:rPr>
        <w:t>3</w:t>
      </w:r>
      <w:r w:rsidRPr="004B6E27">
        <w:rPr>
          <w:rFonts w:eastAsia="Calibri"/>
          <w:lang w:val="nl-NL"/>
        </w:rPr>
        <w:t>/ngày.</w:t>
      </w:r>
    </w:p>
    <w:p w14:paraId="1B3B244D" w14:textId="77777777" w:rsidR="00C6659F" w:rsidRPr="004B6E27" w:rsidRDefault="00C6659F" w:rsidP="004B6E27">
      <w:pPr>
        <w:widowControl w:val="0"/>
        <w:tabs>
          <w:tab w:val="left" w:pos="720"/>
          <w:tab w:val="left" w:pos="8080"/>
          <w:tab w:val="left" w:pos="9072"/>
        </w:tabs>
        <w:spacing w:before="0" w:after="0" w:line="312" w:lineRule="auto"/>
        <w:ind w:firstLine="720"/>
        <w:outlineLvl w:val="1"/>
        <w:rPr>
          <w:rFonts w:eastAsia="Calibri"/>
          <w:lang w:val="nl-NL"/>
        </w:rPr>
      </w:pPr>
      <w:r w:rsidRPr="004B6E27">
        <w:rPr>
          <w:rFonts w:eastAsia="Calibri"/>
          <w:lang w:val="nl-NL"/>
        </w:rPr>
        <w:t>+ Tính chất: Thành phần chủ yếu là chất rắn lơ lửng.</w:t>
      </w:r>
    </w:p>
    <w:p w14:paraId="46EC501A" w14:textId="77777777" w:rsidR="00C6659F" w:rsidRPr="004B6E27" w:rsidRDefault="00C6659F" w:rsidP="004B6E27">
      <w:pPr>
        <w:widowControl w:val="0"/>
        <w:tabs>
          <w:tab w:val="left" w:pos="720"/>
          <w:tab w:val="left" w:pos="8080"/>
          <w:tab w:val="left" w:pos="9072"/>
        </w:tabs>
        <w:spacing w:before="0" w:after="0" w:line="312" w:lineRule="auto"/>
        <w:ind w:firstLine="720"/>
        <w:outlineLvl w:val="1"/>
        <w:rPr>
          <w:rFonts w:eastAsia="Calibri"/>
          <w:lang w:val="nl-NL"/>
        </w:rPr>
      </w:pPr>
      <w:r w:rsidRPr="004B6E27">
        <w:rPr>
          <w:rFonts w:eastAsia="Calibri"/>
          <w:lang w:val="nl-NL"/>
        </w:rPr>
        <w:t>- Nước thải thi công:</w:t>
      </w:r>
    </w:p>
    <w:p w14:paraId="72C9D3C7" w14:textId="77777777" w:rsidR="00C6659F" w:rsidRPr="004B6E27" w:rsidRDefault="00C6659F" w:rsidP="004B6E27">
      <w:pPr>
        <w:widowControl w:val="0"/>
        <w:tabs>
          <w:tab w:val="left" w:pos="720"/>
          <w:tab w:val="left" w:pos="8080"/>
          <w:tab w:val="left" w:pos="9072"/>
        </w:tabs>
        <w:spacing w:before="0" w:after="0" w:line="312" w:lineRule="auto"/>
        <w:ind w:firstLine="720"/>
        <w:outlineLvl w:val="1"/>
        <w:rPr>
          <w:rFonts w:eastAsia="Calibri"/>
          <w:lang w:val="nl-NL"/>
        </w:rPr>
      </w:pPr>
      <w:r w:rsidRPr="004B6E27">
        <w:rPr>
          <w:rFonts w:eastAsia="Calibri"/>
          <w:lang w:val="nl-NL"/>
        </w:rPr>
        <w:t>+ Nguồn phát sinh: hoạt động đào hố móng và thi công các hạng mục cơ sở hạ tầng của dự án.</w:t>
      </w:r>
    </w:p>
    <w:p w14:paraId="43CE6D6F" w14:textId="77777777" w:rsidR="00C6659F" w:rsidRPr="004B6E27" w:rsidRDefault="00C6659F" w:rsidP="004B6E27">
      <w:pPr>
        <w:widowControl w:val="0"/>
        <w:tabs>
          <w:tab w:val="left" w:pos="720"/>
          <w:tab w:val="left" w:pos="8080"/>
          <w:tab w:val="left" w:pos="9072"/>
        </w:tabs>
        <w:spacing w:before="0" w:after="0" w:line="312" w:lineRule="auto"/>
        <w:ind w:firstLine="720"/>
        <w:outlineLvl w:val="1"/>
        <w:rPr>
          <w:rFonts w:eastAsia="Calibri"/>
          <w:lang w:val="nl-NL"/>
        </w:rPr>
      </w:pPr>
      <w:r w:rsidRPr="004B6E27">
        <w:rPr>
          <w:rFonts w:eastAsia="Calibri"/>
          <w:lang w:val="nl-NL"/>
        </w:rPr>
        <w:t>+ Quy mô: 20-30m</w:t>
      </w:r>
      <w:r w:rsidRPr="004B6E27">
        <w:rPr>
          <w:rFonts w:eastAsia="Calibri"/>
          <w:vertAlign w:val="superscript"/>
          <w:lang w:val="nl-NL"/>
        </w:rPr>
        <w:t>3</w:t>
      </w:r>
      <w:r w:rsidRPr="004B6E27">
        <w:rPr>
          <w:rFonts w:eastAsia="Calibri"/>
          <w:lang w:val="nl-NL"/>
        </w:rPr>
        <w:t>.</w:t>
      </w:r>
    </w:p>
    <w:p w14:paraId="614903C7" w14:textId="77777777" w:rsidR="00C6659F" w:rsidRPr="004B6E27" w:rsidRDefault="00C6659F" w:rsidP="004B6E27">
      <w:pPr>
        <w:widowControl w:val="0"/>
        <w:tabs>
          <w:tab w:val="left" w:pos="720"/>
          <w:tab w:val="left" w:pos="8080"/>
          <w:tab w:val="left" w:pos="9072"/>
        </w:tabs>
        <w:spacing w:before="0" w:after="0" w:line="312" w:lineRule="auto"/>
        <w:ind w:firstLine="720"/>
        <w:outlineLvl w:val="1"/>
        <w:rPr>
          <w:rFonts w:eastAsia="Calibri"/>
          <w:lang w:val="nl-NL"/>
        </w:rPr>
      </w:pPr>
      <w:r w:rsidRPr="004B6E27">
        <w:rPr>
          <w:rFonts w:eastAsia="Calibri"/>
          <w:lang w:val="nl-NL"/>
        </w:rPr>
        <w:t>+ Tính chất: Thành phần chủ yếu là chất rắn lơ lửng.</w:t>
      </w:r>
    </w:p>
    <w:p w14:paraId="4922DBEF" w14:textId="77777777" w:rsidR="00C6659F" w:rsidRPr="004B6E27" w:rsidRDefault="00C6659F" w:rsidP="004B6E27">
      <w:pPr>
        <w:widowControl w:val="0"/>
        <w:tabs>
          <w:tab w:val="left" w:pos="720"/>
          <w:tab w:val="left" w:pos="8080"/>
          <w:tab w:val="left" w:pos="9072"/>
        </w:tabs>
        <w:spacing w:before="0" w:after="0" w:line="312" w:lineRule="auto"/>
        <w:outlineLvl w:val="1"/>
        <w:rPr>
          <w:rFonts w:eastAsia="Calibri"/>
          <w:b/>
          <w:i/>
          <w:iCs/>
          <w:lang w:val="nl-NL"/>
        </w:rPr>
      </w:pPr>
      <w:r w:rsidRPr="004B6E27">
        <w:rPr>
          <w:rFonts w:eastAsia="Calibri"/>
          <w:i/>
          <w:iCs/>
          <w:lang w:val="nl-NL"/>
        </w:rPr>
        <w:tab/>
      </w:r>
      <w:r w:rsidRPr="004B6E27">
        <w:rPr>
          <w:rFonts w:eastAsia="Calibri"/>
          <w:b/>
          <w:i/>
          <w:iCs/>
          <w:lang w:val="nl-NL"/>
        </w:rPr>
        <w:t>b. Giai đoạn vận hành Dự án.</w:t>
      </w:r>
      <w:bookmarkEnd w:id="31"/>
      <w:bookmarkEnd w:id="32"/>
      <w:bookmarkEnd w:id="33"/>
    </w:p>
    <w:p w14:paraId="595C3637" w14:textId="77777777" w:rsidR="00C6659F" w:rsidRPr="004B6E27" w:rsidRDefault="00C6659F" w:rsidP="004B6E27">
      <w:pPr>
        <w:widowControl w:val="0"/>
        <w:tabs>
          <w:tab w:val="left" w:pos="720"/>
          <w:tab w:val="left" w:pos="8080"/>
          <w:tab w:val="left" w:pos="9072"/>
        </w:tabs>
        <w:spacing w:before="0" w:after="0" w:line="312" w:lineRule="auto"/>
        <w:ind w:firstLine="720"/>
        <w:outlineLvl w:val="1"/>
        <w:rPr>
          <w:rFonts w:eastAsia="Calibri"/>
          <w:i/>
          <w:lang w:val="nl-NL"/>
        </w:rPr>
      </w:pPr>
      <w:bookmarkStart w:id="34" w:name="_Hlk204629124"/>
      <w:r w:rsidRPr="004B6E27">
        <w:rPr>
          <w:rFonts w:eastAsia="Calibri"/>
          <w:i/>
          <w:lang w:val="nl-NL"/>
        </w:rPr>
        <w:t>* Bụi, khí thải:</w:t>
      </w:r>
    </w:p>
    <w:p w14:paraId="4198C661" w14:textId="77777777" w:rsidR="00C6659F" w:rsidRPr="004B6E27" w:rsidRDefault="00C6659F" w:rsidP="004B6E27">
      <w:pPr>
        <w:widowControl w:val="0"/>
        <w:tabs>
          <w:tab w:val="left" w:pos="720"/>
          <w:tab w:val="left" w:pos="8080"/>
          <w:tab w:val="left" w:pos="9072"/>
        </w:tabs>
        <w:spacing w:before="0" w:after="0" w:line="312" w:lineRule="auto"/>
        <w:ind w:firstLine="720"/>
        <w:outlineLvl w:val="1"/>
        <w:rPr>
          <w:rFonts w:eastAsia="Calibri"/>
          <w:lang w:val="nl-NL"/>
        </w:rPr>
      </w:pPr>
      <w:r w:rsidRPr="004B6E27">
        <w:rPr>
          <w:rFonts w:eastAsia="Calibri"/>
          <w:lang w:val="nl-NL"/>
        </w:rPr>
        <w:t>+ Nguồn phát sinh: Từ các phương tiện giao thông; máy phát điện Dự phòng, mùi từ trạm XLNT tập trung.</w:t>
      </w:r>
    </w:p>
    <w:p w14:paraId="1CFF4E62" w14:textId="77777777" w:rsidR="00C6659F" w:rsidRPr="004B6E27" w:rsidRDefault="00C6659F" w:rsidP="004B6E27">
      <w:pPr>
        <w:widowControl w:val="0"/>
        <w:tabs>
          <w:tab w:val="left" w:pos="720"/>
          <w:tab w:val="left" w:pos="8080"/>
          <w:tab w:val="left" w:pos="9072"/>
        </w:tabs>
        <w:spacing w:before="0" w:after="0" w:line="312" w:lineRule="auto"/>
        <w:ind w:firstLine="720"/>
        <w:outlineLvl w:val="1"/>
        <w:rPr>
          <w:rFonts w:eastAsia="Calibri"/>
          <w:lang w:val="nl-NL"/>
        </w:rPr>
      </w:pPr>
      <w:r w:rsidRPr="004B6E27">
        <w:rPr>
          <w:rFonts w:eastAsia="Calibri"/>
          <w:lang w:val="nl-NL"/>
        </w:rPr>
        <w:t>+ Quy mô, tính chất:</w:t>
      </w:r>
    </w:p>
    <w:p w14:paraId="096EC299" w14:textId="77777777" w:rsidR="00C6659F" w:rsidRPr="004B6E27" w:rsidRDefault="00C6659F" w:rsidP="004B6E27">
      <w:pPr>
        <w:widowControl w:val="0"/>
        <w:tabs>
          <w:tab w:val="left" w:pos="720"/>
          <w:tab w:val="left" w:pos="8080"/>
          <w:tab w:val="left" w:pos="9072"/>
        </w:tabs>
        <w:spacing w:before="0" w:after="0" w:line="312" w:lineRule="auto"/>
        <w:ind w:firstLine="720"/>
        <w:outlineLvl w:val="1"/>
        <w:rPr>
          <w:rFonts w:eastAsia="Calibri"/>
          <w:lang w:val="nl-NL"/>
        </w:rPr>
      </w:pPr>
      <w:r w:rsidRPr="004B6E27">
        <w:rPr>
          <w:rFonts w:eastAsia="Calibri"/>
          <w:lang w:val="nl-NL"/>
        </w:rPr>
        <w:t>Khí thải từ hoạt động giao thông: Bụi, SO</w:t>
      </w:r>
      <w:r w:rsidRPr="004B6E27">
        <w:rPr>
          <w:rFonts w:eastAsia="Calibri"/>
          <w:vertAlign w:val="subscript"/>
          <w:lang w:val="nl-NL"/>
        </w:rPr>
        <w:t>2</w:t>
      </w:r>
      <w:r w:rsidRPr="004B6E27">
        <w:rPr>
          <w:rFonts w:eastAsia="Calibri"/>
          <w:lang w:val="nl-NL"/>
        </w:rPr>
        <w:t>, NO</w:t>
      </w:r>
      <w:r w:rsidRPr="004B6E27">
        <w:rPr>
          <w:rFonts w:eastAsia="Calibri"/>
          <w:vertAlign w:val="subscript"/>
          <w:lang w:val="nl-NL"/>
        </w:rPr>
        <w:t>x</w:t>
      </w:r>
      <w:r w:rsidRPr="004B6E27">
        <w:rPr>
          <w:rFonts w:eastAsia="Calibri"/>
          <w:lang w:val="nl-NL"/>
        </w:rPr>
        <w:t>, CO.</w:t>
      </w:r>
    </w:p>
    <w:p w14:paraId="792C1583" w14:textId="77777777" w:rsidR="00C6659F" w:rsidRPr="004B6E27" w:rsidRDefault="00C6659F" w:rsidP="004B6E27">
      <w:pPr>
        <w:widowControl w:val="0"/>
        <w:tabs>
          <w:tab w:val="left" w:pos="720"/>
          <w:tab w:val="left" w:pos="8080"/>
          <w:tab w:val="left" w:pos="9072"/>
        </w:tabs>
        <w:spacing w:before="0" w:after="0" w:line="312" w:lineRule="auto"/>
        <w:ind w:firstLine="720"/>
        <w:outlineLvl w:val="1"/>
        <w:rPr>
          <w:rFonts w:eastAsia="Calibri"/>
          <w:lang w:val="nl-NL"/>
        </w:rPr>
      </w:pPr>
      <w:r w:rsidRPr="004B6E27">
        <w:rPr>
          <w:rFonts w:eastAsia="Calibri"/>
          <w:lang w:val="nl-NL"/>
        </w:rPr>
        <w:t>Khí thải từ máy phát điện Dự phòng: VOC, bụi, SO</w:t>
      </w:r>
      <w:r w:rsidRPr="004B6E27">
        <w:rPr>
          <w:rFonts w:eastAsia="Calibri"/>
          <w:vertAlign w:val="subscript"/>
          <w:lang w:val="nl-NL"/>
        </w:rPr>
        <w:t>2</w:t>
      </w:r>
      <w:r w:rsidRPr="004B6E27">
        <w:rPr>
          <w:rFonts w:eastAsia="Calibri"/>
          <w:lang w:val="nl-NL"/>
        </w:rPr>
        <w:t>, NO</w:t>
      </w:r>
      <w:r w:rsidRPr="004B6E27">
        <w:rPr>
          <w:rFonts w:eastAsia="Calibri"/>
          <w:vertAlign w:val="subscript"/>
          <w:lang w:val="nl-NL"/>
        </w:rPr>
        <w:t>x</w:t>
      </w:r>
      <w:r w:rsidRPr="004B6E27">
        <w:rPr>
          <w:rFonts w:eastAsia="Calibri"/>
          <w:lang w:val="nl-NL"/>
        </w:rPr>
        <w:t>, CO.</w:t>
      </w:r>
    </w:p>
    <w:p w14:paraId="2B4229B1" w14:textId="77777777" w:rsidR="00C6659F" w:rsidRPr="004B6E27" w:rsidRDefault="00C6659F" w:rsidP="004B6E27">
      <w:pPr>
        <w:widowControl w:val="0"/>
        <w:tabs>
          <w:tab w:val="left" w:pos="720"/>
          <w:tab w:val="left" w:pos="8080"/>
          <w:tab w:val="left" w:pos="9072"/>
        </w:tabs>
        <w:spacing w:before="0" w:after="0" w:line="312" w:lineRule="auto"/>
        <w:ind w:firstLine="720"/>
        <w:outlineLvl w:val="1"/>
        <w:rPr>
          <w:rFonts w:eastAsia="Calibri"/>
        </w:rPr>
      </w:pPr>
      <w:r w:rsidRPr="004B6E27">
        <w:rPr>
          <w:rFonts w:eastAsia="Calibri"/>
        </w:rPr>
        <w:t>Mùi từ trạm XLNT tập trung: NH</w:t>
      </w:r>
      <w:r w:rsidRPr="004B6E27">
        <w:rPr>
          <w:rFonts w:eastAsia="Calibri"/>
          <w:vertAlign w:val="subscript"/>
        </w:rPr>
        <w:t>3</w:t>
      </w:r>
      <w:r w:rsidRPr="004B6E27">
        <w:rPr>
          <w:rFonts w:eastAsia="Calibri"/>
        </w:rPr>
        <w:t>, H</w:t>
      </w:r>
      <w:r w:rsidRPr="004B6E27">
        <w:rPr>
          <w:rFonts w:eastAsia="Calibri"/>
          <w:vertAlign w:val="subscript"/>
        </w:rPr>
        <w:t>2</w:t>
      </w:r>
      <w:r w:rsidRPr="004B6E27">
        <w:rPr>
          <w:rFonts w:eastAsia="Calibri"/>
        </w:rPr>
        <w:t>S, CH</w:t>
      </w:r>
      <w:r w:rsidRPr="004B6E27">
        <w:rPr>
          <w:rFonts w:eastAsia="Calibri"/>
          <w:vertAlign w:val="subscript"/>
        </w:rPr>
        <w:t>4</w:t>
      </w:r>
      <w:r w:rsidRPr="004B6E27">
        <w:rPr>
          <w:rFonts w:eastAsia="Calibri"/>
        </w:rPr>
        <w:t>,…</w:t>
      </w:r>
    </w:p>
    <w:p w14:paraId="244642BE" w14:textId="77777777" w:rsidR="00C6659F" w:rsidRPr="004B6E27" w:rsidRDefault="00C6659F" w:rsidP="004B6E27">
      <w:pPr>
        <w:widowControl w:val="0"/>
        <w:tabs>
          <w:tab w:val="left" w:pos="720"/>
          <w:tab w:val="left" w:pos="8080"/>
          <w:tab w:val="left" w:pos="9072"/>
        </w:tabs>
        <w:spacing w:before="0" w:after="0" w:line="312" w:lineRule="auto"/>
        <w:ind w:firstLine="720"/>
        <w:outlineLvl w:val="1"/>
        <w:rPr>
          <w:rFonts w:eastAsia="Calibri"/>
          <w:i/>
        </w:rPr>
      </w:pPr>
      <w:r w:rsidRPr="004B6E27">
        <w:rPr>
          <w:rFonts w:eastAsia="Calibri"/>
          <w:i/>
        </w:rPr>
        <w:t>* Nước thải:</w:t>
      </w:r>
    </w:p>
    <w:p w14:paraId="367B4BE4" w14:textId="77777777" w:rsidR="00C6659F" w:rsidRPr="004B6E27" w:rsidRDefault="00C6659F" w:rsidP="004B6E27">
      <w:pPr>
        <w:widowControl w:val="0"/>
        <w:tabs>
          <w:tab w:val="left" w:pos="720"/>
          <w:tab w:val="left" w:pos="8080"/>
          <w:tab w:val="left" w:pos="9072"/>
        </w:tabs>
        <w:spacing w:before="0" w:after="0" w:line="312" w:lineRule="auto"/>
        <w:ind w:firstLine="720"/>
        <w:outlineLvl w:val="1"/>
        <w:rPr>
          <w:rFonts w:eastAsia="Calibri"/>
          <w:i/>
          <w:iCs/>
        </w:rPr>
      </w:pPr>
      <w:r w:rsidRPr="004B6E27">
        <w:rPr>
          <w:rFonts w:eastAsia="Calibri"/>
          <w:i/>
          <w:iCs/>
        </w:rPr>
        <w:t>- Nước thải sinh hoạt:</w:t>
      </w:r>
    </w:p>
    <w:p w14:paraId="331B2DA4" w14:textId="77777777" w:rsidR="00C6659F" w:rsidRPr="004B6E27" w:rsidRDefault="00C6659F" w:rsidP="004B6E27">
      <w:pPr>
        <w:widowControl w:val="0"/>
        <w:tabs>
          <w:tab w:val="left" w:pos="720"/>
          <w:tab w:val="left" w:pos="8080"/>
          <w:tab w:val="left" w:pos="9072"/>
        </w:tabs>
        <w:spacing w:before="0" w:after="0" w:line="312" w:lineRule="auto"/>
        <w:ind w:firstLine="720"/>
        <w:outlineLvl w:val="1"/>
        <w:rPr>
          <w:rFonts w:eastAsia="Calibri"/>
        </w:rPr>
      </w:pPr>
      <w:r w:rsidRPr="004B6E27">
        <w:rPr>
          <w:rFonts w:eastAsia="Calibri"/>
        </w:rPr>
        <w:t>+ Nguồn phát sinh: Từ CBCNV làm việc.</w:t>
      </w:r>
    </w:p>
    <w:p w14:paraId="34B2AED1" w14:textId="3A1E8608" w:rsidR="00C6659F" w:rsidRPr="004B6E27" w:rsidRDefault="00C6659F" w:rsidP="004B6E27">
      <w:pPr>
        <w:widowControl w:val="0"/>
        <w:tabs>
          <w:tab w:val="left" w:pos="720"/>
          <w:tab w:val="left" w:pos="8080"/>
          <w:tab w:val="left" w:pos="9072"/>
        </w:tabs>
        <w:spacing w:before="0" w:after="0" w:line="312" w:lineRule="auto"/>
        <w:ind w:firstLine="720"/>
        <w:outlineLvl w:val="1"/>
        <w:rPr>
          <w:rFonts w:eastAsia="Calibri"/>
        </w:rPr>
      </w:pPr>
      <w:r w:rsidRPr="004B6E27">
        <w:rPr>
          <w:rFonts w:eastAsia="Calibri"/>
        </w:rPr>
        <w:t>+ Quy mô: khoảng 4,0 m</w:t>
      </w:r>
      <w:r w:rsidRPr="004B6E27">
        <w:rPr>
          <w:rFonts w:eastAsia="Calibri"/>
          <w:vertAlign w:val="superscript"/>
        </w:rPr>
        <w:t>3</w:t>
      </w:r>
      <w:r w:rsidRPr="004B6E27">
        <w:rPr>
          <w:rFonts w:eastAsia="Calibri"/>
        </w:rPr>
        <w:t>/ngày.</w:t>
      </w:r>
    </w:p>
    <w:p w14:paraId="45E95148" w14:textId="77777777" w:rsidR="00C6659F" w:rsidRPr="004B6E27" w:rsidRDefault="00C6659F" w:rsidP="004B6E27">
      <w:pPr>
        <w:widowControl w:val="0"/>
        <w:tabs>
          <w:tab w:val="left" w:pos="720"/>
          <w:tab w:val="left" w:pos="8080"/>
          <w:tab w:val="left" w:pos="9072"/>
        </w:tabs>
        <w:spacing w:before="0" w:after="0" w:line="312" w:lineRule="auto"/>
        <w:ind w:firstLine="720"/>
        <w:outlineLvl w:val="1"/>
        <w:rPr>
          <w:rFonts w:eastAsia="Calibri"/>
        </w:rPr>
      </w:pPr>
      <w:r w:rsidRPr="004B6E27">
        <w:rPr>
          <w:rFonts w:eastAsia="Calibri"/>
        </w:rPr>
        <w:t>+ Tính chất: TSS, BOD, NH</w:t>
      </w:r>
      <w:r w:rsidRPr="004B6E27">
        <w:rPr>
          <w:rFonts w:eastAsia="Calibri"/>
          <w:vertAlign w:val="subscript"/>
        </w:rPr>
        <w:t>4</w:t>
      </w:r>
      <w:r w:rsidRPr="004B6E27">
        <w:rPr>
          <w:rFonts w:eastAsia="Calibri"/>
        </w:rPr>
        <w:t>, Photphat, Cl</w:t>
      </w:r>
      <w:r w:rsidRPr="004B6E27">
        <w:rPr>
          <w:rFonts w:eastAsia="Calibri"/>
          <w:vertAlign w:val="superscript"/>
        </w:rPr>
        <w:t>-</w:t>
      </w:r>
      <w:r w:rsidRPr="004B6E27">
        <w:rPr>
          <w:rFonts w:eastAsia="Calibri"/>
        </w:rPr>
        <w:t>, chất hoạt động bề mặt.</w:t>
      </w:r>
    </w:p>
    <w:p w14:paraId="22E00A54" w14:textId="77777777" w:rsidR="00C6659F" w:rsidRPr="004B6E27" w:rsidRDefault="00C6659F" w:rsidP="004B6E27">
      <w:pPr>
        <w:widowControl w:val="0"/>
        <w:tabs>
          <w:tab w:val="left" w:pos="720"/>
          <w:tab w:val="left" w:pos="8080"/>
          <w:tab w:val="left" w:pos="9072"/>
        </w:tabs>
        <w:spacing w:before="0" w:after="0" w:line="312" w:lineRule="auto"/>
        <w:ind w:firstLine="720"/>
        <w:outlineLvl w:val="1"/>
        <w:rPr>
          <w:rFonts w:eastAsia="Calibri"/>
          <w:i/>
          <w:iCs/>
        </w:rPr>
      </w:pPr>
      <w:r w:rsidRPr="004B6E27">
        <w:rPr>
          <w:rFonts w:eastAsia="Calibri"/>
          <w:i/>
          <w:iCs/>
        </w:rPr>
        <w:t>- Nước mưa chảy tràn:</w:t>
      </w:r>
    </w:p>
    <w:p w14:paraId="07F903D3" w14:textId="77777777" w:rsidR="00C6659F" w:rsidRPr="004B6E27" w:rsidRDefault="00C6659F" w:rsidP="004B6E27">
      <w:pPr>
        <w:widowControl w:val="0"/>
        <w:tabs>
          <w:tab w:val="left" w:pos="720"/>
          <w:tab w:val="left" w:pos="8080"/>
          <w:tab w:val="left" w:pos="9072"/>
        </w:tabs>
        <w:spacing w:before="0" w:after="0" w:line="312" w:lineRule="auto"/>
        <w:ind w:firstLine="720"/>
        <w:outlineLvl w:val="1"/>
        <w:rPr>
          <w:rFonts w:eastAsia="Calibri"/>
        </w:rPr>
      </w:pPr>
      <w:r w:rsidRPr="004B6E27">
        <w:rPr>
          <w:rFonts w:eastAsia="Calibri"/>
        </w:rPr>
        <w:t>+ Nguồn phát sinh: Nước mưa chảy tràn.</w:t>
      </w:r>
    </w:p>
    <w:p w14:paraId="771457D1" w14:textId="3F5515BE" w:rsidR="00C6659F" w:rsidRPr="004B6E27" w:rsidRDefault="00C6659F" w:rsidP="004B6E27">
      <w:pPr>
        <w:widowControl w:val="0"/>
        <w:tabs>
          <w:tab w:val="left" w:pos="720"/>
          <w:tab w:val="left" w:pos="8080"/>
          <w:tab w:val="left" w:pos="9072"/>
        </w:tabs>
        <w:spacing w:before="0" w:after="0" w:line="312" w:lineRule="auto"/>
        <w:ind w:firstLine="720"/>
        <w:outlineLvl w:val="1"/>
        <w:rPr>
          <w:rFonts w:eastAsia="Calibri"/>
        </w:rPr>
      </w:pPr>
      <w:r w:rsidRPr="004B6E27">
        <w:rPr>
          <w:rFonts w:eastAsia="Calibri"/>
        </w:rPr>
        <w:t>+ Quy mô: 350</w:t>
      </w:r>
      <w:r w:rsidRPr="004B6E27">
        <w:t xml:space="preserve"> m</w:t>
      </w:r>
      <w:r w:rsidRPr="004B6E27">
        <w:rPr>
          <w:vertAlign w:val="superscript"/>
        </w:rPr>
        <w:t>3</w:t>
      </w:r>
      <w:r w:rsidRPr="004B6E27">
        <w:t>/ngày</w:t>
      </w:r>
      <w:r w:rsidRPr="004B6E27">
        <w:rPr>
          <w:rFonts w:eastAsia="Calibri"/>
        </w:rPr>
        <w:t>.</w:t>
      </w:r>
    </w:p>
    <w:p w14:paraId="6279E688" w14:textId="77777777" w:rsidR="00C6659F" w:rsidRPr="004B6E27" w:rsidRDefault="00C6659F" w:rsidP="004B6E27">
      <w:pPr>
        <w:widowControl w:val="0"/>
        <w:tabs>
          <w:tab w:val="left" w:pos="720"/>
          <w:tab w:val="left" w:pos="8080"/>
          <w:tab w:val="left" w:pos="9072"/>
        </w:tabs>
        <w:spacing w:before="0" w:after="0" w:line="312" w:lineRule="auto"/>
        <w:ind w:firstLine="720"/>
        <w:outlineLvl w:val="1"/>
        <w:rPr>
          <w:rFonts w:eastAsia="Calibri"/>
        </w:rPr>
      </w:pPr>
      <w:r w:rsidRPr="004B6E27">
        <w:rPr>
          <w:rFonts w:eastAsia="Calibri"/>
        </w:rPr>
        <w:t>+ Tính chất: Thành phần chủ yếu là chất rắn lơ lửng.</w:t>
      </w:r>
    </w:p>
    <w:p w14:paraId="798DE81D" w14:textId="77777777" w:rsidR="00C6659F" w:rsidRPr="004B6E27" w:rsidRDefault="00C6659F" w:rsidP="004B6E27">
      <w:pPr>
        <w:widowControl w:val="0"/>
        <w:tabs>
          <w:tab w:val="left" w:pos="720"/>
          <w:tab w:val="left" w:pos="8080"/>
          <w:tab w:val="left" w:pos="9072"/>
        </w:tabs>
        <w:spacing w:before="0" w:after="0" w:line="312" w:lineRule="auto"/>
        <w:ind w:firstLine="720"/>
        <w:outlineLvl w:val="1"/>
        <w:rPr>
          <w:rFonts w:eastAsia="Calibri"/>
          <w:i/>
          <w:iCs/>
        </w:rPr>
      </w:pPr>
      <w:r w:rsidRPr="004B6E27">
        <w:rPr>
          <w:rFonts w:eastAsia="Calibri"/>
          <w:i/>
          <w:iCs/>
        </w:rPr>
        <w:t>- Nước thải từ hoạt động đóng chai</w:t>
      </w:r>
    </w:p>
    <w:p w14:paraId="540E9247" w14:textId="77777777" w:rsidR="00C6659F" w:rsidRPr="004B6E27" w:rsidRDefault="00C6659F" w:rsidP="004B6E27">
      <w:pPr>
        <w:widowControl w:val="0"/>
        <w:tabs>
          <w:tab w:val="left" w:pos="720"/>
          <w:tab w:val="left" w:pos="8080"/>
          <w:tab w:val="left" w:pos="9072"/>
        </w:tabs>
        <w:spacing w:before="0" w:after="0" w:line="312" w:lineRule="auto"/>
        <w:ind w:firstLine="720"/>
        <w:outlineLvl w:val="1"/>
        <w:rPr>
          <w:rFonts w:eastAsia="Calibri"/>
        </w:rPr>
      </w:pPr>
      <w:r w:rsidRPr="004B6E27">
        <w:rPr>
          <w:rFonts w:eastAsia="Calibri"/>
        </w:rPr>
        <w:t>+ Nguồn phát sinh: Từ quá trình rửa lọc và xúc bình tại nhà máy đóng chai</w:t>
      </w:r>
    </w:p>
    <w:p w14:paraId="4E0E7D71" w14:textId="64B2A49B" w:rsidR="00C6659F" w:rsidRPr="004B6E27" w:rsidRDefault="00C6659F" w:rsidP="004B6E27">
      <w:pPr>
        <w:widowControl w:val="0"/>
        <w:tabs>
          <w:tab w:val="left" w:pos="720"/>
          <w:tab w:val="left" w:pos="8080"/>
          <w:tab w:val="left" w:pos="9072"/>
        </w:tabs>
        <w:spacing w:before="0" w:after="0" w:line="312" w:lineRule="auto"/>
        <w:ind w:firstLine="720"/>
        <w:outlineLvl w:val="1"/>
        <w:rPr>
          <w:rFonts w:eastAsia="Calibri"/>
        </w:rPr>
      </w:pPr>
      <w:r w:rsidRPr="004B6E27">
        <w:rPr>
          <w:rFonts w:eastAsia="Calibri"/>
          <w:spacing w:val="-6"/>
        </w:rPr>
        <w:t>+ Quy mô</w:t>
      </w:r>
      <w:r w:rsidRPr="004B6E27">
        <w:rPr>
          <w:rFonts w:eastAsia="Calibri"/>
        </w:rPr>
        <w:t>: khoảng 5,0 m</w:t>
      </w:r>
      <w:r w:rsidRPr="004B6E27">
        <w:rPr>
          <w:rFonts w:eastAsia="Calibri"/>
          <w:vertAlign w:val="superscript"/>
        </w:rPr>
        <w:t>3</w:t>
      </w:r>
      <w:r w:rsidRPr="004B6E27">
        <w:rPr>
          <w:rFonts w:eastAsia="Calibri"/>
        </w:rPr>
        <w:t>/ngày liên quan đến hoạt động rửa lọc trong quá trình sản xuất nước đóng chai tại khu nhà máy đóng chai và 10 m</w:t>
      </w:r>
      <w:r w:rsidRPr="00CF2FE1">
        <w:rPr>
          <w:rFonts w:eastAsia="Calibri"/>
          <w:vertAlign w:val="superscript"/>
        </w:rPr>
        <w:t>3</w:t>
      </w:r>
      <w:r w:rsidRPr="004B6E27">
        <w:rPr>
          <w:rFonts w:eastAsia="Calibri"/>
        </w:rPr>
        <w:t>/ngày liên quan đến xúc rửa chai và bình đựng nước.</w:t>
      </w:r>
    </w:p>
    <w:p w14:paraId="1CEF351D" w14:textId="77777777" w:rsidR="00C6659F" w:rsidRPr="004B6E27" w:rsidRDefault="00C6659F" w:rsidP="004B6E27">
      <w:pPr>
        <w:widowControl w:val="0"/>
        <w:tabs>
          <w:tab w:val="left" w:pos="720"/>
          <w:tab w:val="left" w:pos="8080"/>
          <w:tab w:val="left" w:pos="9072"/>
        </w:tabs>
        <w:spacing w:before="0" w:after="0" w:line="312" w:lineRule="auto"/>
        <w:ind w:firstLine="720"/>
        <w:outlineLvl w:val="1"/>
        <w:rPr>
          <w:rFonts w:eastAsia="Calibri"/>
        </w:rPr>
      </w:pPr>
      <w:r w:rsidRPr="004B6E27">
        <w:rPr>
          <w:rFonts w:eastAsia="Calibri"/>
        </w:rPr>
        <w:t>+ Tính chất: cặn lơ lửng, NH</w:t>
      </w:r>
      <w:r w:rsidRPr="004B6E27">
        <w:rPr>
          <w:rFonts w:eastAsia="Calibri"/>
          <w:vertAlign w:val="subscript"/>
        </w:rPr>
        <w:t>4</w:t>
      </w:r>
      <w:r w:rsidRPr="004B6E27">
        <w:rPr>
          <w:rFonts w:eastAsia="Calibri"/>
          <w:vertAlign w:val="superscript"/>
        </w:rPr>
        <w:t>+</w:t>
      </w:r>
      <w:r w:rsidRPr="004B6E27">
        <w:rPr>
          <w:rFonts w:eastAsia="Calibri"/>
        </w:rPr>
        <w:t>, NO-.</w:t>
      </w:r>
    </w:p>
    <w:p w14:paraId="1FD563F1" w14:textId="6A334176" w:rsidR="00C6659F" w:rsidRPr="004B6E27" w:rsidRDefault="00A20F8E" w:rsidP="004B6E27">
      <w:pPr>
        <w:spacing w:before="0" w:after="0" w:line="312" w:lineRule="auto"/>
        <w:ind w:firstLine="0"/>
        <w:rPr>
          <w:rFonts w:eastAsiaTheme="minorHAnsi"/>
          <w:b/>
          <w:bCs/>
          <w:i/>
          <w:iCs/>
        </w:rPr>
      </w:pPr>
      <w:r w:rsidRPr="004B6E27">
        <w:rPr>
          <w:rFonts w:eastAsiaTheme="minorHAnsi"/>
          <w:b/>
          <w:bCs/>
          <w:i/>
          <w:iCs/>
        </w:rPr>
        <w:t xml:space="preserve">2.2.1.2. </w:t>
      </w:r>
      <w:r w:rsidR="00C6659F" w:rsidRPr="004B6E27">
        <w:rPr>
          <w:rFonts w:eastAsiaTheme="minorHAnsi"/>
          <w:b/>
          <w:bCs/>
          <w:i/>
          <w:iCs/>
        </w:rPr>
        <w:t>Chất thải rắn, Chất thải nguy hại</w:t>
      </w:r>
    </w:p>
    <w:p w14:paraId="5867D630" w14:textId="77777777" w:rsidR="00C6659F" w:rsidRPr="004B6E27" w:rsidRDefault="00C6659F" w:rsidP="004B6E27">
      <w:pPr>
        <w:widowControl w:val="0"/>
        <w:tabs>
          <w:tab w:val="left" w:pos="720"/>
          <w:tab w:val="left" w:pos="8080"/>
          <w:tab w:val="left" w:pos="9072"/>
        </w:tabs>
        <w:spacing w:before="0" w:after="0" w:line="312" w:lineRule="auto"/>
        <w:ind w:firstLine="720"/>
        <w:outlineLvl w:val="1"/>
        <w:rPr>
          <w:rFonts w:eastAsia="Calibri"/>
          <w:b/>
          <w:bCs/>
          <w:i/>
          <w:iCs/>
        </w:rPr>
      </w:pPr>
      <w:r w:rsidRPr="004B6E27">
        <w:rPr>
          <w:rFonts w:eastAsia="Calibri"/>
          <w:b/>
          <w:bCs/>
          <w:i/>
          <w:iCs/>
        </w:rPr>
        <w:t>a. Giai đoạn thi công</w:t>
      </w:r>
    </w:p>
    <w:p w14:paraId="2290CDC6" w14:textId="77777777" w:rsidR="00C6659F" w:rsidRPr="004B6E27" w:rsidRDefault="00C6659F" w:rsidP="004B6E27">
      <w:pPr>
        <w:widowControl w:val="0"/>
        <w:tabs>
          <w:tab w:val="left" w:pos="720"/>
          <w:tab w:val="left" w:pos="8080"/>
          <w:tab w:val="left" w:pos="9072"/>
        </w:tabs>
        <w:spacing w:before="0" w:after="0" w:line="312" w:lineRule="auto"/>
        <w:ind w:firstLine="720"/>
        <w:outlineLvl w:val="1"/>
        <w:rPr>
          <w:rFonts w:eastAsia="Calibri"/>
          <w:i/>
          <w:iCs/>
          <w:lang w:val="nl-NL"/>
        </w:rPr>
      </w:pPr>
      <w:r w:rsidRPr="004B6E27">
        <w:rPr>
          <w:rFonts w:eastAsia="Calibri"/>
          <w:i/>
          <w:iCs/>
          <w:lang w:val="nl-NL"/>
        </w:rPr>
        <w:t>- CTR sinh hoạt:</w:t>
      </w:r>
    </w:p>
    <w:p w14:paraId="2832F2B5" w14:textId="77777777" w:rsidR="00C6659F" w:rsidRPr="004B6E27" w:rsidRDefault="00C6659F" w:rsidP="004B6E27">
      <w:pPr>
        <w:widowControl w:val="0"/>
        <w:tabs>
          <w:tab w:val="left" w:pos="720"/>
          <w:tab w:val="left" w:pos="8080"/>
          <w:tab w:val="left" w:pos="9072"/>
        </w:tabs>
        <w:spacing w:before="0" w:after="0" w:line="312" w:lineRule="auto"/>
        <w:ind w:firstLine="720"/>
        <w:outlineLvl w:val="1"/>
        <w:rPr>
          <w:rFonts w:eastAsia="Calibri"/>
          <w:lang w:val="nl-NL"/>
        </w:rPr>
      </w:pPr>
      <w:r w:rsidRPr="004B6E27">
        <w:rPr>
          <w:rFonts w:eastAsia="Calibri"/>
          <w:lang w:val="nl-NL"/>
        </w:rPr>
        <w:t>+ Nguồn phát sinh: Từ 30 CBCNV tham gia thi công.</w:t>
      </w:r>
    </w:p>
    <w:p w14:paraId="4595D20F" w14:textId="77777777" w:rsidR="00C6659F" w:rsidRPr="004B6E27" w:rsidRDefault="00C6659F" w:rsidP="004B6E27">
      <w:pPr>
        <w:widowControl w:val="0"/>
        <w:tabs>
          <w:tab w:val="left" w:pos="720"/>
          <w:tab w:val="left" w:pos="8080"/>
          <w:tab w:val="left" w:pos="9072"/>
        </w:tabs>
        <w:spacing w:before="0" w:after="0" w:line="312" w:lineRule="auto"/>
        <w:ind w:firstLine="720"/>
        <w:outlineLvl w:val="1"/>
        <w:rPr>
          <w:rFonts w:eastAsia="Calibri"/>
          <w:lang w:val="nl-NL"/>
        </w:rPr>
      </w:pPr>
      <w:r w:rsidRPr="004B6E27">
        <w:rPr>
          <w:rFonts w:eastAsia="Calibri"/>
          <w:lang w:val="nl-NL"/>
        </w:rPr>
        <w:t>+ Quy mô: 15 kg/ngày.</w:t>
      </w:r>
    </w:p>
    <w:p w14:paraId="1FA86E28" w14:textId="77777777" w:rsidR="00C6659F" w:rsidRPr="004B6E27" w:rsidRDefault="00C6659F" w:rsidP="004B6E27">
      <w:pPr>
        <w:widowControl w:val="0"/>
        <w:tabs>
          <w:tab w:val="left" w:pos="720"/>
          <w:tab w:val="left" w:pos="8080"/>
          <w:tab w:val="left" w:pos="9072"/>
        </w:tabs>
        <w:spacing w:before="0" w:after="0" w:line="312" w:lineRule="auto"/>
        <w:ind w:firstLine="720"/>
        <w:outlineLvl w:val="1"/>
        <w:rPr>
          <w:rFonts w:eastAsia="Calibri"/>
          <w:lang w:val="nl-NL"/>
        </w:rPr>
      </w:pPr>
      <w:r w:rsidRPr="004B6E27">
        <w:rPr>
          <w:rFonts w:eastAsia="Calibri"/>
          <w:lang w:val="nl-NL"/>
        </w:rPr>
        <w:t>+ Tính chất: Thành phần chủ yếu thức ăn thừa, túi nilon,…</w:t>
      </w:r>
    </w:p>
    <w:p w14:paraId="1B96ACCE" w14:textId="77777777" w:rsidR="00C6659F" w:rsidRPr="004B6E27" w:rsidRDefault="00C6659F" w:rsidP="004B6E27">
      <w:pPr>
        <w:widowControl w:val="0"/>
        <w:tabs>
          <w:tab w:val="left" w:pos="720"/>
          <w:tab w:val="left" w:pos="8080"/>
          <w:tab w:val="left" w:pos="9072"/>
        </w:tabs>
        <w:spacing w:before="0" w:after="0" w:line="312" w:lineRule="auto"/>
        <w:ind w:firstLine="720"/>
        <w:outlineLvl w:val="1"/>
        <w:rPr>
          <w:rFonts w:eastAsia="Calibri"/>
          <w:lang w:val="nl-NL"/>
        </w:rPr>
      </w:pPr>
      <w:r w:rsidRPr="004B6E27">
        <w:rPr>
          <w:rFonts w:eastAsia="Calibri"/>
          <w:lang w:val="nl-NL"/>
        </w:rPr>
        <w:t>- CTR xây dựng:</w:t>
      </w:r>
    </w:p>
    <w:p w14:paraId="7E701E1E" w14:textId="77777777" w:rsidR="00C6659F" w:rsidRPr="004B6E27" w:rsidRDefault="00C6659F" w:rsidP="004B6E27">
      <w:pPr>
        <w:widowControl w:val="0"/>
        <w:tabs>
          <w:tab w:val="left" w:pos="720"/>
          <w:tab w:val="left" w:pos="8080"/>
          <w:tab w:val="left" w:pos="9072"/>
        </w:tabs>
        <w:spacing w:before="0" w:after="0" w:line="312" w:lineRule="auto"/>
        <w:ind w:firstLine="720"/>
        <w:outlineLvl w:val="1"/>
        <w:rPr>
          <w:rFonts w:eastAsia="Calibri"/>
          <w:spacing w:val="-10"/>
          <w:lang w:val="nl-NL"/>
        </w:rPr>
      </w:pPr>
      <w:r w:rsidRPr="004B6E27">
        <w:rPr>
          <w:rFonts w:eastAsia="Calibri"/>
          <w:spacing w:val="-10"/>
          <w:lang w:val="nl-NL"/>
        </w:rPr>
        <w:t>+ Nguồn phát sinh: Từ hoạt động thi công xây dựng.</w:t>
      </w:r>
    </w:p>
    <w:p w14:paraId="2E406973" w14:textId="0C560539" w:rsidR="00C6659F" w:rsidRPr="004B6E27" w:rsidRDefault="00C6659F" w:rsidP="004B6E27">
      <w:pPr>
        <w:widowControl w:val="0"/>
        <w:tabs>
          <w:tab w:val="left" w:pos="720"/>
          <w:tab w:val="left" w:pos="8080"/>
          <w:tab w:val="left" w:pos="9072"/>
        </w:tabs>
        <w:spacing w:before="0" w:after="0" w:line="312" w:lineRule="auto"/>
        <w:ind w:firstLine="720"/>
        <w:outlineLvl w:val="1"/>
        <w:rPr>
          <w:rFonts w:eastAsia="Calibri"/>
          <w:lang w:val="nl-NL"/>
        </w:rPr>
      </w:pPr>
      <w:r w:rsidRPr="004B6E27">
        <w:rPr>
          <w:rFonts w:eastAsia="Calibri"/>
          <w:lang w:val="nl-NL"/>
        </w:rPr>
        <w:t>+ Quy mô: Hoạt động thi công khoảng 1</w:t>
      </w:r>
      <w:r w:rsidR="00A20F8E" w:rsidRPr="004B6E27">
        <w:rPr>
          <w:rFonts w:eastAsia="Calibri"/>
          <w:lang w:val="nl-NL"/>
        </w:rPr>
        <w:t>5</w:t>
      </w:r>
      <w:r w:rsidRPr="004B6E27">
        <w:rPr>
          <w:rFonts w:eastAsia="Calibri"/>
          <w:lang w:val="nl-NL"/>
        </w:rPr>
        <w:t>4,3 tấn.</w:t>
      </w:r>
    </w:p>
    <w:p w14:paraId="781A20B0" w14:textId="77777777" w:rsidR="00C6659F" w:rsidRPr="004B6E27" w:rsidRDefault="00C6659F" w:rsidP="004B6E27">
      <w:pPr>
        <w:widowControl w:val="0"/>
        <w:tabs>
          <w:tab w:val="left" w:pos="720"/>
          <w:tab w:val="left" w:pos="8080"/>
          <w:tab w:val="left" w:pos="9072"/>
        </w:tabs>
        <w:spacing w:before="0" w:after="0" w:line="312" w:lineRule="auto"/>
        <w:ind w:firstLine="720"/>
        <w:outlineLvl w:val="1"/>
        <w:rPr>
          <w:rFonts w:eastAsia="Calibri"/>
          <w:lang w:val="nl-NL"/>
        </w:rPr>
      </w:pPr>
      <w:r w:rsidRPr="004B6E27">
        <w:rPr>
          <w:rFonts w:eastAsia="Calibri"/>
          <w:lang w:val="nl-NL"/>
        </w:rPr>
        <w:t>+ Tính chất: nguyên vật liệu không đạt chuẩn, vỏ bao xi măng, bê tông gạch vỡ…</w:t>
      </w:r>
    </w:p>
    <w:p w14:paraId="1D64FDD2" w14:textId="77777777" w:rsidR="00C6659F" w:rsidRPr="004B6E27" w:rsidRDefault="00C6659F" w:rsidP="004B6E27">
      <w:pPr>
        <w:widowControl w:val="0"/>
        <w:tabs>
          <w:tab w:val="left" w:pos="720"/>
          <w:tab w:val="left" w:pos="8080"/>
          <w:tab w:val="left" w:pos="9072"/>
        </w:tabs>
        <w:spacing w:before="0" w:after="0" w:line="312" w:lineRule="auto"/>
        <w:ind w:firstLine="720"/>
        <w:outlineLvl w:val="1"/>
        <w:rPr>
          <w:rFonts w:eastAsia="Calibri"/>
          <w:i/>
          <w:iCs/>
          <w:lang w:val="nl-NL"/>
        </w:rPr>
      </w:pPr>
      <w:r w:rsidRPr="004B6E27">
        <w:rPr>
          <w:rFonts w:eastAsia="Calibri"/>
          <w:i/>
          <w:iCs/>
          <w:lang w:val="nl-NL"/>
        </w:rPr>
        <w:t>- CTNH:</w:t>
      </w:r>
    </w:p>
    <w:p w14:paraId="466A1AC2" w14:textId="77777777" w:rsidR="00C6659F" w:rsidRPr="004B6E27" w:rsidRDefault="00C6659F" w:rsidP="004B6E27">
      <w:pPr>
        <w:widowControl w:val="0"/>
        <w:tabs>
          <w:tab w:val="left" w:pos="720"/>
          <w:tab w:val="left" w:pos="8080"/>
          <w:tab w:val="left" w:pos="9072"/>
        </w:tabs>
        <w:spacing w:before="0" w:after="0" w:line="312" w:lineRule="auto"/>
        <w:outlineLvl w:val="1"/>
        <w:rPr>
          <w:rFonts w:eastAsia="Calibri"/>
          <w:spacing w:val="-10"/>
          <w:lang w:val="nl-NL"/>
        </w:rPr>
      </w:pPr>
      <w:r w:rsidRPr="004B6E27">
        <w:rPr>
          <w:rFonts w:eastAsia="Calibri"/>
          <w:lang w:val="nl-NL"/>
        </w:rPr>
        <w:tab/>
      </w:r>
      <w:r w:rsidRPr="004B6E27">
        <w:rPr>
          <w:rFonts w:eastAsia="Calibri"/>
          <w:spacing w:val="-10"/>
          <w:lang w:val="nl-NL"/>
        </w:rPr>
        <w:t>+ Nguồn phát sinh: thay dầu thải định kỳ và hoạt động các thiết bị, máy móc thi công.</w:t>
      </w:r>
    </w:p>
    <w:p w14:paraId="6F916A87" w14:textId="77777777" w:rsidR="00C6659F" w:rsidRPr="004B6E27" w:rsidRDefault="00C6659F" w:rsidP="004B6E27">
      <w:pPr>
        <w:widowControl w:val="0"/>
        <w:tabs>
          <w:tab w:val="left" w:pos="720"/>
          <w:tab w:val="left" w:pos="8080"/>
          <w:tab w:val="left" w:pos="9072"/>
        </w:tabs>
        <w:spacing w:before="0" w:after="0" w:line="312" w:lineRule="auto"/>
        <w:ind w:firstLine="720"/>
        <w:outlineLvl w:val="1"/>
        <w:rPr>
          <w:rFonts w:eastAsia="Calibri"/>
          <w:lang w:val="nl-NL"/>
        </w:rPr>
      </w:pPr>
      <w:r w:rsidRPr="004B6E27">
        <w:rPr>
          <w:rFonts w:eastAsia="Calibri"/>
          <w:lang w:val="nl-NL"/>
        </w:rPr>
        <w:t>+ Quy mô:  khoảng 100 kg/năm.</w:t>
      </w:r>
    </w:p>
    <w:p w14:paraId="38B0A605" w14:textId="77777777" w:rsidR="00C6659F" w:rsidRPr="004B6E27" w:rsidRDefault="00C6659F" w:rsidP="004B6E27">
      <w:pPr>
        <w:widowControl w:val="0"/>
        <w:tabs>
          <w:tab w:val="left" w:pos="720"/>
          <w:tab w:val="left" w:pos="8080"/>
          <w:tab w:val="left" w:pos="9072"/>
        </w:tabs>
        <w:autoSpaceDE w:val="0"/>
        <w:autoSpaceDN w:val="0"/>
        <w:adjustRightInd w:val="0"/>
        <w:spacing w:before="0" w:after="0" w:line="312" w:lineRule="auto"/>
        <w:ind w:firstLine="720"/>
        <w:rPr>
          <w:rFonts w:eastAsia="Calibri"/>
          <w:lang w:val="nl-NL"/>
        </w:rPr>
      </w:pPr>
      <w:r w:rsidRPr="004B6E27">
        <w:rPr>
          <w:rFonts w:eastAsia="Calibri"/>
          <w:lang w:val="nl-NL"/>
        </w:rPr>
        <w:t>+ Tính chất: các loại dầu mỡ thải, giẻ lau thải chứa thành phần nguy hại, vật liệu lọc dầu thải, thùng sơn, cặn sơn...</w:t>
      </w:r>
    </w:p>
    <w:p w14:paraId="6BDDD3B9" w14:textId="77777777" w:rsidR="00C6659F" w:rsidRPr="004B6E27" w:rsidRDefault="00C6659F" w:rsidP="004B6E27">
      <w:pPr>
        <w:widowControl w:val="0"/>
        <w:tabs>
          <w:tab w:val="left" w:pos="720"/>
          <w:tab w:val="left" w:pos="8080"/>
          <w:tab w:val="left" w:pos="9072"/>
        </w:tabs>
        <w:spacing w:before="0" w:after="0" w:line="312" w:lineRule="auto"/>
        <w:ind w:firstLine="720"/>
        <w:outlineLvl w:val="1"/>
        <w:rPr>
          <w:rFonts w:eastAsia="Calibri"/>
          <w:b/>
          <w:bCs/>
        </w:rPr>
      </w:pPr>
      <w:r w:rsidRPr="004B6E27">
        <w:rPr>
          <w:rFonts w:eastAsia="Calibri"/>
          <w:b/>
          <w:bCs/>
          <w:i/>
        </w:rPr>
        <w:t>b) Giai đoạn vận hành</w:t>
      </w:r>
    </w:p>
    <w:p w14:paraId="38104C1B" w14:textId="77777777" w:rsidR="00C6659F" w:rsidRPr="004B6E27" w:rsidRDefault="00C6659F" w:rsidP="004B6E27">
      <w:pPr>
        <w:widowControl w:val="0"/>
        <w:tabs>
          <w:tab w:val="left" w:pos="720"/>
          <w:tab w:val="left" w:pos="8080"/>
          <w:tab w:val="left" w:pos="9072"/>
        </w:tabs>
        <w:spacing w:before="0" w:after="0" w:line="312" w:lineRule="auto"/>
        <w:ind w:firstLine="720"/>
        <w:outlineLvl w:val="1"/>
        <w:rPr>
          <w:rFonts w:eastAsia="Calibri"/>
          <w:i/>
          <w:iCs/>
        </w:rPr>
      </w:pPr>
      <w:r w:rsidRPr="004B6E27">
        <w:rPr>
          <w:rFonts w:eastAsia="Calibri"/>
          <w:i/>
          <w:iCs/>
        </w:rPr>
        <w:t>- CTR sinh hoạt:</w:t>
      </w:r>
    </w:p>
    <w:p w14:paraId="644470DD" w14:textId="77777777" w:rsidR="00C6659F" w:rsidRPr="004B6E27" w:rsidRDefault="00C6659F" w:rsidP="004B6E27">
      <w:pPr>
        <w:widowControl w:val="0"/>
        <w:tabs>
          <w:tab w:val="left" w:pos="720"/>
          <w:tab w:val="left" w:pos="8080"/>
          <w:tab w:val="left" w:pos="9072"/>
        </w:tabs>
        <w:spacing w:before="0" w:after="0" w:line="312" w:lineRule="auto"/>
        <w:ind w:firstLine="720"/>
        <w:outlineLvl w:val="1"/>
        <w:rPr>
          <w:rFonts w:eastAsia="Calibri"/>
        </w:rPr>
      </w:pPr>
      <w:r w:rsidRPr="004B6E27">
        <w:rPr>
          <w:rFonts w:eastAsia="Calibri"/>
        </w:rPr>
        <w:t>+ Nguồn phát sinh: Từ CBCNV làm việc tại dự án</w:t>
      </w:r>
    </w:p>
    <w:p w14:paraId="30AAABF2" w14:textId="332A87A1" w:rsidR="00C6659F" w:rsidRPr="004B6E27" w:rsidRDefault="00C6659F" w:rsidP="004B6E27">
      <w:pPr>
        <w:widowControl w:val="0"/>
        <w:tabs>
          <w:tab w:val="left" w:pos="720"/>
          <w:tab w:val="left" w:pos="8080"/>
          <w:tab w:val="left" w:pos="9072"/>
        </w:tabs>
        <w:spacing w:before="0" w:after="0" w:line="312" w:lineRule="auto"/>
        <w:ind w:firstLine="720"/>
        <w:outlineLvl w:val="1"/>
        <w:rPr>
          <w:rFonts w:eastAsia="Calibri"/>
        </w:rPr>
      </w:pPr>
      <w:r w:rsidRPr="004B6E27">
        <w:rPr>
          <w:rFonts w:eastAsia="Calibri"/>
        </w:rPr>
        <w:t xml:space="preserve">+ Quy mô: khoảng </w:t>
      </w:r>
      <w:r w:rsidR="00CF2FE1">
        <w:rPr>
          <w:rFonts w:eastAsia="Calibri"/>
        </w:rPr>
        <w:t>40</w:t>
      </w:r>
      <w:r w:rsidRPr="004B6E27">
        <w:rPr>
          <w:rFonts w:eastAsia="Calibri"/>
        </w:rPr>
        <w:t xml:space="preserve"> kg/ngày.</w:t>
      </w:r>
    </w:p>
    <w:p w14:paraId="1E933EB4" w14:textId="77777777" w:rsidR="00C6659F" w:rsidRPr="004B6E27" w:rsidRDefault="00C6659F" w:rsidP="004B6E27">
      <w:pPr>
        <w:widowControl w:val="0"/>
        <w:tabs>
          <w:tab w:val="left" w:pos="720"/>
          <w:tab w:val="left" w:pos="8080"/>
          <w:tab w:val="left" w:pos="9072"/>
        </w:tabs>
        <w:spacing w:before="0" w:after="0" w:line="312" w:lineRule="auto"/>
        <w:ind w:firstLine="720"/>
        <w:outlineLvl w:val="1"/>
        <w:rPr>
          <w:rFonts w:eastAsia="Calibri"/>
        </w:rPr>
      </w:pPr>
      <w:r w:rsidRPr="004B6E27">
        <w:rPr>
          <w:rFonts w:eastAsia="Calibri"/>
        </w:rPr>
        <w:t>+ Tính chất: Thành phần chủ yếu thức ăn thừa, túi nilon,…</w:t>
      </w:r>
    </w:p>
    <w:p w14:paraId="11D9466D" w14:textId="77777777" w:rsidR="00C6659F" w:rsidRPr="004B6E27" w:rsidRDefault="00C6659F" w:rsidP="004B6E27">
      <w:pPr>
        <w:widowControl w:val="0"/>
        <w:tabs>
          <w:tab w:val="left" w:pos="720"/>
          <w:tab w:val="left" w:pos="8080"/>
          <w:tab w:val="left" w:pos="9072"/>
        </w:tabs>
        <w:spacing w:before="0" w:after="0" w:line="312" w:lineRule="auto"/>
        <w:ind w:firstLine="720"/>
        <w:outlineLvl w:val="1"/>
        <w:rPr>
          <w:rFonts w:eastAsia="Calibri"/>
          <w:i/>
          <w:iCs/>
        </w:rPr>
      </w:pPr>
      <w:r w:rsidRPr="004B6E27">
        <w:rPr>
          <w:rFonts w:eastAsia="Calibri"/>
          <w:i/>
          <w:iCs/>
        </w:rPr>
        <w:t>- CTR thông thường khác:</w:t>
      </w:r>
    </w:p>
    <w:p w14:paraId="576F7E91" w14:textId="77777777" w:rsidR="00C6659F" w:rsidRPr="004B6E27" w:rsidRDefault="00C6659F" w:rsidP="004B6E27">
      <w:pPr>
        <w:widowControl w:val="0"/>
        <w:tabs>
          <w:tab w:val="left" w:pos="720"/>
          <w:tab w:val="left" w:pos="8080"/>
          <w:tab w:val="left" w:pos="9072"/>
        </w:tabs>
        <w:spacing w:before="0" w:after="0" w:line="312" w:lineRule="auto"/>
        <w:outlineLvl w:val="1"/>
        <w:rPr>
          <w:rFonts w:eastAsia="Calibri"/>
          <w:spacing w:val="-6"/>
        </w:rPr>
      </w:pPr>
      <w:r w:rsidRPr="004B6E27">
        <w:rPr>
          <w:rFonts w:eastAsia="Calibri"/>
          <w:spacing w:val="-6"/>
        </w:rPr>
        <w:tab/>
        <w:t>+ Chất thải rắn từ quá trình chặt cây, cành cây khoảng 20-30 kg/lần.</w:t>
      </w:r>
    </w:p>
    <w:p w14:paraId="6B5758A4" w14:textId="77777777" w:rsidR="00C6659F" w:rsidRPr="004B6E27" w:rsidRDefault="00C6659F" w:rsidP="004B6E27">
      <w:pPr>
        <w:widowControl w:val="0"/>
        <w:tabs>
          <w:tab w:val="left" w:pos="720"/>
          <w:tab w:val="left" w:pos="8080"/>
          <w:tab w:val="left" w:pos="9072"/>
        </w:tabs>
        <w:spacing w:before="0" w:after="0" w:line="312" w:lineRule="auto"/>
        <w:outlineLvl w:val="1"/>
        <w:rPr>
          <w:rFonts w:eastAsia="Calibri"/>
          <w:spacing w:val="-6"/>
        </w:rPr>
      </w:pPr>
      <w:r w:rsidRPr="004B6E27">
        <w:rPr>
          <w:rFonts w:eastAsia="Calibri"/>
          <w:spacing w:val="-6"/>
        </w:rPr>
        <w:tab/>
        <w:t>+ Chất thải rắn sản xuất phát sinh khoảng 30 kg/ngày. Thành phần chủ yếu: màng nhựa, bao bì nhựa, bình nhựa gallon 20 lít, chai PET hỏng, nắp chai nhựa, bao nylon, giấy carton,.....</w:t>
      </w:r>
    </w:p>
    <w:p w14:paraId="10F06EDC" w14:textId="77777777" w:rsidR="00C6659F" w:rsidRPr="004B6E27" w:rsidRDefault="00C6659F" w:rsidP="004B6E27">
      <w:pPr>
        <w:widowControl w:val="0"/>
        <w:tabs>
          <w:tab w:val="left" w:pos="720"/>
          <w:tab w:val="left" w:pos="8080"/>
          <w:tab w:val="left" w:pos="9072"/>
        </w:tabs>
        <w:spacing w:before="0" w:after="0" w:line="312" w:lineRule="auto"/>
        <w:outlineLvl w:val="1"/>
        <w:rPr>
          <w:rFonts w:eastAsia="Calibri"/>
          <w:i/>
          <w:iCs/>
          <w:spacing w:val="-6"/>
        </w:rPr>
      </w:pPr>
      <w:r w:rsidRPr="004B6E27">
        <w:rPr>
          <w:rFonts w:eastAsia="Calibri"/>
          <w:spacing w:val="-6"/>
        </w:rPr>
        <w:tab/>
      </w:r>
      <w:r w:rsidRPr="004B6E27">
        <w:rPr>
          <w:rFonts w:eastAsia="Calibri"/>
          <w:i/>
          <w:iCs/>
          <w:spacing w:val="-6"/>
        </w:rPr>
        <w:t>- Chất thải rắn công nghiệp cần phải kiểm soát:</w:t>
      </w:r>
    </w:p>
    <w:p w14:paraId="72D9BB52" w14:textId="77777777" w:rsidR="00C6659F" w:rsidRPr="004B6E27" w:rsidRDefault="00C6659F" w:rsidP="004B6E27">
      <w:pPr>
        <w:widowControl w:val="0"/>
        <w:tabs>
          <w:tab w:val="left" w:pos="720"/>
          <w:tab w:val="left" w:pos="8080"/>
          <w:tab w:val="left" w:pos="9072"/>
        </w:tabs>
        <w:spacing w:before="0" w:after="0" w:line="312" w:lineRule="auto"/>
        <w:outlineLvl w:val="1"/>
        <w:rPr>
          <w:rFonts w:eastAsia="Calibri"/>
          <w:spacing w:val="-6"/>
        </w:rPr>
      </w:pPr>
      <w:r w:rsidRPr="004B6E27">
        <w:rPr>
          <w:rFonts w:eastAsia="Calibri"/>
          <w:spacing w:val="-6"/>
        </w:rPr>
        <w:tab/>
        <w:t>+ Nguồn phát sinh: Từ quá trình kinh doanh sản xuất</w:t>
      </w:r>
    </w:p>
    <w:p w14:paraId="25F42AFB" w14:textId="77777777" w:rsidR="00C6659F" w:rsidRPr="004B6E27" w:rsidRDefault="00C6659F" w:rsidP="004B6E27">
      <w:pPr>
        <w:widowControl w:val="0"/>
        <w:tabs>
          <w:tab w:val="left" w:pos="720"/>
          <w:tab w:val="left" w:pos="8080"/>
          <w:tab w:val="left" w:pos="9072"/>
        </w:tabs>
        <w:spacing w:before="0" w:after="0" w:line="312" w:lineRule="auto"/>
        <w:outlineLvl w:val="1"/>
        <w:rPr>
          <w:rFonts w:eastAsia="Calibri"/>
          <w:spacing w:val="-6"/>
        </w:rPr>
      </w:pPr>
      <w:r w:rsidRPr="004B6E27">
        <w:rPr>
          <w:rFonts w:eastAsia="Calibri"/>
          <w:spacing w:val="-6"/>
        </w:rPr>
        <w:tab/>
        <w:t>+ Quy mô:  CTNH phát sinh khoảng 2,0 kg/tháng.</w:t>
      </w:r>
    </w:p>
    <w:p w14:paraId="2321B222" w14:textId="77777777" w:rsidR="00C6659F" w:rsidRPr="004B6E27" w:rsidRDefault="00C6659F" w:rsidP="004B6E27">
      <w:pPr>
        <w:widowControl w:val="0"/>
        <w:tabs>
          <w:tab w:val="left" w:pos="720"/>
          <w:tab w:val="left" w:pos="8080"/>
          <w:tab w:val="left" w:pos="9072"/>
        </w:tabs>
        <w:spacing w:before="0" w:after="0" w:line="312" w:lineRule="auto"/>
        <w:outlineLvl w:val="1"/>
        <w:rPr>
          <w:rFonts w:eastAsia="Calibri"/>
          <w:spacing w:val="-6"/>
        </w:rPr>
      </w:pPr>
      <w:r w:rsidRPr="004B6E27">
        <w:rPr>
          <w:rFonts w:eastAsia="Calibri"/>
          <w:spacing w:val="-6"/>
        </w:rPr>
        <w:tab/>
        <w:t>+ Tính chất: bao bì chứa hoá chất, than hoạt tính…</w:t>
      </w:r>
    </w:p>
    <w:p w14:paraId="5EBB78BF" w14:textId="77777777" w:rsidR="00C6659F" w:rsidRPr="004B6E27" w:rsidRDefault="00C6659F" w:rsidP="004B6E27">
      <w:pPr>
        <w:widowControl w:val="0"/>
        <w:tabs>
          <w:tab w:val="left" w:pos="720"/>
          <w:tab w:val="left" w:pos="8080"/>
          <w:tab w:val="left" w:pos="9072"/>
        </w:tabs>
        <w:spacing w:before="0" w:after="0" w:line="312" w:lineRule="auto"/>
        <w:outlineLvl w:val="1"/>
        <w:rPr>
          <w:rFonts w:eastAsia="Calibri"/>
          <w:i/>
          <w:iCs/>
        </w:rPr>
      </w:pPr>
      <w:r w:rsidRPr="004B6E27">
        <w:rPr>
          <w:rFonts w:eastAsia="Calibri"/>
          <w:spacing w:val="-6"/>
        </w:rPr>
        <w:tab/>
      </w:r>
      <w:r w:rsidRPr="004B6E27">
        <w:rPr>
          <w:rFonts w:eastAsia="Calibri"/>
          <w:i/>
          <w:iCs/>
        </w:rPr>
        <w:t>- CTNH:</w:t>
      </w:r>
    </w:p>
    <w:p w14:paraId="591432A4" w14:textId="77777777" w:rsidR="00C6659F" w:rsidRPr="004B6E27" w:rsidRDefault="00C6659F" w:rsidP="004B6E27">
      <w:pPr>
        <w:widowControl w:val="0"/>
        <w:tabs>
          <w:tab w:val="left" w:pos="720"/>
          <w:tab w:val="left" w:pos="8080"/>
          <w:tab w:val="left" w:pos="9072"/>
        </w:tabs>
        <w:spacing w:before="0" w:after="0" w:line="312" w:lineRule="auto"/>
        <w:ind w:firstLine="720"/>
        <w:outlineLvl w:val="1"/>
        <w:rPr>
          <w:rFonts w:eastAsia="Calibri"/>
        </w:rPr>
      </w:pPr>
      <w:r w:rsidRPr="004B6E27">
        <w:rPr>
          <w:rFonts w:eastAsia="Calibri"/>
        </w:rPr>
        <w:t>+ Nguồn phát sinh: Từ quá trình sản xuất kinh doan của dự án</w:t>
      </w:r>
    </w:p>
    <w:p w14:paraId="76E7B60F" w14:textId="77777777" w:rsidR="00C6659F" w:rsidRPr="004B6E27" w:rsidRDefault="00C6659F" w:rsidP="004B6E27">
      <w:pPr>
        <w:widowControl w:val="0"/>
        <w:tabs>
          <w:tab w:val="left" w:pos="720"/>
          <w:tab w:val="left" w:pos="8080"/>
          <w:tab w:val="left" w:pos="9072"/>
        </w:tabs>
        <w:spacing w:before="0" w:after="0" w:line="312" w:lineRule="auto"/>
        <w:ind w:firstLine="720"/>
        <w:outlineLvl w:val="1"/>
        <w:rPr>
          <w:rFonts w:eastAsia="Calibri"/>
        </w:rPr>
      </w:pPr>
      <w:r w:rsidRPr="004B6E27">
        <w:rPr>
          <w:rFonts w:eastAsia="Calibri"/>
        </w:rPr>
        <w:t>+ Quy mô:  CTNH phát sinh khoảng 1,5 kg/tháng.</w:t>
      </w:r>
    </w:p>
    <w:p w14:paraId="324060A6" w14:textId="77777777" w:rsidR="00C6659F" w:rsidRPr="004B6E27" w:rsidRDefault="00C6659F" w:rsidP="004B6E27">
      <w:pPr>
        <w:widowControl w:val="0"/>
        <w:tabs>
          <w:tab w:val="left" w:pos="720"/>
          <w:tab w:val="left" w:pos="8080"/>
          <w:tab w:val="left" w:pos="9072"/>
        </w:tabs>
        <w:spacing w:before="0" w:after="0" w:line="312" w:lineRule="auto"/>
        <w:ind w:firstLine="720"/>
        <w:outlineLvl w:val="1"/>
        <w:rPr>
          <w:rFonts w:eastAsia="Calibri"/>
        </w:rPr>
      </w:pPr>
      <w:r w:rsidRPr="004B6E27">
        <w:rPr>
          <w:rFonts w:eastAsia="Calibri"/>
        </w:rPr>
        <w:t xml:space="preserve">+ Tính chất: dầu thải, giẻ lau dính dầu, </w:t>
      </w:r>
    </w:p>
    <w:bookmarkEnd w:id="34"/>
    <w:p w14:paraId="4C5B9D78" w14:textId="3F004059" w:rsidR="00880264" w:rsidRPr="004B6E27" w:rsidRDefault="00880264" w:rsidP="004B6E27">
      <w:pPr>
        <w:spacing w:before="0" w:after="0" w:line="312" w:lineRule="auto"/>
        <w:ind w:firstLine="0"/>
        <w:rPr>
          <w:b/>
          <w:bCs/>
          <w:i/>
          <w:iCs/>
        </w:rPr>
      </w:pPr>
      <w:r w:rsidRPr="004B6E27">
        <w:rPr>
          <w:b/>
          <w:bCs/>
          <w:i/>
          <w:iCs/>
        </w:rPr>
        <w:t xml:space="preserve">2.2.2. Các tác động </w:t>
      </w:r>
      <w:r w:rsidR="005E01EB" w:rsidRPr="004B6E27">
        <w:rPr>
          <w:b/>
          <w:bCs/>
          <w:i/>
          <w:iCs/>
        </w:rPr>
        <w:t>không liên quan đến chất thải</w:t>
      </w:r>
    </w:p>
    <w:p w14:paraId="363C40DC" w14:textId="6D73F89A" w:rsidR="00880264" w:rsidRPr="004B6E27" w:rsidRDefault="005E01EB" w:rsidP="004B6E27">
      <w:pPr>
        <w:spacing w:before="0" w:after="0" w:line="312" w:lineRule="auto"/>
        <w:rPr>
          <w:rFonts w:eastAsiaTheme="minorHAnsi"/>
          <w:b/>
          <w:bCs/>
        </w:rPr>
      </w:pPr>
      <w:r w:rsidRPr="004B6E27">
        <w:rPr>
          <w:rFonts w:eastAsiaTheme="minorHAnsi"/>
          <w:b/>
          <w:bCs/>
        </w:rPr>
        <w:t>a) Giai đoạn thi công xây dựng</w:t>
      </w:r>
    </w:p>
    <w:p w14:paraId="442C275F" w14:textId="68C36BD1" w:rsidR="00C65668" w:rsidRPr="004B6E27" w:rsidRDefault="00C65668" w:rsidP="004B6E27">
      <w:pPr>
        <w:spacing w:before="0" w:after="0" w:line="312" w:lineRule="auto"/>
        <w:rPr>
          <w:b/>
          <w:szCs w:val="26"/>
        </w:rPr>
      </w:pPr>
      <w:r w:rsidRPr="004B6E27">
        <w:rPr>
          <w:b/>
          <w:szCs w:val="26"/>
        </w:rPr>
        <w:t>-Tiếng ồn, độ rung</w:t>
      </w:r>
    </w:p>
    <w:p w14:paraId="6CEF40F9" w14:textId="77777777" w:rsidR="00C65668" w:rsidRPr="004B6E27" w:rsidRDefault="00C65668" w:rsidP="004B6E27">
      <w:pPr>
        <w:spacing w:before="0" w:after="0" w:line="312" w:lineRule="auto"/>
        <w:rPr>
          <w:rFonts w:eastAsia="Arial" w:cs="Times New Roman"/>
          <w:szCs w:val="26"/>
        </w:rPr>
      </w:pPr>
      <w:r w:rsidRPr="004B6E27">
        <w:rPr>
          <w:rFonts w:eastAsia="Arial" w:cs="Times New Roman"/>
          <w:szCs w:val="26"/>
        </w:rPr>
        <w:t>Trong giai đoạn thi công hạ tầng mỏ, ngoài các nguồn liên quan tới chất thải kể trên, tác động do tiếng ồn và rung chấn cũng là một yếu tố mang bản chất vật lý và ảnh hưởng tới môi trường không khí khu vực.</w:t>
      </w:r>
    </w:p>
    <w:p w14:paraId="319C8C04" w14:textId="6225AA6E" w:rsidR="00C65668" w:rsidRPr="004B6E27" w:rsidRDefault="00C65668" w:rsidP="004B6E27">
      <w:pPr>
        <w:spacing w:before="0" w:after="0" w:line="312" w:lineRule="auto"/>
        <w:rPr>
          <w:szCs w:val="26"/>
        </w:rPr>
      </w:pPr>
      <w:r w:rsidRPr="004B6E27">
        <w:rPr>
          <w:rFonts w:eastAsia="Arial" w:cs="Times New Roman"/>
          <w:spacing w:val="-4"/>
          <w:szCs w:val="26"/>
        </w:rPr>
        <w:t>Tiếng ồn phát sinh chủ yếu từ các phương tiện vận chuyển đất về bãi thải và máy móc thi công như máy đào, máy xúc, xe tải</w:t>
      </w:r>
      <w:r w:rsidR="00A20F8E" w:rsidRPr="004B6E27">
        <w:rPr>
          <w:szCs w:val="26"/>
        </w:rPr>
        <w:t>.</w:t>
      </w:r>
    </w:p>
    <w:p w14:paraId="5451AD42" w14:textId="676A952E" w:rsidR="00A20F8E" w:rsidRPr="004B6E27" w:rsidRDefault="00A20F8E" w:rsidP="004B6E27">
      <w:pPr>
        <w:widowControl w:val="0"/>
        <w:tabs>
          <w:tab w:val="left" w:pos="720"/>
          <w:tab w:val="left" w:pos="8080"/>
          <w:tab w:val="left" w:pos="9072"/>
        </w:tabs>
        <w:autoSpaceDE w:val="0"/>
        <w:autoSpaceDN w:val="0"/>
        <w:adjustRightInd w:val="0"/>
        <w:spacing w:before="0" w:after="0" w:line="312" w:lineRule="auto"/>
        <w:ind w:firstLine="720"/>
        <w:rPr>
          <w:rFonts w:eastAsia="Calibri"/>
          <w:lang w:val="nl-NL"/>
        </w:rPr>
      </w:pPr>
      <w:r w:rsidRPr="004B6E27">
        <w:rPr>
          <w:rFonts w:eastAsia="Calibri"/>
          <w:lang w:val="nl-NL"/>
        </w:rPr>
        <w:t>Quy chuẩn áp dụng: QCVN 26:2025/BTNMT; 24:2016/BYT; QCVN 27:2025/BTNMT.</w:t>
      </w:r>
    </w:p>
    <w:p w14:paraId="5DB43D28" w14:textId="6ACB5AA9" w:rsidR="00C65668" w:rsidRPr="004B6E27" w:rsidRDefault="00C65668" w:rsidP="004B6E27">
      <w:pPr>
        <w:spacing w:before="0" w:after="0" w:line="312" w:lineRule="auto"/>
        <w:rPr>
          <w:b/>
          <w:szCs w:val="26"/>
        </w:rPr>
      </w:pPr>
      <w:r w:rsidRPr="004B6E27">
        <w:rPr>
          <w:b/>
          <w:szCs w:val="26"/>
        </w:rPr>
        <w:t>- Các tác động khác</w:t>
      </w:r>
    </w:p>
    <w:p w14:paraId="669B2136" w14:textId="77777777" w:rsidR="00C65668" w:rsidRPr="004B6E27" w:rsidRDefault="00C65668" w:rsidP="004B6E27">
      <w:pPr>
        <w:spacing w:before="0" w:after="0" w:line="312" w:lineRule="auto"/>
        <w:rPr>
          <w:szCs w:val="26"/>
        </w:rPr>
      </w:pPr>
      <w:r w:rsidRPr="004B6E27">
        <w:rPr>
          <w:szCs w:val="26"/>
        </w:rPr>
        <w:t xml:space="preserve">Hoạt động của dự án </w:t>
      </w:r>
      <w:r w:rsidRPr="004B6E27">
        <w:rPr>
          <w:rFonts w:cs="Times New Roman"/>
          <w:szCs w:val="26"/>
        </w:rPr>
        <w:t>không</w:t>
      </w:r>
      <w:r w:rsidRPr="004B6E27">
        <w:rPr>
          <w:szCs w:val="26"/>
        </w:rPr>
        <w:t xml:space="preserve"> gây ảnh hưởng đến hệ sinh thái nước mặt tại khu vực xung quanh của dự án. Hoạt động của dự án tiềm ẩn </w:t>
      </w:r>
      <w:r w:rsidRPr="004B6E27">
        <w:rPr>
          <w:rFonts w:cs="Times New Roman"/>
          <w:szCs w:val="26"/>
        </w:rPr>
        <w:t xml:space="preserve">nguy cơ </w:t>
      </w:r>
      <w:r w:rsidRPr="004B6E27">
        <w:rPr>
          <w:szCs w:val="26"/>
        </w:rPr>
        <w:t>về xói mòn, sạt lở, tai nạn lao động, tai nạn giao thông và tác động đến an ninh, xã hội xung quanh khu vực khai thác…</w:t>
      </w:r>
    </w:p>
    <w:p w14:paraId="68561438" w14:textId="77777777" w:rsidR="00C65668" w:rsidRPr="004B6E27" w:rsidRDefault="00C65668" w:rsidP="004B6E27">
      <w:pPr>
        <w:spacing w:before="0" w:after="0" w:line="312" w:lineRule="auto"/>
        <w:rPr>
          <w:szCs w:val="26"/>
        </w:rPr>
      </w:pPr>
      <w:r w:rsidRPr="004B6E27">
        <w:rPr>
          <w:szCs w:val="26"/>
        </w:rPr>
        <w:t xml:space="preserve">- Tác động đến địa hình, cảnh quan khu vực </w:t>
      </w:r>
    </w:p>
    <w:p w14:paraId="49528EFF" w14:textId="77777777" w:rsidR="00C65668" w:rsidRPr="004B6E27" w:rsidRDefault="00C65668" w:rsidP="004B6E27">
      <w:pPr>
        <w:spacing w:before="0" w:after="0" w:line="312" w:lineRule="auto"/>
        <w:rPr>
          <w:szCs w:val="26"/>
        </w:rPr>
      </w:pPr>
      <w:r w:rsidRPr="004B6E27">
        <w:rPr>
          <w:szCs w:val="26"/>
        </w:rPr>
        <w:t xml:space="preserve">- Tác động lên hệ sinh thái </w:t>
      </w:r>
    </w:p>
    <w:p w14:paraId="7F44A0A1" w14:textId="77777777" w:rsidR="00C65668" w:rsidRPr="004B6E27" w:rsidRDefault="00C65668" w:rsidP="004B6E27">
      <w:pPr>
        <w:spacing w:before="0" w:after="0" w:line="312" w:lineRule="auto"/>
        <w:rPr>
          <w:szCs w:val="26"/>
        </w:rPr>
      </w:pPr>
      <w:r w:rsidRPr="004B6E27">
        <w:rPr>
          <w:szCs w:val="26"/>
        </w:rPr>
        <w:t>- Xói mòn và ô nhiễm môi trường đất</w:t>
      </w:r>
    </w:p>
    <w:p w14:paraId="06D33215" w14:textId="77777777" w:rsidR="00C65668" w:rsidRPr="004B6E27" w:rsidRDefault="00C65668" w:rsidP="004B6E27">
      <w:pPr>
        <w:spacing w:before="0" w:after="0" w:line="312" w:lineRule="auto"/>
        <w:rPr>
          <w:szCs w:val="26"/>
        </w:rPr>
      </w:pPr>
      <w:r w:rsidRPr="004B6E27">
        <w:rPr>
          <w:szCs w:val="26"/>
        </w:rPr>
        <w:t>- Tác động cản trở giao thông trong khu vực</w:t>
      </w:r>
    </w:p>
    <w:p w14:paraId="6F351130" w14:textId="77777777" w:rsidR="00C65668" w:rsidRPr="004B6E27" w:rsidRDefault="00C65668" w:rsidP="004B6E27">
      <w:pPr>
        <w:spacing w:before="0" w:after="0" w:line="312" w:lineRule="auto"/>
        <w:rPr>
          <w:szCs w:val="26"/>
        </w:rPr>
      </w:pPr>
      <w:r w:rsidRPr="004B6E27">
        <w:rPr>
          <w:szCs w:val="26"/>
        </w:rPr>
        <w:t>- Sức khỏe cộng đồng</w:t>
      </w:r>
    </w:p>
    <w:p w14:paraId="61E15C2A" w14:textId="77777777" w:rsidR="00C65668" w:rsidRPr="004B6E27" w:rsidRDefault="00C65668" w:rsidP="004B6E27">
      <w:pPr>
        <w:spacing w:before="0" w:after="0" w:line="312" w:lineRule="auto"/>
        <w:rPr>
          <w:szCs w:val="26"/>
        </w:rPr>
      </w:pPr>
      <w:r w:rsidRPr="004B6E27">
        <w:rPr>
          <w:szCs w:val="26"/>
        </w:rPr>
        <w:t>- Tác động đến kinh tế - xã hội</w:t>
      </w:r>
    </w:p>
    <w:p w14:paraId="775DEAE6" w14:textId="3E215241" w:rsidR="005E01EB" w:rsidRPr="004B6E27" w:rsidRDefault="005E01EB" w:rsidP="004B6E27">
      <w:pPr>
        <w:spacing w:before="0" w:after="0" w:line="312" w:lineRule="auto"/>
        <w:rPr>
          <w:b/>
          <w:bCs/>
        </w:rPr>
      </w:pPr>
      <w:r w:rsidRPr="004B6E27">
        <w:rPr>
          <w:b/>
          <w:bCs/>
        </w:rPr>
        <w:t>b) Giai đoạn vận hành</w:t>
      </w:r>
    </w:p>
    <w:p w14:paraId="3EF88371" w14:textId="77777777" w:rsidR="00182D45" w:rsidRPr="004B6E27" w:rsidRDefault="00182D45" w:rsidP="004B6E27">
      <w:pPr>
        <w:widowControl w:val="0"/>
        <w:tabs>
          <w:tab w:val="left" w:pos="720"/>
          <w:tab w:val="left" w:pos="9072"/>
        </w:tabs>
        <w:spacing w:before="0" w:after="0" w:line="312" w:lineRule="auto"/>
        <w:rPr>
          <w:i/>
          <w:color w:val="000000"/>
        </w:rPr>
      </w:pPr>
      <w:r w:rsidRPr="004B6E27">
        <w:rPr>
          <w:i/>
          <w:color w:val="000000"/>
        </w:rPr>
        <w:t>(1). Tác động do tiếng ồn, độ rung</w:t>
      </w:r>
    </w:p>
    <w:p w14:paraId="5ED74A9C" w14:textId="77777777" w:rsidR="00182D45" w:rsidRPr="004B6E27" w:rsidRDefault="00182D45" w:rsidP="004B6E27">
      <w:pPr>
        <w:widowControl w:val="0"/>
        <w:tabs>
          <w:tab w:val="left" w:pos="720"/>
          <w:tab w:val="left" w:pos="9072"/>
        </w:tabs>
        <w:spacing w:before="0" w:after="0" w:line="312" w:lineRule="auto"/>
        <w:ind w:firstLine="720"/>
        <w:rPr>
          <w:color w:val="000000"/>
        </w:rPr>
      </w:pPr>
      <w:r w:rsidRPr="004B6E27">
        <w:rPr>
          <w:color w:val="000000"/>
        </w:rPr>
        <w:t>Trong giai đoạn vận hành Dự án, tiếng ồn, độ rung chủ yếu phát sinh từ các hoạt động sau:</w:t>
      </w:r>
    </w:p>
    <w:p w14:paraId="77B8B1F0" w14:textId="77777777" w:rsidR="00182D45" w:rsidRPr="004B6E27" w:rsidRDefault="00182D45" w:rsidP="004B6E27">
      <w:pPr>
        <w:widowControl w:val="0"/>
        <w:tabs>
          <w:tab w:val="left" w:pos="720"/>
          <w:tab w:val="left" w:pos="9072"/>
        </w:tabs>
        <w:spacing w:before="0" w:after="0" w:line="312" w:lineRule="auto"/>
        <w:ind w:firstLine="720"/>
        <w:rPr>
          <w:color w:val="000000"/>
        </w:rPr>
      </w:pPr>
      <w:r w:rsidRPr="004B6E27">
        <w:rPr>
          <w:color w:val="000000"/>
        </w:rPr>
        <w:t>- Hoạt động từ máy phát điện Dự phòng.</w:t>
      </w:r>
    </w:p>
    <w:p w14:paraId="038F4179" w14:textId="77777777" w:rsidR="00182D45" w:rsidRPr="004B6E27" w:rsidRDefault="00182D45" w:rsidP="004B6E27">
      <w:pPr>
        <w:widowControl w:val="0"/>
        <w:tabs>
          <w:tab w:val="left" w:pos="720"/>
          <w:tab w:val="left" w:pos="9072"/>
        </w:tabs>
        <w:spacing w:before="0" w:after="0" w:line="312" w:lineRule="auto"/>
        <w:ind w:firstLine="720"/>
        <w:rPr>
          <w:color w:val="000000"/>
        </w:rPr>
      </w:pPr>
      <w:r w:rsidRPr="004B6E27">
        <w:rPr>
          <w:color w:val="000000"/>
        </w:rPr>
        <w:t>- Hoạt động từ máy bơm giếng khoan khai thác.</w:t>
      </w:r>
    </w:p>
    <w:p w14:paraId="14B0F1A8" w14:textId="77777777" w:rsidR="00182D45" w:rsidRPr="004B6E27" w:rsidRDefault="00182D45" w:rsidP="004B6E27">
      <w:pPr>
        <w:widowControl w:val="0"/>
        <w:tabs>
          <w:tab w:val="left" w:pos="720"/>
          <w:tab w:val="left" w:pos="9072"/>
        </w:tabs>
        <w:spacing w:before="0" w:after="0" w:line="312" w:lineRule="auto"/>
        <w:ind w:firstLine="720"/>
        <w:rPr>
          <w:color w:val="000000"/>
        </w:rPr>
      </w:pPr>
      <w:r w:rsidRPr="004B6E27">
        <w:rPr>
          <w:color w:val="000000"/>
        </w:rPr>
        <w:t xml:space="preserve">- </w:t>
      </w:r>
      <w:r w:rsidRPr="004B6E27">
        <w:rPr>
          <w:rFonts w:eastAsia="Batang"/>
          <w:color w:val="000000"/>
          <w:lang w:val="fr-FR" w:eastAsia="ar-SA"/>
        </w:rPr>
        <w:t>Hoạt động sản xuất nước khoáng đóng chai không phát sinh khí thải, chỉ phát sinh nhiệt do vận hành dây chuyền tự động đóng chai nước khoáng.</w:t>
      </w:r>
    </w:p>
    <w:p w14:paraId="633379A5" w14:textId="77777777" w:rsidR="00182D45" w:rsidRPr="004B6E27" w:rsidRDefault="00182D45" w:rsidP="004B6E27">
      <w:pPr>
        <w:widowControl w:val="0"/>
        <w:tabs>
          <w:tab w:val="left" w:pos="720"/>
          <w:tab w:val="left" w:pos="9072"/>
        </w:tabs>
        <w:spacing w:before="0" w:after="0" w:line="312" w:lineRule="auto"/>
        <w:ind w:firstLine="720"/>
        <w:rPr>
          <w:color w:val="000000"/>
          <w:spacing w:val="-2"/>
        </w:rPr>
      </w:pPr>
      <w:r w:rsidRPr="004B6E27">
        <w:rPr>
          <w:color w:val="000000"/>
          <w:spacing w:val="-2"/>
        </w:rPr>
        <w:t>Tuy nhiên Dự án đã bố trí khu vực các bãi đỗ gần phía cổng ra vào, trong khuôn viên của Dự án tuyệt đối cấm các loại xe hoạt động. Do đó tiếng ồn, độ rung phát sinh từ các phương tiện giao thông được đánh giá ở mức độ thấp, không đáng kể.</w:t>
      </w:r>
    </w:p>
    <w:p w14:paraId="48CE90F3" w14:textId="77777777" w:rsidR="00182D45" w:rsidRPr="004B6E27" w:rsidRDefault="00182D45" w:rsidP="004B6E27">
      <w:pPr>
        <w:widowControl w:val="0"/>
        <w:tabs>
          <w:tab w:val="left" w:pos="720"/>
          <w:tab w:val="left" w:pos="9072"/>
        </w:tabs>
        <w:spacing w:before="0" w:after="0" w:line="312" w:lineRule="auto"/>
        <w:ind w:firstLine="720"/>
        <w:rPr>
          <w:color w:val="000000"/>
        </w:rPr>
      </w:pPr>
      <w:r w:rsidRPr="004B6E27">
        <w:rPr>
          <w:color w:val="000000"/>
        </w:rPr>
        <w:t>Đối với máy phát điện Dự phòng chỉ phát sinh trong trường hợp mất điện, nên tác động mang tính chất thời điểm, tác động nhỏ.</w:t>
      </w:r>
    </w:p>
    <w:p w14:paraId="379B843B" w14:textId="77777777" w:rsidR="00182D45" w:rsidRPr="004B6E27" w:rsidRDefault="00182D45" w:rsidP="004B6E27">
      <w:pPr>
        <w:widowControl w:val="0"/>
        <w:tabs>
          <w:tab w:val="left" w:pos="720"/>
          <w:tab w:val="left" w:pos="9072"/>
        </w:tabs>
        <w:spacing w:before="0" w:after="0" w:line="312" w:lineRule="auto"/>
        <w:ind w:firstLine="720"/>
        <w:rPr>
          <w:color w:val="000000"/>
        </w:rPr>
      </w:pPr>
      <w:r w:rsidRPr="004B6E27">
        <w:rPr>
          <w:color w:val="000000"/>
        </w:rPr>
        <w:t>Đối với máy bơm từ giếng khoan khai thác. Khoảng cách từ vị trí đặt máy bơm tới các vị trí xung quanh tối thiểu 5m (từ miệng giếng khoan – trong phạm vi đới bảo vệ nghiêm ngặt), đồng thời máy bơm được đặt trong nhà bơm nên tác động được đánh giá là không lớn.</w:t>
      </w:r>
    </w:p>
    <w:p w14:paraId="70C3BE6D" w14:textId="1F33ED8F" w:rsidR="00182D45" w:rsidRPr="004B6E27" w:rsidRDefault="00182D45" w:rsidP="004B6E27">
      <w:pPr>
        <w:widowControl w:val="0"/>
        <w:tabs>
          <w:tab w:val="left" w:pos="720"/>
          <w:tab w:val="left" w:pos="9072"/>
        </w:tabs>
        <w:spacing w:before="0" w:after="0" w:line="312" w:lineRule="auto"/>
        <w:rPr>
          <w:color w:val="000000"/>
        </w:rPr>
      </w:pPr>
      <w:r w:rsidRPr="004B6E27">
        <w:rPr>
          <w:color w:val="000000"/>
        </w:rPr>
        <w:t xml:space="preserve"> - Đối tượng chịu tác động: CBCNV làm việc tại Dự án.</w:t>
      </w:r>
    </w:p>
    <w:p w14:paraId="206D623F" w14:textId="77777777" w:rsidR="00182D45" w:rsidRPr="004B6E27" w:rsidRDefault="00182D45" w:rsidP="004B6E27">
      <w:pPr>
        <w:widowControl w:val="0"/>
        <w:tabs>
          <w:tab w:val="left" w:pos="720"/>
          <w:tab w:val="left" w:pos="9072"/>
        </w:tabs>
        <w:spacing w:before="0" w:after="0" w:line="312" w:lineRule="auto"/>
        <w:ind w:firstLine="720"/>
        <w:rPr>
          <w:color w:val="000000"/>
        </w:rPr>
      </w:pPr>
      <w:r w:rsidRPr="004B6E27">
        <w:rPr>
          <w:color w:val="000000"/>
        </w:rPr>
        <w:t>- Thời gian chịu tác động: Thời gian hoạt động của Dự án và lâu dài.</w:t>
      </w:r>
    </w:p>
    <w:p w14:paraId="1F5ECE1A" w14:textId="77777777" w:rsidR="00182D45" w:rsidRPr="004B6E27" w:rsidRDefault="00182D45" w:rsidP="004B6E27">
      <w:pPr>
        <w:widowControl w:val="0"/>
        <w:tabs>
          <w:tab w:val="left" w:pos="720"/>
          <w:tab w:val="left" w:pos="9072"/>
        </w:tabs>
        <w:spacing w:before="0" w:after="0" w:line="312" w:lineRule="auto"/>
        <w:ind w:firstLine="720"/>
        <w:rPr>
          <w:color w:val="000000"/>
        </w:rPr>
      </w:pPr>
      <w:r w:rsidRPr="004B6E27">
        <w:rPr>
          <w:color w:val="000000"/>
        </w:rPr>
        <w:t>- Không gian chịu tác động: khu vực Dự án và lân cận.</w:t>
      </w:r>
    </w:p>
    <w:p w14:paraId="13156C4D" w14:textId="77777777" w:rsidR="00182D45" w:rsidRPr="004B6E27" w:rsidRDefault="00182D45" w:rsidP="004B6E27">
      <w:pPr>
        <w:widowControl w:val="0"/>
        <w:tabs>
          <w:tab w:val="left" w:pos="720"/>
          <w:tab w:val="left" w:pos="9072"/>
        </w:tabs>
        <w:spacing w:before="0" w:after="0" w:line="312" w:lineRule="auto"/>
        <w:rPr>
          <w:i/>
          <w:color w:val="000000"/>
        </w:rPr>
      </w:pPr>
      <w:r w:rsidRPr="004B6E27">
        <w:rPr>
          <w:i/>
          <w:color w:val="000000"/>
        </w:rPr>
        <w:tab/>
        <w:t>(2). Tác động đến kinh tế - xã hội</w:t>
      </w:r>
    </w:p>
    <w:p w14:paraId="37E889EF" w14:textId="77777777" w:rsidR="00182D45" w:rsidRPr="004B6E27" w:rsidRDefault="00182D45" w:rsidP="004B6E27">
      <w:pPr>
        <w:widowControl w:val="0"/>
        <w:tabs>
          <w:tab w:val="left" w:pos="720"/>
          <w:tab w:val="left" w:pos="9072"/>
        </w:tabs>
        <w:spacing w:before="0" w:after="0" w:line="312" w:lineRule="auto"/>
        <w:rPr>
          <w:b/>
          <w:i/>
          <w:color w:val="000000"/>
        </w:rPr>
      </w:pPr>
      <w:r w:rsidRPr="004B6E27">
        <w:rPr>
          <w:b/>
          <w:i/>
          <w:color w:val="000000"/>
        </w:rPr>
        <w:tab/>
        <w:t>*) Tác động tích cực</w:t>
      </w:r>
    </w:p>
    <w:p w14:paraId="6F0065FF" w14:textId="21BCE938" w:rsidR="00182D45" w:rsidRPr="004B6E27" w:rsidRDefault="00182D45" w:rsidP="004B6E27">
      <w:pPr>
        <w:widowControl w:val="0"/>
        <w:tabs>
          <w:tab w:val="left" w:pos="720"/>
          <w:tab w:val="left" w:pos="9072"/>
        </w:tabs>
        <w:spacing w:before="0" w:after="0" w:line="312" w:lineRule="auto"/>
        <w:ind w:firstLine="720"/>
        <w:rPr>
          <w:color w:val="000000"/>
        </w:rPr>
      </w:pPr>
      <w:r w:rsidRPr="004B6E27">
        <w:rPr>
          <w:color w:val="000000"/>
        </w:rPr>
        <w:t xml:space="preserve">- Việc xây dựng và đưa vào khai thác Dự án đáp ứng tích cực, kịp thời chủ trương phát triển của ngành du lịch tỉnh </w:t>
      </w:r>
      <w:r w:rsidR="00A20F8E" w:rsidRPr="004B6E27">
        <w:rPr>
          <w:color w:val="000000"/>
        </w:rPr>
        <w:t>Tuyên Quang và đáp ứng 1 phần nước khoáng đóng chai trên địa bàn tỉnh</w:t>
      </w:r>
      <w:r w:rsidRPr="004B6E27">
        <w:rPr>
          <w:color w:val="000000"/>
        </w:rPr>
        <w:t>, tăng thêm nguồn thu nhập cho địa phương.</w:t>
      </w:r>
    </w:p>
    <w:p w14:paraId="7D55CF1C" w14:textId="77777777" w:rsidR="00182D45" w:rsidRPr="004B6E27" w:rsidRDefault="00182D45" w:rsidP="004B6E27">
      <w:pPr>
        <w:widowControl w:val="0"/>
        <w:tabs>
          <w:tab w:val="left" w:pos="720"/>
          <w:tab w:val="left" w:pos="9072"/>
        </w:tabs>
        <w:spacing w:before="0" w:after="0" w:line="312" w:lineRule="auto"/>
        <w:ind w:firstLine="720"/>
        <w:rPr>
          <w:color w:val="000000"/>
        </w:rPr>
      </w:pPr>
      <w:r w:rsidRPr="004B6E27">
        <w:rPr>
          <w:color w:val="000000"/>
        </w:rPr>
        <w:t>- Tạo điều kiện thúc đẩy các ngành dịch vụ kèm theo của người dân địa phương, nâng cao đời sống vật chất, tạo điều kiện giao lưu văn hóa, xã hội.</w:t>
      </w:r>
    </w:p>
    <w:p w14:paraId="5FF75F87" w14:textId="77777777" w:rsidR="00182D45" w:rsidRPr="004B6E27" w:rsidRDefault="00182D45" w:rsidP="004B6E27">
      <w:pPr>
        <w:widowControl w:val="0"/>
        <w:tabs>
          <w:tab w:val="left" w:pos="720"/>
          <w:tab w:val="left" w:pos="9072"/>
        </w:tabs>
        <w:spacing w:before="0" w:after="0" w:line="312" w:lineRule="auto"/>
        <w:ind w:firstLine="720"/>
        <w:rPr>
          <w:color w:val="000000"/>
        </w:rPr>
      </w:pPr>
      <w:r w:rsidRPr="004B6E27">
        <w:rPr>
          <w:color w:val="000000"/>
        </w:rPr>
        <w:t>- Tạo công ăn việc làm cho một bộ phận người dân địa phương với nguồn thu nhập ổn định.</w:t>
      </w:r>
    </w:p>
    <w:p w14:paraId="3018AFB6" w14:textId="77777777" w:rsidR="00182D45" w:rsidRPr="004B6E27" w:rsidRDefault="00182D45" w:rsidP="004B6E27">
      <w:pPr>
        <w:widowControl w:val="0"/>
        <w:tabs>
          <w:tab w:val="left" w:pos="720"/>
          <w:tab w:val="left" w:pos="9072"/>
        </w:tabs>
        <w:spacing w:before="0" w:after="0" w:line="312" w:lineRule="auto"/>
        <w:ind w:firstLine="720"/>
        <w:rPr>
          <w:color w:val="000000"/>
        </w:rPr>
      </w:pPr>
      <w:r w:rsidRPr="004B6E27">
        <w:rPr>
          <w:color w:val="000000"/>
        </w:rPr>
        <w:t>- Đóng góp vào ngân sách nhà nước thông qua các loại thuế: thuế chuyển quyền sử dụng đất, thuế giá trị gia tăng, thuế thu nhập doanh nghiệp và các khoản thu khác từ hoạt động kinh doanh của Dự án.</w:t>
      </w:r>
    </w:p>
    <w:p w14:paraId="3E19A1A6" w14:textId="77777777" w:rsidR="00182D45" w:rsidRPr="004B6E27" w:rsidRDefault="00182D45" w:rsidP="004B6E27">
      <w:pPr>
        <w:widowControl w:val="0"/>
        <w:tabs>
          <w:tab w:val="left" w:pos="720"/>
          <w:tab w:val="left" w:pos="9072"/>
        </w:tabs>
        <w:spacing w:before="0" w:after="0" w:line="312" w:lineRule="auto"/>
        <w:rPr>
          <w:b/>
          <w:i/>
          <w:color w:val="000000"/>
        </w:rPr>
      </w:pPr>
      <w:r w:rsidRPr="004B6E27">
        <w:rPr>
          <w:b/>
          <w:i/>
          <w:color w:val="000000"/>
        </w:rPr>
        <w:tab/>
        <w:t>*) Tác động tiêu cực</w:t>
      </w:r>
    </w:p>
    <w:p w14:paraId="785B308C" w14:textId="77777777" w:rsidR="00182D45" w:rsidRPr="004B6E27" w:rsidRDefault="00182D45" w:rsidP="004B6E27">
      <w:pPr>
        <w:widowControl w:val="0"/>
        <w:tabs>
          <w:tab w:val="left" w:pos="720"/>
          <w:tab w:val="left" w:pos="9072"/>
        </w:tabs>
        <w:spacing w:before="0" w:after="0" w:line="312" w:lineRule="auto"/>
        <w:ind w:firstLine="720"/>
        <w:rPr>
          <w:color w:val="000000"/>
          <w:spacing w:val="-6"/>
        </w:rPr>
      </w:pPr>
      <w:r w:rsidRPr="004B6E27">
        <w:rPr>
          <w:color w:val="000000"/>
          <w:spacing w:val="-6"/>
        </w:rPr>
        <w:t>- Hoạt động của Dự án làm gia tăng nhu cầu sử dụng điện, nước, các nhu yếu phẩm, từ đó gia tăng áp lực đến các nguồn cung cấp tại địa phương, kéo theo giá cả một số mặt hàng có sự biến động, gây khó khăn cho bộ phận người dân có thu nhập thấp.</w:t>
      </w:r>
    </w:p>
    <w:p w14:paraId="5D62637E" w14:textId="77777777" w:rsidR="00182D45" w:rsidRPr="004B6E27" w:rsidRDefault="00182D45" w:rsidP="004B6E27">
      <w:pPr>
        <w:widowControl w:val="0"/>
        <w:tabs>
          <w:tab w:val="left" w:pos="720"/>
          <w:tab w:val="left" w:pos="9072"/>
        </w:tabs>
        <w:spacing w:before="0" w:after="0" w:line="312" w:lineRule="auto"/>
        <w:rPr>
          <w:color w:val="000000"/>
        </w:rPr>
      </w:pPr>
      <w:r w:rsidRPr="004B6E27">
        <w:rPr>
          <w:color w:val="000000"/>
        </w:rPr>
        <w:tab/>
        <w:t>- Tạo điều kiện cho một số tệ nạn xã hội gia tăng (trộm cắp, lừa đảo, cò mồi, đánh nhau,...) dẫn đến mất an ninh trật tự tại địa phương.</w:t>
      </w:r>
    </w:p>
    <w:p w14:paraId="228FC3B3" w14:textId="77777777" w:rsidR="00182D45" w:rsidRPr="004B6E27" w:rsidRDefault="00182D45" w:rsidP="004B6E27">
      <w:pPr>
        <w:widowControl w:val="0"/>
        <w:tabs>
          <w:tab w:val="left" w:pos="720"/>
          <w:tab w:val="left" w:pos="9072"/>
        </w:tabs>
        <w:spacing w:before="0" w:after="0" w:line="312" w:lineRule="auto"/>
        <w:ind w:firstLine="720"/>
        <w:rPr>
          <w:color w:val="000000"/>
        </w:rPr>
      </w:pPr>
      <w:r w:rsidRPr="004B6E27">
        <w:rPr>
          <w:color w:val="000000"/>
        </w:rPr>
        <w:t>- Gia tăng số lượng phương tiện giao thông trên các tuyến đường địa phương, từ đó tăng nguy cơ va chạm, tai nạn giao thông và tình trạng xuống cấp chất lượng mặt đường khu vực.</w:t>
      </w:r>
    </w:p>
    <w:p w14:paraId="1A5F0238" w14:textId="77777777" w:rsidR="00182D45" w:rsidRPr="004B6E27" w:rsidRDefault="00182D45" w:rsidP="004B6E27">
      <w:pPr>
        <w:widowControl w:val="0"/>
        <w:tabs>
          <w:tab w:val="left" w:pos="720"/>
          <w:tab w:val="left" w:pos="9072"/>
        </w:tabs>
        <w:spacing w:before="0" w:after="0" w:line="312" w:lineRule="auto"/>
        <w:ind w:firstLine="720"/>
        <w:rPr>
          <w:color w:val="000000"/>
        </w:rPr>
      </w:pPr>
      <w:r w:rsidRPr="004B6E27">
        <w:rPr>
          <w:color w:val="000000"/>
        </w:rPr>
        <w:t>- Gia tăng nguy cơ ô nhiễm môi trường không khí, đất, nước từ các nguồn nước thải sinh hoạt, CTR, CTNH phát sinh nếu không được xử lý triệt để trước khi thải ra môi trường.</w:t>
      </w:r>
    </w:p>
    <w:p w14:paraId="49E4CEE6" w14:textId="7F16C309" w:rsidR="00182D45" w:rsidRPr="004B6E27" w:rsidRDefault="00A20F8E" w:rsidP="004B6E27">
      <w:pPr>
        <w:widowControl w:val="0"/>
        <w:tabs>
          <w:tab w:val="left" w:pos="720"/>
          <w:tab w:val="left" w:pos="9072"/>
        </w:tabs>
        <w:spacing w:before="0" w:after="0" w:line="312" w:lineRule="auto"/>
        <w:ind w:firstLine="720"/>
        <w:rPr>
          <w:color w:val="000000"/>
        </w:rPr>
      </w:pPr>
      <w:r w:rsidRPr="004B6E27">
        <w:rPr>
          <w:color w:val="000000"/>
        </w:rPr>
        <w:t xml:space="preserve">- </w:t>
      </w:r>
      <w:r w:rsidR="00182D45" w:rsidRPr="004B6E27">
        <w:rPr>
          <w:color w:val="000000"/>
        </w:rPr>
        <w:t>Trong quá trình hoạt động các khu vực này và Dự án có tác động trực tiếp đến nhau thông qua các hoạt động cạnh tranh, tăng nguy cơ xảy ra mâu thuẫn giữa CBCNV làm việc tại Dự án với các Dự án lân cận, giữa CBCNV với các Dự án lân cận.</w:t>
      </w:r>
    </w:p>
    <w:p w14:paraId="69E22A5F" w14:textId="4BCA2A0B" w:rsidR="00182D45" w:rsidRPr="004B6E27" w:rsidRDefault="00182D45" w:rsidP="004B6E27">
      <w:pPr>
        <w:widowControl w:val="0"/>
        <w:tabs>
          <w:tab w:val="left" w:pos="720"/>
          <w:tab w:val="left" w:pos="9072"/>
        </w:tabs>
        <w:spacing w:before="0" w:after="0" w:line="312" w:lineRule="auto"/>
        <w:ind w:firstLine="720"/>
        <w:rPr>
          <w:color w:val="000000"/>
        </w:rPr>
      </w:pPr>
      <w:r w:rsidRPr="004B6E27">
        <w:rPr>
          <w:color w:val="000000"/>
        </w:rPr>
        <w:t xml:space="preserve">- Đối tượng chịu tác động: CBCNV làm việc tại Dự án, dân cư xung </w:t>
      </w:r>
      <w:r w:rsidR="00A20F8E" w:rsidRPr="004B6E27">
        <w:rPr>
          <w:color w:val="000000"/>
        </w:rPr>
        <w:t>phường Mỹ Lâm</w:t>
      </w:r>
      <w:r w:rsidRPr="004B6E27">
        <w:rPr>
          <w:color w:val="000000"/>
        </w:rPr>
        <w:t>.</w:t>
      </w:r>
    </w:p>
    <w:p w14:paraId="2480623E" w14:textId="77777777" w:rsidR="00182D45" w:rsidRPr="004B6E27" w:rsidRDefault="00182D45" w:rsidP="004B6E27">
      <w:pPr>
        <w:widowControl w:val="0"/>
        <w:tabs>
          <w:tab w:val="left" w:pos="720"/>
          <w:tab w:val="left" w:pos="9072"/>
        </w:tabs>
        <w:spacing w:before="0" w:after="0" w:line="312" w:lineRule="auto"/>
        <w:ind w:firstLine="720"/>
        <w:rPr>
          <w:color w:val="000000"/>
        </w:rPr>
      </w:pPr>
      <w:r w:rsidRPr="004B6E27">
        <w:rPr>
          <w:color w:val="000000"/>
        </w:rPr>
        <w:t>- Thời gian chịu tác động: Thời gian hoạt động của Dự án và lâu dài.</w:t>
      </w:r>
    </w:p>
    <w:p w14:paraId="6C45B54B" w14:textId="77777777" w:rsidR="00182D45" w:rsidRPr="004B6E27" w:rsidRDefault="00182D45" w:rsidP="004B6E27">
      <w:pPr>
        <w:widowControl w:val="0"/>
        <w:tabs>
          <w:tab w:val="left" w:pos="720"/>
          <w:tab w:val="left" w:pos="9072"/>
        </w:tabs>
        <w:spacing w:before="0" w:after="0" w:line="312" w:lineRule="auto"/>
        <w:ind w:firstLine="720"/>
        <w:rPr>
          <w:color w:val="000000"/>
        </w:rPr>
      </w:pPr>
      <w:r w:rsidRPr="004B6E27">
        <w:rPr>
          <w:color w:val="000000"/>
        </w:rPr>
        <w:t>- Không gian chịu tác động: khu vực Dự án và lân cận.</w:t>
      </w:r>
    </w:p>
    <w:p w14:paraId="4948F71B" w14:textId="77777777" w:rsidR="00182D45" w:rsidRPr="004B6E27" w:rsidRDefault="00182D45" w:rsidP="004B6E27">
      <w:pPr>
        <w:widowControl w:val="0"/>
        <w:tabs>
          <w:tab w:val="left" w:pos="720"/>
          <w:tab w:val="left" w:pos="9072"/>
        </w:tabs>
        <w:spacing w:before="0" w:after="0" w:line="312" w:lineRule="auto"/>
        <w:rPr>
          <w:i/>
          <w:color w:val="000000"/>
        </w:rPr>
      </w:pPr>
      <w:r w:rsidRPr="004B6E27">
        <w:rPr>
          <w:i/>
          <w:color w:val="000000"/>
        </w:rPr>
        <w:tab/>
        <w:t>(3). Tác động tới hoạt động giao thông</w:t>
      </w:r>
    </w:p>
    <w:p w14:paraId="0F3CA034" w14:textId="77777777" w:rsidR="00182D45" w:rsidRPr="004B6E27" w:rsidRDefault="00182D45" w:rsidP="004B6E27">
      <w:pPr>
        <w:widowControl w:val="0"/>
        <w:tabs>
          <w:tab w:val="left" w:pos="720"/>
          <w:tab w:val="left" w:pos="9072"/>
        </w:tabs>
        <w:spacing w:before="0" w:after="0" w:line="312" w:lineRule="auto"/>
        <w:ind w:firstLine="720"/>
        <w:rPr>
          <w:color w:val="000000"/>
        </w:rPr>
      </w:pPr>
      <w:r w:rsidRPr="004B6E27">
        <w:rPr>
          <w:color w:val="000000"/>
        </w:rPr>
        <w:t>- Khi Dự án đi vào hoạt động, sẽ có một lượng lớn phương tiện giao thông của du khách ra vào khu vực để du lịch, nghỉ dưỡng, làm gia tăng mật độ phương tiện giao thông lưu thông trên tuyến đường khu vực như đường liên khu, đường liên xã, … và một số tuyến đường khác của khu vực.</w:t>
      </w:r>
    </w:p>
    <w:p w14:paraId="23DA92C1" w14:textId="77777777" w:rsidR="00182D45" w:rsidRPr="004B6E27" w:rsidRDefault="00182D45" w:rsidP="004B6E27">
      <w:pPr>
        <w:widowControl w:val="0"/>
        <w:tabs>
          <w:tab w:val="left" w:pos="720"/>
          <w:tab w:val="left" w:pos="9072"/>
        </w:tabs>
        <w:spacing w:before="0" w:after="0" w:line="312" w:lineRule="auto"/>
        <w:ind w:firstLine="720"/>
        <w:rPr>
          <w:color w:val="000000"/>
        </w:rPr>
      </w:pPr>
      <w:r w:rsidRPr="004B6E27">
        <w:rPr>
          <w:color w:val="000000"/>
        </w:rPr>
        <w:t>- Mật độ giao thông tăng dẫn đến gia tăng nguy cơ xảy ra tai nạn giao thông gây tác thương tật và ảnh hưởng tính mạng của người tham gia giao thông.</w:t>
      </w:r>
    </w:p>
    <w:p w14:paraId="133CC1DE" w14:textId="77777777" w:rsidR="00182D45" w:rsidRPr="004B6E27" w:rsidRDefault="00182D45" w:rsidP="004B6E27">
      <w:pPr>
        <w:widowControl w:val="0"/>
        <w:tabs>
          <w:tab w:val="left" w:pos="720"/>
          <w:tab w:val="left" w:pos="9072"/>
        </w:tabs>
        <w:spacing w:before="0" w:after="0" w:line="312" w:lineRule="auto"/>
        <w:ind w:firstLine="720"/>
        <w:rPr>
          <w:color w:val="000000"/>
        </w:rPr>
      </w:pPr>
      <w:r w:rsidRPr="004B6E27">
        <w:rPr>
          <w:color w:val="000000"/>
        </w:rPr>
        <w:t>- Việc gia tăng phương tiện tạp áp lực nên chất lượng nền đường hiện có, gây hư hỏng nền đường, phá vỡ cấu trúc đường, gây hạn chế đi lại người dân xung quanh khu vực.</w:t>
      </w:r>
    </w:p>
    <w:p w14:paraId="1CE62DA1" w14:textId="28E82850" w:rsidR="00182D45" w:rsidRPr="004B6E27" w:rsidRDefault="00182D45" w:rsidP="004B6E27">
      <w:pPr>
        <w:widowControl w:val="0"/>
        <w:tabs>
          <w:tab w:val="left" w:pos="720"/>
          <w:tab w:val="left" w:pos="9072"/>
        </w:tabs>
        <w:spacing w:before="0" w:after="0" w:line="312" w:lineRule="auto"/>
        <w:rPr>
          <w:color w:val="000000"/>
        </w:rPr>
      </w:pPr>
      <w:r w:rsidRPr="004B6E27">
        <w:rPr>
          <w:color w:val="000000"/>
        </w:rPr>
        <w:tab/>
        <w:t>- Phương tiện giao thông tăng dẫn đến gia tăng bụi và khí thải từ phương tiện gây ra bệnh liên quan hệ hô hấp như viên phổi, viêm họng và các bệnh về mắt, da đối với người tham gia giao thông và người dân sống dọc tuyến đường.</w:t>
      </w:r>
    </w:p>
    <w:p w14:paraId="22E5053F" w14:textId="31253671" w:rsidR="00182D45" w:rsidRPr="004B6E27" w:rsidRDefault="00182D45" w:rsidP="004B6E27">
      <w:pPr>
        <w:widowControl w:val="0"/>
        <w:tabs>
          <w:tab w:val="left" w:pos="720"/>
          <w:tab w:val="left" w:pos="9072"/>
        </w:tabs>
        <w:spacing w:before="0" w:after="0" w:line="312" w:lineRule="auto"/>
        <w:rPr>
          <w:color w:val="000000"/>
        </w:rPr>
      </w:pPr>
      <w:r w:rsidRPr="004B6E27">
        <w:rPr>
          <w:color w:val="000000"/>
        </w:rPr>
        <w:tab/>
        <w:t xml:space="preserve">Đối tượng chịu tác động: người dân tham gia giao thông gần khu vực Dự án, người dân </w:t>
      </w:r>
      <w:r w:rsidR="00A20F8E" w:rsidRPr="004B6E27">
        <w:rPr>
          <w:color w:val="000000"/>
        </w:rPr>
        <w:t xml:space="preserve">phưỡng Mỹ Lâm </w:t>
      </w:r>
      <w:r w:rsidRPr="004B6E27">
        <w:rPr>
          <w:color w:val="000000"/>
        </w:rPr>
        <w:t xml:space="preserve"> và lân cận, CBCNV làm việc tại Dự án và các Dự án lân cận</w:t>
      </w:r>
      <w:r w:rsidR="004B6E27" w:rsidRPr="004B6E27">
        <w:rPr>
          <w:color w:val="000000"/>
        </w:rPr>
        <w:t>.</w:t>
      </w:r>
    </w:p>
    <w:p w14:paraId="47071788" w14:textId="77777777" w:rsidR="00182D45" w:rsidRPr="004B6E27" w:rsidRDefault="00182D45" w:rsidP="004B6E27">
      <w:pPr>
        <w:widowControl w:val="0"/>
        <w:tabs>
          <w:tab w:val="left" w:pos="720"/>
          <w:tab w:val="left" w:pos="9072"/>
        </w:tabs>
        <w:spacing w:before="0" w:after="0" w:line="312" w:lineRule="auto"/>
        <w:ind w:firstLine="720"/>
        <w:rPr>
          <w:color w:val="000000"/>
        </w:rPr>
      </w:pPr>
      <w:r w:rsidRPr="004B6E27">
        <w:rPr>
          <w:color w:val="000000"/>
        </w:rPr>
        <w:t>Không gian tác động: đường liên khu, đường liên xã, … và một số tuyến đường khác của khu vực.</w:t>
      </w:r>
    </w:p>
    <w:p w14:paraId="761E877B" w14:textId="77777777" w:rsidR="00182D45" w:rsidRPr="004B6E27" w:rsidRDefault="00182D45" w:rsidP="004B6E27">
      <w:pPr>
        <w:widowControl w:val="0"/>
        <w:tabs>
          <w:tab w:val="left" w:pos="720"/>
          <w:tab w:val="left" w:pos="9072"/>
        </w:tabs>
        <w:spacing w:before="0" w:after="0" w:line="312" w:lineRule="auto"/>
        <w:ind w:firstLine="720"/>
        <w:rPr>
          <w:color w:val="000000"/>
        </w:rPr>
      </w:pPr>
      <w:r w:rsidRPr="004B6E27">
        <w:rPr>
          <w:color w:val="000000"/>
        </w:rPr>
        <w:t>Thời gian tác động: lưu thông trên tuyến đường gần khu vực Dự án.</w:t>
      </w:r>
    </w:p>
    <w:p w14:paraId="0C407A0A" w14:textId="77777777" w:rsidR="00182D45" w:rsidRPr="004B6E27" w:rsidRDefault="00182D45" w:rsidP="004B6E27">
      <w:pPr>
        <w:widowControl w:val="0"/>
        <w:tabs>
          <w:tab w:val="left" w:pos="720"/>
          <w:tab w:val="left" w:pos="9072"/>
        </w:tabs>
        <w:spacing w:before="0" w:after="0" w:line="312" w:lineRule="auto"/>
        <w:ind w:firstLine="720"/>
        <w:rPr>
          <w:color w:val="000000"/>
        </w:rPr>
      </w:pPr>
      <w:r w:rsidRPr="004B6E27">
        <w:rPr>
          <w:i/>
          <w:color w:val="000000"/>
        </w:rPr>
        <w:t>(4). Tác động đến biến đổi khí hậu</w:t>
      </w:r>
    </w:p>
    <w:p w14:paraId="20968AF5" w14:textId="77777777" w:rsidR="00182D45" w:rsidRPr="004B6E27" w:rsidRDefault="00182D45" w:rsidP="004B6E27">
      <w:pPr>
        <w:widowControl w:val="0"/>
        <w:tabs>
          <w:tab w:val="left" w:pos="720"/>
          <w:tab w:val="left" w:pos="9072"/>
        </w:tabs>
        <w:spacing w:before="0" w:after="0" w:line="312" w:lineRule="auto"/>
        <w:ind w:firstLine="720"/>
        <w:rPr>
          <w:color w:val="000000"/>
        </w:rPr>
      </w:pPr>
      <w:r w:rsidRPr="004B6E27">
        <w:rPr>
          <w:color w:val="000000"/>
        </w:rPr>
        <w:t>Quá trình hoạt động Dự án sẽ phát sinh khí thải từ quá trình đi lại của các phương tiện giao thông ra vào Dự án. Các khí thải phát sinh từ các nguồn phát tán vào không khí (như CO2, SOx,...) làm gia tăng hiệu ứng Nhà kính ảnh hưởng đến biến đổi khí hậu tại Việt Nam nói riêng và toàn cầu nói chung. Đây sẽ là nguyên nhân phần nào gây nên biến đổi khí hậu.</w:t>
      </w:r>
    </w:p>
    <w:p w14:paraId="4A5D8AC2" w14:textId="77777777" w:rsidR="00182D45" w:rsidRPr="004B6E27" w:rsidRDefault="00182D45" w:rsidP="004B6E27">
      <w:pPr>
        <w:widowControl w:val="0"/>
        <w:tabs>
          <w:tab w:val="left" w:pos="720"/>
          <w:tab w:val="left" w:pos="9072"/>
        </w:tabs>
        <w:spacing w:before="0" w:after="0" w:line="312" w:lineRule="auto"/>
        <w:ind w:firstLine="720"/>
        <w:rPr>
          <w:color w:val="000000"/>
        </w:rPr>
      </w:pPr>
      <w:r w:rsidRPr="004B6E27">
        <w:rPr>
          <w:color w:val="000000"/>
        </w:rPr>
        <w:t>Tác động của biến đổi khí hậu gây ra các hiện tượng thời tiết cực đoan như lũ lụt, hạn hán, nắng nóng gây ra dịch bệnh, ảnh hưởng đến kinh tế - xã hội của dân cư xung quanh khu vực.</w:t>
      </w:r>
    </w:p>
    <w:p w14:paraId="01A0FF56" w14:textId="7EF97363" w:rsidR="00182D45" w:rsidRPr="004B6E27" w:rsidRDefault="00182D45" w:rsidP="004B6E27">
      <w:pPr>
        <w:widowControl w:val="0"/>
        <w:tabs>
          <w:tab w:val="left" w:pos="720"/>
          <w:tab w:val="left" w:pos="9072"/>
        </w:tabs>
        <w:spacing w:before="0" w:after="0" w:line="312" w:lineRule="auto"/>
        <w:ind w:firstLine="720"/>
        <w:rPr>
          <w:color w:val="000000"/>
        </w:rPr>
      </w:pPr>
      <w:r w:rsidRPr="004B6E27">
        <w:rPr>
          <w:color w:val="000000"/>
        </w:rPr>
        <w:t xml:space="preserve">Đối tượng chịu tác động: người dân </w:t>
      </w:r>
      <w:r w:rsidR="00A20F8E" w:rsidRPr="004B6E27">
        <w:rPr>
          <w:color w:val="000000"/>
        </w:rPr>
        <w:t xml:space="preserve">phưỡng Mỹ Lâm </w:t>
      </w:r>
      <w:r w:rsidRPr="004B6E27">
        <w:rPr>
          <w:color w:val="000000"/>
        </w:rPr>
        <w:t xml:space="preserve"> và lân cận, CBCNV làm việc tại Dự án và xung quanh.</w:t>
      </w:r>
    </w:p>
    <w:p w14:paraId="187024F7" w14:textId="77777777" w:rsidR="00182D45" w:rsidRPr="004B6E27" w:rsidRDefault="00182D45" w:rsidP="004B6E27">
      <w:pPr>
        <w:widowControl w:val="0"/>
        <w:tabs>
          <w:tab w:val="left" w:pos="720"/>
          <w:tab w:val="left" w:pos="9072"/>
        </w:tabs>
        <w:spacing w:before="0" w:after="0" w:line="312" w:lineRule="auto"/>
        <w:ind w:firstLine="720"/>
        <w:rPr>
          <w:color w:val="000000"/>
        </w:rPr>
      </w:pPr>
      <w:r w:rsidRPr="004B6E27">
        <w:rPr>
          <w:color w:val="000000"/>
        </w:rPr>
        <w:t>Không gian tác động: khu vực Dự án và xung quanh. Thời gian tác động: Thời gian vận hành của Dự án.</w:t>
      </w:r>
    </w:p>
    <w:p w14:paraId="2146DD58" w14:textId="77777777" w:rsidR="00182D45" w:rsidRPr="004B6E27" w:rsidRDefault="00182D45" w:rsidP="004B6E27">
      <w:pPr>
        <w:widowControl w:val="0"/>
        <w:tabs>
          <w:tab w:val="left" w:pos="720"/>
          <w:tab w:val="left" w:pos="9072"/>
        </w:tabs>
        <w:spacing w:before="0" w:after="0" w:line="312" w:lineRule="auto"/>
        <w:ind w:firstLine="720"/>
        <w:rPr>
          <w:color w:val="000000"/>
        </w:rPr>
      </w:pPr>
      <w:r w:rsidRPr="004B6E27">
        <w:rPr>
          <w:i/>
          <w:color w:val="000000"/>
        </w:rPr>
        <w:t>(5).Tác động do hạ thấp mực nước ngầm ảnh hưởng tới trữ lượng nước ngầm tại khu vực và sự phát triển của thảm thực vật, hoạt động sản xuất và đời sống cộng đồng của dân cư khu vực xung quanh</w:t>
      </w:r>
    </w:p>
    <w:p w14:paraId="36A62E22" w14:textId="3CC5D318" w:rsidR="00182D45" w:rsidRPr="004B6E27" w:rsidRDefault="00182D45" w:rsidP="004B6E27">
      <w:pPr>
        <w:widowControl w:val="0"/>
        <w:tabs>
          <w:tab w:val="left" w:pos="720"/>
          <w:tab w:val="left" w:pos="9072"/>
        </w:tabs>
        <w:spacing w:before="0" w:after="0" w:line="312" w:lineRule="auto"/>
        <w:ind w:firstLine="720"/>
        <w:rPr>
          <w:color w:val="000000"/>
        </w:rPr>
      </w:pPr>
      <w:r w:rsidRPr="004B6E27">
        <w:rPr>
          <w:color w:val="000000"/>
        </w:rPr>
        <w:t>- Đặc điểm hệ thống dẫn nước: ranh giới giữa nguồn nước khoáng nóng và nguồn nước không phải là nước khoáng nóng có hình dạng không phức tạp trên bình đồ và trên mặt cắt khu vực thăm dò. Đối với loại hình Dự án khai thác khoáng sản nước dưới đất, trị số hạ thấp mực nước cho phép là một trong những yếu tố đảm bảo trữ lượng khai thác. Do quá trình khai thác nước khoáng sẽ làm hạ thấp mực nước cục bộ xung quanh giếng. Nếu lưu lượng khai thác vượt quá lượng bổ cập cho nước dưới đất sẽ là nguyên nhân gây ra hiện tượng sụt lún mặt đất và suy giảm chất lượng nước khoáng.</w:t>
      </w:r>
    </w:p>
    <w:p w14:paraId="2044902E" w14:textId="77777777" w:rsidR="00182D45" w:rsidRPr="004B6E27" w:rsidRDefault="00182D45" w:rsidP="004B6E27">
      <w:pPr>
        <w:widowControl w:val="0"/>
        <w:numPr>
          <w:ilvl w:val="0"/>
          <w:numId w:val="12"/>
        </w:numPr>
        <w:tabs>
          <w:tab w:val="left" w:pos="720"/>
          <w:tab w:val="left" w:pos="993"/>
          <w:tab w:val="left" w:pos="8080"/>
          <w:tab w:val="left" w:pos="9072"/>
        </w:tabs>
        <w:spacing w:before="0" w:after="0" w:line="312" w:lineRule="auto"/>
        <w:ind w:left="0" w:firstLine="709"/>
        <w:contextualSpacing w:val="0"/>
        <w:rPr>
          <w:b/>
          <w:color w:val="000000"/>
        </w:rPr>
      </w:pPr>
      <w:r w:rsidRPr="004B6E27">
        <w:rPr>
          <w:b/>
          <w:color w:val="000000"/>
        </w:rPr>
        <w:t>Tác động sụt lún</w:t>
      </w:r>
    </w:p>
    <w:p w14:paraId="015BEAF7" w14:textId="0F2A76C4" w:rsidR="00182D45" w:rsidRPr="004B6E27" w:rsidRDefault="00182D45" w:rsidP="004B6E27">
      <w:pPr>
        <w:widowControl w:val="0"/>
        <w:tabs>
          <w:tab w:val="left" w:pos="720"/>
          <w:tab w:val="left" w:pos="8080"/>
          <w:tab w:val="left" w:pos="9072"/>
        </w:tabs>
        <w:spacing w:before="0" w:after="0" w:line="312" w:lineRule="auto"/>
        <w:ind w:firstLine="720"/>
        <w:rPr>
          <w:rFonts w:eastAsia="Batang"/>
          <w:color w:val="000000"/>
          <w:lang w:val="fr-FR" w:eastAsia="ar-SA"/>
        </w:rPr>
      </w:pPr>
      <w:r w:rsidRPr="004B6E27">
        <w:rPr>
          <w:rFonts w:eastAsia="Batang"/>
          <w:color w:val="000000"/>
          <w:lang w:val="fr-FR" w:eastAsia="ar-SA"/>
        </w:rPr>
        <w:t>Việc khai thác nước dưới đất nói chung làm thay đổi về trữ lượng nguồn nước ngầm gây ra giảm áp các tầng chứa nước có thể dẫn đến sự cố sụt lún bề mặt đất. Để phát hiện và hạn chế các ảnh hưởng do sụt lún, Công ty cần có biện pháp định kỳ quan trắc lún để đánh giá mức độ ảnh hưởng sụt lún đến khu vực nếu có. Khi phát hiện có sụt lún cần phải dừng khai thác và có biện pháp khắc phục đảm bảo không gây sụt lún mới được khai thác tiếp..</w:t>
      </w:r>
    </w:p>
    <w:p w14:paraId="6B500758" w14:textId="77777777" w:rsidR="00182D45" w:rsidRPr="004B6E27" w:rsidRDefault="00182D45" w:rsidP="004B6E27">
      <w:pPr>
        <w:widowControl w:val="0"/>
        <w:tabs>
          <w:tab w:val="left" w:pos="720"/>
          <w:tab w:val="left" w:pos="9072"/>
        </w:tabs>
        <w:spacing w:before="0" w:after="0" w:line="312" w:lineRule="auto"/>
        <w:ind w:firstLine="720"/>
        <w:rPr>
          <w:i/>
          <w:color w:val="000000"/>
          <w:lang w:val="pt-BR"/>
        </w:rPr>
      </w:pPr>
      <w:r w:rsidRPr="004B6E27">
        <w:rPr>
          <w:i/>
          <w:color w:val="000000"/>
          <w:lang w:val="pt-BR"/>
        </w:rPr>
        <w:t>(6). Tác động qua lại giữa việc khai thác nước khoáng nóng tại Dự án với các đối tượng khai thác nước khoáng nóng xung quanh</w:t>
      </w:r>
    </w:p>
    <w:p w14:paraId="7836BD44" w14:textId="268AB48B" w:rsidR="00182D45" w:rsidRPr="004B6E27" w:rsidRDefault="00182D45" w:rsidP="004B6E27">
      <w:pPr>
        <w:pStyle w:val="HG-Para"/>
        <w:tabs>
          <w:tab w:val="left" w:pos="9072"/>
        </w:tabs>
        <w:rPr>
          <w:color w:val="000000"/>
        </w:rPr>
      </w:pPr>
      <w:r w:rsidRPr="004B6E27">
        <w:rPr>
          <w:color w:val="000000"/>
        </w:rPr>
        <w:t xml:space="preserve">Theo tài liệu của báo cáo kết quả thăm dò của dự án đồng thời căn cứ vào Thông tư số 52/2014/TT-BTNMT: Quy định về phân cấp trữ lượng và cấp tài nguyên nước khoáng, nước nóng thiên nhiên, nguồn nước khoáng </w:t>
      </w:r>
      <w:r w:rsidR="00A20F8E" w:rsidRPr="004B6E27">
        <w:rPr>
          <w:color w:val="000000"/>
        </w:rPr>
        <w:t>các lỗ khoan của dự án</w:t>
      </w:r>
      <w:r w:rsidRPr="004B6E27">
        <w:rPr>
          <w:color w:val="000000"/>
        </w:rPr>
        <w:t xml:space="preserve"> có các tiêu chí thuộc về nhóm mỏ II</w:t>
      </w:r>
      <w:r w:rsidR="00A20F8E" w:rsidRPr="004B6E27">
        <w:rPr>
          <w:color w:val="000000"/>
        </w:rPr>
        <w:t>I</w:t>
      </w:r>
      <w:r w:rsidRPr="004B6E27">
        <w:rPr>
          <w:color w:val="000000"/>
        </w:rPr>
        <w:t xml:space="preserve"> - nhóm mỏ có điều kiện địa chất thuỷ văn phức tạp như sau:</w:t>
      </w:r>
    </w:p>
    <w:p w14:paraId="3287734E" w14:textId="77777777" w:rsidR="00182D45" w:rsidRPr="004B6E27" w:rsidRDefault="00182D45" w:rsidP="004B6E27">
      <w:pPr>
        <w:tabs>
          <w:tab w:val="left" w:pos="9072"/>
        </w:tabs>
        <w:spacing w:before="0" w:after="0" w:line="312" w:lineRule="auto"/>
        <w:ind w:firstLine="567"/>
        <w:rPr>
          <w:color w:val="000000"/>
          <w:lang w:val="pt-BR"/>
        </w:rPr>
      </w:pPr>
      <w:r w:rsidRPr="004B6E27">
        <w:rPr>
          <w:color w:val="000000"/>
          <w:lang w:val="pt-BR"/>
        </w:rPr>
        <w:t>-  Điều kiện địa chất thủy văn phức tạp;</w:t>
      </w:r>
    </w:p>
    <w:p w14:paraId="115F52E7" w14:textId="77777777" w:rsidR="00182D45" w:rsidRPr="004B6E27" w:rsidRDefault="00182D45" w:rsidP="004B6E27">
      <w:pPr>
        <w:tabs>
          <w:tab w:val="left" w:pos="9072"/>
        </w:tabs>
        <w:spacing w:before="0" w:after="0" w:line="312" w:lineRule="auto"/>
        <w:ind w:firstLine="567"/>
        <w:rPr>
          <w:color w:val="000000"/>
          <w:lang w:val="pt-BR"/>
        </w:rPr>
      </w:pPr>
      <w:r w:rsidRPr="004B6E27">
        <w:rPr>
          <w:color w:val="000000"/>
          <w:lang w:val="pt-BR"/>
        </w:rPr>
        <w:t>- Tầng chứa nước bị phân cắt bởi các hệ thống đứt gãy;</w:t>
      </w:r>
    </w:p>
    <w:p w14:paraId="10FC1A0C" w14:textId="77777777" w:rsidR="00182D45" w:rsidRPr="004B6E27" w:rsidRDefault="00182D45" w:rsidP="004B6E27">
      <w:pPr>
        <w:pStyle w:val="HG-Para"/>
        <w:tabs>
          <w:tab w:val="left" w:pos="9072"/>
        </w:tabs>
        <w:rPr>
          <w:color w:val="000000"/>
        </w:rPr>
      </w:pPr>
      <w:r w:rsidRPr="004B6E27">
        <w:rPr>
          <w:color w:val="000000"/>
        </w:rPr>
        <w:t>- Các yếu tố về độ tổng khoáng hóa, hàm lượng nguyên tố hóa học (nguyên tố vi lượng), nhiệt độ hoặc hợp chất hóa học được tích tụ và hình thành nguồn nước, với trữ lượng khai thác có thể là trữ lượng động tự nhiên và trữ lượng tĩnh đàn hồi</w:t>
      </w:r>
    </w:p>
    <w:p w14:paraId="328005B1" w14:textId="77777777" w:rsidR="00182D45" w:rsidRPr="004B6E27" w:rsidRDefault="00182D45" w:rsidP="004B6E27">
      <w:pPr>
        <w:pStyle w:val="HG-Para"/>
        <w:tabs>
          <w:tab w:val="left" w:pos="9072"/>
        </w:tabs>
        <w:rPr>
          <w:color w:val="000000"/>
        </w:rPr>
      </w:pPr>
      <w:r w:rsidRPr="004B6E27">
        <w:rPr>
          <w:color w:val="000000"/>
        </w:rPr>
        <w:t>- Điều kiện địa chất thủy văn: nước khoáng phân bố trong hệ thống đới nứt nẻ trầm tích Neogen và tầng chứa nước bở rời Pleistocen; các tầng chứa nước bị phân cắt bởi các hệ thống đứt gãy kiến tạo chủ yếu theo phương tây bắc đông nam và đông bắc tây nam.</w:t>
      </w:r>
    </w:p>
    <w:p w14:paraId="1F9D71C7" w14:textId="6A4D2901" w:rsidR="008E408B" w:rsidRPr="004B6E27" w:rsidRDefault="00783670" w:rsidP="004B6E27">
      <w:pPr>
        <w:spacing w:before="0" w:after="0" w:line="312" w:lineRule="auto"/>
        <w:ind w:firstLine="0"/>
        <w:rPr>
          <w:rFonts w:eastAsiaTheme="minorHAnsi"/>
          <w:b/>
          <w:bCs/>
          <w:lang w:val="vi-VN"/>
        </w:rPr>
      </w:pPr>
      <w:r w:rsidRPr="004B6E27">
        <w:rPr>
          <w:rFonts w:eastAsiaTheme="minorHAnsi"/>
          <w:b/>
          <w:bCs/>
          <w:lang w:val="vi-VN"/>
        </w:rPr>
        <w:t>2.3. Biện pháp giảm thiểu tác động xấu đ</w:t>
      </w:r>
      <w:r w:rsidR="00182D45" w:rsidRPr="004B6E27">
        <w:rPr>
          <w:rFonts w:eastAsiaTheme="minorHAnsi"/>
          <w:b/>
          <w:bCs/>
        </w:rPr>
        <w:t>(</w:t>
      </w:r>
      <w:r w:rsidRPr="004B6E27">
        <w:rPr>
          <w:rFonts w:eastAsiaTheme="minorHAnsi"/>
          <w:b/>
          <w:bCs/>
          <w:lang w:val="vi-VN"/>
        </w:rPr>
        <w:t xml:space="preserve">ến môi trường: </w:t>
      </w:r>
    </w:p>
    <w:p w14:paraId="2B9AEC32" w14:textId="6342D37D" w:rsidR="00F23122" w:rsidRPr="004B6E27" w:rsidRDefault="005E01EB" w:rsidP="004B6E27">
      <w:pPr>
        <w:spacing w:before="0" w:after="0" w:line="312" w:lineRule="auto"/>
        <w:ind w:firstLine="0"/>
        <w:rPr>
          <w:i/>
          <w:iCs/>
        </w:rPr>
      </w:pPr>
      <w:r w:rsidRPr="004B6E27">
        <w:rPr>
          <w:i/>
          <w:iCs/>
          <w:lang w:val="vi-VN"/>
        </w:rPr>
        <w:t>2.3.1. Các công trình, biện pháp giảm thiểu tác động có liên quan đến chất thải</w:t>
      </w:r>
    </w:p>
    <w:p w14:paraId="7EE445F7" w14:textId="15184CE5" w:rsidR="00A20F8E" w:rsidRPr="004B6E27" w:rsidRDefault="00A20F8E" w:rsidP="004B6E27">
      <w:pPr>
        <w:widowControl w:val="0"/>
        <w:tabs>
          <w:tab w:val="left" w:pos="720"/>
          <w:tab w:val="left" w:pos="8080"/>
          <w:tab w:val="left" w:pos="9072"/>
        </w:tabs>
        <w:spacing w:before="0" w:after="0" w:line="312" w:lineRule="auto"/>
        <w:ind w:firstLine="720"/>
        <w:rPr>
          <w:rFonts w:eastAsia="Calibri"/>
          <w:b/>
          <w:bCs/>
          <w:i/>
          <w:lang w:val="nl-NL"/>
        </w:rPr>
      </w:pPr>
      <w:bookmarkStart w:id="35" w:name="_Toc97217282"/>
      <w:bookmarkStart w:id="36" w:name="_Toc97219001"/>
      <w:bookmarkStart w:id="37" w:name="_Toc97219690"/>
      <w:bookmarkStart w:id="38" w:name="_Toc127981694"/>
      <w:r w:rsidRPr="004B6E27">
        <w:rPr>
          <w:rFonts w:eastAsia="Calibri"/>
          <w:b/>
          <w:bCs/>
          <w:i/>
        </w:rPr>
        <w:t>2.3.1.1. Đối với thu gom và xử lý nước thải:</w:t>
      </w:r>
      <w:r w:rsidRPr="004B6E27">
        <w:rPr>
          <w:rFonts w:eastAsia="Calibri"/>
          <w:b/>
          <w:bCs/>
          <w:i/>
          <w:lang w:val="nl-NL"/>
        </w:rPr>
        <w:t xml:space="preserve"> </w:t>
      </w:r>
    </w:p>
    <w:p w14:paraId="165D080C" w14:textId="77777777" w:rsidR="00A20F8E" w:rsidRPr="004B6E27" w:rsidRDefault="00A20F8E" w:rsidP="004B6E27">
      <w:pPr>
        <w:widowControl w:val="0"/>
        <w:tabs>
          <w:tab w:val="left" w:pos="720"/>
          <w:tab w:val="left" w:pos="8080"/>
          <w:tab w:val="left" w:pos="9072"/>
        </w:tabs>
        <w:spacing w:before="0" w:after="0" w:line="312" w:lineRule="auto"/>
        <w:ind w:firstLine="720"/>
        <w:rPr>
          <w:rFonts w:eastAsia="Calibri"/>
          <w:b/>
          <w:bCs/>
          <w:i/>
          <w:lang w:val="nl-NL"/>
        </w:rPr>
      </w:pPr>
      <w:r w:rsidRPr="004B6E27">
        <w:rPr>
          <w:rFonts w:eastAsia="Calibri"/>
          <w:b/>
          <w:bCs/>
          <w:i/>
          <w:lang w:val="nl-NL"/>
        </w:rPr>
        <w:t>A. Giai đoạn thi công</w:t>
      </w:r>
    </w:p>
    <w:p w14:paraId="0A0A7CD2" w14:textId="77777777" w:rsidR="00A20F8E" w:rsidRPr="004B6E27" w:rsidRDefault="00A20F8E" w:rsidP="004B6E27">
      <w:pPr>
        <w:widowControl w:val="0"/>
        <w:tabs>
          <w:tab w:val="left" w:pos="720"/>
          <w:tab w:val="left" w:pos="8080"/>
          <w:tab w:val="left" w:pos="9072"/>
        </w:tabs>
        <w:spacing w:before="0" w:after="0" w:line="312" w:lineRule="auto"/>
        <w:ind w:firstLine="720"/>
        <w:rPr>
          <w:rFonts w:eastAsia="Calibri"/>
          <w:i/>
          <w:lang w:val="nl-NL"/>
        </w:rPr>
      </w:pPr>
      <w:r w:rsidRPr="004B6E27">
        <w:rPr>
          <w:rFonts w:eastAsia="Calibri"/>
          <w:i/>
          <w:lang w:val="nl-NL"/>
        </w:rPr>
        <w:t>(1) Giảm thiểu nước thải sinh hoạt</w:t>
      </w:r>
    </w:p>
    <w:p w14:paraId="4F632A34" w14:textId="77777777" w:rsidR="00A20F8E" w:rsidRPr="004B6E27" w:rsidRDefault="00A20F8E" w:rsidP="004B6E27">
      <w:pPr>
        <w:widowControl w:val="0"/>
        <w:tabs>
          <w:tab w:val="left" w:pos="720"/>
          <w:tab w:val="left" w:pos="8080"/>
          <w:tab w:val="left" w:pos="9072"/>
        </w:tabs>
        <w:spacing w:before="0" w:after="0" w:line="312" w:lineRule="auto"/>
        <w:ind w:firstLine="720"/>
        <w:outlineLvl w:val="1"/>
        <w:rPr>
          <w:rFonts w:eastAsia="Calibri"/>
          <w:lang w:val="nl-NL"/>
        </w:rPr>
      </w:pPr>
      <w:r w:rsidRPr="004B6E27">
        <w:rPr>
          <w:rFonts w:eastAsia="Calibri"/>
          <w:lang w:val="nl-NL"/>
        </w:rPr>
        <w:t>Phổ biến, nâng cao ý thức của khoảng 30 công nhân thi công về vấn đề bảo vệ môi trường trong quá trình thi công.</w:t>
      </w:r>
    </w:p>
    <w:p w14:paraId="2A56E349" w14:textId="77777777" w:rsidR="00A20F8E" w:rsidRPr="004B6E27" w:rsidRDefault="00A20F8E" w:rsidP="004B6E27">
      <w:pPr>
        <w:widowControl w:val="0"/>
        <w:tabs>
          <w:tab w:val="left" w:pos="720"/>
          <w:tab w:val="left" w:pos="8080"/>
          <w:tab w:val="left" w:pos="9072"/>
        </w:tabs>
        <w:spacing w:before="0" w:after="0" w:line="312" w:lineRule="auto"/>
        <w:ind w:firstLine="720"/>
        <w:outlineLvl w:val="1"/>
        <w:rPr>
          <w:rFonts w:eastAsia="Calibri"/>
          <w:lang w:val="nl-NL"/>
        </w:rPr>
      </w:pPr>
      <w:r w:rsidRPr="004B6E27">
        <w:rPr>
          <w:rFonts w:eastAsia="Calibri"/>
          <w:lang w:val="nl-NL"/>
        </w:rPr>
        <w:t>- Nước thải từ hoạt động vệ sinh: Dự án bố trí 03 nhà vệ sinh di động buồng đơn dung tích 1,0m</w:t>
      </w:r>
      <w:r w:rsidRPr="004B6E27">
        <w:rPr>
          <w:rFonts w:eastAsia="Calibri"/>
          <w:vertAlign w:val="superscript"/>
          <w:lang w:val="nl-NL"/>
        </w:rPr>
        <w:t>3</w:t>
      </w:r>
      <w:r w:rsidRPr="004B6E27">
        <w:rPr>
          <w:rFonts w:eastAsia="Calibri"/>
          <w:lang w:val="nl-NL"/>
        </w:rPr>
        <w:t xml:space="preserve"> phục vụ hoạt động vệ sinh của công nhân thi công tại công trường, vị trí các nhà vệ sinh được di chuyển thuận lợi cho quá trình thi công.</w:t>
      </w:r>
    </w:p>
    <w:p w14:paraId="625A2B8D" w14:textId="77777777" w:rsidR="00A20F8E" w:rsidRPr="004B6E27" w:rsidRDefault="00A20F8E" w:rsidP="004B6E27">
      <w:pPr>
        <w:widowControl w:val="0"/>
        <w:tabs>
          <w:tab w:val="left" w:pos="720"/>
          <w:tab w:val="left" w:pos="8080"/>
          <w:tab w:val="left" w:pos="9072"/>
        </w:tabs>
        <w:spacing w:before="0" w:after="0" w:line="312" w:lineRule="auto"/>
        <w:ind w:firstLine="720"/>
        <w:outlineLvl w:val="1"/>
        <w:rPr>
          <w:rFonts w:eastAsia="Calibri"/>
          <w:lang w:val="nl-NL"/>
        </w:rPr>
      </w:pPr>
      <w:r w:rsidRPr="004B6E27">
        <w:rPr>
          <w:rFonts w:eastAsia="Calibri"/>
          <w:lang w:val="nl-NL"/>
        </w:rPr>
        <w:t>Toàn bộ chất thải từ nhà vệ sinh di động thuê đơn vị có chức năng trên địa bàn hút và xử lý định kỳ với tuần suất khoảng 1-2 tuần/lần.</w:t>
      </w:r>
    </w:p>
    <w:p w14:paraId="3845BDBA" w14:textId="77777777" w:rsidR="00A20F8E" w:rsidRPr="004B6E27" w:rsidRDefault="00A20F8E" w:rsidP="004B6E27">
      <w:pPr>
        <w:widowControl w:val="0"/>
        <w:tabs>
          <w:tab w:val="left" w:pos="720"/>
          <w:tab w:val="left" w:pos="8080"/>
          <w:tab w:val="left" w:pos="9072"/>
        </w:tabs>
        <w:spacing w:before="0" w:after="0" w:line="312" w:lineRule="auto"/>
        <w:ind w:firstLine="720"/>
        <w:outlineLvl w:val="1"/>
        <w:rPr>
          <w:rFonts w:eastAsia="Calibri"/>
          <w:i/>
          <w:lang w:val="nl-NL"/>
        </w:rPr>
      </w:pPr>
      <w:r w:rsidRPr="004B6E27">
        <w:rPr>
          <w:rFonts w:eastAsia="Calibri"/>
          <w:i/>
          <w:lang w:val="nl-NL"/>
        </w:rPr>
        <w:t>(2) Giảm thiểu nước từ quá trình thi công</w:t>
      </w:r>
    </w:p>
    <w:p w14:paraId="668C6BEC" w14:textId="77777777" w:rsidR="00A20F8E" w:rsidRPr="004B6E27" w:rsidRDefault="00A20F8E" w:rsidP="004B6E27">
      <w:pPr>
        <w:widowControl w:val="0"/>
        <w:tabs>
          <w:tab w:val="left" w:pos="720"/>
          <w:tab w:val="left" w:pos="8080"/>
          <w:tab w:val="left" w:pos="9072"/>
        </w:tabs>
        <w:spacing w:before="0" w:after="0" w:line="312" w:lineRule="auto"/>
        <w:ind w:firstLine="720"/>
        <w:outlineLvl w:val="1"/>
        <w:rPr>
          <w:rFonts w:eastAsia="Calibri"/>
          <w:lang w:val="nl-NL"/>
        </w:rPr>
      </w:pPr>
      <w:r w:rsidRPr="004B6E27">
        <w:rPr>
          <w:rFonts w:eastAsia="Calibri"/>
          <w:lang w:val="nl-NL"/>
        </w:rPr>
        <w:t>- Trong thời gian thi công hạ tầng (đường giao thông, thoát nước mưa...) Nhà thầu thi công đào các hố thu nước, sau đó dùng máy bơm để bơm nước ra kênh thoát nước chung của khu vực.</w:t>
      </w:r>
    </w:p>
    <w:p w14:paraId="34153765" w14:textId="77777777" w:rsidR="00A20F8E" w:rsidRPr="004B6E27" w:rsidRDefault="00A20F8E" w:rsidP="004B6E27">
      <w:pPr>
        <w:widowControl w:val="0"/>
        <w:tabs>
          <w:tab w:val="left" w:pos="720"/>
          <w:tab w:val="left" w:pos="8080"/>
          <w:tab w:val="left" w:pos="9072"/>
        </w:tabs>
        <w:spacing w:before="0" w:after="0" w:line="312" w:lineRule="auto"/>
        <w:ind w:firstLine="720"/>
        <w:outlineLvl w:val="1"/>
        <w:rPr>
          <w:rFonts w:eastAsia="Calibri"/>
          <w:lang w:val="nl-NL"/>
        </w:rPr>
      </w:pPr>
      <w:r w:rsidRPr="004B6E27">
        <w:rPr>
          <w:rFonts w:eastAsia="Calibri"/>
          <w:lang w:val="nl-NL"/>
        </w:rPr>
        <w:t>- Trong thời gian thi công các công trình trong Dự án (Nhà chính, công viên nước, biệt thự…) thi công thì hệ thống thoát nước mưa đã được thi công xong, nước mưa từ mặt đường và các công trình sẽ theo cống dọc dưới mặt đường thoát nước ra Kênh thoát nước chung của khu vực.</w:t>
      </w:r>
    </w:p>
    <w:p w14:paraId="2CFADE6E" w14:textId="77777777" w:rsidR="00A20F8E" w:rsidRPr="004B6E27" w:rsidRDefault="00A20F8E" w:rsidP="004B6E27">
      <w:pPr>
        <w:widowControl w:val="0"/>
        <w:tabs>
          <w:tab w:val="left" w:pos="720"/>
          <w:tab w:val="left" w:pos="8080"/>
          <w:tab w:val="left" w:pos="9072"/>
        </w:tabs>
        <w:spacing w:before="0" w:after="0" w:line="312" w:lineRule="auto"/>
        <w:ind w:firstLine="720"/>
        <w:rPr>
          <w:rFonts w:eastAsia="Calibri"/>
          <w:i/>
          <w:lang w:val="nl-NL"/>
        </w:rPr>
      </w:pPr>
      <w:r w:rsidRPr="004B6E27">
        <w:rPr>
          <w:rFonts w:eastAsia="Calibri"/>
          <w:i/>
          <w:lang w:val="nl-NL"/>
        </w:rPr>
        <w:t xml:space="preserve"> (3) Giảm thiểu nước mưa chảy tràn</w:t>
      </w:r>
    </w:p>
    <w:p w14:paraId="2F33F967" w14:textId="77777777" w:rsidR="00A20F8E" w:rsidRPr="004B6E27" w:rsidRDefault="00A20F8E" w:rsidP="004B6E27">
      <w:pPr>
        <w:widowControl w:val="0"/>
        <w:tabs>
          <w:tab w:val="left" w:pos="720"/>
          <w:tab w:val="left" w:pos="8080"/>
          <w:tab w:val="left" w:pos="9072"/>
        </w:tabs>
        <w:spacing w:before="0" w:after="0" w:line="312" w:lineRule="auto"/>
        <w:ind w:firstLine="720"/>
        <w:outlineLvl w:val="1"/>
        <w:rPr>
          <w:rFonts w:eastAsia="Calibri"/>
          <w:lang w:val="nl-NL"/>
        </w:rPr>
      </w:pPr>
      <w:r w:rsidRPr="004B6E27">
        <w:rPr>
          <w:rFonts w:eastAsia="Calibri"/>
          <w:lang w:val="nl-NL"/>
        </w:rPr>
        <w:t xml:space="preserve">- Trong thời gian thi công hạ tầng (đường giao thông, thoát nước mưa...) Nhà thầu thi công đào các hố thu nước, sau đó dùng máy bơm để bơm nước ra kênh thoát nước chung của Phường Mỹ Lâm. </w:t>
      </w:r>
    </w:p>
    <w:p w14:paraId="77F3BD48" w14:textId="77777777" w:rsidR="00A20F8E" w:rsidRPr="004B6E27" w:rsidRDefault="00A20F8E" w:rsidP="004B6E27">
      <w:pPr>
        <w:widowControl w:val="0"/>
        <w:tabs>
          <w:tab w:val="left" w:pos="720"/>
          <w:tab w:val="left" w:pos="8080"/>
          <w:tab w:val="left" w:pos="9072"/>
        </w:tabs>
        <w:spacing w:before="0" w:after="0" w:line="312" w:lineRule="auto"/>
        <w:ind w:firstLine="720"/>
        <w:outlineLvl w:val="1"/>
        <w:rPr>
          <w:rFonts w:eastAsia="Calibri"/>
          <w:lang w:val="nl-NL"/>
        </w:rPr>
      </w:pPr>
      <w:r w:rsidRPr="004B6E27">
        <w:rPr>
          <w:rFonts w:eastAsia="Calibri"/>
          <w:lang w:val="nl-NL"/>
        </w:rPr>
        <w:t>- Trong thời gian thi công các công trình trong Dự án thì hệ thống thoát nước mưa đã được thi công xong, nước mưa từ mặt đường và các công trình sẽ theo cống dọc dưới mặt đường thoát nước ra kênh thoát nước chung của Phường Mỹ Lâm.</w:t>
      </w:r>
    </w:p>
    <w:p w14:paraId="5CB15D54" w14:textId="77777777" w:rsidR="00A20F8E" w:rsidRPr="004B6E27" w:rsidRDefault="00A20F8E" w:rsidP="004B6E27">
      <w:pPr>
        <w:widowControl w:val="0"/>
        <w:tabs>
          <w:tab w:val="left" w:pos="720"/>
          <w:tab w:val="left" w:pos="8080"/>
          <w:tab w:val="left" w:pos="9072"/>
        </w:tabs>
        <w:spacing w:before="0" w:after="0" w:line="312" w:lineRule="auto"/>
        <w:rPr>
          <w:rFonts w:eastAsia="Calibri"/>
          <w:spacing w:val="-6"/>
          <w:lang w:val="nl-NL"/>
        </w:rPr>
      </w:pPr>
      <w:r w:rsidRPr="004B6E27">
        <w:rPr>
          <w:rFonts w:eastAsia="Calibri"/>
          <w:lang w:val="nl-NL"/>
        </w:rPr>
        <w:tab/>
        <w:t xml:space="preserve">- Định kỳ nạo vét hệ thống rãnh thoát nước mưa và hố ga với tần suất 01 </w:t>
      </w:r>
      <w:r w:rsidRPr="004B6E27">
        <w:rPr>
          <w:rFonts w:eastAsia="Calibri"/>
          <w:spacing w:val="-6"/>
          <w:lang w:val="nl-NL"/>
        </w:rPr>
        <w:t>tháng/lần, số lần nạo vét có thể thay đổi tùy thuộc vào lượng đất cát bị lắng đọng.</w:t>
      </w:r>
    </w:p>
    <w:p w14:paraId="1B564831" w14:textId="77777777" w:rsidR="00A20F8E" w:rsidRPr="004B6E27" w:rsidRDefault="00A20F8E" w:rsidP="004B6E27">
      <w:pPr>
        <w:widowControl w:val="0"/>
        <w:tabs>
          <w:tab w:val="left" w:pos="720"/>
          <w:tab w:val="left" w:pos="8080"/>
          <w:tab w:val="left" w:pos="9072"/>
        </w:tabs>
        <w:spacing w:before="0" w:after="0" w:line="312" w:lineRule="auto"/>
        <w:rPr>
          <w:rFonts w:eastAsia="Calibri"/>
          <w:b/>
          <w:bCs/>
          <w:i/>
          <w:iCs/>
          <w:spacing w:val="-6"/>
          <w:lang w:val="nl-NL"/>
        </w:rPr>
      </w:pPr>
      <w:r w:rsidRPr="004B6E27">
        <w:rPr>
          <w:rFonts w:eastAsia="Calibri"/>
          <w:b/>
          <w:bCs/>
          <w:i/>
          <w:iCs/>
          <w:spacing w:val="-6"/>
          <w:lang w:val="nl-NL"/>
        </w:rPr>
        <w:tab/>
        <w:t>B. Giai đoạn vận hành</w:t>
      </w:r>
    </w:p>
    <w:p w14:paraId="581C501F" w14:textId="77777777" w:rsidR="00A20F8E" w:rsidRPr="004B6E27" w:rsidRDefault="00A20F8E" w:rsidP="004B6E27">
      <w:pPr>
        <w:widowControl w:val="0"/>
        <w:tabs>
          <w:tab w:val="left" w:pos="720"/>
          <w:tab w:val="left" w:pos="8080"/>
          <w:tab w:val="left" w:pos="9072"/>
        </w:tabs>
        <w:spacing w:before="0" w:after="0" w:line="312" w:lineRule="auto"/>
        <w:rPr>
          <w:b/>
          <w:i/>
          <w:lang w:val="nl-NL"/>
        </w:rPr>
      </w:pPr>
      <w:r w:rsidRPr="004B6E27">
        <w:rPr>
          <w:b/>
          <w:i/>
          <w:lang w:val="nl-NL"/>
        </w:rPr>
        <w:t>* Các công trình và biện pháp thu gom, xử lý nước thải</w:t>
      </w:r>
    </w:p>
    <w:p w14:paraId="513AAAAC" w14:textId="77777777" w:rsidR="00A20F8E" w:rsidRPr="004B6E27" w:rsidRDefault="00A20F8E" w:rsidP="004B6E27">
      <w:pPr>
        <w:widowControl w:val="0"/>
        <w:tabs>
          <w:tab w:val="left" w:pos="720"/>
          <w:tab w:val="left" w:pos="8080"/>
          <w:tab w:val="left" w:pos="9072"/>
        </w:tabs>
        <w:spacing w:before="0" w:after="0" w:line="312" w:lineRule="auto"/>
        <w:rPr>
          <w:rFonts w:eastAsia="Calibri"/>
          <w:i/>
          <w:spacing w:val="-4"/>
          <w:lang w:val="nl-NL" w:eastAsia="zh-TW"/>
        </w:rPr>
      </w:pPr>
      <w:r w:rsidRPr="004B6E27">
        <w:rPr>
          <w:rFonts w:eastAsia="Calibri"/>
          <w:i/>
          <w:spacing w:val="-4"/>
          <w:lang w:val="nl-NL" w:eastAsia="zh-TW"/>
        </w:rPr>
        <w:t>(1) Nước thải sinh hoạt</w:t>
      </w:r>
    </w:p>
    <w:p w14:paraId="52B27A86" w14:textId="39CD8C00" w:rsidR="00A20F8E" w:rsidRPr="004B6E27" w:rsidRDefault="00A20F8E" w:rsidP="004B6E27">
      <w:pPr>
        <w:widowControl w:val="0"/>
        <w:tabs>
          <w:tab w:val="left" w:pos="720"/>
          <w:tab w:val="left" w:pos="8080"/>
          <w:tab w:val="left" w:pos="9072"/>
        </w:tabs>
        <w:spacing w:before="0" w:after="0" w:line="312" w:lineRule="auto"/>
        <w:rPr>
          <w:rFonts w:eastAsia="Calibri"/>
          <w:lang w:val="nl-NL" w:eastAsia="zh-TW"/>
        </w:rPr>
      </w:pPr>
      <w:r w:rsidRPr="004B6E27">
        <w:rPr>
          <w:rFonts w:eastAsia="Calibri"/>
          <w:lang w:val="nl-NL" w:eastAsia="zh-TW"/>
        </w:rPr>
        <w:t xml:space="preserve">- Nước thải từ nhà vệ sinh được xử lý sơ bộ qua bể tự hoại 3 ngăn xử lý, sau đó theo đường ống dẫn nước thải sinh hoạt về hệ thống xử lý nước thải </w:t>
      </w:r>
      <w:r w:rsidR="00CF2FE1">
        <w:rPr>
          <w:rFonts w:eastAsia="Calibri"/>
          <w:lang w:val="nl-NL" w:eastAsia="zh-TW"/>
        </w:rPr>
        <w:t xml:space="preserve">tập trung </w:t>
      </w:r>
      <w:r w:rsidRPr="004B6E27">
        <w:rPr>
          <w:rFonts w:eastAsia="Calibri"/>
          <w:lang w:val="nl-NL" w:eastAsia="zh-TW"/>
        </w:rPr>
        <w:t xml:space="preserve">công suất </w:t>
      </w:r>
      <w:r w:rsidR="00CF2FE1">
        <w:rPr>
          <w:rFonts w:eastAsia="Calibri"/>
          <w:lang w:val="nl-NL" w:eastAsia="zh-TW"/>
        </w:rPr>
        <w:t>20</w:t>
      </w:r>
      <w:r w:rsidRPr="004B6E27">
        <w:rPr>
          <w:rFonts w:eastAsia="Calibri"/>
          <w:lang w:val="nl-NL" w:eastAsia="zh-TW"/>
        </w:rPr>
        <w:t>,0 m</w:t>
      </w:r>
      <w:r w:rsidRPr="004B6E27">
        <w:rPr>
          <w:rFonts w:eastAsia="Calibri"/>
          <w:vertAlign w:val="superscript"/>
          <w:lang w:val="nl-NL" w:eastAsia="zh-TW"/>
        </w:rPr>
        <w:t>3</w:t>
      </w:r>
      <w:r w:rsidRPr="004B6E27">
        <w:rPr>
          <w:rFonts w:eastAsia="Calibri"/>
          <w:lang w:val="nl-NL" w:eastAsia="zh-TW"/>
        </w:rPr>
        <w:t xml:space="preserve">/ngày đêm đảm bảo nước thải sau xử lý đạt cột A, QCVN </w:t>
      </w:r>
      <w:r w:rsidR="00CF2FE1">
        <w:rPr>
          <w:rFonts w:eastAsia="Calibri"/>
          <w:lang w:val="nl-NL" w:eastAsia="zh-TW"/>
        </w:rPr>
        <w:t>40</w:t>
      </w:r>
      <w:r w:rsidRPr="004B6E27">
        <w:rPr>
          <w:rFonts w:eastAsia="Calibri"/>
          <w:lang w:val="nl-NL" w:eastAsia="zh-TW"/>
        </w:rPr>
        <w:t>:2025/BTNMT và thoát ra hệ thống thoát nước chung khu vực của khu vực.</w:t>
      </w:r>
    </w:p>
    <w:p w14:paraId="2413520E" w14:textId="77777777" w:rsidR="00A20F8E" w:rsidRPr="004B6E27" w:rsidRDefault="00A20F8E" w:rsidP="004B6E27">
      <w:pPr>
        <w:widowControl w:val="0"/>
        <w:tabs>
          <w:tab w:val="left" w:pos="720"/>
          <w:tab w:val="left" w:pos="8080"/>
          <w:tab w:val="left" w:pos="9072"/>
        </w:tabs>
        <w:spacing w:before="0" w:after="0" w:line="312" w:lineRule="auto"/>
        <w:rPr>
          <w:rFonts w:eastAsia="Calibri"/>
          <w:i/>
          <w:spacing w:val="-4"/>
          <w:lang w:val="nl-NL" w:eastAsia="zh-TW"/>
        </w:rPr>
      </w:pPr>
      <w:r w:rsidRPr="004B6E27">
        <w:rPr>
          <w:rFonts w:eastAsia="Calibri"/>
          <w:i/>
          <w:spacing w:val="-4"/>
          <w:lang w:val="nl-NL" w:eastAsia="zh-TW"/>
        </w:rPr>
        <w:t>(2) Nước tắm khoáng và nước thải khoáng từ khu nhà máy đóng chai</w:t>
      </w:r>
    </w:p>
    <w:p w14:paraId="143FA1BB" w14:textId="0EDDBDBA" w:rsidR="00A20F8E" w:rsidRPr="004B6E27" w:rsidRDefault="00A20F8E" w:rsidP="004B6E27">
      <w:pPr>
        <w:widowControl w:val="0"/>
        <w:tabs>
          <w:tab w:val="left" w:pos="720"/>
          <w:tab w:val="left" w:pos="8080"/>
          <w:tab w:val="left" w:pos="9072"/>
        </w:tabs>
        <w:spacing w:before="0" w:after="0" w:line="312" w:lineRule="auto"/>
        <w:rPr>
          <w:rFonts w:eastAsia="Calibri"/>
          <w:lang w:val="nl-NL" w:eastAsia="zh-TW"/>
        </w:rPr>
      </w:pPr>
      <w:r w:rsidRPr="004B6E27">
        <w:rPr>
          <w:rFonts w:eastAsia="Calibri"/>
          <w:lang w:val="nl-NL" w:eastAsia="zh-TW"/>
        </w:rPr>
        <w:t xml:space="preserve"> Toàn bộ nước thải khoáng từ nhà máy đóng chai được thu gom về trạm xử lý nước thải </w:t>
      </w:r>
      <w:r w:rsidR="00CF2FE1">
        <w:rPr>
          <w:rFonts w:eastAsia="Calibri"/>
          <w:lang w:val="nl-NL" w:eastAsia="zh-TW"/>
        </w:rPr>
        <w:t>tập trung</w:t>
      </w:r>
      <w:r w:rsidRPr="004B6E27">
        <w:rPr>
          <w:rFonts w:eastAsia="Calibri"/>
          <w:lang w:val="nl-NL" w:eastAsia="zh-TW"/>
        </w:rPr>
        <w:t xml:space="preserve"> công suất </w:t>
      </w:r>
      <w:r w:rsidR="00CF2FE1">
        <w:rPr>
          <w:rFonts w:eastAsia="Calibri"/>
          <w:lang w:val="nl-NL" w:eastAsia="zh-TW"/>
        </w:rPr>
        <w:t>20</w:t>
      </w:r>
      <w:r w:rsidRPr="004B6E27">
        <w:rPr>
          <w:rFonts w:eastAsia="Calibri"/>
          <w:lang w:val="nl-NL" w:eastAsia="zh-TW"/>
        </w:rPr>
        <w:t xml:space="preserve"> m</w:t>
      </w:r>
      <w:r w:rsidRPr="004B6E27">
        <w:rPr>
          <w:rFonts w:eastAsia="Calibri"/>
          <w:vertAlign w:val="superscript"/>
          <w:lang w:val="nl-NL" w:eastAsia="zh-TW"/>
        </w:rPr>
        <w:t>3</w:t>
      </w:r>
      <w:r w:rsidRPr="004B6E27">
        <w:rPr>
          <w:rFonts w:eastAsia="Calibri"/>
          <w:lang w:val="nl-NL" w:eastAsia="zh-TW"/>
        </w:rPr>
        <w:t xml:space="preserve">/ngày của Dự án đảm bảo nước thải sau xử lý đạt cột A, QCVN </w:t>
      </w:r>
      <w:r w:rsidR="00CF2FE1">
        <w:rPr>
          <w:rFonts w:eastAsia="Calibri"/>
          <w:lang w:val="nl-NL" w:eastAsia="zh-TW"/>
        </w:rPr>
        <w:t>40</w:t>
      </w:r>
      <w:r w:rsidRPr="004B6E27">
        <w:rPr>
          <w:rFonts w:eastAsia="Calibri"/>
          <w:lang w:val="nl-NL" w:eastAsia="zh-TW"/>
        </w:rPr>
        <w:t>:2025/BTNMT và thoát ra kênh thoát nước chung của khu vực.</w:t>
      </w:r>
    </w:p>
    <w:p w14:paraId="682C30B6" w14:textId="77777777" w:rsidR="00A20F8E" w:rsidRPr="004B6E27" w:rsidRDefault="00A20F8E" w:rsidP="004B6E27">
      <w:pPr>
        <w:widowControl w:val="0"/>
        <w:tabs>
          <w:tab w:val="left" w:pos="720"/>
          <w:tab w:val="left" w:pos="8080"/>
          <w:tab w:val="left" w:pos="9072"/>
        </w:tabs>
        <w:spacing w:before="0" w:after="0" w:line="312" w:lineRule="auto"/>
        <w:rPr>
          <w:rFonts w:eastAsia="Calibri"/>
          <w:i/>
          <w:spacing w:val="-4"/>
          <w:lang w:val="nl-NL" w:eastAsia="zh-TW"/>
        </w:rPr>
      </w:pPr>
      <w:r w:rsidRPr="004B6E27">
        <w:rPr>
          <w:rFonts w:eastAsia="Calibri"/>
          <w:i/>
          <w:spacing w:val="-4"/>
          <w:lang w:val="nl-NL" w:eastAsia="zh-TW"/>
        </w:rPr>
        <w:t xml:space="preserve"> (3) Nước mưa chảy tràn</w:t>
      </w:r>
    </w:p>
    <w:p w14:paraId="0255B5A6" w14:textId="77777777" w:rsidR="00A20F8E" w:rsidRPr="004B6E27" w:rsidRDefault="00A20F8E" w:rsidP="004B6E27">
      <w:pPr>
        <w:widowControl w:val="0"/>
        <w:tabs>
          <w:tab w:val="left" w:pos="9072"/>
        </w:tabs>
        <w:adjustRightInd w:val="0"/>
        <w:snapToGrid w:val="0"/>
        <w:spacing w:before="0" w:after="0" w:line="312" w:lineRule="auto"/>
        <w:rPr>
          <w:szCs w:val="28"/>
          <w:lang w:val="nl-NL"/>
        </w:rPr>
      </w:pPr>
      <w:r w:rsidRPr="004B6E27">
        <w:rPr>
          <w:szCs w:val="28"/>
          <w:lang w:val="nl-NL"/>
        </w:rPr>
        <w:t>Bố trí hệ thống cống thoát nước mưa dọc tim đường, nằm dưới lòng đường, cống bằng Bê tông cốt thép đúc sẵn, lắp ghép, tải trọng thiết kế HL93. Nước mưa từ mặt đường và vỉa hè chảy về hệ thống đan rãnh sau đó chảy vào các ga thu trực tiếp bằng Bê tông cốt thép B20 sau đó theo cống ngang D400  thoát vào các cống dọc tuyến D600 và D800 tại tim đường xả ra kênh hồ trong dự án và thoát ra ngoài kênh thoát nước chung của khu vực. Khoảng cách giữa các ga trung bình từ 20-30m. Các ga thăm thoát nước bằng bê tông cốt thép B20, nắp ga bằng Composite. Đối với khu vực hồ cảnh quan, nước mưa được thu gom và thoát vào các tuyến cống nối thông hồ kích thước D1500.</w:t>
      </w:r>
    </w:p>
    <w:p w14:paraId="2D265AA0" w14:textId="466013EF" w:rsidR="00A20F8E" w:rsidRPr="004B6E27" w:rsidRDefault="00A20F8E" w:rsidP="004B6E27">
      <w:pPr>
        <w:widowControl w:val="0"/>
        <w:tabs>
          <w:tab w:val="left" w:pos="720"/>
          <w:tab w:val="left" w:pos="8080"/>
          <w:tab w:val="left" w:pos="9072"/>
        </w:tabs>
        <w:spacing w:before="0" w:after="0" w:line="312" w:lineRule="auto"/>
        <w:ind w:firstLine="720"/>
        <w:rPr>
          <w:rFonts w:eastAsia="Calibri"/>
          <w:b/>
          <w:bCs/>
          <w:i/>
        </w:rPr>
      </w:pPr>
      <w:r w:rsidRPr="004B6E27">
        <w:rPr>
          <w:rFonts w:eastAsia="Calibri"/>
          <w:b/>
          <w:bCs/>
          <w:i/>
          <w:lang w:val="nl-NL"/>
        </w:rPr>
        <w:t xml:space="preserve">2.3.1.2. </w:t>
      </w:r>
      <w:r w:rsidRPr="004B6E27">
        <w:rPr>
          <w:rFonts w:eastAsia="Calibri"/>
          <w:b/>
          <w:bCs/>
          <w:i/>
        </w:rPr>
        <w:t>Đối với xử lý bụi, khí thải</w:t>
      </w:r>
    </w:p>
    <w:p w14:paraId="336F843E" w14:textId="77777777" w:rsidR="00A20F8E" w:rsidRPr="004B6E27" w:rsidRDefault="00A20F8E" w:rsidP="004B6E27">
      <w:pPr>
        <w:widowControl w:val="0"/>
        <w:tabs>
          <w:tab w:val="left" w:pos="720"/>
          <w:tab w:val="left" w:pos="8080"/>
          <w:tab w:val="left" w:pos="9072"/>
        </w:tabs>
        <w:spacing w:before="0" w:after="0" w:line="312" w:lineRule="auto"/>
        <w:ind w:firstLine="720"/>
        <w:rPr>
          <w:rFonts w:eastAsia="Calibri"/>
          <w:b/>
          <w:bCs/>
          <w:lang w:val="nl-NL"/>
        </w:rPr>
      </w:pPr>
      <w:r w:rsidRPr="004B6E27">
        <w:rPr>
          <w:rFonts w:eastAsia="Calibri"/>
          <w:b/>
          <w:bCs/>
          <w:i/>
        </w:rPr>
        <w:t xml:space="preserve">A. Giai đoạn thi công </w:t>
      </w:r>
    </w:p>
    <w:p w14:paraId="58312061" w14:textId="77777777" w:rsidR="00A20F8E" w:rsidRPr="004B6E27" w:rsidRDefault="00A20F8E" w:rsidP="004B6E27">
      <w:pPr>
        <w:widowControl w:val="0"/>
        <w:tabs>
          <w:tab w:val="left" w:pos="720"/>
          <w:tab w:val="left" w:pos="8080"/>
          <w:tab w:val="left" w:pos="9072"/>
        </w:tabs>
        <w:spacing w:before="0" w:after="0" w:line="312" w:lineRule="auto"/>
        <w:ind w:firstLine="720"/>
        <w:rPr>
          <w:rFonts w:eastAsia="Calibri"/>
          <w:lang w:val="nl-NL"/>
        </w:rPr>
      </w:pPr>
      <w:r w:rsidRPr="004B6E27">
        <w:rPr>
          <w:rFonts w:eastAsia="Calibri"/>
          <w:lang w:val="nl-NL"/>
        </w:rPr>
        <w:t>- Phun nước tưới ẩm tại khu vực các công trình hiện trạng trước khi phá dỡ.</w:t>
      </w:r>
    </w:p>
    <w:p w14:paraId="6FB40B9E" w14:textId="77777777" w:rsidR="00A20F8E" w:rsidRPr="004B6E27" w:rsidRDefault="00A20F8E" w:rsidP="004B6E27">
      <w:pPr>
        <w:widowControl w:val="0"/>
        <w:tabs>
          <w:tab w:val="left" w:pos="720"/>
          <w:tab w:val="left" w:pos="8080"/>
          <w:tab w:val="left" w:pos="9072"/>
        </w:tabs>
        <w:spacing w:before="0" w:after="0" w:line="312" w:lineRule="auto"/>
        <w:ind w:firstLine="720"/>
        <w:rPr>
          <w:rFonts w:eastAsia="Calibri"/>
          <w:spacing w:val="-6"/>
          <w:lang w:val="nl-NL"/>
        </w:rPr>
      </w:pPr>
      <w:r w:rsidRPr="004B6E27">
        <w:rPr>
          <w:rFonts w:eastAsia="Calibri"/>
          <w:spacing w:val="-6"/>
          <w:lang w:val="nl-NL"/>
        </w:rPr>
        <w:t>- Thực hiện quây tôn, che bạt xung quanh khu vực Dự án để hạn chế bụi phát sinh.</w:t>
      </w:r>
    </w:p>
    <w:p w14:paraId="692E9931" w14:textId="77777777" w:rsidR="00A20F8E" w:rsidRPr="004B6E27" w:rsidRDefault="00A20F8E" w:rsidP="004B6E27">
      <w:pPr>
        <w:widowControl w:val="0"/>
        <w:tabs>
          <w:tab w:val="left" w:pos="720"/>
          <w:tab w:val="left" w:pos="8080"/>
          <w:tab w:val="left" w:pos="9072"/>
        </w:tabs>
        <w:spacing w:before="0" w:after="0" w:line="312" w:lineRule="auto"/>
        <w:ind w:firstLine="720"/>
        <w:rPr>
          <w:rFonts w:eastAsia="Calibri"/>
          <w:lang w:val="nl-NL"/>
        </w:rPr>
      </w:pPr>
      <w:r w:rsidRPr="004B6E27">
        <w:rPr>
          <w:rFonts w:eastAsia="Calibri"/>
          <w:lang w:val="nl-NL"/>
        </w:rPr>
        <w:t xml:space="preserve">- Bố trí thời gian vận chuyển hợp lý, tránh vận chuyển vào các giờ cao điểm </w:t>
      </w:r>
    </w:p>
    <w:p w14:paraId="3BB7E31D" w14:textId="77777777" w:rsidR="00A20F8E" w:rsidRPr="004B6E27" w:rsidRDefault="00A20F8E" w:rsidP="004B6E27">
      <w:pPr>
        <w:widowControl w:val="0"/>
        <w:tabs>
          <w:tab w:val="left" w:pos="720"/>
          <w:tab w:val="left" w:pos="8080"/>
          <w:tab w:val="left" w:pos="9072"/>
        </w:tabs>
        <w:spacing w:before="0" w:after="0" w:line="312" w:lineRule="auto"/>
        <w:ind w:firstLine="720"/>
        <w:rPr>
          <w:rFonts w:eastAsia="Calibri"/>
          <w:lang w:val="nl-NL"/>
        </w:rPr>
      </w:pPr>
      <w:r w:rsidRPr="004B6E27">
        <w:rPr>
          <w:rFonts w:eastAsia="Calibri"/>
          <w:lang w:val="nl-NL"/>
        </w:rPr>
        <w:t>- Các xe tải vận chuyển chở đúng trọng tải quy định, được phủ bạt lên thùng xe để hạn chế gió gây phát tán bụi vào môi trường ảnh hưởng xung quanh.</w:t>
      </w:r>
    </w:p>
    <w:p w14:paraId="1890A21C" w14:textId="77777777" w:rsidR="00A20F8E" w:rsidRPr="004B6E27" w:rsidRDefault="00A20F8E" w:rsidP="004B6E27">
      <w:pPr>
        <w:widowControl w:val="0"/>
        <w:tabs>
          <w:tab w:val="left" w:pos="720"/>
          <w:tab w:val="left" w:pos="8080"/>
          <w:tab w:val="left" w:pos="9072"/>
        </w:tabs>
        <w:spacing w:before="0" w:after="0" w:line="312" w:lineRule="auto"/>
        <w:ind w:firstLine="720"/>
        <w:rPr>
          <w:rFonts w:eastAsia="Calibri"/>
          <w:lang w:val="nl-NL"/>
        </w:rPr>
      </w:pPr>
      <w:r w:rsidRPr="004B6E27">
        <w:rPr>
          <w:rFonts w:eastAsia="Calibri"/>
          <w:lang w:val="nl-NL"/>
        </w:rPr>
        <w:t>- Hạn chế tốc độ lái xe ra vào khu vực Dự án, nhằm đảm bảo an toàn giao thông</w:t>
      </w:r>
    </w:p>
    <w:p w14:paraId="7FA7C616" w14:textId="77777777" w:rsidR="00A20F8E" w:rsidRPr="004B6E27" w:rsidRDefault="00A20F8E" w:rsidP="004B6E27">
      <w:pPr>
        <w:widowControl w:val="0"/>
        <w:tabs>
          <w:tab w:val="left" w:pos="720"/>
          <w:tab w:val="left" w:pos="8080"/>
          <w:tab w:val="left" w:pos="9072"/>
        </w:tabs>
        <w:spacing w:before="0" w:after="0" w:line="312" w:lineRule="auto"/>
        <w:rPr>
          <w:rFonts w:eastAsia="Calibri"/>
          <w:lang w:val="nl-NL"/>
        </w:rPr>
      </w:pPr>
      <w:r w:rsidRPr="004B6E27">
        <w:rPr>
          <w:rFonts w:eastAsia="Calibri"/>
          <w:lang w:val="nl-NL"/>
        </w:rPr>
        <w:t>khu vực, hạn chế cuốn theo bụi (tốc độ xe ≤ 20km/h).</w:t>
      </w:r>
    </w:p>
    <w:p w14:paraId="626749DA" w14:textId="77777777" w:rsidR="00A20F8E" w:rsidRPr="004B6E27" w:rsidRDefault="00A20F8E" w:rsidP="004B6E27">
      <w:pPr>
        <w:widowControl w:val="0"/>
        <w:tabs>
          <w:tab w:val="left" w:pos="720"/>
          <w:tab w:val="left" w:pos="8080"/>
          <w:tab w:val="left" w:pos="9072"/>
        </w:tabs>
        <w:spacing w:before="0" w:after="0" w:line="312" w:lineRule="auto"/>
        <w:rPr>
          <w:rFonts w:eastAsia="Calibri"/>
          <w:b/>
          <w:bCs/>
          <w:i/>
          <w:iCs/>
          <w:lang w:val="nl-NL"/>
        </w:rPr>
      </w:pPr>
      <w:r w:rsidRPr="004B6E27">
        <w:rPr>
          <w:rFonts w:eastAsia="Calibri"/>
          <w:lang w:val="nl-NL"/>
        </w:rPr>
        <w:tab/>
      </w:r>
      <w:r w:rsidRPr="004B6E27">
        <w:rPr>
          <w:rFonts w:eastAsia="Calibri"/>
          <w:b/>
          <w:bCs/>
          <w:i/>
          <w:iCs/>
          <w:lang w:val="nl-NL"/>
        </w:rPr>
        <w:t>B. Giai đoạn vận hành</w:t>
      </w:r>
    </w:p>
    <w:p w14:paraId="2F8926CF" w14:textId="77777777" w:rsidR="00A20F8E" w:rsidRPr="004B6E27" w:rsidRDefault="00A20F8E" w:rsidP="004B6E27">
      <w:pPr>
        <w:widowControl w:val="0"/>
        <w:tabs>
          <w:tab w:val="left" w:pos="720"/>
          <w:tab w:val="left" w:pos="8080"/>
          <w:tab w:val="left" w:pos="9072"/>
        </w:tabs>
        <w:spacing w:before="0" w:after="0" w:line="312" w:lineRule="auto"/>
        <w:ind w:firstLine="720"/>
        <w:rPr>
          <w:rFonts w:eastAsia="Calibri"/>
        </w:rPr>
      </w:pPr>
      <w:r w:rsidRPr="004B6E27">
        <w:rPr>
          <w:rFonts w:eastAsia="Calibri"/>
        </w:rPr>
        <w:t xml:space="preserve">- Trồng cây xanh dọc các tuyến đường giao thông và các công trình công cộng trong phạm vi Dự án, đảm bảo mật độ cây xanh theo quy định, hạn chế tốc độ xe chạy nhỏ hơn 30 km/h trong các tuyến đường nội bộ trong khu vực Dự án. </w:t>
      </w:r>
    </w:p>
    <w:p w14:paraId="3BA29B48" w14:textId="77777777" w:rsidR="00A20F8E" w:rsidRPr="004B6E27" w:rsidRDefault="00A20F8E" w:rsidP="004B6E27">
      <w:pPr>
        <w:widowControl w:val="0"/>
        <w:tabs>
          <w:tab w:val="left" w:pos="720"/>
          <w:tab w:val="left" w:pos="8080"/>
          <w:tab w:val="left" w:pos="9072"/>
        </w:tabs>
        <w:spacing w:before="0" w:after="0" w:line="312" w:lineRule="auto"/>
        <w:ind w:firstLine="720"/>
        <w:rPr>
          <w:rFonts w:eastAsia="Calibri"/>
        </w:rPr>
      </w:pPr>
      <w:r w:rsidRPr="004B6E27">
        <w:rPr>
          <w:rFonts w:eastAsia="Calibri"/>
        </w:rPr>
        <w:t xml:space="preserve">- Lắp đặt hệ thống thông gió cho khu bếp, khu vệ sinh; vệ sinh và phun enzym khử mùi định kỳ đối với các thùng chứa chất thải rắn sinh hoạt tại khu vực tập kết. </w:t>
      </w:r>
    </w:p>
    <w:p w14:paraId="682BE8F4" w14:textId="77777777" w:rsidR="00A20F8E" w:rsidRPr="004B6E27" w:rsidRDefault="00A20F8E" w:rsidP="004B6E27">
      <w:pPr>
        <w:widowControl w:val="0"/>
        <w:tabs>
          <w:tab w:val="left" w:pos="720"/>
          <w:tab w:val="left" w:pos="8080"/>
          <w:tab w:val="left" w:pos="9072"/>
        </w:tabs>
        <w:spacing w:before="0" w:after="0" w:line="312" w:lineRule="auto"/>
        <w:ind w:firstLine="720"/>
        <w:rPr>
          <w:rFonts w:eastAsia="Calibri"/>
        </w:rPr>
      </w:pPr>
      <w:r w:rsidRPr="004B6E27">
        <w:rPr>
          <w:rFonts w:eastAsia="Calibri"/>
        </w:rPr>
        <w:t xml:space="preserve">- Bố trí bãi đậu xe và nhân viên hướng dẫn ra vào Dự án hợp lý, tránh ùn tắc giao thông gây ô nhiễm môi trường. </w:t>
      </w:r>
    </w:p>
    <w:p w14:paraId="7794C3A3" w14:textId="77777777" w:rsidR="00A20F8E" w:rsidRPr="004B6E27" w:rsidRDefault="00A20F8E" w:rsidP="004B6E27">
      <w:pPr>
        <w:widowControl w:val="0"/>
        <w:tabs>
          <w:tab w:val="left" w:pos="720"/>
          <w:tab w:val="left" w:pos="8080"/>
          <w:tab w:val="left" w:pos="9072"/>
        </w:tabs>
        <w:spacing w:before="0" w:after="0" w:line="312" w:lineRule="auto"/>
        <w:ind w:firstLine="720"/>
        <w:rPr>
          <w:rFonts w:eastAsia="Calibri"/>
        </w:rPr>
      </w:pPr>
      <w:r w:rsidRPr="004B6E27">
        <w:rPr>
          <w:rFonts w:eastAsia="Calibri"/>
        </w:rPr>
        <w:t>- Đối với các phương tiện bốc dỡ và các xe vận chuyển hàng hoá ra vào khu đô thị du lịch sẽ tiến hành bảo dưỡng định kỳ, vận hành đúng trọng tải để giảm thiểu các khí độc hại của các phương tiện này.</w:t>
      </w:r>
    </w:p>
    <w:p w14:paraId="21222CBE" w14:textId="77777777" w:rsidR="00A20F8E" w:rsidRPr="004B6E27" w:rsidRDefault="00A20F8E" w:rsidP="004B6E27">
      <w:pPr>
        <w:widowControl w:val="0"/>
        <w:tabs>
          <w:tab w:val="left" w:pos="720"/>
          <w:tab w:val="left" w:pos="8080"/>
          <w:tab w:val="left" w:pos="9072"/>
        </w:tabs>
        <w:spacing w:before="0" w:after="0" w:line="312" w:lineRule="auto"/>
        <w:ind w:firstLine="720"/>
        <w:rPr>
          <w:rFonts w:eastAsia="Calibri"/>
        </w:rPr>
      </w:pPr>
      <w:r w:rsidRPr="004B6E27">
        <w:rPr>
          <w:rFonts w:eastAsia="Calibri"/>
        </w:rPr>
        <w:t xml:space="preserve">- Các nắp cống, hố ga được đậy kín để tránh phát tán mùi hôi. </w:t>
      </w:r>
    </w:p>
    <w:p w14:paraId="371B377C" w14:textId="77777777" w:rsidR="00A20F8E" w:rsidRPr="004B6E27" w:rsidRDefault="00A20F8E" w:rsidP="004B6E27">
      <w:pPr>
        <w:widowControl w:val="0"/>
        <w:tabs>
          <w:tab w:val="left" w:pos="720"/>
          <w:tab w:val="left" w:pos="8080"/>
          <w:tab w:val="left" w:pos="9072"/>
        </w:tabs>
        <w:spacing w:before="0" w:after="0" w:line="312" w:lineRule="auto"/>
        <w:ind w:firstLine="720"/>
        <w:rPr>
          <w:rFonts w:eastAsia="Calibri"/>
        </w:rPr>
      </w:pPr>
      <w:r w:rsidRPr="004B6E27">
        <w:rPr>
          <w:rFonts w:eastAsia="Calibri"/>
        </w:rPr>
        <w:t xml:space="preserve">- Khử mùi hôi tại chỗ bằng các chế phẩm khử mùi. </w:t>
      </w:r>
    </w:p>
    <w:p w14:paraId="2A2C6E4F" w14:textId="77777777" w:rsidR="00A20F8E" w:rsidRPr="004B6E27" w:rsidRDefault="00A20F8E" w:rsidP="004B6E27">
      <w:pPr>
        <w:widowControl w:val="0"/>
        <w:tabs>
          <w:tab w:val="left" w:pos="720"/>
          <w:tab w:val="left" w:pos="8080"/>
          <w:tab w:val="left" w:pos="9072"/>
        </w:tabs>
        <w:spacing w:before="0" w:after="0" w:line="312" w:lineRule="auto"/>
        <w:ind w:firstLine="720"/>
        <w:rPr>
          <w:rFonts w:eastAsia="Calibri"/>
        </w:rPr>
      </w:pPr>
      <w:r w:rsidRPr="004B6E27">
        <w:rPr>
          <w:rFonts w:eastAsia="Calibri"/>
        </w:rPr>
        <w:t xml:space="preserve">- Thực hiện phun xịt khử mùi trong quá trình thu gom và vận chuyển rác trong khu vực dự án. </w:t>
      </w:r>
    </w:p>
    <w:p w14:paraId="05909383" w14:textId="77777777" w:rsidR="00A20F8E" w:rsidRPr="004B6E27" w:rsidRDefault="00A20F8E" w:rsidP="004B6E27">
      <w:pPr>
        <w:widowControl w:val="0"/>
        <w:tabs>
          <w:tab w:val="left" w:pos="720"/>
          <w:tab w:val="left" w:pos="8080"/>
          <w:tab w:val="left" w:pos="9072"/>
        </w:tabs>
        <w:spacing w:before="0" w:after="0" w:line="312" w:lineRule="auto"/>
        <w:ind w:firstLine="720"/>
        <w:rPr>
          <w:rFonts w:eastAsia="Calibri"/>
        </w:rPr>
      </w:pPr>
      <w:r w:rsidRPr="004B6E27">
        <w:rPr>
          <w:rFonts w:eastAsia="Calibri"/>
        </w:rPr>
        <w:t>- Trồng hàng rào cây xanh cách ly theo quy định</w:t>
      </w:r>
    </w:p>
    <w:p w14:paraId="1677AEA8" w14:textId="7331865A" w:rsidR="00A20F8E" w:rsidRPr="004B6E27" w:rsidRDefault="00A20F8E" w:rsidP="004B6E27">
      <w:pPr>
        <w:widowControl w:val="0"/>
        <w:tabs>
          <w:tab w:val="left" w:pos="720"/>
          <w:tab w:val="left" w:pos="8080"/>
          <w:tab w:val="left" w:pos="9072"/>
        </w:tabs>
        <w:spacing w:before="0" w:after="0" w:line="312" w:lineRule="auto"/>
        <w:ind w:firstLine="720"/>
        <w:rPr>
          <w:rFonts w:eastAsia="Calibri"/>
          <w:b/>
          <w:bCs/>
          <w:i/>
        </w:rPr>
      </w:pPr>
      <w:r w:rsidRPr="004B6E27">
        <w:rPr>
          <w:rFonts w:eastAsia="Calibri"/>
          <w:b/>
          <w:bCs/>
          <w:i/>
          <w:lang w:val="nl-NL"/>
        </w:rPr>
        <w:t xml:space="preserve">2.3.1.3. </w:t>
      </w:r>
      <w:r w:rsidRPr="004B6E27">
        <w:rPr>
          <w:rFonts w:eastAsia="Calibri"/>
          <w:b/>
          <w:bCs/>
          <w:i/>
        </w:rPr>
        <w:t>Các công trình, biện pháp quản lý chất thải rắn, chất thải nguy hại</w:t>
      </w:r>
    </w:p>
    <w:p w14:paraId="08742100" w14:textId="1709AD4B" w:rsidR="00A20F8E" w:rsidRPr="004B6E27" w:rsidRDefault="00A20F8E" w:rsidP="004B6E27">
      <w:pPr>
        <w:widowControl w:val="0"/>
        <w:tabs>
          <w:tab w:val="left" w:pos="720"/>
          <w:tab w:val="left" w:pos="8080"/>
          <w:tab w:val="left" w:pos="9072"/>
        </w:tabs>
        <w:spacing w:before="0" w:after="0" w:line="312" w:lineRule="auto"/>
        <w:ind w:firstLine="720"/>
        <w:rPr>
          <w:rFonts w:eastAsia="Calibri"/>
          <w:b/>
          <w:bCs/>
          <w:i/>
        </w:rPr>
      </w:pPr>
      <w:r w:rsidRPr="004B6E27">
        <w:rPr>
          <w:rFonts w:eastAsia="Calibri"/>
          <w:b/>
          <w:bCs/>
          <w:i/>
        </w:rPr>
        <w:t>(1). Công trình, biện pháp thu gom, lưu giữ, quản lý, xử lý chất thải rắn thông thường</w:t>
      </w:r>
    </w:p>
    <w:p w14:paraId="6A22B8CA" w14:textId="77777777" w:rsidR="00A20F8E" w:rsidRPr="004B6E27" w:rsidRDefault="00A20F8E" w:rsidP="004B6E27">
      <w:pPr>
        <w:widowControl w:val="0"/>
        <w:tabs>
          <w:tab w:val="left" w:pos="720"/>
          <w:tab w:val="left" w:pos="8080"/>
          <w:tab w:val="left" w:pos="9072"/>
        </w:tabs>
        <w:spacing w:before="0" w:after="0" w:line="312" w:lineRule="auto"/>
        <w:ind w:firstLine="720"/>
        <w:rPr>
          <w:rFonts w:eastAsia="Calibri"/>
          <w:b/>
          <w:bCs/>
          <w:i/>
          <w:lang w:val="nl-NL"/>
        </w:rPr>
      </w:pPr>
      <w:r w:rsidRPr="004B6E27">
        <w:rPr>
          <w:rFonts w:eastAsia="Calibri"/>
          <w:b/>
          <w:bCs/>
          <w:i/>
        </w:rPr>
        <w:t>A. Giai đoạn thi công</w:t>
      </w:r>
    </w:p>
    <w:p w14:paraId="51181BA3" w14:textId="4FD7E3DA" w:rsidR="00A20F8E" w:rsidRPr="004B6E27" w:rsidRDefault="00A20F8E" w:rsidP="004B6E27">
      <w:pPr>
        <w:widowControl w:val="0"/>
        <w:tabs>
          <w:tab w:val="left" w:pos="720"/>
          <w:tab w:val="left" w:pos="8080"/>
          <w:tab w:val="left" w:pos="9072"/>
        </w:tabs>
        <w:spacing w:before="0" w:after="0" w:line="312" w:lineRule="auto"/>
        <w:ind w:firstLine="720"/>
        <w:rPr>
          <w:rFonts w:eastAsia="Calibri"/>
          <w:i/>
          <w:lang w:val="nl-NL"/>
        </w:rPr>
      </w:pPr>
      <w:r w:rsidRPr="004B6E27">
        <w:rPr>
          <w:rFonts w:eastAsia="Calibri"/>
          <w:i/>
          <w:lang w:val="nl-NL"/>
        </w:rPr>
        <w:t>* Giảm thiểu CTR sinh hoạt</w:t>
      </w:r>
    </w:p>
    <w:p w14:paraId="24E91887" w14:textId="77777777" w:rsidR="00A20F8E" w:rsidRPr="004B6E27" w:rsidRDefault="00A20F8E" w:rsidP="004B6E27">
      <w:pPr>
        <w:widowControl w:val="0"/>
        <w:tabs>
          <w:tab w:val="left" w:pos="720"/>
          <w:tab w:val="left" w:pos="8080"/>
          <w:tab w:val="left" w:pos="9072"/>
        </w:tabs>
        <w:spacing w:before="0" w:after="0" w:line="312" w:lineRule="auto"/>
        <w:ind w:firstLine="720"/>
        <w:rPr>
          <w:lang w:val="nl-NL"/>
        </w:rPr>
      </w:pPr>
      <w:r w:rsidRPr="004B6E27">
        <w:rPr>
          <w:rFonts w:eastAsia="Calibri"/>
          <w:lang w:val="nl-NL"/>
        </w:rPr>
        <w:t xml:space="preserve">- Bố trí đặt 3 thùng đựng rác dung tích 120 lít tại 03 nhà vệ sinh di động. </w:t>
      </w:r>
      <w:r w:rsidRPr="004B6E27">
        <w:rPr>
          <w:lang w:val="nl-NL"/>
        </w:rPr>
        <w:t>Tại mỗi vị trí sẽ đặt 01 thùng rác 3 ngăn dung tích 120 lít, trên mỗi ngăn ghi nhãn mác đầy đủ từng loại chất thải rắn sinh hoạt theo đúng quy định tại Điều 75 của Luật bảo vệ môi trường 2020 gồm: 01 ngăn chứa Chất thải rắn có khả năng tái sử dụng, tái chế; 01 ngăn chứa Chất thải thực phẩm và 01 ngăn CTRSH khác</w:t>
      </w:r>
    </w:p>
    <w:p w14:paraId="1D5EC47E" w14:textId="77777777" w:rsidR="00A20F8E" w:rsidRPr="004B6E27" w:rsidRDefault="00A20F8E" w:rsidP="004B6E27">
      <w:pPr>
        <w:widowControl w:val="0"/>
        <w:tabs>
          <w:tab w:val="left" w:pos="720"/>
          <w:tab w:val="left" w:pos="8080"/>
          <w:tab w:val="left" w:pos="9072"/>
        </w:tabs>
        <w:spacing w:before="0" w:after="0" w:line="312" w:lineRule="auto"/>
        <w:ind w:firstLine="720"/>
        <w:rPr>
          <w:rFonts w:eastAsia="Calibri"/>
          <w:lang w:val="nl-NL"/>
        </w:rPr>
      </w:pPr>
      <w:r w:rsidRPr="004B6E27">
        <w:rPr>
          <w:rFonts w:eastAsia="Calibri"/>
          <w:lang w:val="nl-NL"/>
        </w:rPr>
        <w:t>- Toàn bộ rác thải phát sinh được Chủ Dự án hợp đồng với đơn vị có chức năng tại địa phương thu gom vận chuyển và xử lý theo đúng quy định vào cuối ngày, không để tồn đọng rác tại khu vực thi công.</w:t>
      </w:r>
    </w:p>
    <w:p w14:paraId="57A4DA42" w14:textId="77777777" w:rsidR="00A20F8E" w:rsidRPr="004B6E27" w:rsidRDefault="00A20F8E" w:rsidP="004B6E27">
      <w:pPr>
        <w:widowControl w:val="0"/>
        <w:tabs>
          <w:tab w:val="left" w:pos="720"/>
          <w:tab w:val="left" w:pos="8080"/>
          <w:tab w:val="left" w:pos="9072"/>
        </w:tabs>
        <w:spacing w:before="0" w:after="0" w:line="312" w:lineRule="auto"/>
        <w:ind w:firstLine="720"/>
        <w:rPr>
          <w:rFonts w:eastAsia="Calibri"/>
          <w:lang w:val="nl-NL"/>
        </w:rPr>
      </w:pPr>
      <w:r w:rsidRPr="004B6E27">
        <w:rPr>
          <w:rFonts w:eastAsia="Calibri"/>
          <w:lang w:val="nl-NL"/>
        </w:rPr>
        <w:t>- Bùn thải từ nhà vệ sinh di động: thuê đơn vị có đủ chức năng thu gom, vận chuyển và xử lý đúng quy định. Tần suất thu gom 1-2 tuần/lần.</w:t>
      </w:r>
    </w:p>
    <w:p w14:paraId="6A55F090" w14:textId="2C6AD712" w:rsidR="00A20F8E" w:rsidRPr="004B6E27" w:rsidRDefault="00A20F8E" w:rsidP="004B6E27">
      <w:pPr>
        <w:widowControl w:val="0"/>
        <w:tabs>
          <w:tab w:val="left" w:pos="720"/>
          <w:tab w:val="left" w:pos="8080"/>
          <w:tab w:val="left" w:pos="9072"/>
        </w:tabs>
        <w:spacing w:before="0" w:after="0" w:line="312" w:lineRule="auto"/>
        <w:ind w:firstLine="720"/>
        <w:rPr>
          <w:rFonts w:eastAsia="Calibri"/>
          <w:i/>
          <w:lang w:val="nl-NL"/>
        </w:rPr>
      </w:pPr>
      <w:r w:rsidRPr="004B6E27">
        <w:rPr>
          <w:rFonts w:eastAsia="Calibri"/>
          <w:i/>
          <w:lang w:val="nl-NL"/>
        </w:rPr>
        <w:t>* Giảm thiểu CTR xây dựng</w:t>
      </w:r>
    </w:p>
    <w:p w14:paraId="7DFAB54D" w14:textId="77777777" w:rsidR="00A20F8E" w:rsidRPr="004B6E27" w:rsidRDefault="00A20F8E" w:rsidP="004B6E27">
      <w:pPr>
        <w:widowControl w:val="0"/>
        <w:tabs>
          <w:tab w:val="left" w:pos="720"/>
          <w:tab w:val="left" w:pos="8080"/>
          <w:tab w:val="left" w:pos="9072"/>
        </w:tabs>
        <w:spacing w:before="0" w:after="0" w:line="312" w:lineRule="auto"/>
        <w:ind w:firstLine="720"/>
        <w:rPr>
          <w:rFonts w:eastAsia="Calibri"/>
          <w:lang w:val="nl-NL"/>
        </w:rPr>
      </w:pPr>
      <w:r w:rsidRPr="004B6E27">
        <w:rPr>
          <w:rFonts w:eastAsia="Calibri"/>
          <w:lang w:val="nl-NL"/>
        </w:rPr>
        <w:t>- Thực hiện việc phân loại, lưu giữ, thu gom, vận chuyển, tái sử dụng, tái chế và xử lý CTR xây dựng phát sinh trên công trường xây dựng theo kế hoạch quản lý CTR xây dựng.</w:t>
      </w:r>
    </w:p>
    <w:p w14:paraId="160A47E2" w14:textId="77777777" w:rsidR="00A20F8E" w:rsidRPr="004B6E27" w:rsidRDefault="00A20F8E" w:rsidP="004B6E27">
      <w:pPr>
        <w:widowControl w:val="0"/>
        <w:tabs>
          <w:tab w:val="left" w:pos="720"/>
          <w:tab w:val="left" w:pos="8080"/>
          <w:tab w:val="left" w:pos="9072"/>
        </w:tabs>
        <w:spacing w:before="0" w:after="0" w:line="312" w:lineRule="auto"/>
        <w:ind w:firstLine="720"/>
        <w:rPr>
          <w:rFonts w:eastAsia="Calibri"/>
          <w:lang w:val="nl-NL"/>
        </w:rPr>
      </w:pPr>
      <w:r w:rsidRPr="004B6E27">
        <w:rPr>
          <w:rFonts w:eastAsia="Calibri"/>
          <w:lang w:val="nl-NL"/>
        </w:rPr>
        <w:t>- Ký hợp đồng với đơn vị có chức năng thu gom, vận chuyển và chủ xử lý CTR xây dựng để vận chuyển, xử lý CTR xây dựng hoặc tự xử lý CTR xây dựng tại nơi phát sinh tuân thủ các quy định của pháp luật về quản lý chất thải.</w:t>
      </w:r>
    </w:p>
    <w:p w14:paraId="237454C9" w14:textId="77777777" w:rsidR="00A20F8E" w:rsidRPr="004B6E27" w:rsidRDefault="00A20F8E" w:rsidP="004B6E27">
      <w:pPr>
        <w:widowControl w:val="0"/>
        <w:tabs>
          <w:tab w:val="left" w:pos="720"/>
          <w:tab w:val="left" w:pos="8080"/>
          <w:tab w:val="left" w:pos="9072"/>
        </w:tabs>
        <w:spacing w:before="0" w:after="0" w:line="312" w:lineRule="auto"/>
        <w:ind w:firstLine="720"/>
        <w:rPr>
          <w:rFonts w:eastAsia="Calibri"/>
          <w:lang w:val="nl-NL"/>
        </w:rPr>
      </w:pPr>
      <w:r w:rsidRPr="004B6E27">
        <w:rPr>
          <w:rFonts w:eastAsia="Calibri"/>
          <w:lang w:val="nl-NL"/>
        </w:rPr>
        <w:t>- Các phế liệu nhựa, đầu sắt, thép, bao bì,... được thu gom vào 01 thùng dung tích 240 lít bằng nhựa HDPE, sau đó bán cho cơ sở thu gom phế liệu.</w:t>
      </w:r>
    </w:p>
    <w:p w14:paraId="40E578E3" w14:textId="77777777" w:rsidR="00A20F8E" w:rsidRPr="004B6E27" w:rsidRDefault="00A20F8E" w:rsidP="004B6E27">
      <w:pPr>
        <w:widowControl w:val="0"/>
        <w:tabs>
          <w:tab w:val="left" w:pos="720"/>
          <w:tab w:val="left" w:pos="8080"/>
          <w:tab w:val="left" w:pos="9072"/>
        </w:tabs>
        <w:spacing w:before="0" w:after="0" w:line="312" w:lineRule="auto"/>
        <w:ind w:firstLine="720"/>
        <w:rPr>
          <w:rFonts w:eastAsia="Calibri"/>
          <w:b/>
          <w:bCs/>
          <w:i/>
          <w:iCs/>
          <w:lang w:val="nl-NL"/>
        </w:rPr>
      </w:pPr>
      <w:r w:rsidRPr="004B6E27">
        <w:rPr>
          <w:rFonts w:eastAsia="Calibri"/>
          <w:b/>
          <w:bCs/>
          <w:i/>
          <w:iCs/>
          <w:lang w:val="nl-NL"/>
        </w:rPr>
        <w:t>B. Giai đoạn vận hành</w:t>
      </w:r>
    </w:p>
    <w:p w14:paraId="3E5B7C73" w14:textId="77777777" w:rsidR="00A20F8E" w:rsidRPr="004B6E27" w:rsidRDefault="00A20F8E" w:rsidP="004B6E27">
      <w:pPr>
        <w:widowControl w:val="0"/>
        <w:tabs>
          <w:tab w:val="left" w:pos="720"/>
          <w:tab w:val="left" w:pos="8080"/>
          <w:tab w:val="left" w:pos="9072"/>
        </w:tabs>
        <w:spacing w:before="0" w:after="0" w:line="312" w:lineRule="auto"/>
        <w:rPr>
          <w:rFonts w:eastAsia="MS Mincho"/>
          <w:b/>
          <w:lang w:val="nl-NL"/>
        </w:rPr>
      </w:pPr>
      <w:r w:rsidRPr="004B6E27">
        <w:rPr>
          <w:rFonts w:eastAsia="MS Mincho"/>
          <w:b/>
          <w:lang w:val="nl-NL"/>
        </w:rPr>
        <w:t>*</w:t>
      </w:r>
      <w:r w:rsidRPr="004B6E27">
        <w:rPr>
          <w:rFonts w:eastAsia="MS Mincho"/>
          <w:b/>
          <w:lang w:val="vi-VN"/>
        </w:rPr>
        <w:t xml:space="preserve"> Công trình, biện pháp thu gom, lưu giữ, quản lý, xử lý chất thải rắn thông thường:</w:t>
      </w:r>
    </w:p>
    <w:p w14:paraId="56C21567" w14:textId="77777777" w:rsidR="00A20F8E" w:rsidRPr="004B6E27" w:rsidRDefault="00A20F8E" w:rsidP="004B6E27">
      <w:pPr>
        <w:widowControl w:val="0"/>
        <w:tabs>
          <w:tab w:val="left" w:pos="720"/>
          <w:tab w:val="left" w:pos="8080"/>
          <w:tab w:val="left" w:pos="9072"/>
        </w:tabs>
        <w:spacing w:before="0" w:after="0" w:line="312" w:lineRule="auto"/>
        <w:ind w:firstLine="720"/>
        <w:rPr>
          <w:rFonts w:eastAsia="Calibri"/>
          <w:lang w:val="nl-NL"/>
        </w:rPr>
      </w:pPr>
      <w:r w:rsidRPr="004B6E27">
        <w:rPr>
          <w:rFonts w:eastAsia="Calibri"/>
          <w:lang w:val="nl-NL"/>
        </w:rPr>
        <w:t xml:space="preserve">- Đối với khu khai thác: đặt 01 các thùng rác 3 ngăn với dung tích 120 lít, mỗi ngăn có gắn mác của từng loại rác thải đảm bảo phân loại rác thải ngay tại nguồn theo đúng điều 75 của luật môi trường năm 2020 gồm </w:t>
      </w:r>
      <w:r w:rsidRPr="004B6E27">
        <w:rPr>
          <w:lang w:val="nl-NL"/>
        </w:rPr>
        <w:t>01 ngăn chứa Chất thải rắn có khả năng tái sử dụng, tái chế; 01 ngăn chứa Chất thải thực phẩm và 01 ngăn chứa CTRSH khác</w:t>
      </w:r>
      <w:r w:rsidRPr="004B6E27">
        <w:rPr>
          <w:rFonts w:eastAsia="Calibri"/>
          <w:lang w:val="nl-NL"/>
        </w:rPr>
        <w:t>.</w:t>
      </w:r>
    </w:p>
    <w:p w14:paraId="6EBBF126" w14:textId="77777777" w:rsidR="00A20F8E" w:rsidRPr="004B6E27" w:rsidRDefault="00A20F8E" w:rsidP="004B6E27">
      <w:pPr>
        <w:widowControl w:val="0"/>
        <w:tabs>
          <w:tab w:val="left" w:pos="720"/>
          <w:tab w:val="left" w:pos="8080"/>
          <w:tab w:val="left" w:pos="9072"/>
        </w:tabs>
        <w:spacing w:before="0" w:after="0" w:line="312" w:lineRule="auto"/>
        <w:ind w:firstLine="720"/>
        <w:rPr>
          <w:rFonts w:eastAsia="Calibri"/>
          <w:lang w:val="nl-NL"/>
        </w:rPr>
      </w:pPr>
      <w:r w:rsidRPr="004B6E27">
        <w:rPr>
          <w:rFonts w:eastAsia="Calibri"/>
          <w:lang w:val="nl-NL"/>
        </w:rPr>
        <w:t>- Đối với khu vực nhà máy sản xuất nước khoáng: đặt thùng rác 3 ngăn dung tích 60 lít. Với tổng số thùng là 05 thùng.</w:t>
      </w:r>
    </w:p>
    <w:p w14:paraId="3B1F2BC0" w14:textId="77777777" w:rsidR="00A20F8E" w:rsidRPr="004B6E27" w:rsidRDefault="00A20F8E" w:rsidP="004B6E27">
      <w:pPr>
        <w:widowControl w:val="0"/>
        <w:tabs>
          <w:tab w:val="left" w:pos="720"/>
          <w:tab w:val="left" w:pos="8080"/>
          <w:tab w:val="left" w:pos="9072"/>
        </w:tabs>
        <w:spacing w:before="0" w:after="0" w:line="312" w:lineRule="auto"/>
        <w:ind w:firstLine="720"/>
        <w:rPr>
          <w:rFonts w:eastAsia="Calibri"/>
          <w:lang w:val="nl-NL"/>
        </w:rPr>
      </w:pPr>
      <w:r w:rsidRPr="004B6E27">
        <w:rPr>
          <w:rFonts w:eastAsia="Calibri"/>
          <w:lang w:val="nl-NL"/>
        </w:rPr>
        <w:t>- Ký hợp đồng thuê đơn vị có chức năng thu gom, vận chuyển và xử lý theo đúng quy định.</w:t>
      </w:r>
    </w:p>
    <w:p w14:paraId="35DE42C9" w14:textId="77777777" w:rsidR="00A20F8E" w:rsidRPr="004B6E27" w:rsidRDefault="00A20F8E" w:rsidP="004B6E27">
      <w:pPr>
        <w:widowControl w:val="0"/>
        <w:tabs>
          <w:tab w:val="left" w:pos="720"/>
          <w:tab w:val="left" w:pos="8080"/>
          <w:tab w:val="left" w:pos="9072"/>
        </w:tabs>
        <w:spacing w:before="0" w:after="0" w:line="312" w:lineRule="auto"/>
        <w:rPr>
          <w:rFonts w:eastAsia="Calibri"/>
          <w:spacing w:val="2"/>
          <w:lang w:val="nl-NL" w:eastAsia="zh-TW"/>
        </w:rPr>
      </w:pPr>
      <w:r w:rsidRPr="004B6E27">
        <w:rPr>
          <w:rFonts w:eastAsia="Calibri"/>
          <w:lang w:val="nl-NL"/>
        </w:rPr>
        <w:t>- T</w:t>
      </w:r>
      <w:r w:rsidRPr="004B6E27">
        <w:rPr>
          <w:rFonts w:eastAsia="Calibri"/>
          <w:spacing w:val="2"/>
          <w:lang w:val="vi-VN" w:eastAsia="zh-TW"/>
        </w:rPr>
        <w:t>ần suất thu gom, vận chuyển, xử lý</w:t>
      </w:r>
      <w:r w:rsidRPr="004B6E27">
        <w:rPr>
          <w:rFonts w:eastAsia="Calibri"/>
          <w:spacing w:val="2"/>
          <w:lang w:val="nl-NL" w:eastAsia="zh-TW"/>
        </w:rPr>
        <w:t>:</w:t>
      </w:r>
      <w:r w:rsidRPr="004B6E27">
        <w:rPr>
          <w:rFonts w:eastAsia="Calibri"/>
          <w:lang w:val="nl-NL"/>
        </w:rPr>
        <w:t xml:space="preserve"> 01</w:t>
      </w:r>
      <w:r w:rsidRPr="004B6E27">
        <w:rPr>
          <w:rFonts w:eastAsia="Calibri"/>
          <w:spacing w:val="2"/>
          <w:lang w:val="vi-VN" w:eastAsia="zh-TW"/>
        </w:rPr>
        <w:t xml:space="preserve"> ngày/lần</w:t>
      </w:r>
      <w:r w:rsidRPr="004B6E27">
        <w:rPr>
          <w:rFonts w:eastAsia="Calibri"/>
          <w:spacing w:val="2"/>
          <w:lang w:val="nl-NL" w:eastAsia="zh-TW"/>
        </w:rPr>
        <w:t>.</w:t>
      </w:r>
    </w:p>
    <w:p w14:paraId="2AB4F149" w14:textId="77777777" w:rsidR="00A20F8E" w:rsidRPr="004B6E27" w:rsidRDefault="00A20F8E" w:rsidP="004B6E27">
      <w:pPr>
        <w:widowControl w:val="0"/>
        <w:tabs>
          <w:tab w:val="left" w:pos="720"/>
          <w:tab w:val="left" w:pos="8080"/>
          <w:tab w:val="left" w:pos="9072"/>
        </w:tabs>
        <w:spacing w:before="0" w:after="0" w:line="312" w:lineRule="auto"/>
        <w:rPr>
          <w:rFonts w:eastAsia="Calibri"/>
          <w:lang w:val="nl-NL" w:eastAsia="zh-TW"/>
        </w:rPr>
      </w:pPr>
      <w:r w:rsidRPr="004B6E27">
        <w:rPr>
          <w:rFonts w:eastAsia="Calibri"/>
          <w:lang w:val="nl-NL" w:eastAsia="zh-TW"/>
        </w:rPr>
        <w:t xml:space="preserve">- Yêu cầu về bảo vệ môi trường: </w:t>
      </w:r>
      <w:r w:rsidRPr="004B6E27">
        <w:rPr>
          <w:lang w:val="nl-NL"/>
        </w:rPr>
        <w:t>thu gom, xử lý c</w:t>
      </w:r>
      <w:r w:rsidRPr="004B6E27">
        <w:rPr>
          <w:rFonts w:eastAsia="Calibri"/>
          <w:lang w:val="nl-NL"/>
        </w:rPr>
        <w:t xml:space="preserve">hất thải sinh hoạt </w:t>
      </w:r>
      <w:r w:rsidRPr="004B6E27">
        <w:rPr>
          <w:lang w:val="nl-NL"/>
        </w:rPr>
        <w:t>phát sinh trong quá trình thực hiện Dự án đảm bảo các yêu cầu về an toàn và vệ sinh môi trường theo quy định.</w:t>
      </w:r>
    </w:p>
    <w:p w14:paraId="7A99564E" w14:textId="6418AECC" w:rsidR="00A20F8E" w:rsidRPr="004B6E27" w:rsidRDefault="00A20F8E" w:rsidP="004B6E27">
      <w:pPr>
        <w:widowControl w:val="0"/>
        <w:tabs>
          <w:tab w:val="left" w:pos="720"/>
          <w:tab w:val="left" w:pos="8080"/>
          <w:tab w:val="left" w:pos="9072"/>
        </w:tabs>
        <w:spacing w:before="0" w:after="0" w:line="312" w:lineRule="auto"/>
        <w:ind w:firstLine="720"/>
        <w:rPr>
          <w:rFonts w:eastAsia="Calibri"/>
          <w:i/>
          <w:lang w:val="nl-NL"/>
        </w:rPr>
      </w:pPr>
      <w:r w:rsidRPr="004B6E27">
        <w:rPr>
          <w:rFonts w:eastAsia="Calibri"/>
          <w:b/>
          <w:bCs/>
          <w:i/>
        </w:rPr>
        <w:t>(2). Công trình, biện pháp thu gom, lưu giữ, quản lý, xử lý chất thải nguy hại</w:t>
      </w:r>
      <w:r w:rsidRPr="004B6E27">
        <w:rPr>
          <w:rFonts w:eastAsia="Calibri"/>
          <w:i/>
        </w:rPr>
        <w:t>:</w:t>
      </w:r>
      <w:r w:rsidRPr="004B6E27">
        <w:rPr>
          <w:rFonts w:eastAsia="Calibri"/>
          <w:i/>
          <w:lang w:val="nl-NL"/>
        </w:rPr>
        <w:t xml:space="preserve"> </w:t>
      </w:r>
    </w:p>
    <w:p w14:paraId="6790F7E7" w14:textId="77777777" w:rsidR="00A20F8E" w:rsidRPr="004B6E27" w:rsidRDefault="00A20F8E" w:rsidP="004B6E27">
      <w:pPr>
        <w:widowControl w:val="0"/>
        <w:tabs>
          <w:tab w:val="left" w:pos="720"/>
          <w:tab w:val="left" w:pos="8080"/>
          <w:tab w:val="left" w:pos="9072"/>
        </w:tabs>
        <w:spacing w:before="0" w:after="0" w:line="312" w:lineRule="auto"/>
        <w:ind w:firstLine="720"/>
        <w:rPr>
          <w:rFonts w:eastAsia="Calibri"/>
          <w:b/>
          <w:bCs/>
          <w:i/>
          <w:lang w:val="nl-NL"/>
        </w:rPr>
      </w:pPr>
      <w:r w:rsidRPr="004B6E27">
        <w:rPr>
          <w:rFonts w:eastAsia="Calibri"/>
          <w:b/>
          <w:bCs/>
          <w:i/>
          <w:lang w:val="nl-NL"/>
        </w:rPr>
        <w:t>A. Gai đoạn thi công</w:t>
      </w:r>
    </w:p>
    <w:p w14:paraId="3F8345A4" w14:textId="77777777" w:rsidR="00A20F8E" w:rsidRPr="004B6E27" w:rsidRDefault="00A20F8E" w:rsidP="004B6E27">
      <w:pPr>
        <w:widowControl w:val="0"/>
        <w:tabs>
          <w:tab w:val="left" w:pos="720"/>
          <w:tab w:val="left" w:pos="8080"/>
          <w:tab w:val="left" w:pos="9072"/>
        </w:tabs>
        <w:spacing w:before="0" w:after="0" w:line="312" w:lineRule="auto"/>
        <w:ind w:firstLine="720"/>
        <w:rPr>
          <w:rFonts w:eastAsia="Calibri"/>
          <w:i/>
          <w:lang w:val="nl-NL"/>
        </w:rPr>
      </w:pPr>
      <w:r w:rsidRPr="004B6E27">
        <w:rPr>
          <w:rFonts w:eastAsia="Calibri"/>
          <w:i/>
          <w:lang w:val="nl-NL"/>
        </w:rPr>
        <w:t xml:space="preserve"> Biện pháp giảm thiểu CTNH</w:t>
      </w:r>
    </w:p>
    <w:p w14:paraId="2A136D8F" w14:textId="77777777" w:rsidR="00A20F8E" w:rsidRPr="004B6E27" w:rsidRDefault="00A20F8E" w:rsidP="004B6E27">
      <w:pPr>
        <w:widowControl w:val="0"/>
        <w:tabs>
          <w:tab w:val="left" w:pos="720"/>
          <w:tab w:val="left" w:pos="8080"/>
          <w:tab w:val="left" w:pos="9072"/>
        </w:tabs>
        <w:spacing w:before="0" w:after="0" w:line="312" w:lineRule="auto"/>
        <w:ind w:firstLine="720"/>
        <w:rPr>
          <w:rFonts w:eastAsia="Calibri"/>
          <w:lang w:val="nl-NL"/>
        </w:rPr>
      </w:pPr>
      <w:r w:rsidRPr="004B6E27">
        <w:rPr>
          <w:rFonts w:eastAsia="Calibri"/>
          <w:lang w:val="nl-NL"/>
        </w:rPr>
        <w:t>- Tiến hành phân loại chất thải và lưu chứa theo đúng quy định về quản lý CTNH. Bố trí đặt 05 thùng chứa CTNH dung tích 60 lít và 1 thùng phuy dung tích 120 lít (chứa chất thải lỏng trong trường hợp xảy ra sự cố).</w:t>
      </w:r>
    </w:p>
    <w:p w14:paraId="465EDDA4" w14:textId="77777777" w:rsidR="00A20F8E" w:rsidRPr="004B6E27" w:rsidRDefault="00A20F8E" w:rsidP="004B6E27">
      <w:pPr>
        <w:widowControl w:val="0"/>
        <w:tabs>
          <w:tab w:val="left" w:pos="720"/>
          <w:tab w:val="left" w:pos="8080"/>
          <w:tab w:val="left" w:pos="9072"/>
        </w:tabs>
        <w:spacing w:before="0" w:after="0" w:line="312" w:lineRule="auto"/>
        <w:ind w:firstLine="720"/>
        <w:rPr>
          <w:rFonts w:eastAsia="Calibri"/>
          <w:lang w:val="nl-NL"/>
        </w:rPr>
      </w:pPr>
      <w:r w:rsidRPr="004B6E27">
        <w:rPr>
          <w:rFonts w:eastAsia="Calibri"/>
          <w:lang w:val="nl-NL"/>
        </w:rPr>
        <w:t>- Sử dụng 01 kho CTNH tạm thời tại Dự án với diện tích 15m</w:t>
      </w:r>
      <w:r w:rsidRPr="004B6E27">
        <w:rPr>
          <w:rFonts w:eastAsia="Calibri"/>
          <w:vertAlign w:val="superscript"/>
          <w:lang w:val="nl-NL"/>
        </w:rPr>
        <w:t>2</w:t>
      </w:r>
      <w:r w:rsidRPr="004B6E27">
        <w:rPr>
          <w:rFonts w:eastAsia="Calibri"/>
          <w:lang w:val="nl-NL"/>
        </w:rPr>
        <w:t>, được quây tôn xung quanh, mái lợp tôn, nền đổ bê tông chống thấm, bên ngoài có biển báo nguy hiểm và chống lửa theo đúng quy định.</w:t>
      </w:r>
    </w:p>
    <w:p w14:paraId="4069BC7D" w14:textId="77777777" w:rsidR="00A20F8E" w:rsidRPr="004B6E27" w:rsidRDefault="00A20F8E" w:rsidP="004B6E27">
      <w:pPr>
        <w:widowControl w:val="0"/>
        <w:tabs>
          <w:tab w:val="left" w:pos="720"/>
          <w:tab w:val="left" w:pos="8080"/>
          <w:tab w:val="left" w:pos="9072"/>
        </w:tabs>
        <w:spacing w:before="0" w:after="0" w:line="312" w:lineRule="auto"/>
        <w:ind w:firstLine="720"/>
        <w:rPr>
          <w:rFonts w:eastAsia="Calibri"/>
          <w:spacing w:val="-6"/>
          <w:lang w:val="nl-NL"/>
        </w:rPr>
      </w:pPr>
      <w:r w:rsidRPr="004B6E27">
        <w:rPr>
          <w:rFonts w:eastAsia="Calibri"/>
          <w:spacing w:val="-6"/>
          <w:lang w:val="nl-NL"/>
        </w:rPr>
        <w:t>- Chủ Dự án hợp đồng với đơn vị có đủ chức năng thu gom và xử lý theo quy định.</w:t>
      </w:r>
    </w:p>
    <w:p w14:paraId="3370CE12" w14:textId="77777777" w:rsidR="00A20F8E" w:rsidRPr="004B6E27" w:rsidRDefault="00A20F8E" w:rsidP="004B6E27">
      <w:pPr>
        <w:widowControl w:val="0"/>
        <w:tabs>
          <w:tab w:val="left" w:pos="720"/>
          <w:tab w:val="left" w:pos="8080"/>
          <w:tab w:val="left" w:pos="9072"/>
        </w:tabs>
        <w:spacing w:before="0" w:after="0" w:line="312" w:lineRule="auto"/>
        <w:rPr>
          <w:rFonts w:eastAsia="MS Mincho"/>
          <w:b/>
          <w:i/>
          <w:iCs/>
          <w:spacing w:val="-8"/>
        </w:rPr>
      </w:pPr>
      <w:bookmarkStart w:id="39" w:name="_Hlk204629358"/>
      <w:bookmarkEnd w:id="35"/>
      <w:bookmarkEnd w:id="36"/>
      <w:bookmarkEnd w:id="37"/>
      <w:r w:rsidRPr="004B6E27">
        <w:rPr>
          <w:rFonts w:eastAsia="MS Mincho"/>
          <w:b/>
          <w:i/>
          <w:iCs/>
          <w:spacing w:val="-8"/>
        </w:rPr>
        <w:t>B.</w:t>
      </w:r>
      <w:r w:rsidRPr="004B6E27">
        <w:rPr>
          <w:rFonts w:eastAsia="MS Mincho"/>
          <w:b/>
          <w:i/>
          <w:iCs/>
          <w:spacing w:val="-8"/>
          <w:lang w:val="vi-VN"/>
        </w:rPr>
        <w:t xml:space="preserve"> </w:t>
      </w:r>
      <w:r w:rsidRPr="004B6E27">
        <w:rPr>
          <w:rFonts w:eastAsia="MS Mincho"/>
          <w:b/>
          <w:i/>
          <w:iCs/>
          <w:spacing w:val="-8"/>
        </w:rPr>
        <w:t>Giai đoạn vận hành</w:t>
      </w:r>
    </w:p>
    <w:p w14:paraId="099E4708" w14:textId="77777777" w:rsidR="00A20F8E" w:rsidRPr="004B6E27" w:rsidRDefault="00A20F8E" w:rsidP="004B6E27">
      <w:pPr>
        <w:widowControl w:val="0"/>
        <w:tabs>
          <w:tab w:val="left" w:pos="720"/>
          <w:tab w:val="left" w:pos="8080"/>
          <w:tab w:val="left" w:pos="9072"/>
        </w:tabs>
        <w:spacing w:before="0" w:after="0" w:line="312" w:lineRule="auto"/>
        <w:rPr>
          <w:rFonts w:eastAsia="Calibri"/>
          <w:lang w:val="nl-NL"/>
        </w:rPr>
      </w:pPr>
      <w:r w:rsidRPr="004B6E27">
        <w:rPr>
          <w:rFonts w:eastAsia="Calibri"/>
          <w:lang w:val="nl-NL"/>
        </w:rPr>
        <w:t>- Bố trí 06 thùng chứa chất thải nguy hại, thu gom và lưu giữ các loại chất thải nguy hại và xử lý theo đúng quy định.</w:t>
      </w:r>
    </w:p>
    <w:p w14:paraId="1817C41E" w14:textId="77777777" w:rsidR="00A20F8E" w:rsidRPr="004B6E27" w:rsidRDefault="00A20F8E" w:rsidP="004B6E27">
      <w:pPr>
        <w:widowControl w:val="0"/>
        <w:tabs>
          <w:tab w:val="left" w:pos="720"/>
          <w:tab w:val="left" w:pos="8080"/>
          <w:tab w:val="left" w:pos="9072"/>
        </w:tabs>
        <w:spacing w:before="0" w:after="0" w:line="312" w:lineRule="auto"/>
        <w:rPr>
          <w:rFonts w:eastAsia="Calibri"/>
          <w:lang w:val="nl-NL"/>
        </w:rPr>
      </w:pPr>
      <w:r w:rsidRPr="004B6E27">
        <w:rPr>
          <w:rFonts w:eastAsia="Calibri"/>
          <w:lang w:val="nl-NL"/>
        </w:rPr>
        <w:t>- Bố trí 01 nhà chứa chất thải nguy hại với diện tích 15m</w:t>
      </w:r>
      <w:r w:rsidRPr="004B6E27">
        <w:rPr>
          <w:rFonts w:eastAsia="Calibri"/>
          <w:vertAlign w:val="superscript"/>
          <w:lang w:val="nl-NL"/>
        </w:rPr>
        <w:t>2</w:t>
      </w:r>
      <w:r w:rsidRPr="004B6E27">
        <w:rPr>
          <w:rFonts w:eastAsia="Calibri"/>
          <w:lang w:val="nl-NL"/>
        </w:rPr>
        <w:t xml:space="preserve"> để chứa các chất thải nguy hại thu gom từ các khu vực của dự án.</w:t>
      </w:r>
    </w:p>
    <w:p w14:paraId="62CB6DF1" w14:textId="77777777" w:rsidR="00A20F8E" w:rsidRPr="004B6E27" w:rsidRDefault="00A20F8E" w:rsidP="004B6E27">
      <w:pPr>
        <w:widowControl w:val="0"/>
        <w:tabs>
          <w:tab w:val="left" w:pos="720"/>
          <w:tab w:val="left" w:pos="8080"/>
          <w:tab w:val="left" w:pos="9072"/>
        </w:tabs>
        <w:spacing w:before="0" w:after="0" w:line="312" w:lineRule="auto"/>
        <w:rPr>
          <w:rFonts w:eastAsia="Calibri"/>
          <w:lang w:val="nl-NL"/>
        </w:rPr>
      </w:pPr>
      <w:r w:rsidRPr="004B6E27">
        <w:rPr>
          <w:rFonts w:eastAsia="Calibri"/>
          <w:lang w:val="nl-NL"/>
        </w:rPr>
        <w:t>- T</w:t>
      </w:r>
      <w:r w:rsidRPr="004B6E27">
        <w:rPr>
          <w:rFonts w:eastAsia="Calibri"/>
          <w:spacing w:val="2"/>
          <w:lang w:val="vi-VN" w:eastAsia="zh-TW"/>
        </w:rPr>
        <w:t>ần suất thu gom, vận chuyển, xử lý</w:t>
      </w:r>
      <w:r w:rsidRPr="004B6E27">
        <w:rPr>
          <w:rFonts w:eastAsia="Calibri"/>
          <w:lang w:val="nl-NL"/>
        </w:rPr>
        <w:t>: 01</w:t>
      </w:r>
      <w:r w:rsidRPr="004B6E27">
        <w:rPr>
          <w:rFonts w:eastAsia="Calibri"/>
          <w:spacing w:val="2"/>
          <w:lang w:val="nl-NL" w:eastAsia="zh-TW"/>
        </w:rPr>
        <w:t xml:space="preserve"> tháng</w:t>
      </w:r>
      <w:r w:rsidRPr="004B6E27">
        <w:rPr>
          <w:rFonts w:eastAsia="Calibri"/>
          <w:spacing w:val="2"/>
          <w:lang w:val="vi-VN" w:eastAsia="zh-TW"/>
        </w:rPr>
        <w:t>/lần</w:t>
      </w:r>
      <w:r w:rsidRPr="004B6E27">
        <w:rPr>
          <w:rFonts w:eastAsia="Calibri"/>
          <w:lang w:val="nl-NL"/>
        </w:rPr>
        <w:t>.</w:t>
      </w:r>
    </w:p>
    <w:p w14:paraId="3145957C" w14:textId="77777777" w:rsidR="00A20F8E" w:rsidRPr="004B6E27" w:rsidRDefault="00A20F8E" w:rsidP="004B6E27">
      <w:pPr>
        <w:widowControl w:val="0"/>
        <w:tabs>
          <w:tab w:val="left" w:pos="720"/>
          <w:tab w:val="left" w:pos="8080"/>
          <w:tab w:val="left" w:pos="9072"/>
        </w:tabs>
        <w:spacing w:before="0" w:after="0" w:line="312" w:lineRule="auto"/>
        <w:rPr>
          <w:lang w:val="nl-NL"/>
        </w:rPr>
      </w:pPr>
      <w:r w:rsidRPr="004B6E27">
        <w:rPr>
          <w:rFonts w:eastAsia="Calibri"/>
          <w:lang w:val="nl-NL"/>
        </w:rPr>
        <w:t xml:space="preserve">- Yêu cầu về bảo vệ môi trường: </w:t>
      </w:r>
      <w:r w:rsidRPr="004B6E27">
        <w:rPr>
          <w:lang w:val="nl-NL"/>
        </w:rPr>
        <w:t>thu gom, xử lý chất thải nguy hại phát sinh trong quá trình thực hiện Dự án đảm bảo các yêu cầu về an toàn và vệ sinh môi trường theo quy định.</w:t>
      </w:r>
    </w:p>
    <w:p w14:paraId="55849534" w14:textId="7CA5659B" w:rsidR="00A20F8E" w:rsidRPr="004B6E27" w:rsidRDefault="009730F3" w:rsidP="004B6E27">
      <w:pPr>
        <w:widowControl w:val="0"/>
        <w:tabs>
          <w:tab w:val="left" w:pos="720"/>
          <w:tab w:val="left" w:pos="8080"/>
          <w:tab w:val="left" w:pos="9072"/>
        </w:tabs>
        <w:spacing w:before="0" w:after="0" w:line="312" w:lineRule="auto"/>
        <w:rPr>
          <w:b/>
          <w:bCs/>
          <w:lang w:val="nl-NL"/>
        </w:rPr>
      </w:pPr>
      <w:r w:rsidRPr="004B6E27">
        <w:rPr>
          <w:b/>
          <w:bCs/>
        </w:rPr>
        <w:t>2.3.1.4</w:t>
      </w:r>
      <w:r w:rsidR="00A20F8E" w:rsidRPr="004B6E27">
        <w:rPr>
          <w:b/>
          <w:bCs/>
        </w:rPr>
        <w:t>. Công trình, biện pháp giảm thiểu tác động do tiếng ồn, độ rung</w:t>
      </w:r>
    </w:p>
    <w:bookmarkEnd w:id="39"/>
    <w:p w14:paraId="5A5CDFF4" w14:textId="77777777" w:rsidR="00A20F8E" w:rsidRPr="004B6E27" w:rsidRDefault="00A20F8E" w:rsidP="004B6E27">
      <w:pPr>
        <w:widowControl w:val="0"/>
        <w:tabs>
          <w:tab w:val="left" w:pos="720"/>
          <w:tab w:val="left" w:pos="8080"/>
          <w:tab w:val="left" w:pos="9072"/>
        </w:tabs>
        <w:spacing w:before="0" w:after="0" w:line="312" w:lineRule="auto"/>
        <w:rPr>
          <w:rFonts w:eastAsia="Calibri"/>
          <w:lang w:val="nl-NL"/>
        </w:rPr>
      </w:pPr>
      <w:r w:rsidRPr="004B6E27">
        <w:rPr>
          <w:rFonts w:eastAsia="Calibri"/>
          <w:lang w:val="nl-NL"/>
        </w:rPr>
        <w:t>- Thực hiện biện pháp giảm thiểu tiếng ồn và độ rung: thường xuyên bảo dưỡng máy, thiết bị làm việc tại Dự án, trang bị bảo hộ cho người lao động.</w:t>
      </w:r>
    </w:p>
    <w:p w14:paraId="38087B58" w14:textId="77777777" w:rsidR="00A20F8E" w:rsidRPr="004B6E27" w:rsidRDefault="00A20F8E" w:rsidP="004B6E27">
      <w:pPr>
        <w:widowControl w:val="0"/>
        <w:tabs>
          <w:tab w:val="left" w:pos="720"/>
          <w:tab w:val="left" w:pos="8080"/>
          <w:tab w:val="left" w:pos="9072"/>
        </w:tabs>
        <w:spacing w:before="0" w:after="0" w:line="312" w:lineRule="auto"/>
        <w:rPr>
          <w:rFonts w:eastAsia="Calibri"/>
          <w:lang w:val="nl-NL"/>
        </w:rPr>
      </w:pPr>
      <w:r w:rsidRPr="004B6E27">
        <w:rPr>
          <w:rFonts w:eastAsia="Calibri"/>
          <w:lang w:val="nl-NL"/>
        </w:rPr>
        <w:t>- Thường xuyên kiểm tra độ mòn chi tiết và thường kỳ cho dầu bôi trơn hoặc thay những chi tiết hư hỏng.</w:t>
      </w:r>
    </w:p>
    <w:p w14:paraId="3870A16E" w14:textId="77777777" w:rsidR="00A20F8E" w:rsidRPr="004B6E27" w:rsidRDefault="00A20F8E" w:rsidP="004B6E27">
      <w:pPr>
        <w:widowControl w:val="0"/>
        <w:tabs>
          <w:tab w:val="left" w:pos="720"/>
          <w:tab w:val="left" w:pos="8080"/>
          <w:tab w:val="left" w:pos="9072"/>
        </w:tabs>
        <w:spacing w:before="0" w:after="0" w:line="312" w:lineRule="auto"/>
        <w:rPr>
          <w:rFonts w:eastAsia="Calibri"/>
          <w:lang w:val="nl-NL"/>
        </w:rPr>
      </w:pPr>
      <w:r w:rsidRPr="004B6E27">
        <w:rPr>
          <w:rFonts w:eastAsia="Calibri"/>
          <w:lang w:val="nl-NL"/>
        </w:rPr>
        <w:t xml:space="preserve">- Trồng và duy trì cây xanh xung quanh khu vực triển khai Dự án nhằm giảm thiểu tiếng ồn trong quá trình vận hành máy bơm. </w:t>
      </w:r>
    </w:p>
    <w:p w14:paraId="53EDD738" w14:textId="77777777" w:rsidR="00A20F8E" w:rsidRPr="004B6E27" w:rsidRDefault="00A20F8E" w:rsidP="004B6E27">
      <w:pPr>
        <w:widowControl w:val="0"/>
        <w:tabs>
          <w:tab w:val="left" w:pos="720"/>
          <w:tab w:val="left" w:pos="8080"/>
          <w:tab w:val="left" w:pos="9072"/>
        </w:tabs>
        <w:spacing w:before="0" w:after="0" w:line="312" w:lineRule="auto"/>
        <w:rPr>
          <w:rFonts w:eastAsia="Calibri"/>
          <w:lang w:val="nl-NL"/>
        </w:rPr>
      </w:pPr>
      <w:r w:rsidRPr="004B6E27">
        <w:rPr>
          <w:rFonts w:eastAsia="Calibri"/>
          <w:lang w:val="nl-NL"/>
        </w:rPr>
        <w:t>- Yêu cầu về bảo vệ môi trường:</w:t>
      </w:r>
    </w:p>
    <w:p w14:paraId="66666C83" w14:textId="77777777" w:rsidR="00A20F8E" w:rsidRPr="004B6E27" w:rsidRDefault="00A20F8E" w:rsidP="004B6E27">
      <w:pPr>
        <w:widowControl w:val="0"/>
        <w:tabs>
          <w:tab w:val="left" w:pos="720"/>
          <w:tab w:val="left" w:pos="8080"/>
          <w:tab w:val="left" w:pos="9072"/>
        </w:tabs>
        <w:spacing w:before="0" w:after="0" w:line="312" w:lineRule="auto"/>
        <w:rPr>
          <w:rFonts w:eastAsia="Calibri"/>
          <w:lang w:val="nl-NL"/>
        </w:rPr>
      </w:pPr>
      <w:r w:rsidRPr="004B6E27">
        <w:rPr>
          <w:rFonts w:eastAsia="Calibri"/>
          <w:lang w:val="nl-NL"/>
        </w:rPr>
        <w:t>+ Tuân thủ QCVN 26:2025/BTNMT - Quy chuẩn kỹ thuật quốc gia về tiếng ồn, QCVN 27:2025/BTNMT - Quy chuẩn kỹ thuật quốc gia về độ rung và các quy chuẩn môi trường hiện hành khác có liên quan, đảm bảo các điều kiện an toàn, vệ sinh môi trường trong quá trình vận hành Dự án.</w:t>
      </w:r>
    </w:p>
    <w:p w14:paraId="7344B0D2" w14:textId="0E0DBB4A" w:rsidR="008E1351" w:rsidRPr="004B6E27" w:rsidRDefault="008E1351" w:rsidP="004B6E27">
      <w:pPr>
        <w:spacing w:before="0" w:after="0" w:line="312" w:lineRule="auto"/>
        <w:ind w:firstLine="0"/>
        <w:rPr>
          <w:i/>
          <w:iCs/>
          <w:lang w:val="vi-VN"/>
        </w:rPr>
      </w:pPr>
      <w:r w:rsidRPr="004B6E27">
        <w:rPr>
          <w:i/>
          <w:iCs/>
          <w:lang w:val="vi-VN"/>
        </w:rPr>
        <w:t>2.3.</w:t>
      </w:r>
      <w:r w:rsidRPr="004B6E27">
        <w:rPr>
          <w:i/>
          <w:iCs/>
        </w:rPr>
        <w:t>2</w:t>
      </w:r>
      <w:r w:rsidRPr="004B6E27">
        <w:rPr>
          <w:i/>
          <w:iCs/>
          <w:lang w:val="vi-VN"/>
        </w:rPr>
        <w:t>. Các công trình, biện pháp giảm thiểu tác động không liên quan đến chất thải</w:t>
      </w:r>
    </w:p>
    <w:p w14:paraId="3FA9E1B5" w14:textId="33A53BC3" w:rsidR="008E1351" w:rsidRPr="004B6E27" w:rsidRDefault="008E1351" w:rsidP="004B6E27">
      <w:pPr>
        <w:spacing w:before="0" w:after="0" w:line="312" w:lineRule="auto"/>
        <w:rPr>
          <w:b/>
          <w:bCs/>
        </w:rPr>
      </w:pPr>
      <w:r w:rsidRPr="004B6E27">
        <w:rPr>
          <w:b/>
          <w:bCs/>
        </w:rPr>
        <w:t>a) Giai đoạn thi công xây dựng</w:t>
      </w:r>
    </w:p>
    <w:p w14:paraId="24F45670" w14:textId="77777777" w:rsidR="008E1351" w:rsidRPr="004B6E27" w:rsidRDefault="008E1351" w:rsidP="004B6E27">
      <w:pPr>
        <w:spacing w:before="0" w:after="0" w:line="312" w:lineRule="auto"/>
      </w:pPr>
      <w:r w:rsidRPr="004B6E27">
        <w:t>- Biện pháp giảm thiểu tiếng ồn, độ rung từ máy móc, thiết bị thi công</w:t>
      </w:r>
    </w:p>
    <w:p w14:paraId="4CA4D5BD" w14:textId="77777777" w:rsidR="008E1351" w:rsidRPr="004B6E27" w:rsidRDefault="008E1351" w:rsidP="004B6E27">
      <w:pPr>
        <w:spacing w:before="0" w:after="0" w:line="312" w:lineRule="auto"/>
      </w:pPr>
      <w:r w:rsidRPr="004B6E27">
        <w:t>+ Trang bị nút tai, mũ chụp cho công nhân tham gia thi công trên công trường.</w:t>
      </w:r>
    </w:p>
    <w:p w14:paraId="6AA87F56" w14:textId="77777777" w:rsidR="008E1351" w:rsidRPr="004B6E27" w:rsidRDefault="008E1351" w:rsidP="004B6E27">
      <w:pPr>
        <w:spacing w:before="0" w:after="0" w:line="312" w:lineRule="auto"/>
      </w:pPr>
      <w:r w:rsidRPr="004B6E27">
        <w:t>+ Làm việc đúng thời gian quy định 1 ca/ngày (8h/ca). Các máy móc có tiếng ồn  lớn sẽ không vận hành trong khoảng thời gian 12h – 14h và 22h – 6h hàng ngày.</w:t>
      </w:r>
    </w:p>
    <w:p w14:paraId="5D29F19D" w14:textId="77777777" w:rsidR="008E1351" w:rsidRPr="004B6E27" w:rsidRDefault="008E1351" w:rsidP="004B6E27">
      <w:pPr>
        <w:spacing w:before="0" w:after="0" w:line="312" w:lineRule="auto"/>
      </w:pPr>
      <w:r w:rsidRPr="004B6E27">
        <w:t>+ Sử dụng máy móc, thiết bị hiện đại, còn niên hạn sử dụng.</w:t>
      </w:r>
    </w:p>
    <w:p w14:paraId="2D26F90A" w14:textId="77777777" w:rsidR="008E1351" w:rsidRPr="004B6E27" w:rsidRDefault="008E1351" w:rsidP="004B6E27">
      <w:pPr>
        <w:spacing w:before="0" w:after="0" w:line="312" w:lineRule="auto"/>
      </w:pPr>
      <w:r w:rsidRPr="004B6E27">
        <w:t>+ Hạn chế sử dụng cùng một lúc trên công trường nhiều máy móc, thiết bị thi công gây độ ồn lớn để tránh tác động cộng hưởng tiếng ồn, rung.</w:t>
      </w:r>
    </w:p>
    <w:p w14:paraId="4B2CC8C7" w14:textId="77777777" w:rsidR="008E1351" w:rsidRPr="004B6E27" w:rsidRDefault="008E1351" w:rsidP="004B6E27">
      <w:pPr>
        <w:spacing w:before="0" w:after="0" w:line="312" w:lineRule="auto"/>
      </w:pPr>
      <w:r w:rsidRPr="004B6E27">
        <w:t>+ Định kỳ bảo dưỡng, bảo trì, tra dầu bôi trơn, siết chặt ốc vít hoặc thay thế các chi tiết hư hỏng của các trang thiết bị thi công tại các xưởng sửa chữa máy móc, thiết bị bố trí tại khu phụ trợ với tần suất 6 tháng/lần.</w:t>
      </w:r>
    </w:p>
    <w:p w14:paraId="101F5376" w14:textId="77777777" w:rsidR="008E1351" w:rsidRPr="004B6E27" w:rsidRDefault="008E1351" w:rsidP="004B6E27">
      <w:pPr>
        <w:spacing w:before="0" w:after="0" w:line="312" w:lineRule="auto"/>
      </w:pPr>
      <w:r w:rsidRPr="004B6E27">
        <w:t>+ Chống rung tại nguồn: Tùy theo từng loại máy móc cụ thể sẽ áp dụng các biện pháp chống rung tại nguồn để hạn chế phát sinh trong quá trình hoạt động của các máy móc trong từng giai đoạn thi công xây dựng. Cụ thể: kê cân bằng máy bằng các tấm đệm cao su, lắp đặt các bộ tắt chống động lực, sử dụng vật liệu phi kim loại, thay thế nguyên lý làm việc khí nén bằng thủy khí,...</w:t>
      </w:r>
    </w:p>
    <w:p w14:paraId="1CD18F31" w14:textId="77777777" w:rsidR="008E1351" w:rsidRPr="004B6E27" w:rsidRDefault="008E1351" w:rsidP="004B6E27">
      <w:pPr>
        <w:spacing w:before="0" w:after="0" w:line="312" w:lineRule="auto"/>
      </w:pPr>
      <w:r w:rsidRPr="004B6E27">
        <w:t>+ Bố trí lao động thích hợp, hạn chế tối đa số lượng công nhân có mặt tại khu vực phát sinh tiếng ồn cao.</w:t>
      </w:r>
    </w:p>
    <w:p w14:paraId="2E6EFC8E" w14:textId="77777777" w:rsidR="008E1351" w:rsidRPr="004B6E27" w:rsidRDefault="008E1351" w:rsidP="004B6E27">
      <w:pPr>
        <w:spacing w:before="0" w:after="0" w:line="312" w:lineRule="auto"/>
      </w:pPr>
      <w:r w:rsidRPr="004B6E27">
        <w:t>- Biện pháp giảm thiểu tác động đến địa hình, cảnh quan</w:t>
      </w:r>
    </w:p>
    <w:p w14:paraId="72DB9E70" w14:textId="77777777" w:rsidR="008E1351" w:rsidRPr="004B6E27" w:rsidRDefault="008E1351" w:rsidP="004B6E27">
      <w:pPr>
        <w:spacing w:before="0" w:after="0" w:line="312" w:lineRule="auto"/>
      </w:pPr>
      <w:r w:rsidRPr="004B6E27">
        <w:t>+ Thi công đúng kế hoạch, vị trí, diện tích đã được quy hoạch, thiết kế.</w:t>
      </w:r>
    </w:p>
    <w:p w14:paraId="6E5A1A22" w14:textId="77777777" w:rsidR="008E1351" w:rsidRPr="004B6E27" w:rsidRDefault="008E1351" w:rsidP="004B6E27">
      <w:pPr>
        <w:spacing w:before="0" w:after="0" w:line="312" w:lineRule="auto"/>
      </w:pPr>
      <w:r w:rsidRPr="004B6E27">
        <w:t>+ Thực hiện mở vỉa, xây dựng tuyến đường mỏ mở, khu văn phòng,… tại các cốt theo đúng thiết kế.</w:t>
      </w:r>
    </w:p>
    <w:p w14:paraId="11A9767A" w14:textId="77777777" w:rsidR="008E1351" w:rsidRPr="004B6E27" w:rsidRDefault="008E1351" w:rsidP="004B6E27">
      <w:pPr>
        <w:spacing w:before="0" w:after="0" w:line="312" w:lineRule="auto"/>
      </w:pPr>
      <w:r w:rsidRPr="004B6E27">
        <w:t>+ Bố trí cán bộ giám sát thi công, thường xuyên theo dõi, kiểm tra tiến độ và thực tế thi công có tuân thủ bản vẽ, thiết kế cơ sở đã được phê duyệt. Kịp thời thông báo với Chủ dự án và đề xuất biện pháp điều chỉnh phù hợp với tình hình triển khai thực tế nếu trong quá trình thi công phát sinh sự cố.</w:t>
      </w:r>
    </w:p>
    <w:p w14:paraId="2D32DDFE" w14:textId="77777777" w:rsidR="008E1351" w:rsidRPr="004B6E27" w:rsidRDefault="008E1351" w:rsidP="004B6E27">
      <w:pPr>
        <w:spacing w:before="0" w:after="0" w:line="312" w:lineRule="auto"/>
      </w:pPr>
      <w:r w:rsidRPr="004B6E27">
        <w:t>- Biện pháp giảm thiểu tác động đến hệ sinh thái:</w:t>
      </w:r>
    </w:p>
    <w:p w14:paraId="137B318B" w14:textId="77777777" w:rsidR="008E1351" w:rsidRPr="004B6E27" w:rsidRDefault="008E1351" w:rsidP="004B6E27">
      <w:pPr>
        <w:spacing w:before="0" w:after="0" w:line="312" w:lineRule="auto"/>
      </w:pPr>
      <w:r w:rsidRPr="004B6E27">
        <w:tab/>
        <w:t>+ Thực hiện phát quang trên phần diện tích thi công XDCB, không tiến hành phát quang toàn bộ diện tích của Dự án.</w:t>
      </w:r>
    </w:p>
    <w:p w14:paraId="782853EB" w14:textId="77777777" w:rsidR="008E1351" w:rsidRPr="004B6E27" w:rsidRDefault="008E1351" w:rsidP="004B6E27">
      <w:pPr>
        <w:spacing w:before="0" w:after="0" w:line="312" w:lineRule="auto"/>
      </w:pPr>
      <w:r w:rsidRPr="004B6E27">
        <w:t>+ Bố trí cán bộ môi trường thường xuyên giám sát, chỉ đạo, quản lý các vấn đề phát sinh liên quan đến môi trường tại khu vực thi công để kịp thời xử lý khi có phát sinh.</w:t>
      </w:r>
    </w:p>
    <w:p w14:paraId="3E2867F1" w14:textId="77777777" w:rsidR="008E1351" w:rsidRPr="004B6E27" w:rsidRDefault="008E1351" w:rsidP="004B6E27">
      <w:pPr>
        <w:spacing w:before="0" w:after="0" w:line="312" w:lineRule="auto"/>
      </w:pPr>
      <w:r w:rsidRPr="004B6E27">
        <w:t>+ Thực hiện nghiêm túc toàn bộ các biện pháp giảm thiểu trong giai đoạn XDCB đã nêu trong báo cáo đối với các nguồn tác động: nước thải thi công, nước thải sinh hoạt, nước mưa chảy tràn, CTR xây dựng, CTR sinh hoạt, CTNH, bụi, khí thải, tiếng ồn, độ rung,...</w:t>
      </w:r>
    </w:p>
    <w:p w14:paraId="2F284EE9" w14:textId="77777777" w:rsidR="008E1351" w:rsidRPr="004B6E27" w:rsidRDefault="008E1351" w:rsidP="004B6E27">
      <w:pPr>
        <w:spacing w:before="0" w:after="0" w:line="312" w:lineRule="auto"/>
      </w:pPr>
      <w:r w:rsidRPr="004B6E27">
        <w:t>+ Tập huấn nâng cao nhận thức của CBCNV về giữ gìn, bảo vệ môi trường tự nhiên.</w:t>
      </w:r>
    </w:p>
    <w:p w14:paraId="386809A0" w14:textId="77777777" w:rsidR="008E1351" w:rsidRPr="004B6E27" w:rsidRDefault="008E1351" w:rsidP="004B6E27">
      <w:pPr>
        <w:spacing w:before="0" w:after="0" w:line="312" w:lineRule="auto"/>
      </w:pPr>
      <w:r w:rsidRPr="004B6E27">
        <w:t>+ Có biện pháp xử phạt phù hợp với trường hợp công nhân vi phạm nội quy.</w:t>
      </w:r>
    </w:p>
    <w:p w14:paraId="0A4615D2" w14:textId="77777777" w:rsidR="008E1351" w:rsidRPr="004B6E27" w:rsidRDefault="008E1351" w:rsidP="004B6E27">
      <w:pPr>
        <w:spacing w:before="0" w:after="0" w:line="312" w:lineRule="auto"/>
      </w:pPr>
      <w:r w:rsidRPr="004B6E27">
        <w:t>- Giảm thiểu tác động đến hoạt động giao thông:</w:t>
      </w:r>
    </w:p>
    <w:p w14:paraId="3DBFD2D6" w14:textId="77777777" w:rsidR="008E1351" w:rsidRPr="004B6E27" w:rsidRDefault="008E1351" w:rsidP="004B6E27">
      <w:pPr>
        <w:spacing w:before="0" w:after="0" w:line="312" w:lineRule="auto"/>
      </w:pPr>
      <w:r w:rsidRPr="004B6E27">
        <w:t>+ Bố trí lịch vận chuyển nguyên vật liệu hợp lý, không tập trung nhiều phương tiện vận chuyển cùng 1 lúc, nhất là trong giờ cao điểm.</w:t>
      </w:r>
    </w:p>
    <w:p w14:paraId="03082267" w14:textId="77777777" w:rsidR="008E1351" w:rsidRPr="004B6E27" w:rsidRDefault="008E1351" w:rsidP="004B6E27">
      <w:pPr>
        <w:spacing w:before="0" w:after="0" w:line="312" w:lineRule="auto"/>
      </w:pPr>
      <w:r w:rsidRPr="004B6E27">
        <w:t>+ Quy định tốc độ xe ra vào khu vực mỏ là ≤ 25km/h.</w:t>
      </w:r>
    </w:p>
    <w:p w14:paraId="6A1C87E8" w14:textId="77777777" w:rsidR="008E1351" w:rsidRPr="004B6E27" w:rsidRDefault="008E1351" w:rsidP="004B6E27">
      <w:pPr>
        <w:spacing w:before="0" w:after="0" w:line="312" w:lineRule="auto"/>
      </w:pPr>
      <w:r w:rsidRPr="004B6E27">
        <w:t>+ Xe phục vụ Dự án có đăng kiểm rõ ràng.</w:t>
      </w:r>
    </w:p>
    <w:p w14:paraId="6396BBDA" w14:textId="77777777" w:rsidR="008E1351" w:rsidRPr="004B6E27" w:rsidRDefault="008E1351" w:rsidP="004B6E27">
      <w:pPr>
        <w:spacing w:before="0" w:after="0" w:line="312" w:lineRule="auto"/>
      </w:pPr>
      <w:r w:rsidRPr="004B6E27">
        <w:t>+ Người lái và điều khiển ô tô, máy thi công phải qua đào tạo có giấy phép lái xe và chứng chỉ quy định.</w:t>
      </w:r>
    </w:p>
    <w:p w14:paraId="28B1929B" w14:textId="77777777" w:rsidR="008E1351" w:rsidRPr="004B6E27" w:rsidRDefault="008E1351" w:rsidP="004B6E27">
      <w:pPr>
        <w:spacing w:before="0" w:after="0" w:line="312" w:lineRule="auto"/>
      </w:pPr>
      <w:r w:rsidRPr="004B6E27">
        <w:t>+ Lắp đèn, biển báo tại các vị trí cần thiết để cảnh báo khu vực thi công.</w:t>
      </w:r>
    </w:p>
    <w:p w14:paraId="3F521A2D" w14:textId="77777777" w:rsidR="008E1351" w:rsidRPr="004B6E27" w:rsidRDefault="008E1351" w:rsidP="004B6E27">
      <w:pPr>
        <w:spacing w:before="0" w:after="0" w:line="312" w:lineRule="auto"/>
      </w:pPr>
      <w:r w:rsidRPr="004B6E27">
        <w:t>- Biện pháp giảm thiểu tác động đến kinh tế - xã hội của khu vực</w:t>
      </w:r>
    </w:p>
    <w:p w14:paraId="4BC31055" w14:textId="77777777" w:rsidR="008E1351" w:rsidRPr="004B6E27" w:rsidRDefault="008E1351" w:rsidP="004B6E27">
      <w:pPr>
        <w:spacing w:before="0" w:after="0" w:line="312" w:lineRule="auto"/>
      </w:pPr>
      <w:r w:rsidRPr="004B6E27">
        <w:t>+ Ưu tiên tuyển chọn công nhân địa phương gần khu vực Dự án cho một số công việc không yêu cầu kỹ thuật phức tạp để giảm gia tăng dân số, hạn chế các tác động xã hội tiêu cực tại khu vực Dự án.</w:t>
      </w:r>
    </w:p>
    <w:p w14:paraId="15565A82" w14:textId="3FA7C181" w:rsidR="008E1351" w:rsidRPr="004B6E27" w:rsidRDefault="008E1351" w:rsidP="004B6E27">
      <w:pPr>
        <w:spacing w:before="0" w:after="0" w:line="312" w:lineRule="auto"/>
      </w:pPr>
      <w:r w:rsidRPr="004B6E27">
        <w:t xml:space="preserve">+ Khai báo tạm trú cho công nhân từ nơi khác đến với chính quyền địa phương </w:t>
      </w:r>
      <w:r w:rsidR="00A20F8E" w:rsidRPr="004B6E27">
        <w:t xml:space="preserve">phưỡng Mỹ Lâm </w:t>
      </w:r>
      <w:r w:rsidRPr="004B6E27">
        <w:t>.</w:t>
      </w:r>
    </w:p>
    <w:p w14:paraId="2CDAE799" w14:textId="77777777" w:rsidR="008E1351" w:rsidRPr="004B6E27" w:rsidRDefault="008E1351" w:rsidP="004B6E27">
      <w:pPr>
        <w:spacing w:before="0" w:after="0" w:line="312" w:lineRule="auto"/>
      </w:pPr>
      <w:r w:rsidRPr="004B6E27">
        <w:t>+ Không bố trí ăn ở tại mỏ hạn chế tụ tập cờ bạc, rượu chè và các tệ nạn xã hội khác.  Bố trí 1 bốt dạng container để bảo vệ, trông coi máy móc, thiết bị thi công vào ban đêm và công nhân nghỉ giữa giờ.</w:t>
      </w:r>
    </w:p>
    <w:p w14:paraId="64F39F2A" w14:textId="10B7A05E" w:rsidR="008E1351" w:rsidRPr="004B6E27" w:rsidRDefault="008E1351" w:rsidP="004B6E27">
      <w:pPr>
        <w:spacing w:before="0" w:after="0" w:line="312" w:lineRule="auto"/>
      </w:pPr>
      <w:r w:rsidRPr="004B6E27">
        <w:t xml:space="preserve">+ Lắng nghe góp ý của cộng đồng về kế hoạch triển khai Dự án cũng như thông báo với chính quyền và người dân </w:t>
      </w:r>
      <w:r w:rsidR="00A20F8E" w:rsidRPr="004B6E27">
        <w:t xml:space="preserve">phưỡng Mỹ Lâm </w:t>
      </w:r>
      <w:r w:rsidRPr="004B6E27">
        <w:t xml:space="preserve"> về kế hoạch thực hiện Dự án.</w:t>
      </w:r>
    </w:p>
    <w:p w14:paraId="712DEC24" w14:textId="77777777" w:rsidR="008E1351" w:rsidRPr="004B6E27" w:rsidRDefault="008E1351" w:rsidP="004B6E27">
      <w:pPr>
        <w:spacing w:before="0" w:after="0" w:line="312" w:lineRule="auto"/>
      </w:pPr>
      <w:r w:rsidRPr="004B6E27">
        <w:t>+ Giữ mối liên hệ tốt với chính quyền địa phương và dân cư trong vùng để được thông báo và kết hợp giải quyết các vấn đề phát sinh xung đột trong quá trình thực hiện Dự án.</w:t>
      </w:r>
    </w:p>
    <w:p w14:paraId="09C911C6" w14:textId="77777777" w:rsidR="008E1351" w:rsidRPr="004B6E27" w:rsidRDefault="008E1351" w:rsidP="004B6E27">
      <w:pPr>
        <w:spacing w:before="0" w:after="0" w:line="312" w:lineRule="auto"/>
      </w:pPr>
      <w:r w:rsidRPr="004B6E27">
        <w:t>+ Lập nội quy đối với CBCNV tham gia thi công và có hình thức xử phạt cụ thể trong trường hợp vi phạm nội quy để cảnh cáo, răn đe, tránh tái phạm.</w:t>
      </w:r>
    </w:p>
    <w:p w14:paraId="01BB939A" w14:textId="77777777" w:rsidR="008E1351" w:rsidRPr="004B6E27" w:rsidRDefault="008E1351" w:rsidP="004B6E27">
      <w:pPr>
        <w:spacing w:before="0" w:after="0" w:line="312" w:lineRule="auto"/>
      </w:pPr>
      <w:r w:rsidRPr="004B6E27">
        <w:t>+ Phối hợp với trạm y tế địa phương kịp thời ngăn ngừa khi phát hiện các dịch bệnh truyền nhiễm.</w:t>
      </w:r>
    </w:p>
    <w:p w14:paraId="141A370A" w14:textId="77777777" w:rsidR="008E1351" w:rsidRPr="004B6E27" w:rsidRDefault="008E1351" w:rsidP="004B6E27">
      <w:pPr>
        <w:spacing w:before="0" w:after="0" w:line="312" w:lineRule="auto"/>
      </w:pPr>
      <w:r w:rsidRPr="004B6E27">
        <w:t>+ Trong trường hợp xảy ra xung đột hay có vấn đề thắc mắc giữa người dân và công nhân không giải quyết được, thông báo cho chính quyền địa phương cùng đưa ra phương án giải quyết.</w:t>
      </w:r>
    </w:p>
    <w:p w14:paraId="1C339F2D" w14:textId="21FFF8AA" w:rsidR="008E1351" w:rsidRPr="004B6E27" w:rsidRDefault="009F2D32" w:rsidP="004B6E27">
      <w:pPr>
        <w:spacing w:before="0" w:after="0" w:line="312" w:lineRule="auto"/>
        <w:rPr>
          <w:b/>
          <w:bCs/>
        </w:rPr>
      </w:pPr>
      <w:r w:rsidRPr="004B6E27">
        <w:rPr>
          <w:b/>
          <w:bCs/>
        </w:rPr>
        <w:t>b) Giai đoạn vận hành</w:t>
      </w:r>
    </w:p>
    <w:bookmarkEnd w:id="38"/>
    <w:p w14:paraId="1A4CA2B2" w14:textId="77777777" w:rsidR="00B2186F" w:rsidRPr="004B6E27" w:rsidRDefault="00B2186F" w:rsidP="004B6E27">
      <w:pPr>
        <w:widowControl w:val="0"/>
        <w:tabs>
          <w:tab w:val="left" w:pos="720"/>
          <w:tab w:val="left" w:pos="9072"/>
        </w:tabs>
        <w:spacing w:before="0" w:after="0" w:line="312" w:lineRule="auto"/>
        <w:ind w:firstLine="720"/>
        <w:rPr>
          <w:i/>
          <w:color w:val="000000"/>
          <w:lang w:val="vi-VN"/>
        </w:rPr>
      </w:pPr>
      <w:r w:rsidRPr="004B6E27">
        <w:rPr>
          <w:i/>
          <w:color w:val="000000"/>
          <w:lang w:val="vi-VN"/>
        </w:rPr>
        <w:t>(1). Biện pháp giảm thiểu tác động đến kinh tế - xã hội</w:t>
      </w:r>
    </w:p>
    <w:p w14:paraId="090A54AB" w14:textId="77777777" w:rsidR="00B2186F" w:rsidRPr="004B6E27" w:rsidRDefault="00B2186F" w:rsidP="004B6E27">
      <w:pPr>
        <w:widowControl w:val="0"/>
        <w:tabs>
          <w:tab w:val="left" w:pos="720"/>
          <w:tab w:val="left" w:pos="9072"/>
        </w:tabs>
        <w:spacing w:before="0" w:after="0" w:line="312" w:lineRule="auto"/>
        <w:ind w:firstLine="720"/>
        <w:rPr>
          <w:color w:val="000000"/>
          <w:lang w:val="vi-VN"/>
        </w:rPr>
      </w:pPr>
      <w:r w:rsidRPr="004B6E27">
        <w:rPr>
          <w:color w:val="000000"/>
          <w:lang w:val="vi-VN"/>
        </w:rPr>
        <w:t>- Thu gom và xử lý triệt để các loại chất thải phát sinh, tránh gây ảnh hưởng đến môi trường sống của khu vực.</w:t>
      </w:r>
    </w:p>
    <w:p w14:paraId="6C5EDAF7" w14:textId="77777777" w:rsidR="00B2186F" w:rsidRPr="004B6E27" w:rsidRDefault="00B2186F" w:rsidP="004B6E27">
      <w:pPr>
        <w:widowControl w:val="0"/>
        <w:tabs>
          <w:tab w:val="left" w:pos="720"/>
          <w:tab w:val="left" w:pos="9072"/>
        </w:tabs>
        <w:spacing w:before="0" w:after="0" w:line="312" w:lineRule="auto"/>
        <w:ind w:firstLine="720"/>
        <w:rPr>
          <w:color w:val="000000"/>
          <w:lang w:val="vi-VN"/>
        </w:rPr>
      </w:pPr>
      <w:r w:rsidRPr="004B6E27">
        <w:rPr>
          <w:color w:val="000000"/>
          <w:lang w:val="vi-VN"/>
        </w:rPr>
        <w:t>- Đối với những hộ dân bị mất đất khi thực hiện dự án: Công ty có biện pháp hỗ trợ và ưu tiên tuyển dụng và đào tạo lao động địa phương làm việc trong Dự án đặc biệt là đối với các hộ dân bị ảnh hưởng do mất đất nông nghiệp để sản xuất.</w:t>
      </w:r>
    </w:p>
    <w:p w14:paraId="0E033470" w14:textId="65B92D7F" w:rsidR="00B2186F" w:rsidRPr="004B6E27" w:rsidRDefault="00B2186F" w:rsidP="004B6E27">
      <w:pPr>
        <w:widowControl w:val="0"/>
        <w:tabs>
          <w:tab w:val="left" w:pos="720"/>
          <w:tab w:val="left" w:pos="9072"/>
        </w:tabs>
        <w:spacing w:before="0" w:after="0" w:line="312" w:lineRule="auto"/>
        <w:ind w:firstLine="720"/>
        <w:rPr>
          <w:color w:val="000000"/>
          <w:lang w:val="vi-VN"/>
        </w:rPr>
      </w:pPr>
      <w:r w:rsidRPr="004B6E27">
        <w:rPr>
          <w:color w:val="000000"/>
          <w:lang w:val="vi-VN"/>
        </w:rPr>
        <w:t>- Thực hiện khai báo, đăng ký tạm trú với chính quyền địa phương (</w:t>
      </w:r>
      <w:r w:rsidR="00A20F8E" w:rsidRPr="004B6E27">
        <w:rPr>
          <w:color w:val="000000"/>
          <w:lang w:val="vi-VN"/>
        </w:rPr>
        <w:t xml:space="preserve">phưỡng Mỹ Lâm </w:t>
      </w:r>
      <w:r w:rsidRPr="004B6E27">
        <w:rPr>
          <w:color w:val="000000"/>
          <w:lang w:val="vi-VN"/>
        </w:rPr>
        <w:t xml:space="preserve">) đối với các nhân viên từ nơi khác đến. </w:t>
      </w:r>
    </w:p>
    <w:p w14:paraId="2BFF6629" w14:textId="77777777" w:rsidR="00B2186F" w:rsidRPr="004B6E27" w:rsidRDefault="00B2186F" w:rsidP="004B6E27">
      <w:pPr>
        <w:widowControl w:val="0"/>
        <w:tabs>
          <w:tab w:val="left" w:pos="720"/>
          <w:tab w:val="left" w:pos="9072"/>
        </w:tabs>
        <w:spacing w:before="0" w:after="0" w:line="312" w:lineRule="auto"/>
        <w:ind w:firstLine="720"/>
        <w:rPr>
          <w:color w:val="000000"/>
          <w:lang w:val="vi-VN"/>
        </w:rPr>
      </w:pPr>
      <w:r w:rsidRPr="004B6E27">
        <w:rPr>
          <w:color w:val="000000"/>
          <w:lang w:val="vi-VN"/>
        </w:rPr>
        <w:t>- Tìm đơn vị cung cấp các nhu yếu phẩm ổn định, lâu dài để hạn chế biến động giá cả tại địa phương.</w:t>
      </w:r>
    </w:p>
    <w:p w14:paraId="7FFEF294" w14:textId="77777777" w:rsidR="00B2186F" w:rsidRPr="004B6E27" w:rsidRDefault="00B2186F" w:rsidP="004B6E27">
      <w:pPr>
        <w:widowControl w:val="0"/>
        <w:tabs>
          <w:tab w:val="left" w:pos="720"/>
          <w:tab w:val="left" w:pos="9072"/>
        </w:tabs>
        <w:spacing w:before="0" w:after="0" w:line="312" w:lineRule="auto"/>
        <w:ind w:firstLine="720"/>
        <w:rPr>
          <w:color w:val="000000"/>
          <w:lang w:val="vi-VN"/>
        </w:rPr>
      </w:pPr>
      <w:r w:rsidRPr="004B6E27">
        <w:rPr>
          <w:color w:val="000000"/>
          <w:lang w:val="vi-VN"/>
        </w:rPr>
        <w:t>- Lập nội quy về an ninh trật tự và vệ sinh môi trường đối với CBCNV làm việc trong Dự án.</w:t>
      </w:r>
    </w:p>
    <w:p w14:paraId="72AD271A" w14:textId="77777777" w:rsidR="00B2186F" w:rsidRPr="004B6E27" w:rsidRDefault="00B2186F" w:rsidP="004B6E27">
      <w:pPr>
        <w:widowControl w:val="0"/>
        <w:tabs>
          <w:tab w:val="left" w:pos="720"/>
          <w:tab w:val="left" w:pos="9072"/>
        </w:tabs>
        <w:spacing w:before="0" w:after="0" w:line="312" w:lineRule="auto"/>
        <w:ind w:firstLine="720"/>
        <w:rPr>
          <w:color w:val="000000"/>
          <w:lang w:val="vi-VN"/>
        </w:rPr>
      </w:pPr>
      <w:r w:rsidRPr="004B6E27">
        <w:rPr>
          <w:color w:val="000000"/>
          <w:lang w:val="vi-VN"/>
        </w:rPr>
        <w:t>- Làm các biển chỉ dẫn tới các khu dịch vụ, thương mại.</w:t>
      </w:r>
    </w:p>
    <w:p w14:paraId="77C1FCB7" w14:textId="77777777" w:rsidR="00B2186F" w:rsidRPr="004B6E27" w:rsidRDefault="00B2186F" w:rsidP="004B6E27">
      <w:pPr>
        <w:widowControl w:val="0"/>
        <w:tabs>
          <w:tab w:val="left" w:pos="720"/>
          <w:tab w:val="left" w:pos="9072"/>
        </w:tabs>
        <w:spacing w:before="0" w:after="0" w:line="312" w:lineRule="auto"/>
        <w:ind w:firstLine="720"/>
        <w:rPr>
          <w:color w:val="000000"/>
          <w:lang w:val="vi-VN"/>
        </w:rPr>
      </w:pPr>
      <w:r w:rsidRPr="004B6E27">
        <w:rPr>
          <w:color w:val="000000"/>
          <w:lang w:val="vi-VN"/>
        </w:rPr>
        <w:t>- Đôn đốc, giáo dục và kiểm tra việc thực hiện các quy định về vệ sinh, an toàn trật tự, phòng chống cháy nổ khu vực.</w:t>
      </w:r>
    </w:p>
    <w:p w14:paraId="6808E473" w14:textId="77777777" w:rsidR="00B2186F" w:rsidRPr="004B6E27" w:rsidRDefault="00B2186F" w:rsidP="004B6E27">
      <w:pPr>
        <w:widowControl w:val="0"/>
        <w:tabs>
          <w:tab w:val="left" w:pos="720"/>
          <w:tab w:val="left" w:pos="9072"/>
        </w:tabs>
        <w:spacing w:before="0" w:after="0" w:line="312" w:lineRule="auto"/>
        <w:ind w:firstLine="720"/>
        <w:rPr>
          <w:color w:val="000000"/>
          <w:lang w:val="vi-VN"/>
        </w:rPr>
      </w:pPr>
      <w:r w:rsidRPr="004B6E27">
        <w:rPr>
          <w:color w:val="000000"/>
          <w:lang w:val="vi-VN"/>
        </w:rPr>
        <w:t>- Bố trí bảo vệ thường xuyên đi tuần tra, kiểm tra hạn chế trộm cắp.</w:t>
      </w:r>
    </w:p>
    <w:p w14:paraId="3831063D" w14:textId="77777777" w:rsidR="00B2186F" w:rsidRPr="004B6E27" w:rsidRDefault="00B2186F" w:rsidP="004B6E27">
      <w:pPr>
        <w:widowControl w:val="0"/>
        <w:tabs>
          <w:tab w:val="left" w:pos="720"/>
          <w:tab w:val="left" w:pos="9072"/>
        </w:tabs>
        <w:spacing w:before="0" w:after="0" w:line="312" w:lineRule="auto"/>
        <w:ind w:firstLine="720"/>
        <w:rPr>
          <w:color w:val="000000"/>
          <w:lang w:val="vi-VN"/>
        </w:rPr>
      </w:pPr>
      <w:r w:rsidRPr="004B6E27">
        <w:rPr>
          <w:color w:val="000000"/>
          <w:lang w:val="vi-VN"/>
        </w:rPr>
        <w:t>- Tổ chức tập huấn tuyên truyền về vệ sinh và an toàn lao động đối với nhân viên làm việc tại Dự án với tần suất 6 tháng/lần.</w:t>
      </w:r>
    </w:p>
    <w:p w14:paraId="4BC932AB" w14:textId="77777777" w:rsidR="00B2186F" w:rsidRPr="004B6E27" w:rsidRDefault="00B2186F" w:rsidP="004B6E27">
      <w:pPr>
        <w:widowControl w:val="0"/>
        <w:tabs>
          <w:tab w:val="left" w:pos="720"/>
          <w:tab w:val="left" w:pos="9072"/>
        </w:tabs>
        <w:spacing w:before="0" w:after="0" w:line="312" w:lineRule="auto"/>
        <w:ind w:firstLine="720"/>
        <w:rPr>
          <w:color w:val="000000"/>
          <w:lang w:val="vi-VN"/>
        </w:rPr>
      </w:pPr>
      <w:r w:rsidRPr="004B6E27">
        <w:rPr>
          <w:color w:val="000000"/>
          <w:lang w:val="vi-VN"/>
        </w:rPr>
        <w:t>- Thực hiện giám sát môi trường nước thải và không khí định kỳ theo đúng quy định để phát hiện kịp thời tác động do Dự án gây ra có biện pháp xử lý triệt để không gây ảnh hưởng sức khỏe cộng đồng xung quanh Dự án.</w:t>
      </w:r>
    </w:p>
    <w:p w14:paraId="00A9A22B" w14:textId="5B11E03D" w:rsidR="00B2186F" w:rsidRPr="004B6E27" w:rsidRDefault="00B2186F" w:rsidP="004B6E27">
      <w:pPr>
        <w:widowControl w:val="0"/>
        <w:tabs>
          <w:tab w:val="left" w:pos="720"/>
          <w:tab w:val="left" w:pos="9072"/>
        </w:tabs>
        <w:spacing w:before="0" w:after="0" w:line="312" w:lineRule="auto"/>
        <w:ind w:firstLine="720"/>
        <w:rPr>
          <w:color w:val="000000"/>
          <w:lang w:val="vi-VN"/>
        </w:rPr>
      </w:pPr>
      <w:r w:rsidRPr="004B6E27">
        <w:rPr>
          <w:color w:val="000000"/>
          <w:lang w:val="vi-VN"/>
        </w:rPr>
        <w:t xml:space="preserve">- Thường xuyên phối hợp, trao đổi thông tin với trạm y tế </w:t>
      </w:r>
      <w:r w:rsidR="00A20F8E" w:rsidRPr="004B6E27">
        <w:rPr>
          <w:color w:val="000000"/>
          <w:lang w:val="vi-VN"/>
        </w:rPr>
        <w:t xml:space="preserve">phưỡng Mỹ Lâm </w:t>
      </w:r>
      <w:r w:rsidRPr="004B6E27">
        <w:rPr>
          <w:color w:val="000000"/>
          <w:lang w:val="vi-VN"/>
        </w:rPr>
        <w:t xml:space="preserve"> và bệnh viện xung quanh khu vực để kịp thời phát hiện và ngăn ngừa trong trường hợp xảy ra dịch bệnh.</w:t>
      </w:r>
    </w:p>
    <w:p w14:paraId="1B5DBBCC" w14:textId="0874125D" w:rsidR="00B2186F" w:rsidRPr="004B6E27" w:rsidRDefault="00B2186F" w:rsidP="004B6E27">
      <w:pPr>
        <w:widowControl w:val="0"/>
        <w:tabs>
          <w:tab w:val="left" w:pos="720"/>
          <w:tab w:val="left" w:pos="9072"/>
        </w:tabs>
        <w:spacing w:before="0" w:after="0" w:line="312" w:lineRule="auto"/>
        <w:ind w:firstLine="720"/>
        <w:rPr>
          <w:i/>
          <w:color w:val="000000"/>
          <w:lang w:val="vi-VN"/>
        </w:rPr>
      </w:pPr>
      <w:r w:rsidRPr="004B6E27">
        <w:rPr>
          <w:i/>
          <w:color w:val="000000"/>
          <w:lang w:val="vi-VN"/>
        </w:rPr>
        <w:t>(</w:t>
      </w:r>
      <w:r w:rsidR="009730F3" w:rsidRPr="004B6E27">
        <w:rPr>
          <w:i/>
          <w:color w:val="000000"/>
        </w:rPr>
        <w:t>2</w:t>
      </w:r>
      <w:r w:rsidRPr="004B6E27">
        <w:rPr>
          <w:i/>
          <w:color w:val="000000"/>
          <w:lang w:val="vi-VN"/>
        </w:rPr>
        <w:t>). Biện pháp giảm thiểu tác động đến hoạt động giao thông</w:t>
      </w:r>
    </w:p>
    <w:p w14:paraId="75FA5314" w14:textId="77777777" w:rsidR="00B2186F" w:rsidRPr="004B6E27" w:rsidRDefault="00B2186F" w:rsidP="004B6E27">
      <w:pPr>
        <w:widowControl w:val="0"/>
        <w:tabs>
          <w:tab w:val="left" w:pos="720"/>
          <w:tab w:val="left" w:pos="9072"/>
        </w:tabs>
        <w:spacing w:before="0" w:after="0" w:line="312" w:lineRule="auto"/>
        <w:ind w:firstLine="720"/>
        <w:rPr>
          <w:color w:val="000000"/>
          <w:lang w:val="vi-VN"/>
        </w:rPr>
      </w:pPr>
      <w:r w:rsidRPr="004B6E27">
        <w:rPr>
          <w:color w:val="000000"/>
          <w:lang w:val="vi-VN"/>
        </w:rPr>
        <w:t>- Bố trí gờ giảm tốc tại đường ra vào Dự án.</w:t>
      </w:r>
    </w:p>
    <w:p w14:paraId="1F521B88" w14:textId="77777777" w:rsidR="00B2186F" w:rsidRPr="004B6E27" w:rsidRDefault="00B2186F" w:rsidP="004B6E27">
      <w:pPr>
        <w:widowControl w:val="0"/>
        <w:tabs>
          <w:tab w:val="left" w:pos="720"/>
          <w:tab w:val="left" w:pos="9072"/>
        </w:tabs>
        <w:spacing w:before="0" w:after="0" w:line="312" w:lineRule="auto"/>
        <w:ind w:firstLine="720"/>
        <w:rPr>
          <w:color w:val="000000"/>
          <w:lang w:val="vi-VN"/>
        </w:rPr>
      </w:pPr>
      <w:r w:rsidRPr="004B6E27">
        <w:rPr>
          <w:color w:val="000000"/>
          <w:lang w:val="vi-VN"/>
        </w:rPr>
        <w:t>- Quy định tốc độ ra vào khu vực cổng Dự án 10-20 km/h.</w:t>
      </w:r>
    </w:p>
    <w:p w14:paraId="2BF6EE39" w14:textId="77777777" w:rsidR="00B2186F" w:rsidRPr="004B6E27" w:rsidRDefault="00B2186F" w:rsidP="004B6E27">
      <w:pPr>
        <w:widowControl w:val="0"/>
        <w:tabs>
          <w:tab w:val="left" w:pos="720"/>
          <w:tab w:val="left" w:pos="9072"/>
        </w:tabs>
        <w:spacing w:before="0" w:after="0" w:line="312" w:lineRule="auto"/>
        <w:ind w:firstLine="720"/>
        <w:rPr>
          <w:color w:val="000000"/>
          <w:lang w:val="vi-VN"/>
        </w:rPr>
      </w:pPr>
      <w:r w:rsidRPr="004B6E27">
        <w:rPr>
          <w:color w:val="000000"/>
          <w:lang w:val="vi-VN"/>
        </w:rPr>
        <w:t>- Hướng dẫn phương tiện dừng đỗ đúng nơi quy định tại các bãi đỗ xe để hoạt động gửi xe diễn ra nhanh chóng, thuận tiện.</w:t>
      </w:r>
    </w:p>
    <w:p w14:paraId="3B1DD4ED" w14:textId="77777777" w:rsidR="00B2186F" w:rsidRPr="004B6E27" w:rsidRDefault="00B2186F" w:rsidP="004B6E27">
      <w:pPr>
        <w:widowControl w:val="0"/>
        <w:tabs>
          <w:tab w:val="left" w:pos="720"/>
          <w:tab w:val="left" w:pos="9072"/>
        </w:tabs>
        <w:spacing w:before="0" w:after="0" w:line="312" w:lineRule="auto"/>
        <w:ind w:firstLine="720"/>
        <w:rPr>
          <w:color w:val="000000"/>
        </w:rPr>
      </w:pPr>
      <w:r w:rsidRPr="004B6E27">
        <w:rPr>
          <w:color w:val="000000"/>
        </w:rPr>
        <w:t>- Tuyên truyền an toàn giao thông trong toàn khu vực Dự án.</w:t>
      </w:r>
    </w:p>
    <w:p w14:paraId="027E683C" w14:textId="77777777" w:rsidR="00B2186F" w:rsidRPr="004B6E27" w:rsidRDefault="00B2186F" w:rsidP="004B6E27">
      <w:pPr>
        <w:widowControl w:val="0"/>
        <w:tabs>
          <w:tab w:val="left" w:pos="720"/>
          <w:tab w:val="left" w:pos="9072"/>
        </w:tabs>
        <w:spacing w:before="0" w:after="0" w:line="312" w:lineRule="auto"/>
        <w:ind w:firstLine="720"/>
        <w:rPr>
          <w:color w:val="000000"/>
          <w:spacing w:val="-6"/>
        </w:rPr>
      </w:pPr>
      <w:r w:rsidRPr="004B6E27">
        <w:rPr>
          <w:color w:val="000000"/>
          <w:spacing w:val="-6"/>
        </w:rPr>
        <w:t>- Tính khả thi: Các biện pháp đề xuất dễ áp dụng, hiệu quả trong giảm thiểu cao.</w:t>
      </w:r>
    </w:p>
    <w:p w14:paraId="46717AFF" w14:textId="77777777" w:rsidR="00B2186F" w:rsidRPr="004B6E27" w:rsidRDefault="00B2186F" w:rsidP="004B6E27">
      <w:pPr>
        <w:widowControl w:val="0"/>
        <w:tabs>
          <w:tab w:val="left" w:pos="720"/>
          <w:tab w:val="left" w:pos="9072"/>
        </w:tabs>
        <w:spacing w:before="0" w:after="0" w:line="312" w:lineRule="auto"/>
        <w:ind w:firstLine="720"/>
        <w:rPr>
          <w:color w:val="000000"/>
        </w:rPr>
      </w:pPr>
      <w:r w:rsidRPr="004B6E27">
        <w:rPr>
          <w:color w:val="000000"/>
        </w:rPr>
        <w:t xml:space="preserve"> - Không gian áp dụng: Toàn bộ Dự án.</w:t>
      </w:r>
    </w:p>
    <w:p w14:paraId="0A886122" w14:textId="77777777" w:rsidR="00B2186F" w:rsidRPr="004B6E27" w:rsidRDefault="00B2186F" w:rsidP="004B6E27">
      <w:pPr>
        <w:widowControl w:val="0"/>
        <w:tabs>
          <w:tab w:val="left" w:pos="720"/>
          <w:tab w:val="left" w:pos="9072"/>
        </w:tabs>
        <w:spacing w:before="0" w:after="0" w:line="312" w:lineRule="auto"/>
        <w:ind w:firstLine="720"/>
        <w:rPr>
          <w:color w:val="000000"/>
        </w:rPr>
      </w:pPr>
      <w:r w:rsidRPr="004B6E27">
        <w:rPr>
          <w:color w:val="000000"/>
        </w:rPr>
        <w:t>- Thời gian áp dụng: Giai đoạn hoạt động của Dự án.</w:t>
      </w:r>
    </w:p>
    <w:p w14:paraId="2D030D53" w14:textId="284E6CF0" w:rsidR="00B2186F" w:rsidRPr="004B6E27" w:rsidRDefault="00B2186F" w:rsidP="004B6E27">
      <w:pPr>
        <w:widowControl w:val="0"/>
        <w:tabs>
          <w:tab w:val="left" w:pos="720"/>
          <w:tab w:val="left" w:pos="9072"/>
        </w:tabs>
        <w:spacing w:before="0" w:after="0" w:line="312" w:lineRule="auto"/>
        <w:ind w:firstLine="720"/>
        <w:rPr>
          <w:i/>
          <w:color w:val="000000"/>
        </w:rPr>
      </w:pPr>
      <w:r w:rsidRPr="004B6E27">
        <w:rPr>
          <w:color w:val="000000"/>
        </w:rPr>
        <w:t xml:space="preserve"> </w:t>
      </w:r>
      <w:r w:rsidRPr="004B6E27">
        <w:rPr>
          <w:i/>
          <w:color w:val="000000"/>
        </w:rPr>
        <w:t>(</w:t>
      </w:r>
      <w:r w:rsidR="009730F3" w:rsidRPr="004B6E27">
        <w:rPr>
          <w:i/>
          <w:color w:val="000000"/>
        </w:rPr>
        <w:t>3</w:t>
      </w:r>
      <w:r w:rsidRPr="004B6E27">
        <w:rPr>
          <w:i/>
          <w:color w:val="000000"/>
        </w:rPr>
        <w:t>). Biện pháp giảm thiểu tác động đến biến đổi khí hậu và nguy cơ ngập úng khi mưa lớn</w:t>
      </w:r>
    </w:p>
    <w:p w14:paraId="6922F6ED" w14:textId="77777777" w:rsidR="00B2186F" w:rsidRPr="004B6E27" w:rsidRDefault="00B2186F" w:rsidP="004B6E27">
      <w:pPr>
        <w:widowControl w:val="0"/>
        <w:tabs>
          <w:tab w:val="left" w:pos="720"/>
          <w:tab w:val="left" w:pos="9072"/>
        </w:tabs>
        <w:spacing w:before="0" w:after="0" w:line="312" w:lineRule="auto"/>
        <w:ind w:firstLine="720"/>
        <w:rPr>
          <w:color w:val="000000"/>
        </w:rPr>
      </w:pPr>
      <w:r w:rsidRPr="004B6E27">
        <w:rPr>
          <w:color w:val="000000"/>
        </w:rPr>
        <w:t>- Thực hiện biện pháp giảm thiểu khí thải từ phương tiện giao thông, máy phát điện trong quá trình thực hiện Dự án như đã nêu ở trên.</w:t>
      </w:r>
    </w:p>
    <w:p w14:paraId="7D67D0C3" w14:textId="77777777" w:rsidR="00B2186F" w:rsidRPr="004B6E27" w:rsidRDefault="00B2186F" w:rsidP="004B6E27">
      <w:pPr>
        <w:widowControl w:val="0"/>
        <w:tabs>
          <w:tab w:val="left" w:pos="720"/>
          <w:tab w:val="left" w:pos="9072"/>
        </w:tabs>
        <w:spacing w:before="0" w:after="0" w:line="312" w:lineRule="auto"/>
        <w:ind w:firstLine="720"/>
        <w:rPr>
          <w:color w:val="000000"/>
        </w:rPr>
      </w:pPr>
      <w:r w:rsidRPr="004B6E27">
        <w:rPr>
          <w:color w:val="000000"/>
        </w:rPr>
        <w:t>Ngoài ra sử dụng một số biện pháp sau:</w:t>
      </w:r>
    </w:p>
    <w:p w14:paraId="12C0D3E9" w14:textId="77777777" w:rsidR="00B2186F" w:rsidRPr="004B6E27" w:rsidRDefault="00B2186F" w:rsidP="004B6E27">
      <w:pPr>
        <w:widowControl w:val="0"/>
        <w:tabs>
          <w:tab w:val="left" w:pos="720"/>
          <w:tab w:val="left" w:pos="9072"/>
        </w:tabs>
        <w:spacing w:before="0" w:after="0" w:line="312" w:lineRule="auto"/>
        <w:ind w:firstLine="720"/>
        <w:rPr>
          <w:color w:val="000000"/>
        </w:rPr>
      </w:pPr>
      <w:r w:rsidRPr="004B6E27">
        <w:rPr>
          <w:color w:val="000000"/>
        </w:rPr>
        <w:t>- Không xả nước thải sinh hoạt và nước mặt chưa qua xử lý đạt tiêu chuẩn ra ngoài môi trường gây ô nhiễm nguồn nước.</w:t>
      </w:r>
    </w:p>
    <w:p w14:paraId="0A8E49EB" w14:textId="77777777" w:rsidR="00B2186F" w:rsidRPr="004B6E27" w:rsidRDefault="00B2186F" w:rsidP="004B6E27">
      <w:pPr>
        <w:widowControl w:val="0"/>
        <w:tabs>
          <w:tab w:val="left" w:pos="720"/>
          <w:tab w:val="left" w:pos="9072"/>
        </w:tabs>
        <w:spacing w:before="0" w:after="0" w:line="312" w:lineRule="auto"/>
        <w:ind w:firstLine="720"/>
        <w:rPr>
          <w:color w:val="000000"/>
        </w:rPr>
      </w:pPr>
      <w:r w:rsidRPr="004B6E27">
        <w:rPr>
          <w:color w:val="000000"/>
        </w:rPr>
        <w:t>- Thu gom và thuê đơn vị chức năng vận chuyển và xử lý rác thải hàng ngày, không tồn trữ để tránh mùi và khí thải phát sinh.</w:t>
      </w:r>
    </w:p>
    <w:p w14:paraId="0FB67FA9" w14:textId="77777777" w:rsidR="00B2186F" w:rsidRPr="004B6E27" w:rsidRDefault="00B2186F" w:rsidP="004B6E27">
      <w:pPr>
        <w:widowControl w:val="0"/>
        <w:tabs>
          <w:tab w:val="left" w:pos="720"/>
          <w:tab w:val="left" w:pos="9072"/>
        </w:tabs>
        <w:spacing w:before="0" w:after="0" w:line="312" w:lineRule="auto"/>
        <w:ind w:firstLine="720"/>
        <w:rPr>
          <w:color w:val="000000"/>
        </w:rPr>
      </w:pPr>
      <w:r w:rsidRPr="004B6E27">
        <w:rPr>
          <w:color w:val="000000"/>
        </w:rPr>
        <w:t>- Khi có nắng nóng bất thường, sẽ tăng cường lượng nước tưới cây, tăng cường độ ẩm cho đất.</w:t>
      </w:r>
    </w:p>
    <w:p w14:paraId="674C2E37" w14:textId="77777777" w:rsidR="00B2186F" w:rsidRPr="004B6E27" w:rsidRDefault="00B2186F" w:rsidP="004B6E27">
      <w:pPr>
        <w:widowControl w:val="0"/>
        <w:tabs>
          <w:tab w:val="left" w:pos="720"/>
          <w:tab w:val="left" w:pos="9072"/>
        </w:tabs>
        <w:spacing w:before="0" w:after="0" w:line="312" w:lineRule="auto"/>
        <w:ind w:firstLine="720"/>
        <w:rPr>
          <w:color w:val="000000"/>
        </w:rPr>
      </w:pPr>
      <w:r w:rsidRPr="004B6E27">
        <w:rPr>
          <w:color w:val="000000"/>
        </w:rPr>
        <w:t>- Khi có bão lũ bất thường, duy trì tốt công tác vận hành trạm XLNT tránh hiện tượng ngập úng. Đồng thời gia cố gốc cây, tạo các cột đỡ chống gãy đổ đối với các cây cao trong khu vực.</w:t>
      </w:r>
    </w:p>
    <w:p w14:paraId="7095DA2E" w14:textId="77777777" w:rsidR="00B2186F" w:rsidRPr="004B6E27" w:rsidRDefault="00B2186F" w:rsidP="004B6E27">
      <w:pPr>
        <w:widowControl w:val="0"/>
        <w:tabs>
          <w:tab w:val="left" w:pos="720"/>
          <w:tab w:val="left" w:pos="9072"/>
        </w:tabs>
        <w:spacing w:before="0" w:after="0" w:line="312" w:lineRule="auto"/>
        <w:ind w:firstLine="720"/>
        <w:rPr>
          <w:color w:val="000000"/>
        </w:rPr>
      </w:pPr>
      <w:r w:rsidRPr="004B6E27">
        <w:rPr>
          <w:color w:val="000000"/>
        </w:rPr>
        <w:t>Để đảm bảo kiểm soát, hạn chế tác động gia tăng úng ngập. Dự án đã bố trí một hồ điều hòa ở trung tâm khu đất với dung tích khoảng 4100 m</w:t>
      </w:r>
      <w:r w:rsidRPr="004B6E27">
        <w:rPr>
          <w:color w:val="000000"/>
          <w:vertAlign w:val="superscript"/>
        </w:rPr>
        <w:t>3</w:t>
      </w:r>
      <w:r w:rsidRPr="004B6E27">
        <w:rPr>
          <w:color w:val="000000"/>
        </w:rPr>
        <w:t xml:space="preserve"> nhằm mục đích điều hòa nước mưa. Điểm cuối xả ra kênh phía nam dự án đã thiết kế cánh phai để điều tiết nước. Dự án nằm khá xa khu dân cư và tiếp giáp với các kênh tưới tiêu cùng với kênh Tà Sa nên không ảnh hưởng tới việc ngậm úng với các công trình và dân cư xung quanh.</w:t>
      </w:r>
    </w:p>
    <w:p w14:paraId="3FE00D9F" w14:textId="77777777" w:rsidR="00B2186F" w:rsidRPr="004B6E27" w:rsidRDefault="00B2186F" w:rsidP="004B6E27">
      <w:pPr>
        <w:widowControl w:val="0"/>
        <w:tabs>
          <w:tab w:val="left" w:pos="720"/>
          <w:tab w:val="left" w:pos="9072"/>
        </w:tabs>
        <w:spacing w:before="0" w:after="0" w:line="312" w:lineRule="auto"/>
        <w:ind w:firstLine="720"/>
        <w:rPr>
          <w:color w:val="000000"/>
          <w:spacing w:val="-6"/>
        </w:rPr>
      </w:pPr>
      <w:r w:rsidRPr="004B6E27">
        <w:rPr>
          <w:color w:val="000000"/>
          <w:spacing w:val="-6"/>
        </w:rPr>
        <w:t>- Tính khả thi: Các biện pháp đề xuất dễ áp dụng, hiệu quả trong giảm thiểu cao.</w:t>
      </w:r>
    </w:p>
    <w:p w14:paraId="117770CB" w14:textId="77777777" w:rsidR="00B2186F" w:rsidRPr="004B6E27" w:rsidRDefault="00B2186F" w:rsidP="004B6E27">
      <w:pPr>
        <w:widowControl w:val="0"/>
        <w:tabs>
          <w:tab w:val="left" w:pos="720"/>
          <w:tab w:val="left" w:pos="9072"/>
        </w:tabs>
        <w:spacing w:before="0" w:after="0" w:line="312" w:lineRule="auto"/>
        <w:ind w:firstLine="720"/>
        <w:rPr>
          <w:color w:val="000000"/>
        </w:rPr>
      </w:pPr>
      <w:r w:rsidRPr="004B6E27">
        <w:rPr>
          <w:color w:val="000000"/>
        </w:rPr>
        <w:t xml:space="preserve"> - Không gian áp dụng: Toàn bộ Dự án.</w:t>
      </w:r>
    </w:p>
    <w:p w14:paraId="2E2EE208" w14:textId="77777777" w:rsidR="00B2186F" w:rsidRPr="004B6E27" w:rsidRDefault="00B2186F" w:rsidP="004B6E27">
      <w:pPr>
        <w:widowControl w:val="0"/>
        <w:tabs>
          <w:tab w:val="left" w:pos="720"/>
          <w:tab w:val="left" w:pos="9072"/>
        </w:tabs>
        <w:spacing w:before="0" w:after="0" w:line="312" w:lineRule="auto"/>
        <w:ind w:firstLine="720"/>
        <w:rPr>
          <w:color w:val="000000"/>
        </w:rPr>
      </w:pPr>
      <w:r w:rsidRPr="004B6E27">
        <w:rPr>
          <w:color w:val="000000"/>
        </w:rPr>
        <w:t>- Thời gian áp dụng: Giai đoạn hoạt động của Dự án.</w:t>
      </w:r>
    </w:p>
    <w:p w14:paraId="57A20EEB" w14:textId="59528065" w:rsidR="00B2186F" w:rsidRPr="004B6E27" w:rsidRDefault="00B2186F" w:rsidP="004B6E27">
      <w:pPr>
        <w:widowControl w:val="0"/>
        <w:tabs>
          <w:tab w:val="left" w:pos="720"/>
          <w:tab w:val="left" w:pos="9072"/>
        </w:tabs>
        <w:spacing w:before="0" w:after="0" w:line="312" w:lineRule="auto"/>
        <w:ind w:firstLine="720"/>
        <w:rPr>
          <w:i/>
          <w:color w:val="000000"/>
        </w:rPr>
      </w:pPr>
      <w:r w:rsidRPr="004B6E27">
        <w:rPr>
          <w:i/>
          <w:color w:val="000000"/>
        </w:rPr>
        <w:t xml:space="preserve"> (</w:t>
      </w:r>
      <w:r w:rsidR="009730F3" w:rsidRPr="004B6E27">
        <w:rPr>
          <w:i/>
          <w:color w:val="000000"/>
        </w:rPr>
        <w:t>4</w:t>
      </w:r>
      <w:r w:rsidRPr="004B6E27">
        <w:rPr>
          <w:i/>
          <w:color w:val="000000"/>
        </w:rPr>
        <w:t>).Biện pháp giảm thiểu tác động do ảnh hưởng tới trữ lượng nước ngầm tại khu vực và việc khai thác nước khoáng nóng tại các khu vực xung quanh</w:t>
      </w:r>
    </w:p>
    <w:p w14:paraId="7F23282E" w14:textId="77777777" w:rsidR="00B2186F" w:rsidRPr="004B6E27" w:rsidRDefault="00B2186F" w:rsidP="004B6E27">
      <w:pPr>
        <w:widowControl w:val="0"/>
        <w:tabs>
          <w:tab w:val="left" w:pos="720"/>
          <w:tab w:val="left" w:pos="9072"/>
        </w:tabs>
        <w:spacing w:before="0" w:after="0" w:line="312" w:lineRule="auto"/>
        <w:ind w:firstLine="720"/>
        <w:rPr>
          <w:color w:val="000000"/>
        </w:rPr>
      </w:pPr>
      <w:r w:rsidRPr="004B6E27">
        <w:rPr>
          <w:color w:val="000000"/>
        </w:rPr>
        <w:t>- Thực hiện khai thác theo đúng công suất thiết kế của giếng khoan với lưu lượng đã được phê duyệt, đúng quy trình công nghệ.</w:t>
      </w:r>
    </w:p>
    <w:p w14:paraId="02C9729D" w14:textId="77777777" w:rsidR="00B2186F" w:rsidRPr="004B6E27" w:rsidRDefault="00B2186F" w:rsidP="004B6E27">
      <w:pPr>
        <w:widowControl w:val="0"/>
        <w:tabs>
          <w:tab w:val="left" w:pos="720"/>
          <w:tab w:val="left" w:pos="9072"/>
        </w:tabs>
        <w:spacing w:before="0" w:after="0" w:line="312" w:lineRule="auto"/>
        <w:ind w:firstLine="720"/>
        <w:rPr>
          <w:color w:val="000000"/>
        </w:rPr>
      </w:pPr>
      <w:r w:rsidRPr="004B6E27">
        <w:rPr>
          <w:color w:val="000000"/>
        </w:rPr>
        <w:t>- Nghiêm túc tuân thủ các quy định bảo vệ giếng, các đới phòng hộ vệ sinh cho công trình khai thác, đặc biệt là đới phòng hộ nghiêm ngặt.</w:t>
      </w:r>
    </w:p>
    <w:p w14:paraId="053E94EE" w14:textId="77777777" w:rsidR="00B2186F" w:rsidRPr="004B6E27" w:rsidRDefault="00B2186F" w:rsidP="004B6E27">
      <w:pPr>
        <w:widowControl w:val="0"/>
        <w:tabs>
          <w:tab w:val="left" w:pos="720"/>
          <w:tab w:val="left" w:pos="9072"/>
        </w:tabs>
        <w:spacing w:before="0" w:after="0" w:line="312" w:lineRule="auto"/>
        <w:ind w:firstLine="720"/>
        <w:rPr>
          <w:color w:val="000000"/>
        </w:rPr>
      </w:pPr>
      <w:r w:rsidRPr="004B6E27">
        <w:rPr>
          <w:color w:val="000000"/>
        </w:rPr>
        <w:t>- Tiến hành quan trắc hoạt động khai thác nước khoáng nóng tại 01 giếng khoan khai thác với công suất 400 m</w:t>
      </w:r>
      <w:r w:rsidRPr="004B6E27">
        <w:rPr>
          <w:color w:val="000000"/>
          <w:vertAlign w:val="superscript"/>
        </w:rPr>
        <w:t>3</w:t>
      </w:r>
      <w:r w:rsidRPr="004B6E27">
        <w:rPr>
          <w:color w:val="000000"/>
        </w:rPr>
        <w:t>/ngày (kỹ thuật quan trắc được thực hiện theo quy định tại Thông tư số 19/2013/TT-BTNMT ngày 18/7/2013 của Bộ TN&amp;MT).</w:t>
      </w:r>
    </w:p>
    <w:p w14:paraId="4CE4222A" w14:textId="77777777" w:rsidR="00B2186F" w:rsidRPr="004B6E27" w:rsidRDefault="00B2186F" w:rsidP="004B6E27">
      <w:pPr>
        <w:widowControl w:val="0"/>
        <w:tabs>
          <w:tab w:val="left" w:pos="720"/>
          <w:tab w:val="left" w:pos="9072"/>
        </w:tabs>
        <w:spacing w:before="0" w:after="0" w:line="312" w:lineRule="auto"/>
        <w:ind w:firstLine="720"/>
        <w:rPr>
          <w:color w:val="000000"/>
        </w:rPr>
      </w:pPr>
      <w:r w:rsidRPr="004B6E27">
        <w:rPr>
          <w:color w:val="000000"/>
        </w:rPr>
        <w:t>Thực hiện chương trình giám sát hoạt động khai thác nước dưới đất theo quy định tại Điều 13, Thông tư số 17/2021/TT-BTNMT ngày 14 tháng 10 năm 2021 của Bộ TN&amp;MT quy định về giám sát khai thác, sử dụng Tài nguyên nước. Thông số giám sát: Lưu lượng khai thác; Mực nước trong giếng khai thác; Chất lượng nước trong quá trình khai thác. Chi tiết thể hiện tại Chương 5 của Báo cáo.</w:t>
      </w:r>
    </w:p>
    <w:p w14:paraId="66FF7C77" w14:textId="77777777" w:rsidR="00B2186F" w:rsidRPr="004B6E27" w:rsidRDefault="00B2186F" w:rsidP="004B6E27">
      <w:pPr>
        <w:pStyle w:val="ListParagraph"/>
        <w:widowControl w:val="0"/>
        <w:tabs>
          <w:tab w:val="left" w:pos="720"/>
          <w:tab w:val="left" w:pos="9072"/>
        </w:tabs>
        <w:spacing w:before="0" w:after="0" w:line="312" w:lineRule="auto"/>
        <w:ind w:left="0" w:firstLine="720"/>
        <w:rPr>
          <w:color w:val="000000"/>
          <w:spacing w:val="-6"/>
        </w:rPr>
      </w:pPr>
      <w:r w:rsidRPr="004B6E27">
        <w:rPr>
          <w:color w:val="000000"/>
          <w:spacing w:val="-6"/>
        </w:rPr>
        <w:t>- Tính khả thi: Các biện pháp đề xuất dễ áp dụng, hiệu quả trong giảm thiểu  cao.</w:t>
      </w:r>
    </w:p>
    <w:p w14:paraId="7256BC44" w14:textId="77777777" w:rsidR="00B2186F" w:rsidRPr="004B6E27" w:rsidRDefault="00B2186F" w:rsidP="004B6E27">
      <w:pPr>
        <w:widowControl w:val="0"/>
        <w:tabs>
          <w:tab w:val="left" w:pos="720"/>
          <w:tab w:val="left" w:pos="9072"/>
        </w:tabs>
        <w:spacing w:before="0" w:after="0" w:line="312" w:lineRule="auto"/>
        <w:ind w:firstLine="720"/>
        <w:rPr>
          <w:color w:val="000000"/>
        </w:rPr>
      </w:pPr>
      <w:r w:rsidRPr="004B6E27">
        <w:rPr>
          <w:color w:val="000000"/>
        </w:rPr>
        <w:t xml:space="preserve"> - Không gian áp dụng: Khu vực giếng khoan khai thác.</w:t>
      </w:r>
    </w:p>
    <w:p w14:paraId="04817125" w14:textId="77777777" w:rsidR="00B2186F" w:rsidRPr="004B6E27" w:rsidRDefault="00B2186F" w:rsidP="004B6E27">
      <w:pPr>
        <w:widowControl w:val="0"/>
        <w:tabs>
          <w:tab w:val="left" w:pos="720"/>
          <w:tab w:val="left" w:pos="9072"/>
        </w:tabs>
        <w:spacing w:before="0" w:after="0" w:line="312" w:lineRule="auto"/>
        <w:ind w:firstLine="720"/>
        <w:rPr>
          <w:color w:val="000000"/>
        </w:rPr>
      </w:pPr>
      <w:r w:rsidRPr="004B6E27">
        <w:rPr>
          <w:color w:val="000000"/>
        </w:rPr>
        <w:t>- Thời gian áp dụng: Trong suốt thời gian hoạt động của giếng khoan.</w:t>
      </w:r>
    </w:p>
    <w:p w14:paraId="74DE5667" w14:textId="2983B658" w:rsidR="00B2186F" w:rsidRPr="004B6E27" w:rsidRDefault="00B2186F" w:rsidP="004B6E27">
      <w:pPr>
        <w:widowControl w:val="0"/>
        <w:tabs>
          <w:tab w:val="left" w:pos="720"/>
          <w:tab w:val="left" w:pos="9072"/>
        </w:tabs>
        <w:spacing w:before="0" w:after="0" w:line="312" w:lineRule="auto"/>
        <w:ind w:firstLine="720"/>
        <w:rPr>
          <w:i/>
          <w:color w:val="000000"/>
        </w:rPr>
      </w:pPr>
      <w:r w:rsidRPr="004B6E27">
        <w:rPr>
          <w:i/>
          <w:color w:val="000000"/>
        </w:rPr>
        <w:t xml:space="preserve"> (</w:t>
      </w:r>
      <w:r w:rsidR="009730F3" w:rsidRPr="004B6E27">
        <w:rPr>
          <w:i/>
          <w:color w:val="000000"/>
        </w:rPr>
        <w:t>5</w:t>
      </w:r>
      <w:r w:rsidRPr="004B6E27">
        <w:rPr>
          <w:i/>
          <w:color w:val="000000"/>
        </w:rPr>
        <w:t>). Biện pháp giảm thiểu tác động do nhiễm bẩn nguồn nước</w:t>
      </w:r>
    </w:p>
    <w:p w14:paraId="0AACA78F" w14:textId="3CF70737" w:rsidR="00B2186F" w:rsidRPr="004B6E27" w:rsidRDefault="00B2186F" w:rsidP="004B6E27">
      <w:pPr>
        <w:widowControl w:val="0"/>
        <w:tabs>
          <w:tab w:val="left" w:pos="720"/>
          <w:tab w:val="left" w:pos="9072"/>
        </w:tabs>
        <w:spacing w:before="0" w:after="0" w:line="312" w:lineRule="auto"/>
        <w:ind w:firstLine="720"/>
        <w:rPr>
          <w:color w:val="000000"/>
          <w:lang w:val="pt-BR"/>
        </w:rPr>
      </w:pPr>
      <w:r w:rsidRPr="004B6E27">
        <w:rPr>
          <w:color w:val="000000"/>
        </w:rPr>
        <w:t xml:space="preserve">- Thiết lập đới phòng hộ vệ sinh cho giếng khoan (gồm 3 đới: đới phòng hộ nghiêm ngặt, đới phòng hộ vi sinh, đới phòng hộ hóa học) </w:t>
      </w:r>
    </w:p>
    <w:p w14:paraId="0EC59E1A" w14:textId="00E974A1" w:rsidR="008E408B" w:rsidRPr="004B6E27" w:rsidRDefault="009F2D32" w:rsidP="004B6E27">
      <w:pPr>
        <w:spacing w:before="0" w:after="0" w:line="312" w:lineRule="auto"/>
        <w:ind w:firstLine="0"/>
        <w:rPr>
          <w:rFonts w:eastAsiaTheme="minorHAnsi"/>
          <w:b/>
          <w:bCs/>
        </w:rPr>
      </w:pPr>
      <w:r w:rsidRPr="004B6E27">
        <w:rPr>
          <w:rFonts w:eastAsiaTheme="minorHAnsi"/>
          <w:b/>
          <w:bCs/>
          <w:lang w:val="pl-PL"/>
        </w:rPr>
        <w:t xml:space="preserve">2.4. </w:t>
      </w:r>
      <w:r w:rsidR="00783670" w:rsidRPr="004B6E27">
        <w:rPr>
          <w:rFonts w:eastAsiaTheme="minorHAnsi"/>
          <w:b/>
          <w:bCs/>
          <w:lang w:val="vi-VN"/>
        </w:rPr>
        <w:t xml:space="preserve">Chương trình quản lý và giám sát môi trường; phương án phòng ngừa, ứng phó sự cố môi trường </w:t>
      </w:r>
    </w:p>
    <w:p w14:paraId="45A2F56B" w14:textId="7ED04070" w:rsidR="00A574DD" w:rsidRPr="004B6E27" w:rsidRDefault="00A574DD" w:rsidP="004B6E27">
      <w:pPr>
        <w:pStyle w:val="Heading3"/>
      </w:pPr>
      <w:r w:rsidRPr="004B6E27">
        <w:t>a. Chương trình quản lý môi trường</w:t>
      </w:r>
    </w:p>
    <w:p w14:paraId="17ADF53F" w14:textId="77777777" w:rsidR="00A574DD" w:rsidRPr="004B6E27" w:rsidRDefault="00A574DD" w:rsidP="004B6E27">
      <w:pPr>
        <w:pStyle w:val="Caption"/>
      </w:pPr>
      <w:r w:rsidRPr="004B6E27">
        <w:t xml:space="preserve">Chương trình quản lý môi trường của Dự án tổng hợp trong bảng </w:t>
      </w:r>
      <w:r w:rsidRPr="004B6E27">
        <w:rPr>
          <w:lang w:val="en-US"/>
        </w:rPr>
        <w:t>sau</w:t>
      </w:r>
      <w:r w:rsidRPr="004B6E27">
        <w:t>.</w:t>
      </w:r>
    </w:p>
    <w:p w14:paraId="07A63088" w14:textId="0D8E2FF0" w:rsidR="00A574DD" w:rsidRPr="004B6E27" w:rsidRDefault="00A574DD" w:rsidP="004B6E27">
      <w:pPr>
        <w:pStyle w:val="Caption"/>
      </w:pPr>
      <w:r w:rsidRPr="004B6E27">
        <w:t xml:space="preserve">Bảng </w:t>
      </w:r>
      <w:r w:rsidR="004B6E27">
        <w:rPr>
          <w:lang w:val="en-US"/>
        </w:rPr>
        <w:t>5</w:t>
      </w:r>
      <w:r w:rsidRPr="004B6E27">
        <w:t>: Chương trình quản lý môi trường của Dự Án</w:t>
      </w:r>
    </w:p>
    <w:tbl>
      <w:tblPr>
        <w:tblW w:w="492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72"/>
        <w:gridCol w:w="1274"/>
        <w:gridCol w:w="1554"/>
        <w:gridCol w:w="3909"/>
        <w:gridCol w:w="1385"/>
      </w:tblGrid>
      <w:tr w:rsidR="00D50F64" w:rsidRPr="004B6E27" w14:paraId="52AC8A97" w14:textId="77777777" w:rsidTr="0057496A">
        <w:trPr>
          <w:trHeight w:val="20"/>
          <w:tblHeader/>
        </w:trPr>
        <w:tc>
          <w:tcPr>
            <w:tcW w:w="583" w:type="pct"/>
            <w:vAlign w:val="center"/>
          </w:tcPr>
          <w:p w14:paraId="27690115" w14:textId="77777777" w:rsidR="00D50F64" w:rsidRPr="004B6E27" w:rsidRDefault="00D50F64" w:rsidP="004B6E27">
            <w:pPr>
              <w:tabs>
                <w:tab w:val="left" w:pos="9072"/>
              </w:tabs>
              <w:autoSpaceDE w:val="0"/>
              <w:autoSpaceDN w:val="0"/>
              <w:spacing w:before="0" w:after="0" w:line="312" w:lineRule="auto"/>
              <w:ind w:firstLine="0"/>
              <w:contextualSpacing w:val="0"/>
              <w:jc w:val="center"/>
              <w:rPr>
                <w:rFonts w:eastAsia="Arial" w:cs="Times New Roman"/>
                <w:b/>
                <w:bCs/>
                <w:iCs/>
                <w:color w:val="000000"/>
                <w:szCs w:val="26"/>
                <w:lang w:val="nl-NL"/>
              </w:rPr>
            </w:pPr>
            <w:bookmarkStart w:id="40" w:name="_Toc195403076"/>
            <w:bookmarkStart w:id="41" w:name="_Toc195406228"/>
            <w:bookmarkStart w:id="42" w:name="_Toc195429237"/>
            <w:bookmarkStart w:id="43" w:name="_Toc195431938"/>
            <w:bookmarkStart w:id="44" w:name="_Toc200137437"/>
            <w:r w:rsidRPr="004B6E27">
              <w:rPr>
                <w:rFonts w:eastAsia="Arial" w:cs="Times New Roman"/>
                <w:b/>
                <w:bCs/>
                <w:iCs/>
                <w:color w:val="000000"/>
                <w:szCs w:val="26"/>
                <w:lang w:val="nl-NL"/>
              </w:rPr>
              <w:t>Các giai đoạn của Dự án</w:t>
            </w:r>
          </w:p>
        </w:tc>
        <w:tc>
          <w:tcPr>
            <w:tcW w:w="693" w:type="pct"/>
            <w:tcBorders>
              <w:right w:val="single" w:sz="4" w:space="0" w:color="auto"/>
            </w:tcBorders>
            <w:vAlign w:val="center"/>
          </w:tcPr>
          <w:p w14:paraId="025B4817" w14:textId="77777777" w:rsidR="00D50F64" w:rsidRPr="004B6E27" w:rsidRDefault="00D50F64" w:rsidP="004B6E27">
            <w:pPr>
              <w:tabs>
                <w:tab w:val="left" w:pos="9072"/>
              </w:tabs>
              <w:autoSpaceDE w:val="0"/>
              <w:autoSpaceDN w:val="0"/>
              <w:spacing w:before="0" w:after="0" w:line="312" w:lineRule="auto"/>
              <w:ind w:firstLine="0"/>
              <w:contextualSpacing w:val="0"/>
              <w:jc w:val="center"/>
              <w:rPr>
                <w:rFonts w:eastAsia="Arial" w:cs="Times New Roman"/>
                <w:b/>
                <w:bCs/>
                <w:iCs/>
                <w:color w:val="000000"/>
                <w:szCs w:val="26"/>
                <w:lang w:val="nl-NL"/>
              </w:rPr>
            </w:pPr>
            <w:r w:rsidRPr="004B6E27">
              <w:rPr>
                <w:rFonts w:eastAsia="Arial" w:cs="Times New Roman"/>
                <w:b/>
                <w:bCs/>
                <w:iCs/>
                <w:color w:val="000000"/>
                <w:szCs w:val="26"/>
                <w:lang w:val="nl-NL"/>
              </w:rPr>
              <w:t>Các hoạt động của Dự án</w:t>
            </w:r>
          </w:p>
        </w:tc>
        <w:tc>
          <w:tcPr>
            <w:tcW w:w="845" w:type="pct"/>
            <w:tcBorders>
              <w:left w:val="single" w:sz="4" w:space="0" w:color="auto"/>
              <w:right w:val="single" w:sz="4" w:space="0" w:color="auto"/>
            </w:tcBorders>
            <w:vAlign w:val="center"/>
          </w:tcPr>
          <w:p w14:paraId="02E95C72" w14:textId="77777777" w:rsidR="00D50F64" w:rsidRPr="004B6E27" w:rsidRDefault="00D50F64" w:rsidP="004B6E27">
            <w:pPr>
              <w:tabs>
                <w:tab w:val="left" w:pos="9072"/>
              </w:tabs>
              <w:autoSpaceDE w:val="0"/>
              <w:autoSpaceDN w:val="0"/>
              <w:spacing w:before="0" w:after="0" w:line="312" w:lineRule="auto"/>
              <w:ind w:firstLine="0"/>
              <w:contextualSpacing w:val="0"/>
              <w:jc w:val="center"/>
              <w:rPr>
                <w:rFonts w:eastAsia="Arial" w:cs="Times New Roman"/>
                <w:b/>
                <w:bCs/>
                <w:iCs/>
                <w:color w:val="000000"/>
                <w:szCs w:val="26"/>
                <w:lang w:val="nl-NL"/>
              </w:rPr>
            </w:pPr>
            <w:r w:rsidRPr="004B6E27">
              <w:rPr>
                <w:rFonts w:eastAsia="Arial" w:cs="Times New Roman"/>
                <w:b/>
                <w:bCs/>
                <w:iCs/>
                <w:color w:val="000000"/>
                <w:szCs w:val="26"/>
                <w:lang w:val="nl-NL"/>
              </w:rPr>
              <w:t>Các tác động môi trường</w:t>
            </w:r>
          </w:p>
        </w:tc>
        <w:tc>
          <w:tcPr>
            <w:tcW w:w="2126" w:type="pct"/>
            <w:tcBorders>
              <w:left w:val="single" w:sz="4" w:space="0" w:color="auto"/>
              <w:right w:val="single" w:sz="4" w:space="0" w:color="auto"/>
            </w:tcBorders>
            <w:vAlign w:val="center"/>
          </w:tcPr>
          <w:p w14:paraId="4D8C3CD6" w14:textId="77777777" w:rsidR="00D50F64" w:rsidRPr="004B6E27" w:rsidRDefault="00D50F64" w:rsidP="004B6E27">
            <w:pPr>
              <w:tabs>
                <w:tab w:val="left" w:pos="9072"/>
              </w:tabs>
              <w:autoSpaceDE w:val="0"/>
              <w:autoSpaceDN w:val="0"/>
              <w:spacing w:before="0" w:after="0" w:line="312" w:lineRule="auto"/>
              <w:ind w:firstLine="0"/>
              <w:contextualSpacing w:val="0"/>
              <w:jc w:val="center"/>
              <w:rPr>
                <w:rFonts w:eastAsia="Arial" w:cs="Times New Roman"/>
                <w:b/>
                <w:bCs/>
                <w:iCs/>
                <w:color w:val="000000"/>
                <w:szCs w:val="26"/>
                <w:lang w:val="nl-NL"/>
              </w:rPr>
            </w:pPr>
            <w:r w:rsidRPr="004B6E27">
              <w:rPr>
                <w:rFonts w:eastAsia="Arial" w:cs="Times New Roman"/>
                <w:b/>
                <w:bCs/>
                <w:iCs/>
                <w:color w:val="000000"/>
                <w:szCs w:val="26"/>
                <w:lang w:val="nl-NL"/>
              </w:rPr>
              <w:t>Các công trình, biện pháp BVMT</w:t>
            </w:r>
          </w:p>
        </w:tc>
        <w:tc>
          <w:tcPr>
            <w:tcW w:w="753" w:type="pct"/>
            <w:tcBorders>
              <w:left w:val="single" w:sz="4" w:space="0" w:color="auto"/>
              <w:right w:val="single" w:sz="4" w:space="0" w:color="auto"/>
            </w:tcBorders>
          </w:tcPr>
          <w:p w14:paraId="1806A9CB" w14:textId="77777777" w:rsidR="00D50F64" w:rsidRPr="004B6E27" w:rsidRDefault="00D50F64" w:rsidP="004B6E27">
            <w:pPr>
              <w:tabs>
                <w:tab w:val="left" w:pos="9072"/>
              </w:tabs>
              <w:autoSpaceDE w:val="0"/>
              <w:autoSpaceDN w:val="0"/>
              <w:spacing w:before="0" w:after="0" w:line="312" w:lineRule="auto"/>
              <w:ind w:firstLine="0"/>
              <w:contextualSpacing w:val="0"/>
              <w:jc w:val="center"/>
              <w:rPr>
                <w:rFonts w:eastAsia="Arial" w:cs="Times New Roman"/>
                <w:b/>
                <w:bCs/>
                <w:iCs/>
                <w:color w:val="000000"/>
                <w:szCs w:val="26"/>
                <w:lang w:val="nl-NL"/>
              </w:rPr>
            </w:pPr>
            <w:r w:rsidRPr="004B6E27">
              <w:rPr>
                <w:rFonts w:eastAsia="Arial" w:cs="Times New Roman"/>
                <w:b/>
                <w:bCs/>
                <w:iCs/>
                <w:color w:val="000000"/>
                <w:szCs w:val="26"/>
                <w:lang w:val="nl-NL"/>
              </w:rPr>
              <w:t>Thời gian thực hiện và hoàn thành</w:t>
            </w:r>
          </w:p>
        </w:tc>
      </w:tr>
      <w:tr w:rsidR="00D50F64" w:rsidRPr="004B6E27" w14:paraId="53E458B4" w14:textId="77777777" w:rsidTr="0057496A">
        <w:trPr>
          <w:trHeight w:val="20"/>
        </w:trPr>
        <w:tc>
          <w:tcPr>
            <w:tcW w:w="583" w:type="pct"/>
          </w:tcPr>
          <w:p w14:paraId="404DA563" w14:textId="77777777" w:rsidR="00D50F64" w:rsidRPr="004B6E27" w:rsidRDefault="00D50F64" w:rsidP="004B6E27">
            <w:pPr>
              <w:tabs>
                <w:tab w:val="left" w:pos="9072"/>
              </w:tabs>
              <w:autoSpaceDE w:val="0"/>
              <w:autoSpaceDN w:val="0"/>
              <w:spacing w:before="0" w:after="0" w:line="312" w:lineRule="auto"/>
              <w:ind w:firstLine="0"/>
              <w:contextualSpacing w:val="0"/>
              <w:jc w:val="center"/>
              <w:rPr>
                <w:rFonts w:eastAsia="Arial" w:cs="Times New Roman"/>
                <w:bCs/>
                <w:iCs/>
                <w:color w:val="000000"/>
                <w:szCs w:val="26"/>
                <w:lang w:val="vi-VN"/>
              </w:rPr>
            </w:pPr>
            <w:r w:rsidRPr="004B6E27">
              <w:rPr>
                <w:rFonts w:eastAsia="Arial" w:cs="Times New Roman"/>
                <w:bCs/>
                <w:iCs/>
                <w:color w:val="000000"/>
                <w:szCs w:val="26"/>
                <w:lang w:val="vi-VN"/>
              </w:rPr>
              <w:t>(1)</w:t>
            </w:r>
          </w:p>
        </w:tc>
        <w:tc>
          <w:tcPr>
            <w:tcW w:w="693" w:type="pct"/>
            <w:tcBorders>
              <w:right w:val="single" w:sz="4" w:space="0" w:color="auto"/>
            </w:tcBorders>
            <w:vAlign w:val="center"/>
          </w:tcPr>
          <w:p w14:paraId="7DCE9B55" w14:textId="77777777" w:rsidR="00D50F64" w:rsidRPr="004B6E27" w:rsidRDefault="00D50F64" w:rsidP="004B6E27">
            <w:pPr>
              <w:tabs>
                <w:tab w:val="left" w:pos="9072"/>
              </w:tabs>
              <w:autoSpaceDE w:val="0"/>
              <w:autoSpaceDN w:val="0"/>
              <w:spacing w:before="0" w:after="0" w:line="312" w:lineRule="auto"/>
              <w:ind w:firstLine="0"/>
              <w:contextualSpacing w:val="0"/>
              <w:jc w:val="center"/>
              <w:rPr>
                <w:rFonts w:eastAsia="Arial" w:cs="Times New Roman"/>
                <w:bCs/>
                <w:iCs/>
                <w:color w:val="000000"/>
                <w:szCs w:val="26"/>
                <w:lang w:val="vi-VN"/>
              </w:rPr>
            </w:pPr>
            <w:r w:rsidRPr="004B6E27">
              <w:rPr>
                <w:rFonts w:eastAsia="Arial" w:cs="Times New Roman"/>
                <w:bCs/>
                <w:iCs/>
                <w:color w:val="000000"/>
                <w:szCs w:val="26"/>
                <w:lang w:val="vi-VN"/>
              </w:rPr>
              <w:t>(2)</w:t>
            </w:r>
          </w:p>
        </w:tc>
        <w:tc>
          <w:tcPr>
            <w:tcW w:w="845" w:type="pct"/>
            <w:tcBorders>
              <w:left w:val="single" w:sz="4" w:space="0" w:color="auto"/>
              <w:right w:val="single" w:sz="4" w:space="0" w:color="auto"/>
            </w:tcBorders>
            <w:vAlign w:val="center"/>
          </w:tcPr>
          <w:p w14:paraId="7A29F9F2" w14:textId="77777777" w:rsidR="00D50F64" w:rsidRPr="004B6E27" w:rsidRDefault="00D50F64" w:rsidP="004B6E27">
            <w:pPr>
              <w:tabs>
                <w:tab w:val="left" w:pos="9072"/>
              </w:tabs>
              <w:autoSpaceDE w:val="0"/>
              <w:autoSpaceDN w:val="0"/>
              <w:spacing w:before="0" w:after="0" w:line="312" w:lineRule="auto"/>
              <w:ind w:firstLine="0"/>
              <w:contextualSpacing w:val="0"/>
              <w:jc w:val="center"/>
              <w:rPr>
                <w:rFonts w:eastAsia="Arial" w:cs="Times New Roman"/>
                <w:bCs/>
                <w:iCs/>
                <w:color w:val="000000"/>
                <w:szCs w:val="26"/>
                <w:lang w:val="vi-VN"/>
              </w:rPr>
            </w:pPr>
            <w:r w:rsidRPr="004B6E27">
              <w:rPr>
                <w:rFonts w:eastAsia="Arial" w:cs="Times New Roman"/>
                <w:bCs/>
                <w:iCs/>
                <w:color w:val="000000"/>
                <w:szCs w:val="26"/>
                <w:lang w:val="vi-VN"/>
              </w:rPr>
              <w:t>(3)</w:t>
            </w:r>
          </w:p>
        </w:tc>
        <w:tc>
          <w:tcPr>
            <w:tcW w:w="2126" w:type="pct"/>
            <w:tcBorders>
              <w:left w:val="single" w:sz="4" w:space="0" w:color="auto"/>
              <w:right w:val="single" w:sz="4" w:space="0" w:color="auto"/>
            </w:tcBorders>
            <w:vAlign w:val="center"/>
          </w:tcPr>
          <w:p w14:paraId="3766B2AC" w14:textId="77777777" w:rsidR="00D50F64" w:rsidRPr="004B6E27" w:rsidRDefault="00D50F64" w:rsidP="004B6E27">
            <w:pPr>
              <w:tabs>
                <w:tab w:val="left" w:pos="9072"/>
              </w:tabs>
              <w:autoSpaceDE w:val="0"/>
              <w:autoSpaceDN w:val="0"/>
              <w:spacing w:before="0" w:after="0" w:line="312" w:lineRule="auto"/>
              <w:ind w:firstLine="0"/>
              <w:contextualSpacing w:val="0"/>
              <w:jc w:val="center"/>
              <w:rPr>
                <w:rFonts w:eastAsia="Arial" w:cs="Times New Roman"/>
                <w:bCs/>
                <w:iCs/>
                <w:color w:val="000000"/>
                <w:szCs w:val="26"/>
                <w:lang w:val="vi-VN"/>
              </w:rPr>
            </w:pPr>
            <w:r w:rsidRPr="004B6E27">
              <w:rPr>
                <w:rFonts w:eastAsia="Arial" w:cs="Times New Roman"/>
                <w:bCs/>
                <w:iCs/>
                <w:color w:val="000000"/>
                <w:szCs w:val="26"/>
                <w:lang w:val="vi-VN"/>
              </w:rPr>
              <w:t>(4)</w:t>
            </w:r>
          </w:p>
        </w:tc>
        <w:tc>
          <w:tcPr>
            <w:tcW w:w="753" w:type="pct"/>
            <w:tcBorders>
              <w:left w:val="single" w:sz="4" w:space="0" w:color="auto"/>
              <w:right w:val="single" w:sz="4" w:space="0" w:color="auto"/>
            </w:tcBorders>
            <w:vAlign w:val="center"/>
          </w:tcPr>
          <w:p w14:paraId="79E150C4" w14:textId="77777777" w:rsidR="00D50F64" w:rsidRPr="004B6E27" w:rsidRDefault="00D50F64" w:rsidP="004B6E27">
            <w:pPr>
              <w:tabs>
                <w:tab w:val="left" w:pos="9072"/>
              </w:tabs>
              <w:autoSpaceDE w:val="0"/>
              <w:autoSpaceDN w:val="0"/>
              <w:spacing w:before="0" w:after="0" w:line="312" w:lineRule="auto"/>
              <w:ind w:firstLine="0"/>
              <w:contextualSpacing w:val="0"/>
              <w:jc w:val="center"/>
              <w:rPr>
                <w:rFonts w:eastAsia="Arial" w:cs="Times New Roman"/>
                <w:bCs/>
                <w:iCs/>
                <w:color w:val="000000"/>
                <w:szCs w:val="26"/>
                <w:lang w:val="vi-VN"/>
              </w:rPr>
            </w:pPr>
            <w:r w:rsidRPr="004B6E27">
              <w:rPr>
                <w:rFonts w:eastAsia="Arial" w:cs="Times New Roman"/>
                <w:bCs/>
                <w:iCs/>
                <w:color w:val="000000"/>
                <w:szCs w:val="26"/>
                <w:lang w:val="vi-VN"/>
              </w:rPr>
              <w:t>(</w:t>
            </w:r>
            <w:r w:rsidRPr="004B6E27">
              <w:rPr>
                <w:rFonts w:eastAsia="Arial" w:cs="Times New Roman"/>
                <w:bCs/>
                <w:iCs/>
                <w:color w:val="000000"/>
                <w:szCs w:val="26"/>
              </w:rPr>
              <w:t>5</w:t>
            </w:r>
            <w:r w:rsidRPr="004B6E27">
              <w:rPr>
                <w:rFonts w:eastAsia="Arial" w:cs="Times New Roman"/>
                <w:bCs/>
                <w:iCs/>
                <w:color w:val="000000"/>
                <w:szCs w:val="26"/>
                <w:lang w:val="vi-VN"/>
              </w:rPr>
              <w:t>)</w:t>
            </w:r>
          </w:p>
        </w:tc>
      </w:tr>
      <w:tr w:rsidR="00D50F64" w:rsidRPr="004B6E27" w14:paraId="6D82BA04" w14:textId="77777777" w:rsidTr="0057496A">
        <w:trPr>
          <w:trHeight w:val="185"/>
        </w:trPr>
        <w:tc>
          <w:tcPr>
            <w:tcW w:w="583" w:type="pct"/>
            <w:vMerge w:val="restart"/>
            <w:vAlign w:val="center"/>
          </w:tcPr>
          <w:p w14:paraId="7A2BC1A3" w14:textId="77777777" w:rsidR="00D50F64" w:rsidRPr="004B6E27" w:rsidRDefault="00D50F64" w:rsidP="004B6E27">
            <w:pPr>
              <w:tabs>
                <w:tab w:val="left" w:pos="9072"/>
              </w:tabs>
              <w:autoSpaceDE w:val="0"/>
              <w:autoSpaceDN w:val="0"/>
              <w:spacing w:before="0" w:after="0" w:line="312" w:lineRule="auto"/>
              <w:ind w:firstLine="0"/>
              <w:contextualSpacing w:val="0"/>
              <w:jc w:val="center"/>
              <w:rPr>
                <w:rFonts w:eastAsia="Arial" w:cs="Times New Roman"/>
                <w:bCs/>
                <w:iCs/>
                <w:color w:val="000000"/>
                <w:szCs w:val="26"/>
                <w:lang w:val="vi-VN"/>
              </w:rPr>
            </w:pPr>
            <w:r w:rsidRPr="004B6E27">
              <w:rPr>
                <w:rFonts w:eastAsia="Arial" w:cs="Times New Roman"/>
                <w:bCs/>
                <w:iCs/>
                <w:color w:val="000000"/>
                <w:szCs w:val="26"/>
                <w:lang w:val="vi-VN"/>
              </w:rPr>
              <w:t>Thi công, xây dựng</w:t>
            </w:r>
          </w:p>
        </w:tc>
        <w:tc>
          <w:tcPr>
            <w:tcW w:w="693" w:type="pct"/>
            <w:tcBorders>
              <w:right w:val="single" w:sz="4" w:space="0" w:color="auto"/>
            </w:tcBorders>
            <w:vAlign w:val="center"/>
          </w:tcPr>
          <w:p w14:paraId="7BB078A8" w14:textId="30CC5987" w:rsidR="00D50F64" w:rsidRPr="004B6E27" w:rsidRDefault="00D50F64" w:rsidP="004B6E27">
            <w:pPr>
              <w:tabs>
                <w:tab w:val="left" w:pos="9072"/>
              </w:tabs>
              <w:autoSpaceDE w:val="0"/>
              <w:autoSpaceDN w:val="0"/>
              <w:spacing w:before="0" w:after="0" w:line="312" w:lineRule="auto"/>
              <w:ind w:firstLine="0"/>
              <w:contextualSpacing w:val="0"/>
              <w:jc w:val="center"/>
              <w:rPr>
                <w:rFonts w:eastAsia="Arial" w:cs="Times New Roman"/>
                <w:bCs/>
                <w:iCs/>
                <w:color w:val="000000"/>
                <w:szCs w:val="26"/>
                <w:lang w:val="vi-VN"/>
              </w:rPr>
            </w:pPr>
            <w:r w:rsidRPr="004B6E27">
              <w:rPr>
                <w:rFonts w:eastAsia="Arial" w:cs="Times New Roman"/>
                <w:bCs/>
                <w:iCs/>
                <w:color w:val="000000"/>
                <w:szCs w:val="26"/>
                <w:lang w:val="vi-VN"/>
              </w:rPr>
              <w:t xml:space="preserve">Phá dỡ công trình </w:t>
            </w:r>
            <w:r w:rsidR="009730F3" w:rsidRPr="004B6E27">
              <w:rPr>
                <w:rFonts w:eastAsia="Arial" w:cs="Times New Roman"/>
                <w:bCs/>
                <w:iCs/>
                <w:color w:val="000000"/>
                <w:szCs w:val="26"/>
              </w:rPr>
              <w:t>hiện trạng</w:t>
            </w:r>
            <w:r w:rsidRPr="004B6E27">
              <w:rPr>
                <w:rFonts w:eastAsia="Arial" w:cs="Times New Roman"/>
                <w:bCs/>
                <w:iCs/>
                <w:color w:val="000000"/>
                <w:szCs w:val="26"/>
                <w:lang w:val="vi-VN"/>
              </w:rPr>
              <w:t xml:space="preserve"> </w:t>
            </w:r>
          </w:p>
        </w:tc>
        <w:tc>
          <w:tcPr>
            <w:tcW w:w="845" w:type="pct"/>
            <w:tcBorders>
              <w:left w:val="single" w:sz="4" w:space="0" w:color="auto"/>
              <w:right w:val="single" w:sz="4" w:space="0" w:color="auto"/>
            </w:tcBorders>
            <w:vAlign w:val="center"/>
          </w:tcPr>
          <w:p w14:paraId="3C11BB58" w14:textId="77777777" w:rsidR="00D50F64" w:rsidRPr="004B6E27" w:rsidRDefault="00D50F64" w:rsidP="004B6E27">
            <w:pPr>
              <w:tabs>
                <w:tab w:val="left" w:pos="9072"/>
              </w:tabs>
              <w:autoSpaceDE w:val="0"/>
              <w:autoSpaceDN w:val="0"/>
              <w:spacing w:before="0" w:after="0" w:line="312" w:lineRule="auto"/>
              <w:ind w:firstLine="0"/>
              <w:contextualSpacing w:val="0"/>
              <w:jc w:val="left"/>
              <w:rPr>
                <w:rFonts w:eastAsia="Arial" w:cs="Times New Roman"/>
                <w:bCs/>
                <w:iCs/>
                <w:color w:val="000000"/>
                <w:szCs w:val="26"/>
                <w:lang w:val="vi-VN"/>
              </w:rPr>
            </w:pPr>
            <w:r w:rsidRPr="004B6E27">
              <w:rPr>
                <w:rFonts w:eastAsia="Arial" w:cs="Times New Roman"/>
                <w:bCs/>
                <w:iCs/>
                <w:color w:val="000000"/>
                <w:szCs w:val="26"/>
                <w:lang w:val="vi-VN"/>
              </w:rPr>
              <w:t>- Bụi, khí thải</w:t>
            </w:r>
          </w:p>
          <w:p w14:paraId="0F4CF19E" w14:textId="77777777" w:rsidR="00D50F64" w:rsidRPr="004B6E27" w:rsidRDefault="00D50F64" w:rsidP="004B6E27">
            <w:pPr>
              <w:tabs>
                <w:tab w:val="left" w:pos="9072"/>
              </w:tabs>
              <w:autoSpaceDE w:val="0"/>
              <w:autoSpaceDN w:val="0"/>
              <w:spacing w:before="0" w:after="0" w:line="312" w:lineRule="auto"/>
              <w:ind w:firstLine="0"/>
              <w:contextualSpacing w:val="0"/>
              <w:jc w:val="left"/>
              <w:rPr>
                <w:rFonts w:eastAsia="Arial" w:cs="Times New Roman"/>
                <w:bCs/>
                <w:iCs/>
                <w:color w:val="000000"/>
                <w:szCs w:val="26"/>
                <w:lang w:val="vi-VN"/>
              </w:rPr>
            </w:pPr>
            <w:r w:rsidRPr="004B6E27">
              <w:rPr>
                <w:rFonts w:eastAsia="Arial" w:cs="Times New Roman"/>
                <w:bCs/>
                <w:iCs/>
                <w:color w:val="000000"/>
                <w:szCs w:val="26"/>
                <w:lang w:val="vi-VN"/>
              </w:rPr>
              <w:t>- Chất thải rắn xây dựng</w:t>
            </w:r>
          </w:p>
          <w:p w14:paraId="15DDFB4A" w14:textId="77777777" w:rsidR="00D50F64" w:rsidRPr="004B6E27" w:rsidRDefault="00D50F64" w:rsidP="004B6E27">
            <w:pPr>
              <w:tabs>
                <w:tab w:val="left" w:pos="9072"/>
              </w:tabs>
              <w:autoSpaceDE w:val="0"/>
              <w:autoSpaceDN w:val="0"/>
              <w:spacing w:before="0" w:after="0" w:line="312" w:lineRule="auto"/>
              <w:ind w:firstLine="0"/>
              <w:contextualSpacing w:val="0"/>
              <w:jc w:val="left"/>
              <w:rPr>
                <w:rFonts w:eastAsia="Arial" w:cs="Times New Roman"/>
                <w:bCs/>
                <w:iCs/>
                <w:color w:val="000000"/>
                <w:szCs w:val="26"/>
              </w:rPr>
            </w:pPr>
            <w:r w:rsidRPr="004B6E27">
              <w:rPr>
                <w:rFonts w:eastAsia="Arial" w:cs="Times New Roman"/>
                <w:bCs/>
                <w:iCs/>
                <w:color w:val="000000"/>
                <w:szCs w:val="26"/>
              </w:rPr>
              <w:t>- Nước mưa chảy tràn.</w:t>
            </w:r>
          </w:p>
        </w:tc>
        <w:tc>
          <w:tcPr>
            <w:tcW w:w="2126" w:type="pct"/>
            <w:tcBorders>
              <w:left w:val="single" w:sz="4" w:space="0" w:color="auto"/>
              <w:right w:val="single" w:sz="4" w:space="0" w:color="auto"/>
            </w:tcBorders>
            <w:vAlign w:val="center"/>
          </w:tcPr>
          <w:p w14:paraId="7FFE04E5" w14:textId="77777777" w:rsidR="00D50F64" w:rsidRPr="004B6E27" w:rsidRDefault="00D50F64" w:rsidP="004B6E27">
            <w:pPr>
              <w:widowControl w:val="0"/>
              <w:tabs>
                <w:tab w:val="left" w:pos="9072"/>
              </w:tabs>
              <w:spacing w:before="0" w:after="0" w:line="312" w:lineRule="auto"/>
              <w:ind w:firstLine="0"/>
              <w:contextualSpacing w:val="0"/>
              <w:rPr>
                <w:rFonts w:eastAsia="Times New Roman" w:cs="Times New Roman"/>
                <w:color w:val="000000"/>
                <w:szCs w:val="26"/>
                <w:lang w:val="nl-NL"/>
              </w:rPr>
            </w:pPr>
            <w:r w:rsidRPr="004B6E27">
              <w:rPr>
                <w:rFonts w:eastAsia="Times New Roman" w:cs="Times New Roman"/>
                <w:color w:val="000000"/>
                <w:szCs w:val="26"/>
                <w:lang w:val="nl-NL"/>
              </w:rPr>
              <w:t>- Phun nước tưới ẩm tại khu vực các công trình hiện trạng trước khi phá dỡ.</w:t>
            </w:r>
          </w:p>
          <w:p w14:paraId="4F0EBC2D" w14:textId="77777777" w:rsidR="00D50F64" w:rsidRPr="004B6E27" w:rsidRDefault="00D50F64" w:rsidP="004B6E27">
            <w:pPr>
              <w:widowControl w:val="0"/>
              <w:tabs>
                <w:tab w:val="left" w:pos="9072"/>
              </w:tabs>
              <w:spacing w:before="0" w:after="0" w:line="312" w:lineRule="auto"/>
              <w:ind w:firstLine="0"/>
              <w:contextualSpacing w:val="0"/>
              <w:rPr>
                <w:rFonts w:eastAsia="Times New Roman" w:cs="Times New Roman"/>
                <w:color w:val="000000"/>
                <w:szCs w:val="26"/>
                <w:lang w:val="nl-NL"/>
              </w:rPr>
            </w:pPr>
            <w:r w:rsidRPr="004B6E27">
              <w:rPr>
                <w:rFonts w:eastAsia="Times New Roman" w:cs="Times New Roman"/>
                <w:color w:val="000000"/>
                <w:szCs w:val="26"/>
                <w:lang w:val="nl-NL"/>
              </w:rPr>
              <w:t xml:space="preserve">- Thực hiện quây tôn, che bạt xung quanh khu vực Dự án để hạn chế bụi phát sinh. </w:t>
            </w:r>
          </w:p>
          <w:p w14:paraId="0355F546" w14:textId="77777777" w:rsidR="00D50F64" w:rsidRPr="004B6E27" w:rsidRDefault="00D50F64" w:rsidP="004B6E27">
            <w:pPr>
              <w:widowControl w:val="0"/>
              <w:tabs>
                <w:tab w:val="left" w:pos="9072"/>
              </w:tabs>
              <w:spacing w:before="0" w:after="0" w:line="312" w:lineRule="auto"/>
              <w:ind w:firstLine="0"/>
              <w:contextualSpacing w:val="0"/>
              <w:rPr>
                <w:rFonts w:eastAsia="Times New Roman" w:cs="Times New Roman"/>
                <w:color w:val="000000"/>
                <w:szCs w:val="26"/>
                <w:lang w:val="nl-NL"/>
              </w:rPr>
            </w:pPr>
            <w:r w:rsidRPr="004B6E27">
              <w:rPr>
                <w:rFonts w:eastAsia="Times New Roman" w:cs="Times New Roman"/>
                <w:color w:val="000000"/>
                <w:szCs w:val="26"/>
                <w:lang w:val="nl-NL"/>
              </w:rPr>
              <w:t>- Trang bị đầy đủ bảo hộ lao động cho công nhân thi công.</w:t>
            </w:r>
          </w:p>
          <w:p w14:paraId="13AF39A0" w14:textId="77777777" w:rsidR="00D50F64" w:rsidRPr="004B6E27" w:rsidRDefault="00D50F64" w:rsidP="004B6E27">
            <w:pPr>
              <w:tabs>
                <w:tab w:val="left" w:pos="9072"/>
              </w:tabs>
              <w:spacing w:before="0" w:after="0" w:line="312" w:lineRule="auto"/>
              <w:ind w:firstLine="0"/>
              <w:rPr>
                <w:rFonts w:eastAsia="Times New Roman" w:cs="Times New Roman"/>
                <w:color w:val="000000"/>
                <w:szCs w:val="26"/>
                <w:lang w:val="nl-NL"/>
              </w:rPr>
            </w:pPr>
            <w:r w:rsidRPr="004B6E27">
              <w:rPr>
                <w:rFonts w:eastAsia="Times New Roman" w:cs="Times New Roman"/>
                <w:color w:val="000000"/>
                <w:szCs w:val="26"/>
                <w:lang w:val="nl-NL"/>
              </w:rPr>
              <w:t>- Chất thải phá dỡ được bốc lên xe và vận chuyển trong ngày.</w:t>
            </w:r>
          </w:p>
          <w:p w14:paraId="444275A2" w14:textId="77777777" w:rsidR="00D50F64" w:rsidRPr="004B6E27" w:rsidRDefault="00D50F64" w:rsidP="004B6E27">
            <w:pPr>
              <w:widowControl w:val="0"/>
              <w:tabs>
                <w:tab w:val="left" w:pos="9072"/>
              </w:tabs>
              <w:spacing w:before="0" w:after="0" w:line="312" w:lineRule="auto"/>
              <w:ind w:firstLine="0"/>
              <w:contextualSpacing w:val="0"/>
              <w:rPr>
                <w:rFonts w:eastAsia="Times New Roman" w:cs="Times New Roman"/>
                <w:color w:val="000000"/>
                <w:szCs w:val="26"/>
                <w:lang w:val="nb-NO"/>
              </w:rPr>
            </w:pPr>
          </w:p>
        </w:tc>
        <w:tc>
          <w:tcPr>
            <w:tcW w:w="753" w:type="pct"/>
            <w:vMerge w:val="restart"/>
            <w:tcBorders>
              <w:left w:val="single" w:sz="4" w:space="0" w:color="auto"/>
              <w:right w:val="single" w:sz="4" w:space="0" w:color="auto"/>
            </w:tcBorders>
            <w:vAlign w:val="center"/>
          </w:tcPr>
          <w:p w14:paraId="44A79EC5" w14:textId="77777777" w:rsidR="00D50F64" w:rsidRPr="004B6E27" w:rsidRDefault="00D50F64" w:rsidP="004B6E27">
            <w:pPr>
              <w:tabs>
                <w:tab w:val="left" w:pos="9072"/>
              </w:tabs>
              <w:autoSpaceDE w:val="0"/>
              <w:autoSpaceDN w:val="0"/>
              <w:spacing w:before="0" w:after="0" w:line="312" w:lineRule="auto"/>
              <w:ind w:firstLine="0"/>
              <w:contextualSpacing w:val="0"/>
              <w:jc w:val="center"/>
              <w:rPr>
                <w:rFonts w:eastAsia="Arial" w:cs="Times New Roman"/>
                <w:bCs/>
                <w:iCs/>
                <w:color w:val="000000"/>
                <w:szCs w:val="26"/>
              </w:rPr>
            </w:pPr>
            <w:r w:rsidRPr="004B6E27">
              <w:rPr>
                <w:rFonts w:eastAsia="Arial" w:cs="Times New Roman"/>
                <w:bCs/>
                <w:iCs/>
                <w:color w:val="000000"/>
                <w:szCs w:val="26"/>
              </w:rPr>
              <w:t>10 ngày</w:t>
            </w:r>
          </w:p>
        </w:tc>
      </w:tr>
      <w:tr w:rsidR="00D50F64" w:rsidRPr="004B6E27" w14:paraId="501F372D" w14:textId="77777777" w:rsidTr="0057496A">
        <w:trPr>
          <w:trHeight w:val="389"/>
        </w:trPr>
        <w:tc>
          <w:tcPr>
            <w:tcW w:w="583" w:type="pct"/>
            <w:vMerge/>
            <w:vAlign w:val="center"/>
          </w:tcPr>
          <w:p w14:paraId="4B270C1C" w14:textId="77777777" w:rsidR="00D50F64" w:rsidRPr="004B6E27" w:rsidRDefault="00D50F64" w:rsidP="004B6E27">
            <w:pPr>
              <w:tabs>
                <w:tab w:val="left" w:pos="9072"/>
              </w:tabs>
              <w:autoSpaceDE w:val="0"/>
              <w:autoSpaceDN w:val="0"/>
              <w:spacing w:before="0" w:after="0" w:line="312" w:lineRule="auto"/>
              <w:ind w:firstLine="0"/>
              <w:contextualSpacing w:val="0"/>
              <w:jc w:val="center"/>
              <w:rPr>
                <w:rFonts w:eastAsia="Arial" w:cs="Times New Roman"/>
                <w:bCs/>
                <w:iCs/>
                <w:color w:val="000000"/>
                <w:szCs w:val="26"/>
                <w:lang w:val="vi-VN"/>
              </w:rPr>
            </w:pPr>
          </w:p>
        </w:tc>
        <w:tc>
          <w:tcPr>
            <w:tcW w:w="693" w:type="pct"/>
            <w:vMerge w:val="restart"/>
            <w:tcBorders>
              <w:right w:val="single" w:sz="4" w:space="0" w:color="auto"/>
            </w:tcBorders>
            <w:vAlign w:val="center"/>
          </w:tcPr>
          <w:p w14:paraId="3408744D" w14:textId="77777777" w:rsidR="00D50F64" w:rsidRPr="004B6E27" w:rsidRDefault="00D50F64" w:rsidP="004B6E27">
            <w:pPr>
              <w:tabs>
                <w:tab w:val="left" w:pos="9072"/>
              </w:tabs>
              <w:autoSpaceDE w:val="0"/>
              <w:autoSpaceDN w:val="0"/>
              <w:spacing w:before="0" w:after="0" w:line="312" w:lineRule="auto"/>
              <w:ind w:firstLine="0"/>
              <w:contextualSpacing w:val="0"/>
              <w:jc w:val="center"/>
              <w:rPr>
                <w:rFonts w:eastAsia="Arial" w:cs="Times New Roman"/>
                <w:bCs/>
                <w:iCs/>
                <w:color w:val="000000"/>
                <w:szCs w:val="26"/>
                <w:lang w:val="vi-VN"/>
              </w:rPr>
            </w:pPr>
            <w:r w:rsidRPr="004B6E27">
              <w:rPr>
                <w:rFonts w:eastAsia="Arial" w:cs="Times New Roman"/>
                <w:bCs/>
                <w:iCs/>
                <w:color w:val="000000"/>
                <w:szCs w:val="26"/>
                <w:lang w:val="vi-VN"/>
              </w:rPr>
              <w:t>Thi công hoàn thiện các hạng mục công trình xây dựng tại công viên khoáng nóng và các hạng mục công trình của dự án</w:t>
            </w:r>
          </w:p>
        </w:tc>
        <w:tc>
          <w:tcPr>
            <w:tcW w:w="845" w:type="pct"/>
            <w:vMerge w:val="restart"/>
            <w:tcBorders>
              <w:left w:val="single" w:sz="4" w:space="0" w:color="auto"/>
              <w:right w:val="single" w:sz="4" w:space="0" w:color="auto"/>
            </w:tcBorders>
            <w:vAlign w:val="center"/>
          </w:tcPr>
          <w:p w14:paraId="4362778D" w14:textId="77777777" w:rsidR="00D50F64" w:rsidRPr="004B6E27" w:rsidRDefault="00D50F64" w:rsidP="004B6E27">
            <w:pPr>
              <w:tabs>
                <w:tab w:val="left" w:pos="9072"/>
              </w:tabs>
              <w:autoSpaceDE w:val="0"/>
              <w:autoSpaceDN w:val="0"/>
              <w:spacing w:before="0" w:after="0" w:line="312" w:lineRule="auto"/>
              <w:ind w:firstLine="0"/>
              <w:contextualSpacing w:val="0"/>
              <w:jc w:val="left"/>
              <w:rPr>
                <w:rFonts w:eastAsia="Arial" w:cs="Times New Roman"/>
                <w:bCs/>
                <w:iCs/>
                <w:color w:val="000000"/>
                <w:szCs w:val="26"/>
                <w:lang w:val="vi-VN"/>
              </w:rPr>
            </w:pPr>
            <w:r w:rsidRPr="004B6E27">
              <w:rPr>
                <w:rFonts w:eastAsia="Arial" w:cs="Times New Roman"/>
                <w:bCs/>
                <w:iCs/>
                <w:color w:val="000000"/>
                <w:szCs w:val="26"/>
                <w:lang w:val="vi-VN"/>
              </w:rPr>
              <w:t>- Bụi, khí thải</w:t>
            </w:r>
          </w:p>
          <w:p w14:paraId="3391444D" w14:textId="77777777" w:rsidR="00D50F64" w:rsidRPr="004B6E27" w:rsidRDefault="00D50F64" w:rsidP="004B6E27">
            <w:pPr>
              <w:tabs>
                <w:tab w:val="left" w:pos="9072"/>
              </w:tabs>
              <w:autoSpaceDE w:val="0"/>
              <w:autoSpaceDN w:val="0"/>
              <w:spacing w:before="0" w:after="0" w:line="312" w:lineRule="auto"/>
              <w:ind w:firstLine="0"/>
              <w:contextualSpacing w:val="0"/>
              <w:jc w:val="left"/>
              <w:rPr>
                <w:rFonts w:eastAsia="Arial" w:cs="Times New Roman"/>
                <w:bCs/>
                <w:iCs/>
                <w:color w:val="000000"/>
                <w:szCs w:val="26"/>
                <w:lang w:val="vi-VN"/>
              </w:rPr>
            </w:pPr>
            <w:r w:rsidRPr="004B6E27">
              <w:rPr>
                <w:rFonts w:eastAsia="Arial" w:cs="Times New Roman"/>
                <w:bCs/>
                <w:iCs/>
                <w:color w:val="000000"/>
                <w:szCs w:val="26"/>
                <w:lang w:val="vi-VN"/>
              </w:rPr>
              <w:t>- Chất thải rắn xây dựng</w:t>
            </w:r>
          </w:p>
          <w:p w14:paraId="66F5FCE9" w14:textId="77777777" w:rsidR="00D50F64" w:rsidRPr="004B6E27" w:rsidRDefault="00D50F64" w:rsidP="004B6E27">
            <w:pPr>
              <w:tabs>
                <w:tab w:val="left" w:pos="9072"/>
              </w:tabs>
              <w:autoSpaceDE w:val="0"/>
              <w:autoSpaceDN w:val="0"/>
              <w:spacing w:before="0" w:after="0" w:line="312" w:lineRule="auto"/>
              <w:ind w:firstLine="0"/>
              <w:contextualSpacing w:val="0"/>
              <w:jc w:val="left"/>
              <w:rPr>
                <w:rFonts w:eastAsia="Arial" w:cs="Times New Roman"/>
                <w:bCs/>
                <w:iCs/>
                <w:color w:val="000000"/>
                <w:szCs w:val="26"/>
                <w:lang w:val="vi-VN"/>
              </w:rPr>
            </w:pPr>
            <w:r w:rsidRPr="004B6E27">
              <w:rPr>
                <w:rFonts w:eastAsia="Arial" w:cs="Times New Roman"/>
                <w:bCs/>
                <w:iCs/>
                <w:color w:val="000000"/>
                <w:szCs w:val="26"/>
                <w:lang w:val="vi-VN"/>
              </w:rPr>
              <w:t>- CTNH</w:t>
            </w:r>
          </w:p>
          <w:p w14:paraId="05F466AB" w14:textId="77777777" w:rsidR="00D50F64" w:rsidRPr="004B6E27" w:rsidRDefault="00D50F64" w:rsidP="004B6E27">
            <w:pPr>
              <w:tabs>
                <w:tab w:val="left" w:pos="9072"/>
              </w:tabs>
              <w:autoSpaceDE w:val="0"/>
              <w:autoSpaceDN w:val="0"/>
              <w:spacing w:before="0" w:after="0" w:line="312" w:lineRule="auto"/>
              <w:ind w:firstLine="0"/>
              <w:contextualSpacing w:val="0"/>
              <w:jc w:val="left"/>
              <w:rPr>
                <w:rFonts w:eastAsia="Arial" w:cs="Times New Roman"/>
                <w:bCs/>
                <w:iCs/>
                <w:color w:val="000000"/>
                <w:szCs w:val="26"/>
                <w:lang w:val="vi-VN"/>
              </w:rPr>
            </w:pPr>
            <w:r w:rsidRPr="004B6E27">
              <w:rPr>
                <w:rFonts w:eastAsia="Arial" w:cs="Times New Roman"/>
                <w:bCs/>
                <w:iCs/>
                <w:color w:val="000000"/>
                <w:szCs w:val="26"/>
                <w:lang w:val="vi-VN"/>
              </w:rPr>
              <w:t>- Nước mưa chảy tràn</w:t>
            </w:r>
          </w:p>
        </w:tc>
        <w:tc>
          <w:tcPr>
            <w:tcW w:w="2126" w:type="pct"/>
            <w:vMerge w:val="restart"/>
            <w:tcBorders>
              <w:left w:val="single" w:sz="4" w:space="0" w:color="auto"/>
              <w:right w:val="single" w:sz="4" w:space="0" w:color="auto"/>
            </w:tcBorders>
            <w:vAlign w:val="center"/>
          </w:tcPr>
          <w:p w14:paraId="0C135071" w14:textId="77777777" w:rsidR="00D50F64" w:rsidRPr="004B6E27" w:rsidRDefault="00D50F64" w:rsidP="004B6E27">
            <w:pPr>
              <w:widowControl w:val="0"/>
              <w:tabs>
                <w:tab w:val="left" w:pos="990"/>
                <w:tab w:val="left" w:pos="9072"/>
              </w:tabs>
              <w:spacing w:before="0" w:after="0" w:line="312" w:lineRule="auto"/>
              <w:ind w:firstLine="0"/>
              <w:contextualSpacing w:val="0"/>
              <w:rPr>
                <w:rFonts w:eastAsia="Times New Roman" w:cs="Times New Roman"/>
                <w:iCs/>
                <w:color w:val="000000"/>
                <w:szCs w:val="26"/>
                <w:lang w:val="de-DE"/>
              </w:rPr>
            </w:pPr>
            <w:r w:rsidRPr="004B6E27">
              <w:rPr>
                <w:rFonts w:eastAsia="Times New Roman" w:cs="Times New Roman"/>
                <w:color w:val="000000"/>
                <w:szCs w:val="26"/>
                <w:lang w:val="nl-NL"/>
              </w:rPr>
              <w:t xml:space="preserve">- </w:t>
            </w:r>
            <w:r w:rsidRPr="004B6E27">
              <w:rPr>
                <w:rFonts w:eastAsia="Times New Roman" w:cs="Times New Roman"/>
                <w:iCs/>
                <w:color w:val="000000"/>
                <w:szCs w:val="26"/>
                <w:lang w:val="de-DE"/>
              </w:rPr>
              <w:t>Các xe tải vận chuyển chở đúng trọng tải quy định, được phủ bạt lên thùng xe để hạn chế gió gây phát tán bụi vào môi trường ảnh hưởng xung quanh.</w:t>
            </w:r>
          </w:p>
          <w:p w14:paraId="5C01B9DE" w14:textId="77777777" w:rsidR="00D50F64" w:rsidRPr="004B6E27" w:rsidRDefault="00D50F64" w:rsidP="004B6E27">
            <w:pPr>
              <w:widowControl w:val="0"/>
              <w:tabs>
                <w:tab w:val="left" w:pos="9072"/>
              </w:tabs>
              <w:spacing w:before="0" w:after="0" w:line="312" w:lineRule="auto"/>
              <w:ind w:firstLine="0"/>
              <w:contextualSpacing w:val="0"/>
              <w:rPr>
                <w:rFonts w:eastAsia="Times New Roman" w:cs="Times New Roman"/>
                <w:color w:val="000000"/>
                <w:szCs w:val="26"/>
                <w:lang w:val="nb-NO"/>
              </w:rPr>
            </w:pPr>
            <w:r w:rsidRPr="004B6E27">
              <w:rPr>
                <w:rFonts w:eastAsia="Times New Roman" w:cs="Times New Roman"/>
                <w:color w:val="000000"/>
                <w:szCs w:val="26"/>
                <w:lang w:val="nl-NL"/>
              </w:rPr>
              <w:t xml:space="preserve">- </w:t>
            </w:r>
            <w:r w:rsidRPr="004B6E27">
              <w:rPr>
                <w:rFonts w:eastAsia="Times New Roman" w:cs="Times New Roman"/>
                <w:color w:val="000000"/>
                <w:szCs w:val="26"/>
                <w:lang w:val="nb-NO"/>
              </w:rPr>
              <w:t xml:space="preserve">Hạn chế tốc độ lái xe ra vào khu vực Dự án, nhằm đảm bảo an toàn giao thông khu vực, hạn chế cuốn theo bụi (tốc độ xe ≤ 20km/h). </w:t>
            </w:r>
          </w:p>
          <w:p w14:paraId="49446A0A" w14:textId="77777777" w:rsidR="00D50F64" w:rsidRPr="004B6E27" w:rsidRDefault="00D50F64" w:rsidP="004B6E27">
            <w:pPr>
              <w:widowControl w:val="0"/>
              <w:tabs>
                <w:tab w:val="left" w:pos="990"/>
                <w:tab w:val="left" w:pos="9072"/>
              </w:tabs>
              <w:spacing w:before="0" w:after="0" w:line="312" w:lineRule="auto"/>
              <w:ind w:firstLine="0"/>
              <w:contextualSpacing w:val="0"/>
              <w:rPr>
                <w:rFonts w:eastAsia="Times New Roman" w:cs="Times New Roman"/>
                <w:color w:val="000000"/>
                <w:szCs w:val="26"/>
                <w:lang w:val="nb-NO"/>
              </w:rPr>
            </w:pPr>
            <w:r w:rsidRPr="004B6E27">
              <w:rPr>
                <w:rFonts w:eastAsia="Times New Roman" w:cs="Times New Roman"/>
                <w:color w:val="000000"/>
                <w:szCs w:val="26"/>
                <w:lang w:val="nl-NL"/>
              </w:rPr>
              <w:t xml:space="preserve">- </w:t>
            </w:r>
            <w:r w:rsidRPr="004B6E27">
              <w:rPr>
                <w:rFonts w:eastAsia="Times New Roman" w:cs="Times New Roman"/>
                <w:color w:val="000000"/>
                <w:szCs w:val="26"/>
                <w:lang w:val="nb-NO"/>
              </w:rPr>
              <w:t xml:space="preserve">Yêu cầu xe, phương tiện, máy móc, thiết bị thi công có đủ điều kiện về an toàn kỹ thuật môi trường do Cục Đăng kiểm Việt Nam cấp người điều khiển có Giấy phép lái xe, chứng chỉ đào tạo quy định. </w:t>
            </w:r>
          </w:p>
          <w:p w14:paraId="60A4ED27" w14:textId="77777777" w:rsidR="00D50F64" w:rsidRPr="004B6E27" w:rsidRDefault="00D50F64" w:rsidP="004B6E27">
            <w:pPr>
              <w:widowControl w:val="0"/>
              <w:tabs>
                <w:tab w:val="left" w:pos="990"/>
                <w:tab w:val="left" w:pos="9072"/>
              </w:tabs>
              <w:spacing w:before="0" w:after="0" w:line="312" w:lineRule="auto"/>
              <w:ind w:firstLine="0"/>
              <w:contextualSpacing w:val="0"/>
              <w:rPr>
                <w:rFonts w:eastAsia="Times New Roman" w:cs="Times New Roman"/>
                <w:color w:val="000000"/>
                <w:szCs w:val="26"/>
                <w:lang w:val="nb-NO"/>
              </w:rPr>
            </w:pPr>
            <w:r w:rsidRPr="004B6E27">
              <w:rPr>
                <w:rFonts w:eastAsia="Times New Roman" w:cs="Times New Roman"/>
                <w:color w:val="000000"/>
                <w:szCs w:val="26"/>
                <w:lang w:val="nl-NL"/>
              </w:rPr>
              <w:t xml:space="preserve">- </w:t>
            </w:r>
            <w:r w:rsidRPr="004B6E27">
              <w:rPr>
                <w:rFonts w:eastAsia="SimSun" w:cs="Times New Roman"/>
                <w:color w:val="000000"/>
                <w:szCs w:val="26"/>
                <w:lang w:val="nl-NL"/>
              </w:rPr>
              <w:t>Định kỳ bảo dưỡng các phương tiện vận chuyển.</w:t>
            </w:r>
          </w:p>
          <w:p w14:paraId="322AE41C" w14:textId="77777777" w:rsidR="00D50F64" w:rsidRPr="004B6E27" w:rsidRDefault="00D50F64" w:rsidP="004B6E27">
            <w:pPr>
              <w:tabs>
                <w:tab w:val="left" w:pos="990"/>
                <w:tab w:val="left" w:pos="9072"/>
              </w:tabs>
              <w:spacing w:before="0" w:after="0" w:line="312" w:lineRule="auto"/>
              <w:ind w:firstLine="0"/>
              <w:rPr>
                <w:rFonts w:eastAsia="Times New Roman" w:cs="Times New Roman"/>
                <w:color w:val="000000"/>
                <w:szCs w:val="26"/>
                <w:lang w:val="nb-NO"/>
              </w:rPr>
            </w:pPr>
            <w:r w:rsidRPr="004B6E27">
              <w:rPr>
                <w:rFonts w:eastAsia="Times New Roman" w:cs="Times New Roman"/>
                <w:color w:val="000000"/>
                <w:szCs w:val="26"/>
                <w:lang w:val="nl-NL"/>
              </w:rPr>
              <w:t xml:space="preserve">- </w:t>
            </w:r>
            <w:r w:rsidRPr="004B6E27">
              <w:rPr>
                <w:rFonts w:eastAsia="Times New Roman" w:cs="Times New Roman"/>
                <w:color w:val="000000"/>
                <w:szCs w:val="26"/>
                <w:lang w:val="nb-NO"/>
              </w:rPr>
              <w:t>Tắt máy các thiết bị, phương tiện khi không làm việc.</w:t>
            </w:r>
          </w:p>
          <w:p w14:paraId="327DD213" w14:textId="77777777" w:rsidR="00D50F64" w:rsidRPr="004B6E27" w:rsidRDefault="00D50F64" w:rsidP="004B6E27">
            <w:pPr>
              <w:tabs>
                <w:tab w:val="left" w:pos="990"/>
                <w:tab w:val="left" w:pos="9072"/>
              </w:tabs>
              <w:spacing w:before="0" w:after="0" w:line="312" w:lineRule="auto"/>
              <w:ind w:firstLine="0"/>
              <w:rPr>
                <w:rFonts w:eastAsia="Times New Roman" w:cs="Times New Roman"/>
                <w:color w:val="000000"/>
                <w:szCs w:val="26"/>
                <w:lang w:val="nb-NO"/>
              </w:rPr>
            </w:pPr>
            <w:r w:rsidRPr="004B6E27">
              <w:rPr>
                <w:rFonts w:eastAsia="Times New Roman" w:cs="Times New Roman"/>
                <w:color w:val="000000"/>
                <w:szCs w:val="26"/>
                <w:lang w:val="nl-NL"/>
              </w:rPr>
              <w:t xml:space="preserve">- </w:t>
            </w:r>
            <w:r w:rsidRPr="004B6E27">
              <w:rPr>
                <w:rFonts w:eastAsia="Times New Roman" w:cs="Times New Roman"/>
                <w:color w:val="000000"/>
                <w:szCs w:val="26"/>
                <w:lang w:val="nb-NO"/>
              </w:rPr>
              <w:t xml:space="preserve">Hạn chế tập trung cùng lúc nhiều loại máy móc thu công vào cùng một thời điểm. </w:t>
            </w:r>
          </w:p>
          <w:p w14:paraId="1FF0FCD2" w14:textId="77777777" w:rsidR="00D50F64" w:rsidRPr="004B6E27" w:rsidRDefault="00D50F64" w:rsidP="004B6E27">
            <w:pPr>
              <w:widowControl w:val="0"/>
              <w:tabs>
                <w:tab w:val="left" w:pos="284"/>
                <w:tab w:val="left" w:pos="7200"/>
                <w:tab w:val="left" w:pos="9072"/>
              </w:tabs>
              <w:spacing w:before="0" w:after="0" w:line="312" w:lineRule="auto"/>
              <w:ind w:firstLine="0"/>
              <w:contextualSpacing w:val="0"/>
              <w:rPr>
                <w:rFonts w:eastAsia="Times New Roman" w:cs="Times New Roman"/>
                <w:color w:val="000000"/>
                <w:szCs w:val="26"/>
                <w:lang w:val="nb-NO"/>
              </w:rPr>
            </w:pPr>
            <w:r w:rsidRPr="004B6E27">
              <w:rPr>
                <w:rFonts w:eastAsia="Times New Roman" w:cs="Times New Roman"/>
                <w:color w:val="000000"/>
                <w:szCs w:val="26"/>
                <w:lang w:val="nl-NL"/>
              </w:rPr>
              <w:t xml:space="preserve">- </w:t>
            </w:r>
            <w:r w:rsidRPr="004B6E27">
              <w:rPr>
                <w:rFonts w:eastAsia="Times New Roman" w:cs="Times New Roman"/>
                <w:color w:val="000000"/>
                <w:szCs w:val="26"/>
                <w:lang w:val="nb-NO"/>
              </w:rPr>
              <w:t>Trang bị đầy đủ bảo hộ lao động cho công nhân trực tiếp tham gia hàn: kính hàn, găng tay, mũ và quần áo bảo hộ lao động.</w:t>
            </w:r>
          </w:p>
          <w:p w14:paraId="7B1FB690" w14:textId="57AAC092" w:rsidR="00D50F64" w:rsidRPr="004B6E27" w:rsidRDefault="00D50F64" w:rsidP="004B6E27">
            <w:pPr>
              <w:tabs>
                <w:tab w:val="left" w:pos="1134"/>
                <w:tab w:val="left" w:pos="9072"/>
              </w:tabs>
              <w:spacing w:before="0" w:after="0" w:line="312" w:lineRule="auto"/>
              <w:ind w:firstLine="0"/>
              <w:contextualSpacing w:val="0"/>
              <w:rPr>
                <w:rFonts w:eastAsia="Times New Roman" w:cs="Times New Roman"/>
                <w:color w:val="000000"/>
                <w:szCs w:val="26"/>
                <w:lang w:val="nb-NO"/>
              </w:rPr>
            </w:pPr>
            <w:r w:rsidRPr="004B6E27">
              <w:rPr>
                <w:rFonts w:eastAsia="Times New Roman" w:cs="Times New Roman"/>
                <w:color w:val="000000"/>
                <w:szCs w:val="26"/>
                <w:lang w:val="nl-NL"/>
              </w:rPr>
              <w:t xml:space="preserve">- </w:t>
            </w:r>
            <w:r w:rsidRPr="004B6E27">
              <w:rPr>
                <w:rFonts w:eastAsia="Times New Roman" w:cs="Times New Roman"/>
                <w:color w:val="000000"/>
                <w:szCs w:val="26"/>
                <w:lang w:val="nb-NO"/>
              </w:rPr>
              <w:t xml:space="preserve">Phổ biến, nâng cao ý thức của </w:t>
            </w:r>
            <w:r w:rsidR="009730F3" w:rsidRPr="004B6E27">
              <w:rPr>
                <w:rFonts w:eastAsia="Times New Roman" w:cs="Times New Roman"/>
                <w:color w:val="000000"/>
                <w:szCs w:val="26"/>
                <w:lang w:val="nb-NO"/>
              </w:rPr>
              <w:t>30</w:t>
            </w:r>
            <w:r w:rsidRPr="004B6E27">
              <w:rPr>
                <w:rFonts w:eastAsia="Times New Roman" w:cs="Times New Roman"/>
                <w:color w:val="000000"/>
                <w:szCs w:val="26"/>
                <w:lang w:val="nb-NO"/>
              </w:rPr>
              <w:t xml:space="preserve"> công nhân thi công về vấn đề bảo vệ môi trường trong quá trình thi công.</w:t>
            </w:r>
          </w:p>
          <w:p w14:paraId="0AABADF3" w14:textId="77777777" w:rsidR="00D50F64" w:rsidRPr="004B6E27" w:rsidRDefault="00D50F64" w:rsidP="004B6E27">
            <w:pPr>
              <w:widowControl w:val="0"/>
              <w:tabs>
                <w:tab w:val="left" w:pos="9072"/>
              </w:tabs>
              <w:spacing w:before="0" w:after="0" w:line="312" w:lineRule="auto"/>
              <w:ind w:firstLine="0"/>
              <w:contextualSpacing w:val="0"/>
              <w:rPr>
                <w:rFonts w:eastAsia="Times New Roman" w:cs="Times New Roman"/>
                <w:color w:val="000000"/>
                <w:szCs w:val="26"/>
                <w:lang w:val="vi-VN"/>
              </w:rPr>
            </w:pPr>
            <w:r w:rsidRPr="004B6E27">
              <w:rPr>
                <w:rFonts w:eastAsia="Times New Roman" w:cs="Times New Roman"/>
                <w:color w:val="000000"/>
                <w:szCs w:val="26"/>
                <w:lang w:val="nl-NL"/>
              </w:rPr>
              <w:t xml:space="preserve">- </w:t>
            </w:r>
            <w:r w:rsidRPr="004B6E27">
              <w:rPr>
                <w:rFonts w:eastAsia="Times New Roman" w:cs="Times New Roman"/>
                <w:color w:val="000000"/>
                <w:szCs w:val="26"/>
                <w:lang w:val="vi-VN"/>
              </w:rPr>
              <w:t xml:space="preserve">Bố trí rãnh thoát nước tạm và hố ga lắng cặn bằng đất xung quanh khu vực thi công nhằm đảm bảo tiêu thoát nước và không gây ngập úng. </w:t>
            </w:r>
          </w:p>
          <w:p w14:paraId="773CEBA9" w14:textId="77777777" w:rsidR="00D50F64" w:rsidRPr="004B6E27" w:rsidRDefault="00D50F64" w:rsidP="004B6E27">
            <w:pPr>
              <w:widowControl w:val="0"/>
              <w:tabs>
                <w:tab w:val="left" w:pos="9072"/>
              </w:tabs>
              <w:spacing w:before="0" w:after="0" w:line="312" w:lineRule="auto"/>
              <w:ind w:firstLine="0"/>
              <w:contextualSpacing w:val="0"/>
              <w:rPr>
                <w:rFonts w:eastAsia="Times New Roman" w:cs="Times New Roman"/>
                <w:color w:val="000000"/>
                <w:szCs w:val="26"/>
                <w:lang w:val="nb-NO"/>
              </w:rPr>
            </w:pPr>
            <w:r w:rsidRPr="004B6E27">
              <w:rPr>
                <w:rFonts w:eastAsia="Times New Roman" w:cs="Times New Roman"/>
                <w:color w:val="000000"/>
                <w:szCs w:val="26"/>
                <w:lang w:val="nl-NL"/>
              </w:rPr>
              <w:t xml:space="preserve">- </w:t>
            </w:r>
            <w:r w:rsidRPr="004B6E27">
              <w:rPr>
                <w:rFonts w:eastAsia="Times New Roman" w:cs="Times New Roman"/>
                <w:color w:val="000000"/>
                <w:szCs w:val="26"/>
                <w:lang w:val="nb-NO"/>
              </w:rPr>
              <w:t>Định kỳ nạo vét hệ thống rãnh thoát nước mưa và hố ga với tần suất 01</w:t>
            </w:r>
            <w:r w:rsidRPr="004B6E27">
              <w:rPr>
                <w:rFonts w:eastAsia="Times New Roman" w:cs="Times New Roman"/>
                <w:color w:val="000000"/>
                <w:szCs w:val="26"/>
                <w:lang w:val="vi-VN"/>
              </w:rPr>
              <w:t xml:space="preserve"> t</w:t>
            </w:r>
            <w:r w:rsidRPr="004B6E27">
              <w:rPr>
                <w:rFonts w:eastAsia="Times New Roman" w:cs="Times New Roman"/>
                <w:color w:val="000000"/>
                <w:szCs w:val="26"/>
                <w:lang w:val="nb-NO"/>
              </w:rPr>
              <w:t xml:space="preserve">háng/lần, </w:t>
            </w:r>
            <w:r w:rsidRPr="004B6E27">
              <w:rPr>
                <w:rFonts w:eastAsia="Times New Roman" w:cs="Times New Roman"/>
                <w:color w:val="000000"/>
                <w:szCs w:val="26"/>
                <w:lang w:val="vi-VN"/>
              </w:rPr>
              <w:t>số lần nạo vét có thể thay đ</w:t>
            </w:r>
            <w:r w:rsidRPr="004B6E27">
              <w:rPr>
                <w:rFonts w:eastAsia="Times New Roman" w:cs="Times New Roman"/>
                <w:color w:val="000000"/>
                <w:szCs w:val="26"/>
                <w:lang w:val="nb-NO"/>
              </w:rPr>
              <w:t>ổ</w:t>
            </w:r>
            <w:r w:rsidRPr="004B6E27">
              <w:rPr>
                <w:rFonts w:eastAsia="Times New Roman" w:cs="Times New Roman"/>
                <w:color w:val="000000"/>
                <w:szCs w:val="26"/>
                <w:lang w:val="vi-VN"/>
              </w:rPr>
              <w:t>i tùy thuộc vào lượng đất cát bị lắng đọng.</w:t>
            </w:r>
          </w:p>
          <w:p w14:paraId="7729AEEC" w14:textId="77777777" w:rsidR="00D50F64" w:rsidRPr="004B6E27" w:rsidRDefault="00D50F64" w:rsidP="004B6E27">
            <w:pPr>
              <w:tabs>
                <w:tab w:val="left" w:pos="9072"/>
              </w:tabs>
              <w:spacing w:before="0" w:after="0" w:line="312" w:lineRule="auto"/>
              <w:ind w:firstLine="0"/>
              <w:contextualSpacing w:val="0"/>
              <w:rPr>
                <w:rFonts w:eastAsia="Times New Roman" w:cs="Times New Roman"/>
                <w:color w:val="000000"/>
                <w:szCs w:val="26"/>
                <w:lang w:val="nb-NO"/>
              </w:rPr>
            </w:pPr>
            <w:r w:rsidRPr="004B6E27">
              <w:rPr>
                <w:rFonts w:eastAsia="Times New Roman" w:cs="Times New Roman"/>
                <w:color w:val="000000"/>
                <w:szCs w:val="26"/>
                <w:lang w:val="nl-NL"/>
              </w:rPr>
              <w:t xml:space="preserve">- </w:t>
            </w:r>
            <w:r w:rsidRPr="004B6E27">
              <w:rPr>
                <w:rFonts w:eastAsia="Times New Roman" w:cs="Times New Roman"/>
                <w:color w:val="000000"/>
                <w:szCs w:val="26"/>
                <w:lang w:val="nb-NO"/>
              </w:rPr>
              <w:t>Dọn sạch mặt bằng thi công vào cuối ngày làm việc.</w:t>
            </w:r>
          </w:p>
        </w:tc>
        <w:tc>
          <w:tcPr>
            <w:tcW w:w="753" w:type="pct"/>
            <w:vMerge/>
            <w:tcBorders>
              <w:left w:val="single" w:sz="4" w:space="0" w:color="auto"/>
              <w:right w:val="single" w:sz="4" w:space="0" w:color="auto"/>
            </w:tcBorders>
            <w:vAlign w:val="center"/>
          </w:tcPr>
          <w:p w14:paraId="15288FBE" w14:textId="77777777" w:rsidR="00D50F64" w:rsidRPr="004B6E27" w:rsidRDefault="00D50F64" w:rsidP="004B6E27">
            <w:pPr>
              <w:tabs>
                <w:tab w:val="left" w:pos="9072"/>
              </w:tabs>
              <w:autoSpaceDE w:val="0"/>
              <w:autoSpaceDN w:val="0"/>
              <w:spacing w:before="0" w:after="0" w:line="312" w:lineRule="auto"/>
              <w:ind w:firstLine="0"/>
              <w:contextualSpacing w:val="0"/>
              <w:jc w:val="center"/>
              <w:rPr>
                <w:rFonts w:eastAsia="Arial" w:cs="Times New Roman"/>
                <w:bCs/>
                <w:iCs/>
                <w:color w:val="000000"/>
                <w:szCs w:val="26"/>
                <w:lang w:val="vi-VN"/>
              </w:rPr>
            </w:pPr>
          </w:p>
        </w:tc>
      </w:tr>
      <w:tr w:rsidR="00D50F64" w:rsidRPr="004B6E27" w14:paraId="13924CB5" w14:textId="77777777" w:rsidTr="0057496A">
        <w:trPr>
          <w:trHeight w:val="3533"/>
        </w:trPr>
        <w:tc>
          <w:tcPr>
            <w:tcW w:w="583" w:type="pct"/>
            <w:vMerge/>
            <w:tcBorders>
              <w:bottom w:val="single" w:sz="4" w:space="0" w:color="000000"/>
            </w:tcBorders>
            <w:vAlign w:val="center"/>
          </w:tcPr>
          <w:p w14:paraId="58949A4E" w14:textId="77777777" w:rsidR="00D50F64" w:rsidRPr="004B6E27" w:rsidRDefault="00D50F64" w:rsidP="004B6E27">
            <w:pPr>
              <w:tabs>
                <w:tab w:val="left" w:pos="9072"/>
              </w:tabs>
              <w:autoSpaceDE w:val="0"/>
              <w:autoSpaceDN w:val="0"/>
              <w:spacing w:before="0" w:after="0" w:line="312" w:lineRule="auto"/>
              <w:ind w:firstLine="0"/>
              <w:contextualSpacing w:val="0"/>
              <w:jc w:val="center"/>
              <w:rPr>
                <w:rFonts w:eastAsia="Arial" w:cs="Times New Roman"/>
                <w:bCs/>
                <w:iCs/>
                <w:color w:val="000000"/>
                <w:szCs w:val="26"/>
                <w:lang w:val="vi-VN"/>
              </w:rPr>
            </w:pPr>
          </w:p>
        </w:tc>
        <w:tc>
          <w:tcPr>
            <w:tcW w:w="693" w:type="pct"/>
            <w:vMerge/>
            <w:tcBorders>
              <w:bottom w:val="single" w:sz="4" w:space="0" w:color="000000"/>
              <w:right w:val="single" w:sz="4" w:space="0" w:color="auto"/>
            </w:tcBorders>
            <w:vAlign w:val="center"/>
          </w:tcPr>
          <w:p w14:paraId="57F07DD2" w14:textId="77777777" w:rsidR="00D50F64" w:rsidRPr="004B6E27" w:rsidRDefault="00D50F64" w:rsidP="004B6E27">
            <w:pPr>
              <w:tabs>
                <w:tab w:val="left" w:pos="9072"/>
              </w:tabs>
              <w:autoSpaceDE w:val="0"/>
              <w:autoSpaceDN w:val="0"/>
              <w:spacing w:before="0" w:after="0" w:line="312" w:lineRule="auto"/>
              <w:ind w:firstLine="0"/>
              <w:contextualSpacing w:val="0"/>
              <w:jc w:val="center"/>
              <w:rPr>
                <w:rFonts w:eastAsia="Arial" w:cs="Times New Roman"/>
                <w:bCs/>
                <w:iCs/>
                <w:color w:val="000000"/>
                <w:szCs w:val="26"/>
                <w:lang w:val="vi-VN"/>
              </w:rPr>
            </w:pPr>
          </w:p>
        </w:tc>
        <w:tc>
          <w:tcPr>
            <w:tcW w:w="845" w:type="pct"/>
            <w:vMerge/>
            <w:tcBorders>
              <w:left w:val="single" w:sz="4" w:space="0" w:color="auto"/>
              <w:bottom w:val="single" w:sz="4" w:space="0" w:color="000000"/>
              <w:right w:val="single" w:sz="4" w:space="0" w:color="auto"/>
            </w:tcBorders>
            <w:vAlign w:val="center"/>
          </w:tcPr>
          <w:p w14:paraId="4017D92D" w14:textId="77777777" w:rsidR="00D50F64" w:rsidRPr="004B6E27" w:rsidRDefault="00D50F64" w:rsidP="004B6E27">
            <w:pPr>
              <w:tabs>
                <w:tab w:val="left" w:pos="9072"/>
              </w:tabs>
              <w:autoSpaceDE w:val="0"/>
              <w:autoSpaceDN w:val="0"/>
              <w:spacing w:before="0" w:after="0" w:line="312" w:lineRule="auto"/>
              <w:ind w:firstLine="0"/>
              <w:contextualSpacing w:val="0"/>
              <w:jc w:val="center"/>
              <w:rPr>
                <w:rFonts w:eastAsia="Arial" w:cs="Times New Roman"/>
                <w:bCs/>
                <w:iCs/>
                <w:color w:val="000000"/>
                <w:szCs w:val="26"/>
                <w:lang w:val="vi-VN"/>
              </w:rPr>
            </w:pPr>
          </w:p>
        </w:tc>
        <w:tc>
          <w:tcPr>
            <w:tcW w:w="2126" w:type="pct"/>
            <w:vMerge/>
            <w:tcBorders>
              <w:left w:val="single" w:sz="4" w:space="0" w:color="auto"/>
              <w:bottom w:val="single" w:sz="4" w:space="0" w:color="000000"/>
              <w:right w:val="single" w:sz="4" w:space="0" w:color="auto"/>
            </w:tcBorders>
            <w:vAlign w:val="center"/>
          </w:tcPr>
          <w:p w14:paraId="6DF35ECC" w14:textId="77777777" w:rsidR="00D50F64" w:rsidRPr="004B6E27" w:rsidRDefault="00D50F64" w:rsidP="004B6E27">
            <w:pPr>
              <w:tabs>
                <w:tab w:val="left" w:pos="9072"/>
              </w:tabs>
              <w:autoSpaceDE w:val="0"/>
              <w:autoSpaceDN w:val="0"/>
              <w:spacing w:before="0" w:after="0" w:line="312" w:lineRule="auto"/>
              <w:ind w:firstLine="0"/>
              <w:contextualSpacing w:val="0"/>
              <w:rPr>
                <w:rFonts w:eastAsia="Arial" w:cs="Times New Roman"/>
                <w:bCs/>
                <w:iCs/>
                <w:color w:val="000000"/>
                <w:szCs w:val="26"/>
                <w:lang w:val="vi-VN"/>
              </w:rPr>
            </w:pPr>
          </w:p>
        </w:tc>
        <w:tc>
          <w:tcPr>
            <w:tcW w:w="753" w:type="pct"/>
            <w:vMerge w:val="restart"/>
            <w:tcBorders>
              <w:left w:val="single" w:sz="4" w:space="0" w:color="auto"/>
              <w:bottom w:val="single" w:sz="4" w:space="0" w:color="000000"/>
              <w:right w:val="single" w:sz="4" w:space="0" w:color="auto"/>
            </w:tcBorders>
            <w:vAlign w:val="center"/>
          </w:tcPr>
          <w:p w14:paraId="2C88B4F1" w14:textId="77777777" w:rsidR="00D50F64" w:rsidRPr="004B6E27" w:rsidRDefault="00D50F64" w:rsidP="004B6E27">
            <w:pPr>
              <w:tabs>
                <w:tab w:val="left" w:pos="9072"/>
              </w:tabs>
              <w:autoSpaceDE w:val="0"/>
              <w:autoSpaceDN w:val="0"/>
              <w:spacing w:before="0" w:after="0" w:line="312" w:lineRule="auto"/>
              <w:ind w:firstLine="0"/>
              <w:contextualSpacing w:val="0"/>
              <w:jc w:val="center"/>
              <w:rPr>
                <w:rFonts w:eastAsia="Arial" w:cs="Times New Roman"/>
                <w:bCs/>
                <w:iCs/>
                <w:color w:val="000000"/>
                <w:szCs w:val="26"/>
              </w:rPr>
            </w:pPr>
            <w:r w:rsidRPr="004B6E27">
              <w:rPr>
                <w:rFonts w:eastAsia="Arial" w:cs="Times New Roman"/>
                <w:bCs/>
                <w:iCs/>
                <w:color w:val="000000"/>
                <w:szCs w:val="26"/>
              </w:rPr>
              <w:t>1 tháng</w:t>
            </w:r>
          </w:p>
        </w:tc>
      </w:tr>
      <w:tr w:rsidR="00D50F64" w:rsidRPr="004B6E27" w14:paraId="6002D0D4" w14:textId="77777777" w:rsidTr="0057496A">
        <w:trPr>
          <w:trHeight w:val="184"/>
        </w:trPr>
        <w:tc>
          <w:tcPr>
            <w:tcW w:w="583" w:type="pct"/>
            <w:vMerge/>
            <w:vAlign w:val="center"/>
          </w:tcPr>
          <w:p w14:paraId="6E957658" w14:textId="77777777" w:rsidR="00D50F64" w:rsidRPr="004B6E27" w:rsidRDefault="00D50F64" w:rsidP="004B6E27">
            <w:pPr>
              <w:tabs>
                <w:tab w:val="left" w:pos="9072"/>
              </w:tabs>
              <w:autoSpaceDE w:val="0"/>
              <w:autoSpaceDN w:val="0"/>
              <w:spacing w:before="0" w:after="0" w:line="312" w:lineRule="auto"/>
              <w:ind w:firstLine="0"/>
              <w:contextualSpacing w:val="0"/>
              <w:jc w:val="center"/>
              <w:rPr>
                <w:rFonts w:eastAsia="Arial" w:cs="Times New Roman"/>
                <w:bCs/>
                <w:iCs/>
                <w:color w:val="000000"/>
                <w:szCs w:val="26"/>
                <w:lang w:val="vi-VN"/>
              </w:rPr>
            </w:pPr>
          </w:p>
        </w:tc>
        <w:tc>
          <w:tcPr>
            <w:tcW w:w="693" w:type="pct"/>
            <w:tcBorders>
              <w:right w:val="single" w:sz="4" w:space="0" w:color="auto"/>
            </w:tcBorders>
            <w:vAlign w:val="center"/>
          </w:tcPr>
          <w:p w14:paraId="76EA0FD1" w14:textId="77777777" w:rsidR="00D50F64" w:rsidRPr="004B6E27" w:rsidRDefault="00D50F64" w:rsidP="004B6E27">
            <w:pPr>
              <w:tabs>
                <w:tab w:val="left" w:pos="9072"/>
              </w:tabs>
              <w:autoSpaceDE w:val="0"/>
              <w:autoSpaceDN w:val="0"/>
              <w:spacing w:before="0" w:after="0" w:line="312" w:lineRule="auto"/>
              <w:ind w:firstLine="0"/>
              <w:contextualSpacing w:val="0"/>
              <w:jc w:val="center"/>
              <w:rPr>
                <w:rFonts w:eastAsia="Arial" w:cs="Times New Roman"/>
                <w:bCs/>
                <w:iCs/>
                <w:color w:val="000000"/>
                <w:szCs w:val="26"/>
                <w:lang w:val="vi-VN"/>
              </w:rPr>
            </w:pPr>
            <w:r w:rsidRPr="004B6E27">
              <w:rPr>
                <w:rFonts w:eastAsia="Arial" w:cs="Times New Roman"/>
                <w:bCs/>
                <w:iCs/>
                <w:color w:val="000000"/>
                <w:szCs w:val="26"/>
                <w:lang w:val="vi-VN"/>
              </w:rPr>
              <w:t>Đồng bộ hạ tầng kỹ thuật toàn khu</w:t>
            </w:r>
          </w:p>
        </w:tc>
        <w:tc>
          <w:tcPr>
            <w:tcW w:w="845" w:type="pct"/>
            <w:vMerge/>
            <w:tcBorders>
              <w:left w:val="single" w:sz="4" w:space="0" w:color="auto"/>
              <w:right w:val="single" w:sz="4" w:space="0" w:color="auto"/>
            </w:tcBorders>
            <w:vAlign w:val="center"/>
          </w:tcPr>
          <w:p w14:paraId="0C6DBCE4" w14:textId="77777777" w:rsidR="00D50F64" w:rsidRPr="004B6E27" w:rsidRDefault="00D50F64" w:rsidP="004B6E27">
            <w:pPr>
              <w:tabs>
                <w:tab w:val="left" w:pos="9072"/>
              </w:tabs>
              <w:autoSpaceDE w:val="0"/>
              <w:autoSpaceDN w:val="0"/>
              <w:spacing w:before="0" w:after="0" w:line="312" w:lineRule="auto"/>
              <w:ind w:firstLine="0"/>
              <w:contextualSpacing w:val="0"/>
              <w:jc w:val="center"/>
              <w:rPr>
                <w:rFonts w:eastAsia="Arial" w:cs="Times New Roman"/>
                <w:bCs/>
                <w:iCs/>
                <w:color w:val="000000"/>
                <w:szCs w:val="26"/>
                <w:lang w:val="vi-VN"/>
              </w:rPr>
            </w:pPr>
          </w:p>
        </w:tc>
        <w:tc>
          <w:tcPr>
            <w:tcW w:w="2126" w:type="pct"/>
            <w:vMerge/>
            <w:tcBorders>
              <w:left w:val="single" w:sz="4" w:space="0" w:color="auto"/>
              <w:right w:val="single" w:sz="4" w:space="0" w:color="auto"/>
            </w:tcBorders>
            <w:vAlign w:val="center"/>
          </w:tcPr>
          <w:p w14:paraId="68F422F5" w14:textId="77777777" w:rsidR="00D50F64" w:rsidRPr="004B6E27" w:rsidRDefault="00D50F64" w:rsidP="004B6E27">
            <w:pPr>
              <w:tabs>
                <w:tab w:val="left" w:pos="9072"/>
              </w:tabs>
              <w:autoSpaceDE w:val="0"/>
              <w:autoSpaceDN w:val="0"/>
              <w:spacing w:before="0" w:after="0" w:line="312" w:lineRule="auto"/>
              <w:ind w:firstLine="0"/>
              <w:contextualSpacing w:val="0"/>
              <w:rPr>
                <w:rFonts w:eastAsia="Arial" w:cs="Times New Roman"/>
                <w:bCs/>
                <w:iCs/>
                <w:color w:val="000000"/>
                <w:szCs w:val="26"/>
                <w:lang w:val="vi-VN"/>
              </w:rPr>
            </w:pPr>
          </w:p>
        </w:tc>
        <w:tc>
          <w:tcPr>
            <w:tcW w:w="753" w:type="pct"/>
            <w:vMerge/>
            <w:tcBorders>
              <w:left w:val="single" w:sz="4" w:space="0" w:color="auto"/>
              <w:right w:val="single" w:sz="4" w:space="0" w:color="auto"/>
            </w:tcBorders>
            <w:vAlign w:val="center"/>
          </w:tcPr>
          <w:p w14:paraId="78EE10AE" w14:textId="77777777" w:rsidR="00D50F64" w:rsidRPr="004B6E27" w:rsidRDefault="00D50F64" w:rsidP="004B6E27">
            <w:pPr>
              <w:tabs>
                <w:tab w:val="left" w:pos="9072"/>
              </w:tabs>
              <w:autoSpaceDE w:val="0"/>
              <w:autoSpaceDN w:val="0"/>
              <w:spacing w:before="0" w:after="0" w:line="312" w:lineRule="auto"/>
              <w:ind w:firstLine="0"/>
              <w:contextualSpacing w:val="0"/>
              <w:jc w:val="center"/>
              <w:rPr>
                <w:rFonts w:eastAsia="Arial" w:cs="Times New Roman"/>
                <w:bCs/>
                <w:iCs/>
                <w:color w:val="000000"/>
                <w:szCs w:val="26"/>
                <w:lang w:val="vi-VN"/>
              </w:rPr>
            </w:pPr>
          </w:p>
        </w:tc>
      </w:tr>
      <w:tr w:rsidR="00D50F64" w:rsidRPr="004B6E27" w14:paraId="74D281FE" w14:textId="77777777" w:rsidTr="0057496A">
        <w:trPr>
          <w:trHeight w:val="184"/>
        </w:trPr>
        <w:tc>
          <w:tcPr>
            <w:tcW w:w="583" w:type="pct"/>
            <w:vMerge/>
            <w:vAlign w:val="center"/>
          </w:tcPr>
          <w:p w14:paraId="67124B53" w14:textId="77777777" w:rsidR="00D50F64" w:rsidRPr="004B6E27" w:rsidRDefault="00D50F64" w:rsidP="004B6E27">
            <w:pPr>
              <w:tabs>
                <w:tab w:val="left" w:pos="9072"/>
              </w:tabs>
              <w:autoSpaceDE w:val="0"/>
              <w:autoSpaceDN w:val="0"/>
              <w:spacing w:before="0" w:after="0" w:line="312" w:lineRule="auto"/>
              <w:ind w:firstLine="0"/>
              <w:contextualSpacing w:val="0"/>
              <w:jc w:val="center"/>
              <w:rPr>
                <w:rFonts w:eastAsia="Arial" w:cs="Times New Roman"/>
                <w:bCs/>
                <w:iCs/>
                <w:color w:val="000000"/>
                <w:szCs w:val="26"/>
                <w:lang w:val="vi-VN"/>
              </w:rPr>
            </w:pPr>
          </w:p>
        </w:tc>
        <w:tc>
          <w:tcPr>
            <w:tcW w:w="693" w:type="pct"/>
            <w:tcBorders>
              <w:right w:val="single" w:sz="4" w:space="0" w:color="auto"/>
            </w:tcBorders>
            <w:vAlign w:val="center"/>
          </w:tcPr>
          <w:p w14:paraId="43E0A816" w14:textId="77777777" w:rsidR="00D50F64" w:rsidRPr="004B6E27" w:rsidRDefault="00D50F64" w:rsidP="004B6E27">
            <w:pPr>
              <w:tabs>
                <w:tab w:val="left" w:pos="9072"/>
              </w:tabs>
              <w:autoSpaceDE w:val="0"/>
              <w:autoSpaceDN w:val="0"/>
              <w:spacing w:before="0" w:after="0" w:line="312" w:lineRule="auto"/>
              <w:ind w:firstLine="0"/>
              <w:contextualSpacing w:val="0"/>
              <w:jc w:val="center"/>
              <w:rPr>
                <w:rFonts w:eastAsia="Arial" w:cs="Times New Roman"/>
                <w:bCs/>
                <w:iCs/>
                <w:color w:val="000000"/>
                <w:szCs w:val="26"/>
                <w:lang w:val="vi-VN"/>
              </w:rPr>
            </w:pPr>
            <w:r w:rsidRPr="004B6E27">
              <w:rPr>
                <w:rFonts w:eastAsia="Arial" w:cs="Times New Roman"/>
                <w:bCs/>
                <w:iCs/>
                <w:color w:val="000000"/>
                <w:szCs w:val="26"/>
                <w:lang w:val="vi-VN"/>
              </w:rPr>
              <w:t>Hoạt động sinh hoạt của CBCNV thi công</w:t>
            </w:r>
          </w:p>
        </w:tc>
        <w:tc>
          <w:tcPr>
            <w:tcW w:w="845" w:type="pct"/>
            <w:tcBorders>
              <w:left w:val="single" w:sz="4" w:space="0" w:color="auto"/>
              <w:right w:val="single" w:sz="4" w:space="0" w:color="auto"/>
            </w:tcBorders>
            <w:vAlign w:val="center"/>
          </w:tcPr>
          <w:p w14:paraId="1C9D3447" w14:textId="77777777" w:rsidR="00D50F64" w:rsidRPr="004B6E27" w:rsidRDefault="00D50F64" w:rsidP="004B6E27">
            <w:pPr>
              <w:tabs>
                <w:tab w:val="left" w:pos="9072"/>
              </w:tabs>
              <w:autoSpaceDE w:val="0"/>
              <w:autoSpaceDN w:val="0"/>
              <w:spacing w:before="0" w:after="0" w:line="312" w:lineRule="auto"/>
              <w:ind w:firstLine="0"/>
              <w:contextualSpacing w:val="0"/>
              <w:jc w:val="left"/>
              <w:rPr>
                <w:rFonts w:eastAsia="Arial" w:cs="Times New Roman"/>
                <w:bCs/>
                <w:iCs/>
                <w:color w:val="000000"/>
                <w:szCs w:val="26"/>
                <w:lang w:val="vi-VN"/>
              </w:rPr>
            </w:pPr>
            <w:r w:rsidRPr="004B6E27">
              <w:rPr>
                <w:rFonts w:eastAsia="Arial" w:cs="Times New Roman"/>
                <w:bCs/>
                <w:iCs/>
                <w:color w:val="000000"/>
                <w:szCs w:val="26"/>
                <w:lang w:val="vi-VN"/>
              </w:rPr>
              <w:t>- CTR sinh hoạt</w:t>
            </w:r>
          </w:p>
          <w:p w14:paraId="55EB4AED" w14:textId="77777777" w:rsidR="00D50F64" w:rsidRPr="004B6E27" w:rsidRDefault="00D50F64" w:rsidP="004B6E27">
            <w:pPr>
              <w:tabs>
                <w:tab w:val="left" w:pos="9072"/>
              </w:tabs>
              <w:autoSpaceDE w:val="0"/>
              <w:autoSpaceDN w:val="0"/>
              <w:spacing w:before="0" w:after="0" w:line="312" w:lineRule="auto"/>
              <w:ind w:firstLine="0"/>
              <w:contextualSpacing w:val="0"/>
              <w:jc w:val="left"/>
              <w:rPr>
                <w:rFonts w:eastAsia="Arial" w:cs="Times New Roman"/>
                <w:bCs/>
                <w:iCs/>
                <w:color w:val="000000"/>
                <w:szCs w:val="26"/>
                <w:lang w:val="vi-VN"/>
              </w:rPr>
            </w:pPr>
            <w:r w:rsidRPr="004B6E27">
              <w:rPr>
                <w:rFonts w:eastAsia="Arial" w:cs="Times New Roman"/>
                <w:bCs/>
                <w:iCs/>
                <w:color w:val="000000"/>
                <w:szCs w:val="26"/>
                <w:lang w:val="vi-VN"/>
              </w:rPr>
              <w:t>- Nước thải sinh hoạt</w:t>
            </w:r>
          </w:p>
        </w:tc>
        <w:tc>
          <w:tcPr>
            <w:tcW w:w="2126" w:type="pct"/>
            <w:tcBorders>
              <w:left w:val="single" w:sz="4" w:space="0" w:color="auto"/>
              <w:right w:val="single" w:sz="4" w:space="0" w:color="auto"/>
            </w:tcBorders>
            <w:vAlign w:val="center"/>
          </w:tcPr>
          <w:p w14:paraId="3EA65CB6" w14:textId="3844B2BE" w:rsidR="00D50F64" w:rsidRPr="004B6E27" w:rsidRDefault="00D50F64" w:rsidP="004B6E27">
            <w:pPr>
              <w:widowControl w:val="0"/>
              <w:tabs>
                <w:tab w:val="left" w:pos="9072"/>
              </w:tabs>
              <w:spacing w:before="0" w:after="0" w:line="312" w:lineRule="auto"/>
              <w:ind w:firstLine="0"/>
              <w:contextualSpacing w:val="0"/>
              <w:rPr>
                <w:rFonts w:eastAsia="Times New Roman" w:cs="Times New Roman"/>
                <w:color w:val="000000"/>
                <w:szCs w:val="26"/>
                <w:lang w:val="nb-NO"/>
              </w:rPr>
            </w:pPr>
            <w:r w:rsidRPr="004B6E27">
              <w:rPr>
                <w:rFonts w:eastAsia="Times New Roman" w:cs="Times New Roman"/>
                <w:color w:val="000000"/>
                <w:szCs w:val="26"/>
                <w:lang w:val="nl-NL"/>
              </w:rPr>
              <w:t xml:space="preserve">- </w:t>
            </w:r>
            <w:r w:rsidRPr="004B6E27">
              <w:rPr>
                <w:rFonts w:eastAsia="Times New Roman" w:cs="Times New Roman"/>
                <w:color w:val="000000"/>
                <w:szCs w:val="26"/>
                <w:lang w:val="nb-NO"/>
              </w:rPr>
              <w:t xml:space="preserve">Bố trí đặt </w:t>
            </w:r>
            <w:r w:rsidR="00CF2FE1">
              <w:rPr>
                <w:rFonts w:eastAsia="Times New Roman" w:cs="Times New Roman"/>
                <w:color w:val="000000"/>
                <w:szCs w:val="26"/>
                <w:lang w:val="nb-NO"/>
              </w:rPr>
              <w:t>3</w:t>
            </w:r>
            <w:r w:rsidRPr="004B6E27">
              <w:rPr>
                <w:rFonts w:eastAsia="Times New Roman" w:cs="Times New Roman"/>
                <w:color w:val="000000"/>
                <w:szCs w:val="26"/>
                <w:lang w:val="nb-NO"/>
              </w:rPr>
              <w:t xml:space="preserve"> thùng đựng rác loại 3 ngăn dung tích 120 lit tại 0</w:t>
            </w:r>
            <w:r w:rsidR="00CF2FE1">
              <w:rPr>
                <w:rFonts w:eastAsia="Times New Roman" w:cs="Times New Roman"/>
                <w:color w:val="000000"/>
                <w:szCs w:val="26"/>
                <w:lang w:val="nb-NO"/>
              </w:rPr>
              <w:t>3</w:t>
            </w:r>
            <w:r w:rsidRPr="004B6E27">
              <w:rPr>
                <w:rFonts w:eastAsia="Times New Roman" w:cs="Times New Roman"/>
                <w:color w:val="000000"/>
                <w:szCs w:val="26"/>
                <w:lang w:val="nb-NO"/>
              </w:rPr>
              <w:t xml:space="preserve"> nhà vệ sinh di động. </w:t>
            </w:r>
          </w:p>
          <w:p w14:paraId="0F3F7A34" w14:textId="77777777" w:rsidR="00D50F64" w:rsidRPr="004B6E27" w:rsidRDefault="00D50F64" w:rsidP="004B6E27">
            <w:pPr>
              <w:widowControl w:val="0"/>
              <w:tabs>
                <w:tab w:val="left" w:pos="9072"/>
              </w:tabs>
              <w:spacing w:before="0" w:after="0" w:line="312" w:lineRule="auto"/>
              <w:ind w:firstLine="0"/>
              <w:contextualSpacing w:val="0"/>
              <w:rPr>
                <w:rFonts w:eastAsia="Times New Roman" w:cs="Times New Roman"/>
                <w:color w:val="000000"/>
                <w:szCs w:val="26"/>
                <w:lang w:val="nb-NO"/>
              </w:rPr>
            </w:pPr>
            <w:r w:rsidRPr="004B6E27">
              <w:rPr>
                <w:rFonts w:eastAsia="Times New Roman" w:cs="Times New Roman"/>
                <w:color w:val="000000"/>
                <w:szCs w:val="26"/>
                <w:lang w:val="nl-NL"/>
              </w:rPr>
              <w:t xml:space="preserve">- </w:t>
            </w:r>
            <w:r w:rsidRPr="004B6E27">
              <w:rPr>
                <w:rFonts w:eastAsia="Times New Roman" w:cs="Times New Roman"/>
                <w:color w:val="000000"/>
                <w:szCs w:val="26"/>
                <w:lang w:val="nb-NO"/>
              </w:rPr>
              <w:t>Toàn bộ rác thải phát sinh được Chủ dự án hợp đồng với đơn vị có chức năng tại địa phương thu gom vận chuyển và xử lý theo đúng quy định vào cuối ngày, không để tồn đọng rác tại khu vực thi công.</w:t>
            </w:r>
          </w:p>
          <w:p w14:paraId="113FC654" w14:textId="77777777" w:rsidR="00D50F64" w:rsidRPr="004B6E27" w:rsidRDefault="00D50F64" w:rsidP="004B6E27">
            <w:pPr>
              <w:widowControl w:val="0"/>
              <w:tabs>
                <w:tab w:val="left" w:pos="5664"/>
                <w:tab w:val="left" w:pos="9072"/>
              </w:tabs>
              <w:spacing w:before="0" w:after="0" w:line="312" w:lineRule="auto"/>
              <w:ind w:firstLine="0"/>
              <w:contextualSpacing w:val="0"/>
              <w:rPr>
                <w:rFonts w:eastAsia="Times New Roman" w:cs="Times New Roman"/>
                <w:color w:val="000000"/>
                <w:szCs w:val="26"/>
                <w:lang w:val="nl-NL"/>
              </w:rPr>
            </w:pPr>
            <w:r w:rsidRPr="004B6E27">
              <w:rPr>
                <w:rFonts w:eastAsia="Times New Roman" w:cs="Times New Roman"/>
                <w:color w:val="000000"/>
                <w:szCs w:val="26"/>
                <w:lang w:val="nl-NL"/>
              </w:rPr>
              <w:t xml:space="preserve">- Bùn thải từ nhà vệ sinh di động: thuê đơn vị có đủ chức năng thu gom, vận chuyển và xử lý đúng quy định. Tần suất thu gom 1-2 tuần/lần. </w:t>
            </w:r>
          </w:p>
          <w:p w14:paraId="56A84926" w14:textId="449A6B81" w:rsidR="00D50F64" w:rsidRPr="004B6E27" w:rsidRDefault="00D50F64" w:rsidP="004B6E27">
            <w:pPr>
              <w:tabs>
                <w:tab w:val="left" w:pos="9072"/>
              </w:tabs>
              <w:spacing w:before="0" w:after="0" w:line="312" w:lineRule="auto"/>
              <w:ind w:firstLine="0"/>
              <w:contextualSpacing w:val="0"/>
              <w:rPr>
                <w:rFonts w:eastAsia="Arial" w:cs="Times New Roman"/>
                <w:color w:val="000000"/>
                <w:szCs w:val="26"/>
                <w:lang w:val="nl-NL"/>
              </w:rPr>
            </w:pPr>
            <w:r w:rsidRPr="004B6E27">
              <w:rPr>
                <w:rFonts w:eastAsia="Times New Roman" w:cs="Times New Roman"/>
                <w:color w:val="000000"/>
                <w:szCs w:val="26"/>
                <w:lang w:val="nl-NL"/>
              </w:rPr>
              <w:t xml:space="preserve">- </w:t>
            </w:r>
            <w:r w:rsidRPr="004B6E27">
              <w:rPr>
                <w:rFonts w:eastAsia="Arial" w:cs="Times New Roman"/>
                <w:color w:val="000000"/>
                <w:szCs w:val="26"/>
                <w:lang w:val="nl-NL"/>
              </w:rPr>
              <w:t>Nước thải từ hoạt động vệ sinh: tiếp tục 0</w:t>
            </w:r>
            <w:r w:rsidR="009730F3" w:rsidRPr="004B6E27">
              <w:rPr>
                <w:rFonts w:eastAsia="Arial" w:cs="Times New Roman"/>
                <w:color w:val="000000"/>
                <w:szCs w:val="26"/>
                <w:lang w:val="nl-NL"/>
              </w:rPr>
              <w:t>3</w:t>
            </w:r>
            <w:r w:rsidRPr="004B6E27">
              <w:rPr>
                <w:rFonts w:eastAsia="Arial" w:cs="Times New Roman"/>
                <w:color w:val="000000"/>
                <w:szCs w:val="26"/>
                <w:lang w:val="nl-NL"/>
              </w:rPr>
              <w:t xml:space="preserve"> nhà vệ sinh di động buồng đơn phục vụ hoạt động vệ sinh của công nhân thi công tại công trường, vị trí các nhà vệ sinh được di chuyển thuận lợi cho quá trình thi công. Đồng thời điều chuyển 02 nhà vệ sinh di động sang khu vực thi công khu 1 để phục vụ sinh hoạt cho CBCNV thi công.</w:t>
            </w:r>
          </w:p>
          <w:p w14:paraId="110B1F55" w14:textId="77777777" w:rsidR="00D50F64" w:rsidRPr="004B6E27" w:rsidRDefault="00D50F64" w:rsidP="004B6E27">
            <w:pPr>
              <w:tabs>
                <w:tab w:val="left" w:pos="9072"/>
              </w:tabs>
              <w:spacing w:before="0" w:after="0" w:line="312" w:lineRule="auto"/>
              <w:ind w:firstLine="0"/>
              <w:contextualSpacing w:val="0"/>
              <w:rPr>
                <w:rFonts w:eastAsia="Times New Roman" w:cs="Times New Roman"/>
                <w:color w:val="000000"/>
                <w:szCs w:val="26"/>
                <w:lang w:val="nl-NL"/>
              </w:rPr>
            </w:pPr>
            <w:r w:rsidRPr="004B6E27">
              <w:rPr>
                <w:rFonts w:eastAsia="Times New Roman" w:cs="Times New Roman"/>
                <w:color w:val="000000"/>
                <w:szCs w:val="26"/>
                <w:lang w:val="nb-NO"/>
              </w:rPr>
              <w:t>- Toàn bộ chất thải từ nhà vệ sinh di động thuê đơn vị có chức năng trên địa bàn hút và xử lý định kỳ với tuần suất khoảng 1-2 tuần/lần.</w:t>
            </w:r>
          </w:p>
        </w:tc>
        <w:tc>
          <w:tcPr>
            <w:tcW w:w="753" w:type="pct"/>
            <w:tcBorders>
              <w:left w:val="single" w:sz="4" w:space="0" w:color="auto"/>
              <w:right w:val="single" w:sz="4" w:space="0" w:color="auto"/>
            </w:tcBorders>
            <w:vAlign w:val="center"/>
          </w:tcPr>
          <w:p w14:paraId="72BDC243" w14:textId="77777777" w:rsidR="00D50F64" w:rsidRPr="004B6E27" w:rsidRDefault="00D50F64" w:rsidP="004B6E27">
            <w:pPr>
              <w:tabs>
                <w:tab w:val="left" w:pos="9072"/>
              </w:tabs>
              <w:autoSpaceDE w:val="0"/>
              <w:autoSpaceDN w:val="0"/>
              <w:spacing w:before="0" w:after="0" w:line="312" w:lineRule="auto"/>
              <w:ind w:firstLine="0"/>
              <w:contextualSpacing w:val="0"/>
              <w:jc w:val="center"/>
              <w:rPr>
                <w:rFonts w:eastAsia="Arial" w:cs="Times New Roman"/>
                <w:bCs/>
                <w:iCs/>
                <w:color w:val="000000"/>
                <w:szCs w:val="26"/>
                <w:lang w:val="vi-VN"/>
              </w:rPr>
            </w:pPr>
          </w:p>
        </w:tc>
      </w:tr>
      <w:tr w:rsidR="00D50F64" w:rsidRPr="004B6E27" w14:paraId="68711590" w14:textId="77777777" w:rsidTr="0057496A">
        <w:trPr>
          <w:trHeight w:val="20"/>
        </w:trPr>
        <w:tc>
          <w:tcPr>
            <w:tcW w:w="583" w:type="pct"/>
            <w:vMerge w:val="restart"/>
            <w:vAlign w:val="center"/>
          </w:tcPr>
          <w:p w14:paraId="4AD1DEA4" w14:textId="77777777" w:rsidR="00D50F64" w:rsidRPr="004B6E27" w:rsidRDefault="00D50F64" w:rsidP="004B6E27">
            <w:pPr>
              <w:tabs>
                <w:tab w:val="left" w:pos="9072"/>
              </w:tabs>
              <w:autoSpaceDE w:val="0"/>
              <w:autoSpaceDN w:val="0"/>
              <w:spacing w:before="0" w:after="0" w:line="312" w:lineRule="auto"/>
              <w:ind w:firstLine="0"/>
              <w:contextualSpacing w:val="0"/>
              <w:jc w:val="center"/>
              <w:rPr>
                <w:rFonts w:eastAsia="Arial" w:cs="Times New Roman"/>
                <w:color w:val="000000"/>
                <w:szCs w:val="26"/>
                <w:lang w:val="vi-VN"/>
              </w:rPr>
            </w:pPr>
          </w:p>
          <w:p w14:paraId="70570CAC" w14:textId="77777777" w:rsidR="00D50F64" w:rsidRPr="004B6E27" w:rsidRDefault="00D50F64" w:rsidP="004B6E27">
            <w:pPr>
              <w:tabs>
                <w:tab w:val="left" w:pos="9072"/>
              </w:tabs>
              <w:autoSpaceDE w:val="0"/>
              <w:autoSpaceDN w:val="0"/>
              <w:spacing w:before="0" w:after="0" w:line="312" w:lineRule="auto"/>
              <w:ind w:firstLine="0"/>
              <w:contextualSpacing w:val="0"/>
              <w:jc w:val="center"/>
              <w:rPr>
                <w:rFonts w:eastAsia="Arial" w:cs="Times New Roman"/>
                <w:color w:val="000000"/>
                <w:szCs w:val="26"/>
                <w:lang w:val="vi-VN"/>
              </w:rPr>
            </w:pPr>
          </w:p>
          <w:p w14:paraId="568E0D2E" w14:textId="77777777" w:rsidR="00D50F64" w:rsidRPr="004B6E27" w:rsidRDefault="00D50F64" w:rsidP="004B6E27">
            <w:pPr>
              <w:tabs>
                <w:tab w:val="left" w:pos="9072"/>
              </w:tabs>
              <w:autoSpaceDE w:val="0"/>
              <w:autoSpaceDN w:val="0"/>
              <w:spacing w:before="0" w:after="0" w:line="312" w:lineRule="auto"/>
              <w:ind w:firstLine="0"/>
              <w:contextualSpacing w:val="0"/>
              <w:jc w:val="center"/>
              <w:rPr>
                <w:rFonts w:eastAsia="Arial" w:cs="Times New Roman"/>
                <w:color w:val="000000"/>
                <w:szCs w:val="26"/>
                <w:lang w:val="vi-VN"/>
              </w:rPr>
            </w:pPr>
          </w:p>
          <w:p w14:paraId="229C90BA" w14:textId="77777777" w:rsidR="00D50F64" w:rsidRPr="004B6E27" w:rsidRDefault="00D50F64" w:rsidP="004B6E27">
            <w:pPr>
              <w:tabs>
                <w:tab w:val="left" w:pos="9072"/>
              </w:tabs>
              <w:autoSpaceDE w:val="0"/>
              <w:autoSpaceDN w:val="0"/>
              <w:spacing w:before="0" w:after="0" w:line="312" w:lineRule="auto"/>
              <w:ind w:firstLine="0"/>
              <w:contextualSpacing w:val="0"/>
              <w:jc w:val="center"/>
              <w:rPr>
                <w:rFonts w:eastAsia="Arial" w:cs="Times New Roman"/>
                <w:color w:val="000000"/>
                <w:szCs w:val="26"/>
                <w:lang w:val="vi-VN"/>
              </w:rPr>
            </w:pPr>
          </w:p>
          <w:p w14:paraId="6B690270" w14:textId="77777777" w:rsidR="00D50F64" w:rsidRPr="004B6E27" w:rsidRDefault="00D50F64" w:rsidP="004B6E27">
            <w:pPr>
              <w:tabs>
                <w:tab w:val="left" w:pos="9072"/>
              </w:tabs>
              <w:autoSpaceDE w:val="0"/>
              <w:autoSpaceDN w:val="0"/>
              <w:spacing w:before="0" w:after="0" w:line="312" w:lineRule="auto"/>
              <w:ind w:firstLine="0"/>
              <w:contextualSpacing w:val="0"/>
              <w:jc w:val="center"/>
              <w:rPr>
                <w:rFonts w:eastAsia="Arial" w:cs="Times New Roman"/>
                <w:color w:val="000000"/>
                <w:szCs w:val="26"/>
                <w:lang w:val="vi-VN"/>
              </w:rPr>
            </w:pPr>
          </w:p>
          <w:p w14:paraId="368F7ED8" w14:textId="77777777" w:rsidR="00D50F64" w:rsidRPr="004B6E27" w:rsidRDefault="00D50F64" w:rsidP="004B6E27">
            <w:pPr>
              <w:tabs>
                <w:tab w:val="left" w:pos="9072"/>
              </w:tabs>
              <w:autoSpaceDE w:val="0"/>
              <w:autoSpaceDN w:val="0"/>
              <w:spacing w:before="0" w:after="0" w:line="312" w:lineRule="auto"/>
              <w:ind w:firstLine="0"/>
              <w:contextualSpacing w:val="0"/>
              <w:jc w:val="center"/>
              <w:rPr>
                <w:rFonts w:eastAsia="Arial" w:cs="Times New Roman"/>
                <w:color w:val="000000"/>
                <w:szCs w:val="26"/>
                <w:lang w:val="vi-VN"/>
              </w:rPr>
            </w:pPr>
          </w:p>
          <w:p w14:paraId="3A01FD8F" w14:textId="77777777" w:rsidR="00D50F64" w:rsidRPr="004B6E27" w:rsidRDefault="00D50F64" w:rsidP="004B6E27">
            <w:pPr>
              <w:tabs>
                <w:tab w:val="left" w:pos="9072"/>
              </w:tabs>
              <w:autoSpaceDE w:val="0"/>
              <w:autoSpaceDN w:val="0"/>
              <w:spacing w:before="0" w:after="0" w:line="312" w:lineRule="auto"/>
              <w:ind w:firstLine="0"/>
              <w:contextualSpacing w:val="0"/>
              <w:jc w:val="center"/>
              <w:rPr>
                <w:rFonts w:eastAsia="Arial" w:cs="Times New Roman"/>
                <w:bCs/>
                <w:iCs/>
                <w:color w:val="000000"/>
                <w:szCs w:val="26"/>
                <w:lang w:val="vi-VN"/>
              </w:rPr>
            </w:pPr>
            <w:r w:rsidRPr="004B6E27">
              <w:rPr>
                <w:rFonts w:eastAsia="Arial" w:cs="Times New Roman"/>
                <w:color w:val="000000"/>
                <w:szCs w:val="26"/>
                <w:lang w:val="vi-VN"/>
              </w:rPr>
              <w:t>Vận hành</w:t>
            </w:r>
          </w:p>
        </w:tc>
        <w:tc>
          <w:tcPr>
            <w:tcW w:w="693" w:type="pct"/>
            <w:tcBorders>
              <w:right w:val="single" w:sz="4" w:space="0" w:color="auto"/>
            </w:tcBorders>
            <w:vAlign w:val="center"/>
          </w:tcPr>
          <w:p w14:paraId="79692FA9" w14:textId="62DAA1D9" w:rsidR="00D50F64" w:rsidRPr="004B6E27" w:rsidRDefault="00D50F64" w:rsidP="004B6E27">
            <w:pPr>
              <w:tabs>
                <w:tab w:val="left" w:pos="9072"/>
              </w:tabs>
              <w:autoSpaceDE w:val="0"/>
              <w:autoSpaceDN w:val="0"/>
              <w:spacing w:before="0" w:after="0" w:line="312" w:lineRule="auto"/>
              <w:ind w:firstLine="0"/>
              <w:contextualSpacing w:val="0"/>
              <w:rPr>
                <w:rFonts w:eastAsia="Arial" w:cs="Times New Roman"/>
                <w:bCs/>
                <w:iCs/>
                <w:color w:val="000000"/>
                <w:szCs w:val="26"/>
              </w:rPr>
            </w:pPr>
            <w:r w:rsidRPr="004B6E27">
              <w:rPr>
                <w:rFonts w:eastAsia="Arial" w:cs="Times New Roman"/>
                <w:bCs/>
                <w:iCs/>
                <w:color w:val="000000"/>
                <w:szCs w:val="26"/>
                <w:lang w:val="vi-VN"/>
              </w:rPr>
              <w:t>Hoạt động sinh hoạt của CBCNV</w:t>
            </w:r>
          </w:p>
        </w:tc>
        <w:tc>
          <w:tcPr>
            <w:tcW w:w="845" w:type="pct"/>
            <w:tcBorders>
              <w:left w:val="single" w:sz="4" w:space="0" w:color="auto"/>
              <w:right w:val="single" w:sz="4" w:space="0" w:color="auto"/>
            </w:tcBorders>
            <w:vAlign w:val="center"/>
          </w:tcPr>
          <w:p w14:paraId="535668FE" w14:textId="77777777" w:rsidR="00D50F64" w:rsidRPr="004B6E27" w:rsidRDefault="00D50F64" w:rsidP="004B6E27">
            <w:pPr>
              <w:tabs>
                <w:tab w:val="left" w:pos="9072"/>
              </w:tabs>
              <w:autoSpaceDE w:val="0"/>
              <w:autoSpaceDN w:val="0"/>
              <w:spacing w:before="0" w:after="0" w:line="312" w:lineRule="auto"/>
              <w:ind w:firstLine="0"/>
              <w:contextualSpacing w:val="0"/>
              <w:jc w:val="left"/>
              <w:rPr>
                <w:rFonts w:eastAsia="Arial" w:cs="Times New Roman"/>
                <w:bCs/>
                <w:iCs/>
                <w:color w:val="000000"/>
                <w:szCs w:val="26"/>
                <w:lang w:val="vi-VN"/>
              </w:rPr>
            </w:pPr>
            <w:r w:rsidRPr="004B6E27">
              <w:rPr>
                <w:rFonts w:eastAsia="Arial" w:cs="Times New Roman"/>
                <w:bCs/>
                <w:iCs/>
                <w:color w:val="000000"/>
                <w:szCs w:val="26"/>
                <w:lang w:val="vi-VN"/>
              </w:rPr>
              <w:t>- CTR sinh hoạt</w:t>
            </w:r>
          </w:p>
          <w:p w14:paraId="3506C931" w14:textId="77777777" w:rsidR="00D50F64" w:rsidRPr="004B6E27" w:rsidRDefault="00D50F64" w:rsidP="004B6E27">
            <w:pPr>
              <w:tabs>
                <w:tab w:val="left" w:pos="9072"/>
              </w:tabs>
              <w:autoSpaceDE w:val="0"/>
              <w:autoSpaceDN w:val="0"/>
              <w:spacing w:before="0" w:after="0" w:line="312" w:lineRule="auto"/>
              <w:ind w:firstLine="0"/>
              <w:contextualSpacing w:val="0"/>
              <w:rPr>
                <w:rFonts w:eastAsia="Arial" w:cs="Times New Roman"/>
                <w:bCs/>
                <w:iCs/>
                <w:color w:val="000000"/>
                <w:szCs w:val="26"/>
                <w:lang w:val="vi-VN"/>
              </w:rPr>
            </w:pPr>
            <w:r w:rsidRPr="004B6E27">
              <w:rPr>
                <w:rFonts w:eastAsia="Arial" w:cs="Times New Roman"/>
                <w:bCs/>
                <w:iCs/>
                <w:color w:val="000000"/>
                <w:szCs w:val="26"/>
                <w:lang w:val="vi-VN"/>
              </w:rPr>
              <w:t>- Nước thải sinh hoạt</w:t>
            </w:r>
          </w:p>
          <w:p w14:paraId="60612C5F" w14:textId="18B21837" w:rsidR="00D50F64" w:rsidRPr="00CF2FE1" w:rsidRDefault="00D50F64" w:rsidP="004B6E27">
            <w:pPr>
              <w:tabs>
                <w:tab w:val="left" w:pos="9072"/>
              </w:tabs>
              <w:autoSpaceDE w:val="0"/>
              <w:autoSpaceDN w:val="0"/>
              <w:spacing w:before="0" w:after="0" w:line="312" w:lineRule="auto"/>
              <w:ind w:firstLine="0"/>
              <w:contextualSpacing w:val="0"/>
              <w:rPr>
                <w:rFonts w:eastAsia="Arial" w:cs="Times New Roman"/>
                <w:bCs/>
                <w:iCs/>
                <w:color w:val="000000"/>
                <w:szCs w:val="26"/>
              </w:rPr>
            </w:pPr>
            <w:r w:rsidRPr="004B6E27">
              <w:rPr>
                <w:rFonts w:eastAsia="Arial" w:cs="Times New Roman"/>
                <w:bCs/>
                <w:iCs/>
                <w:color w:val="000000"/>
                <w:szCs w:val="26"/>
                <w:lang w:val="vi-VN"/>
              </w:rPr>
              <w:t xml:space="preserve">- Nước </w:t>
            </w:r>
            <w:r w:rsidR="00CF2FE1">
              <w:rPr>
                <w:rFonts w:eastAsia="Arial" w:cs="Times New Roman"/>
                <w:bCs/>
                <w:iCs/>
                <w:color w:val="000000"/>
                <w:szCs w:val="26"/>
              </w:rPr>
              <w:t>thải khoáng từ quá trình sản xuất</w:t>
            </w:r>
          </w:p>
          <w:p w14:paraId="0AF034F9" w14:textId="77777777" w:rsidR="00D50F64" w:rsidRPr="004B6E27" w:rsidRDefault="00D50F64" w:rsidP="004B6E27">
            <w:pPr>
              <w:tabs>
                <w:tab w:val="left" w:pos="9072"/>
              </w:tabs>
              <w:autoSpaceDE w:val="0"/>
              <w:autoSpaceDN w:val="0"/>
              <w:spacing w:before="0" w:after="0" w:line="312" w:lineRule="auto"/>
              <w:ind w:firstLine="0"/>
              <w:contextualSpacing w:val="0"/>
              <w:rPr>
                <w:rFonts w:eastAsia="Arial" w:cs="Times New Roman"/>
                <w:bCs/>
                <w:iCs/>
                <w:color w:val="000000"/>
                <w:szCs w:val="26"/>
                <w:lang w:val="vi-VN"/>
              </w:rPr>
            </w:pPr>
            <w:r w:rsidRPr="004B6E27">
              <w:rPr>
                <w:rFonts w:eastAsia="Arial" w:cs="Times New Roman"/>
                <w:bCs/>
                <w:iCs/>
                <w:color w:val="000000"/>
                <w:szCs w:val="26"/>
                <w:lang w:val="vi-VN"/>
              </w:rPr>
              <w:t>- Mùi từ trạm XLNT sinh hoạt</w:t>
            </w:r>
          </w:p>
        </w:tc>
        <w:tc>
          <w:tcPr>
            <w:tcW w:w="2126" w:type="pct"/>
            <w:tcBorders>
              <w:left w:val="single" w:sz="4" w:space="0" w:color="auto"/>
              <w:right w:val="single" w:sz="4" w:space="0" w:color="auto"/>
            </w:tcBorders>
            <w:vAlign w:val="center"/>
          </w:tcPr>
          <w:p w14:paraId="3C2CDC9F" w14:textId="77777777" w:rsidR="00D50F64" w:rsidRPr="004B6E27" w:rsidRDefault="00D50F64" w:rsidP="004B6E27">
            <w:pPr>
              <w:widowControl w:val="0"/>
              <w:tabs>
                <w:tab w:val="center" w:pos="4680"/>
                <w:tab w:val="left" w:pos="9072"/>
                <w:tab w:val="right" w:pos="9360"/>
              </w:tabs>
              <w:spacing w:before="0" w:after="0" w:line="312" w:lineRule="auto"/>
              <w:ind w:firstLine="0"/>
              <w:contextualSpacing w:val="0"/>
              <w:rPr>
                <w:rFonts w:eastAsia="Times New Roman" w:cs="Times New Roman"/>
                <w:color w:val="000000"/>
                <w:spacing w:val="-2"/>
                <w:szCs w:val="26"/>
                <w:lang w:val="vi-VN"/>
              </w:rPr>
            </w:pPr>
            <w:r w:rsidRPr="004B6E27">
              <w:rPr>
                <w:rFonts w:eastAsia="Times New Roman" w:cs="Times New Roman"/>
                <w:color w:val="000000"/>
                <w:spacing w:val="-2"/>
                <w:szCs w:val="26"/>
                <w:lang w:val="vi-VN"/>
              </w:rPr>
              <w:t xml:space="preserve">- Trồng cây xanh dọc các hành lang, các tuyến đường nội bộ, tại khu khuôn viên Dự án. Hệ thống cây xanh ngoài tạo cảnh quan còn có tác dụng giữ bụi, lọc không khí, giảm và ngăn chặn tiếng ồn, giảm bức xạ nhiệt. </w:t>
            </w:r>
          </w:p>
          <w:p w14:paraId="20188107" w14:textId="77777777" w:rsidR="00D50F64" w:rsidRPr="004B6E27" w:rsidRDefault="00D50F64" w:rsidP="004B6E27">
            <w:pPr>
              <w:widowControl w:val="0"/>
              <w:tabs>
                <w:tab w:val="left" w:pos="1134"/>
                <w:tab w:val="left" w:pos="9072"/>
              </w:tabs>
              <w:spacing w:before="0" w:after="0" w:line="312" w:lineRule="auto"/>
              <w:ind w:firstLine="0"/>
              <w:contextualSpacing w:val="0"/>
              <w:rPr>
                <w:rFonts w:eastAsia="Times New Roman" w:cs="Times New Roman"/>
                <w:iCs/>
                <w:color w:val="000000"/>
                <w:szCs w:val="26"/>
                <w:lang w:val="vi-VN"/>
              </w:rPr>
            </w:pPr>
            <w:r w:rsidRPr="004B6E27">
              <w:rPr>
                <w:rFonts w:eastAsia="Times New Roman" w:cs="Times New Roman"/>
                <w:iCs/>
                <w:color w:val="000000"/>
                <w:szCs w:val="26"/>
                <w:lang w:val="vi-VN"/>
              </w:rPr>
              <w:t>- Toàn bộ tuyến đường nội bộ được đổ bê tông hạn chế phát sinh bụi.</w:t>
            </w:r>
          </w:p>
          <w:p w14:paraId="671AA509" w14:textId="77777777" w:rsidR="00D50F64" w:rsidRPr="004B6E27" w:rsidRDefault="00D50F64" w:rsidP="004B6E27">
            <w:pPr>
              <w:tabs>
                <w:tab w:val="left" w:pos="1134"/>
                <w:tab w:val="left" w:pos="9072"/>
              </w:tabs>
              <w:spacing w:before="0" w:after="0" w:line="312" w:lineRule="auto"/>
              <w:ind w:firstLine="0"/>
              <w:contextualSpacing w:val="0"/>
              <w:rPr>
                <w:rFonts w:eastAsia="Times New Roman" w:cs="Times New Roman"/>
                <w:iCs/>
                <w:color w:val="000000"/>
                <w:szCs w:val="26"/>
                <w:lang w:val="vi-VN"/>
              </w:rPr>
            </w:pPr>
            <w:r w:rsidRPr="004B6E27">
              <w:rPr>
                <w:rFonts w:eastAsia="Times New Roman" w:cs="Times New Roman"/>
                <w:color w:val="000000"/>
                <w:szCs w:val="26"/>
                <w:lang w:val="vi-VN"/>
              </w:rPr>
              <w:t xml:space="preserve">- </w:t>
            </w:r>
            <w:r w:rsidRPr="004B6E27">
              <w:rPr>
                <w:rFonts w:eastAsia="Times New Roman" w:cs="Times New Roman"/>
                <w:iCs/>
                <w:color w:val="000000"/>
                <w:szCs w:val="26"/>
                <w:lang w:val="vi-VN"/>
              </w:rPr>
              <w:t>Thường xuyên dọn dẹp vệ sinh hành lang, sân đường.</w:t>
            </w:r>
          </w:p>
          <w:p w14:paraId="043A2CA8" w14:textId="77777777" w:rsidR="00D50F64" w:rsidRPr="004B6E27" w:rsidRDefault="00D50F64" w:rsidP="004B6E27">
            <w:pPr>
              <w:tabs>
                <w:tab w:val="left" w:pos="1134"/>
                <w:tab w:val="left" w:pos="9072"/>
              </w:tabs>
              <w:spacing w:before="0" w:after="0" w:line="312" w:lineRule="auto"/>
              <w:ind w:firstLine="0"/>
              <w:contextualSpacing w:val="0"/>
              <w:rPr>
                <w:rFonts w:eastAsia="Times New Roman" w:cs="Times New Roman"/>
                <w:iCs/>
                <w:color w:val="000000"/>
                <w:szCs w:val="26"/>
                <w:lang w:val="vi-VN"/>
              </w:rPr>
            </w:pPr>
            <w:r w:rsidRPr="004B6E27">
              <w:rPr>
                <w:rFonts w:eastAsia="Times New Roman" w:cs="Times New Roman"/>
                <w:bCs/>
                <w:color w:val="000000"/>
                <w:szCs w:val="26"/>
                <w:lang w:val="vi-VN"/>
              </w:rPr>
              <w:t>- Bố trí 01 hệ thống xử lý mùi từ trạm XLNT tập trung có công suất phù hợp.</w:t>
            </w:r>
          </w:p>
          <w:p w14:paraId="46CFC91A" w14:textId="289E741F" w:rsidR="00D50F64" w:rsidRPr="004B6E27" w:rsidRDefault="00D50F64" w:rsidP="004B6E27">
            <w:pPr>
              <w:widowControl w:val="0"/>
              <w:tabs>
                <w:tab w:val="left" w:pos="9072"/>
              </w:tabs>
              <w:spacing w:before="0" w:after="0" w:line="312" w:lineRule="auto"/>
              <w:ind w:firstLine="0"/>
              <w:contextualSpacing w:val="0"/>
              <w:rPr>
                <w:rFonts w:eastAsia="Times New Roman" w:cs="Times New Roman"/>
                <w:color w:val="000000"/>
                <w:szCs w:val="26"/>
                <w:lang w:val="vi-VN"/>
              </w:rPr>
            </w:pPr>
            <w:r w:rsidRPr="004B6E27">
              <w:rPr>
                <w:rFonts w:eastAsia="Times New Roman" w:cs="Times New Roman"/>
                <w:color w:val="000000"/>
                <w:szCs w:val="26"/>
                <w:lang w:val="vi-VN"/>
              </w:rPr>
              <w:t xml:space="preserve">- Nước thải từ nhà vệ sinh của khu </w:t>
            </w:r>
            <w:r w:rsidR="004B6E27" w:rsidRPr="004B6E27">
              <w:rPr>
                <w:rFonts w:eastAsia="Times New Roman" w:cs="Times New Roman"/>
                <w:color w:val="000000"/>
                <w:szCs w:val="26"/>
              </w:rPr>
              <w:t>dự án</w:t>
            </w:r>
            <w:r w:rsidRPr="004B6E27">
              <w:rPr>
                <w:rFonts w:eastAsia="Times New Roman" w:cs="Times New Roman"/>
                <w:color w:val="000000"/>
                <w:szCs w:val="26"/>
                <w:lang w:val="vi-VN"/>
              </w:rPr>
              <w:t xml:space="preserve"> được xử lý sơ bộ qua bể tự hoại 3 ngăn xử lý, sau đó cùng nước thải khu bếp qua bể tách mỡ và nước rửa tay chân dẫn về trạm XLNT </w:t>
            </w:r>
            <w:r w:rsidR="00CF2FE1">
              <w:rPr>
                <w:rFonts w:eastAsia="Times New Roman" w:cs="Times New Roman"/>
                <w:color w:val="000000"/>
                <w:szCs w:val="26"/>
              </w:rPr>
              <w:t>tập trung</w:t>
            </w:r>
            <w:r w:rsidRPr="004B6E27">
              <w:rPr>
                <w:rFonts w:eastAsia="Times New Roman" w:cs="Times New Roman"/>
                <w:color w:val="000000"/>
                <w:szCs w:val="26"/>
                <w:lang w:val="vi-VN"/>
              </w:rPr>
              <w:t xml:space="preserve"> công suất </w:t>
            </w:r>
            <w:r w:rsidR="00CF2FE1">
              <w:rPr>
                <w:rFonts w:eastAsia="Times New Roman" w:cs="Times New Roman"/>
                <w:color w:val="000000"/>
                <w:szCs w:val="26"/>
              </w:rPr>
              <w:t>20</w:t>
            </w:r>
            <w:r w:rsidRPr="004B6E27">
              <w:rPr>
                <w:rFonts w:eastAsia="Times New Roman" w:cs="Times New Roman"/>
                <w:color w:val="000000"/>
                <w:szCs w:val="26"/>
                <w:lang w:val="vi-VN"/>
              </w:rPr>
              <w:t xml:space="preserve"> m</w:t>
            </w:r>
            <w:r w:rsidRPr="004B6E27">
              <w:rPr>
                <w:rFonts w:eastAsia="Times New Roman" w:cs="Times New Roman"/>
                <w:color w:val="000000"/>
                <w:szCs w:val="26"/>
                <w:vertAlign w:val="superscript"/>
                <w:lang w:val="vi-VN"/>
              </w:rPr>
              <w:t>3</w:t>
            </w:r>
            <w:r w:rsidRPr="004B6E27">
              <w:rPr>
                <w:rFonts w:eastAsia="Times New Roman" w:cs="Times New Roman"/>
                <w:color w:val="000000"/>
                <w:szCs w:val="26"/>
                <w:lang w:val="vi-VN"/>
              </w:rPr>
              <w:t xml:space="preserve">/ngày đêm đảm bảo nước thải sau xử lý đạt cột A, QCVN </w:t>
            </w:r>
            <w:r w:rsidR="00CF2FE1">
              <w:rPr>
                <w:rFonts w:eastAsia="Times New Roman" w:cs="Times New Roman"/>
                <w:color w:val="000000"/>
                <w:szCs w:val="26"/>
              </w:rPr>
              <w:t>40</w:t>
            </w:r>
            <w:r w:rsidRPr="004B6E27">
              <w:rPr>
                <w:rFonts w:eastAsia="Times New Roman" w:cs="Times New Roman"/>
                <w:color w:val="000000"/>
                <w:szCs w:val="26"/>
                <w:lang w:val="vi-VN"/>
              </w:rPr>
              <w:t>:20</w:t>
            </w:r>
            <w:r w:rsidR="009730F3" w:rsidRPr="004B6E27">
              <w:rPr>
                <w:rFonts w:eastAsia="Times New Roman" w:cs="Times New Roman"/>
                <w:color w:val="000000"/>
                <w:szCs w:val="26"/>
              </w:rPr>
              <w:t>25</w:t>
            </w:r>
            <w:r w:rsidRPr="004B6E27">
              <w:rPr>
                <w:rFonts w:eastAsia="Times New Roman" w:cs="Times New Roman"/>
                <w:color w:val="000000"/>
                <w:szCs w:val="26"/>
                <w:lang w:val="vi-VN"/>
              </w:rPr>
              <w:t>/BTNMT và thoát ra điểm xả tại kênh</w:t>
            </w:r>
            <w:r w:rsidR="009730F3" w:rsidRPr="004B6E27">
              <w:rPr>
                <w:rFonts w:eastAsia="Times New Roman" w:cs="Times New Roman"/>
                <w:color w:val="000000"/>
                <w:szCs w:val="26"/>
              </w:rPr>
              <w:t xml:space="preserve"> thoát nước chung của khu vực.</w:t>
            </w:r>
            <w:r w:rsidRPr="004B6E27">
              <w:rPr>
                <w:rFonts w:eastAsia="Times New Roman" w:cs="Times New Roman"/>
                <w:color w:val="000000"/>
                <w:szCs w:val="26"/>
                <w:lang w:val="vi-VN"/>
              </w:rPr>
              <w:t xml:space="preserve"> </w:t>
            </w:r>
          </w:p>
          <w:p w14:paraId="1575366A" w14:textId="77777777" w:rsidR="009730F3" w:rsidRPr="004B6E27" w:rsidRDefault="00D50F64" w:rsidP="004B6E27">
            <w:pPr>
              <w:widowControl w:val="0"/>
              <w:tabs>
                <w:tab w:val="left" w:pos="720"/>
                <w:tab w:val="left" w:pos="8080"/>
                <w:tab w:val="left" w:pos="9072"/>
              </w:tabs>
              <w:spacing w:before="0" w:after="0" w:line="312" w:lineRule="auto"/>
              <w:ind w:firstLine="0"/>
              <w:contextualSpacing w:val="0"/>
              <w:rPr>
                <w:rFonts w:eastAsia="Calibri" w:cs="Times New Roman"/>
                <w:color w:val="000000"/>
                <w:szCs w:val="26"/>
              </w:rPr>
            </w:pPr>
            <w:r w:rsidRPr="004B6E27">
              <w:rPr>
                <w:rFonts w:eastAsia="Calibri" w:cs="Times New Roman"/>
                <w:color w:val="000000"/>
                <w:szCs w:val="26"/>
                <w:lang w:val="vi-VN"/>
              </w:rPr>
              <w:t xml:space="preserve">- Đối với khu ngoài nhà đặt các thùng rác 3 ngăn với dung tích 120 lít, mỗi ngăn có gắn mác của từng loại rác thải đảm bảo phân loại rác thải ngay tại nguồn theo đúng điều 75 của luật môi trường năm 2020 gồm </w:t>
            </w:r>
            <w:r w:rsidRPr="004B6E27">
              <w:rPr>
                <w:rFonts w:eastAsia="Times New Roman" w:cs="Times New Roman"/>
                <w:color w:val="000000"/>
                <w:szCs w:val="26"/>
                <w:lang w:val="vi-VN"/>
              </w:rPr>
              <w:t>01 ngăn chứa Chất thải rắn có khả năng tái sử dụng, tái chế; 01 ngăn chứa Chất thải thực phẩm và 01 ngăn chứa CTRSH khác</w:t>
            </w:r>
            <w:r w:rsidRPr="004B6E27">
              <w:rPr>
                <w:rFonts w:eastAsia="Calibri" w:cs="Times New Roman"/>
                <w:color w:val="000000"/>
                <w:szCs w:val="26"/>
                <w:lang w:val="vi-VN"/>
              </w:rPr>
              <w:t xml:space="preserve">. </w:t>
            </w:r>
          </w:p>
          <w:p w14:paraId="1A07A48C" w14:textId="3E92813F" w:rsidR="00D50F64" w:rsidRPr="004B6E27" w:rsidRDefault="00D50F64" w:rsidP="004B6E27">
            <w:pPr>
              <w:widowControl w:val="0"/>
              <w:tabs>
                <w:tab w:val="left" w:pos="720"/>
                <w:tab w:val="left" w:pos="8080"/>
                <w:tab w:val="left" w:pos="9072"/>
              </w:tabs>
              <w:spacing w:before="0" w:after="0" w:line="312" w:lineRule="auto"/>
              <w:ind w:firstLine="0"/>
              <w:contextualSpacing w:val="0"/>
              <w:rPr>
                <w:rFonts w:eastAsia="Times New Roman" w:cs="Times New Roman"/>
                <w:color w:val="000000"/>
                <w:szCs w:val="26"/>
                <w:lang w:val="vi-VN"/>
              </w:rPr>
            </w:pPr>
            <w:r w:rsidRPr="004B6E27">
              <w:rPr>
                <w:rFonts w:eastAsia="Times New Roman" w:cs="Times New Roman"/>
                <w:color w:val="000000"/>
                <w:szCs w:val="26"/>
                <w:lang w:val="vi-VN"/>
              </w:rPr>
              <w:t>- Hàng ngày nhân viên vệ sinh thu gom, phân loại rác vào các thùng dung tích 240 lít, sau đó thuê đơn vị có chức năng thu gom, vận chuyển và xử lý theo đúng quy định.</w:t>
            </w:r>
          </w:p>
        </w:tc>
        <w:tc>
          <w:tcPr>
            <w:tcW w:w="753" w:type="pct"/>
            <w:tcBorders>
              <w:left w:val="single" w:sz="4" w:space="0" w:color="auto"/>
              <w:right w:val="single" w:sz="4" w:space="0" w:color="auto"/>
            </w:tcBorders>
            <w:vAlign w:val="center"/>
          </w:tcPr>
          <w:p w14:paraId="32405106" w14:textId="32BE3460" w:rsidR="00D50F64" w:rsidRPr="004B6E27" w:rsidRDefault="009730F3" w:rsidP="004B6E27">
            <w:pPr>
              <w:tabs>
                <w:tab w:val="left" w:pos="9072"/>
              </w:tabs>
              <w:autoSpaceDE w:val="0"/>
              <w:autoSpaceDN w:val="0"/>
              <w:spacing w:before="0" w:after="0" w:line="312" w:lineRule="auto"/>
              <w:ind w:firstLine="0"/>
              <w:contextualSpacing w:val="0"/>
              <w:jc w:val="center"/>
              <w:rPr>
                <w:rFonts w:eastAsia="Arial" w:cs="Times New Roman"/>
                <w:bCs/>
                <w:iCs/>
                <w:color w:val="000000"/>
                <w:szCs w:val="26"/>
                <w:lang w:val="vi-VN"/>
              </w:rPr>
            </w:pPr>
            <w:r w:rsidRPr="004B6E27">
              <w:rPr>
                <w:rFonts w:eastAsia="Arial" w:cs="Times New Roman"/>
                <w:bCs/>
                <w:iCs/>
                <w:color w:val="000000"/>
                <w:szCs w:val="26"/>
              </w:rPr>
              <w:t>50</w:t>
            </w:r>
            <w:r w:rsidR="00D50F64" w:rsidRPr="004B6E27">
              <w:rPr>
                <w:rFonts w:eastAsia="Arial" w:cs="Times New Roman"/>
                <w:bCs/>
                <w:iCs/>
                <w:color w:val="000000"/>
                <w:szCs w:val="26"/>
                <w:lang w:val="vi-VN"/>
              </w:rPr>
              <w:t xml:space="preserve"> năm kể từ ngày cấp giấy chứng nhận đầu tư lần đầu</w:t>
            </w:r>
          </w:p>
        </w:tc>
      </w:tr>
      <w:tr w:rsidR="00D50F64" w:rsidRPr="004B6E27" w14:paraId="5896B484" w14:textId="77777777" w:rsidTr="0057496A">
        <w:trPr>
          <w:trHeight w:val="20"/>
        </w:trPr>
        <w:tc>
          <w:tcPr>
            <w:tcW w:w="583" w:type="pct"/>
            <w:vMerge/>
            <w:vAlign w:val="center"/>
          </w:tcPr>
          <w:p w14:paraId="555532F7" w14:textId="77777777" w:rsidR="00D50F64" w:rsidRPr="004B6E27" w:rsidRDefault="00D50F64" w:rsidP="004B6E27">
            <w:pPr>
              <w:tabs>
                <w:tab w:val="left" w:pos="9072"/>
              </w:tabs>
              <w:autoSpaceDE w:val="0"/>
              <w:autoSpaceDN w:val="0"/>
              <w:spacing w:before="0" w:after="0" w:line="312" w:lineRule="auto"/>
              <w:ind w:firstLine="0"/>
              <w:contextualSpacing w:val="0"/>
              <w:jc w:val="center"/>
              <w:rPr>
                <w:rFonts w:eastAsia="Arial" w:cs="Times New Roman"/>
                <w:color w:val="000000"/>
                <w:szCs w:val="26"/>
                <w:lang w:val="vi-VN"/>
              </w:rPr>
            </w:pPr>
          </w:p>
        </w:tc>
        <w:tc>
          <w:tcPr>
            <w:tcW w:w="693" w:type="pct"/>
            <w:tcBorders>
              <w:right w:val="single" w:sz="4" w:space="0" w:color="auto"/>
            </w:tcBorders>
            <w:vAlign w:val="center"/>
          </w:tcPr>
          <w:p w14:paraId="40911F06" w14:textId="6CB58DDC" w:rsidR="00D50F64" w:rsidRPr="004B6E27" w:rsidRDefault="00D50F64" w:rsidP="004B6E27">
            <w:pPr>
              <w:tabs>
                <w:tab w:val="left" w:pos="9072"/>
              </w:tabs>
              <w:autoSpaceDE w:val="0"/>
              <w:autoSpaceDN w:val="0"/>
              <w:spacing w:before="0" w:after="0" w:line="312" w:lineRule="auto"/>
              <w:ind w:firstLine="0"/>
              <w:contextualSpacing w:val="0"/>
              <w:jc w:val="center"/>
              <w:rPr>
                <w:rFonts w:eastAsia="Arial" w:cs="Times New Roman"/>
                <w:bCs/>
                <w:iCs/>
                <w:color w:val="000000"/>
                <w:szCs w:val="26"/>
                <w:lang w:val="vi-VN"/>
              </w:rPr>
            </w:pPr>
            <w:r w:rsidRPr="004B6E27">
              <w:rPr>
                <w:rFonts w:eastAsia="Arial" w:cs="Times New Roman"/>
                <w:bCs/>
                <w:iCs/>
                <w:color w:val="000000"/>
                <w:szCs w:val="26"/>
                <w:lang w:val="vi-VN"/>
              </w:rPr>
              <w:t xml:space="preserve">Hoạt động kinh doanh dịch vụ </w:t>
            </w:r>
          </w:p>
        </w:tc>
        <w:tc>
          <w:tcPr>
            <w:tcW w:w="845" w:type="pct"/>
            <w:tcBorders>
              <w:left w:val="single" w:sz="4" w:space="0" w:color="auto"/>
              <w:right w:val="single" w:sz="4" w:space="0" w:color="auto"/>
            </w:tcBorders>
            <w:vAlign w:val="center"/>
          </w:tcPr>
          <w:p w14:paraId="1A5FF53C" w14:textId="77777777" w:rsidR="00D50F64" w:rsidRPr="004B6E27" w:rsidRDefault="00D50F64" w:rsidP="004B6E27">
            <w:pPr>
              <w:tabs>
                <w:tab w:val="left" w:pos="9072"/>
              </w:tabs>
              <w:autoSpaceDE w:val="0"/>
              <w:autoSpaceDN w:val="0"/>
              <w:spacing w:before="0" w:after="0" w:line="312" w:lineRule="auto"/>
              <w:ind w:firstLine="0"/>
              <w:contextualSpacing w:val="0"/>
              <w:jc w:val="left"/>
              <w:rPr>
                <w:rFonts w:eastAsia="Arial" w:cs="Times New Roman"/>
                <w:bCs/>
                <w:iCs/>
                <w:color w:val="000000"/>
                <w:szCs w:val="26"/>
                <w:lang w:val="vi-VN"/>
              </w:rPr>
            </w:pPr>
            <w:r w:rsidRPr="004B6E27">
              <w:rPr>
                <w:rFonts w:eastAsia="Arial" w:cs="Times New Roman"/>
                <w:bCs/>
                <w:iCs/>
                <w:color w:val="000000"/>
                <w:szCs w:val="26"/>
                <w:lang w:val="vi-VN"/>
              </w:rPr>
              <w:t>- CTR sản xuất</w:t>
            </w:r>
          </w:p>
          <w:p w14:paraId="6E4FC048" w14:textId="77777777" w:rsidR="00D50F64" w:rsidRPr="004B6E27" w:rsidRDefault="00D50F64" w:rsidP="004B6E27">
            <w:pPr>
              <w:tabs>
                <w:tab w:val="left" w:pos="9072"/>
              </w:tabs>
              <w:autoSpaceDE w:val="0"/>
              <w:autoSpaceDN w:val="0"/>
              <w:spacing w:before="0" w:after="0" w:line="312" w:lineRule="auto"/>
              <w:ind w:firstLine="0"/>
              <w:contextualSpacing w:val="0"/>
              <w:jc w:val="left"/>
              <w:rPr>
                <w:rFonts w:eastAsia="Arial" w:cs="Times New Roman"/>
                <w:bCs/>
                <w:iCs/>
                <w:color w:val="000000"/>
                <w:szCs w:val="26"/>
                <w:lang w:val="vi-VN"/>
              </w:rPr>
            </w:pPr>
            <w:r w:rsidRPr="004B6E27">
              <w:rPr>
                <w:rFonts w:eastAsia="Arial" w:cs="Times New Roman"/>
                <w:bCs/>
                <w:iCs/>
                <w:color w:val="000000"/>
                <w:szCs w:val="26"/>
                <w:lang w:val="vi-VN"/>
              </w:rPr>
              <w:t>- CTNH</w:t>
            </w:r>
          </w:p>
          <w:p w14:paraId="049080EC" w14:textId="77777777" w:rsidR="00D50F64" w:rsidRPr="004B6E27" w:rsidRDefault="00D50F64" w:rsidP="004B6E27">
            <w:pPr>
              <w:tabs>
                <w:tab w:val="left" w:pos="9072"/>
              </w:tabs>
              <w:autoSpaceDE w:val="0"/>
              <w:autoSpaceDN w:val="0"/>
              <w:spacing w:before="0" w:after="0" w:line="312" w:lineRule="auto"/>
              <w:ind w:firstLine="0"/>
              <w:contextualSpacing w:val="0"/>
              <w:jc w:val="left"/>
              <w:rPr>
                <w:rFonts w:eastAsia="Arial" w:cs="Times New Roman"/>
                <w:bCs/>
                <w:iCs/>
                <w:color w:val="000000"/>
                <w:szCs w:val="26"/>
                <w:lang w:val="vi-VN"/>
              </w:rPr>
            </w:pPr>
            <w:r w:rsidRPr="004B6E27">
              <w:rPr>
                <w:rFonts w:eastAsia="Arial" w:cs="Times New Roman"/>
                <w:bCs/>
                <w:iCs/>
                <w:color w:val="000000"/>
                <w:szCs w:val="26"/>
                <w:lang w:val="vi-VN"/>
              </w:rPr>
              <w:t>- Nước mưa chảy tràn</w:t>
            </w:r>
          </w:p>
        </w:tc>
        <w:tc>
          <w:tcPr>
            <w:tcW w:w="2126" w:type="pct"/>
            <w:tcBorders>
              <w:left w:val="single" w:sz="4" w:space="0" w:color="auto"/>
              <w:right w:val="single" w:sz="4" w:space="0" w:color="auto"/>
            </w:tcBorders>
            <w:vAlign w:val="center"/>
          </w:tcPr>
          <w:p w14:paraId="36AE8D77" w14:textId="77777777" w:rsidR="00D50F64" w:rsidRPr="004B6E27" w:rsidRDefault="00D50F64" w:rsidP="004B6E27">
            <w:pPr>
              <w:tabs>
                <w:tab w:val="left" w:pos="9072"/>
              </w:tabs>
              <w:spacing w:before="0" w:after="0" w:line="312" w:lineRule="auto"/>
              <w:ind w:firstLine="0"/>
              <w:contextualSpacing w:val="0"/>
              <w:rPr>
                <w:rFonts w:eastAsia="Times New Roman" w:cs="Times New Roman"/>
                <w:color w:val="000000"/>
                <w:szCs w:val="26"/>
                <w:lang w:val="vi-VN"/>
              </w:rPr>
            </w:pPr>
            <w:r w:rsidRPr="004B6E27">
              <w:rPr>
                <w:rFonts w:eastAsia="Times New Roman" w:cs="Times New Roman"/>
                <w:color w:val="000000"/>
                <w:szCs w:val="26"/>
                <w:lang w:val="vi-VN"/>
              </w:rPr>
              <w:t>- Đối với bùn thải từ trạm XLNT tập trung: Định kỳ thuê đơn vị có chức năng thu gom, vận chuyển và xử lý theo đúng quy định.</w:t>
            </w:r>
          </w:p>
          <w:p w14:paraId="6175DCC1" w14:textId="57D84B94" w:rsidR="00D50F64" w:rsidRPr="004B6E27" w:rsidRDefault="00D50F64" w:rsidP="004B6E27">
            <w:pPr>
              <w:tabs>
                <w:tab w:val="left" w:pos="9072"/>
              </w:tabs>
              <w:spacing w:before="0" w:after="0" w:line="312" w:lineRule="auto"/>
              <w:ind w:firstLine="0"/>
              <w:contextualSpacing w:val="0"/>
              <w:rPr>
                <w:rFonts w:eastAsia="Times New Roman" w:cs="Times New Roman"/>
                <w:color w:val="000000"/>
                <w:szCs w:val="26"/>
                <w:lang w:val="vi-VN"/>
              </w:rPr>
            </w:pPr>
            <w:r w:rsidRPr="004B6E27">
              <w:rPr>
                <w:rFonts w:eastAsia="Times New Roman" w:cs="Times New Roman"/>
                <w:color w:val="000000"/>
                <w:szCs w:val="26"/>
                <w:lang w:val="vi-VN"/>
              </w:rPr>
              <w:t>- Đối với CTR từ quá trình cắt tỉa cành, cây tại Dự án: Tập kết tại vị trí thích hợp trong Dự án, tránh ảnh hưởng đến hoạt động</w:t>
            </w:r>
            <w:r w:rsidR="009730F3" w:rsidRPr="004B6E27">
              <w:rPr>
                <w:rFonts w:eastAsia="Times New Roman" w:cs="Times New Roman"/>
                <w:color w:val="000000"/>
                <w:szCs w:val="26"/>
              </w:rPr>
              <w:t xml:space="preserve"> của dự án</w:t>
            </w:r>
            <w:r w:rsidRPr="004B6E27">
              <w:rPr>
                <w:rFonts w:eastAsia="Times New Roman" w:cs="Times New Roman"/>
                <w:color w:val="000000"/>
                <w:szCs w:val="26"/>
                <w:lang w:val="vi-VN"/>
              </w:rPr>
              <w:t>. Sau đó thuê đơn vị có chức năng thu gom, vận chuyển và xử lý theo đúng quy định.</w:t>
            </w:r>
          </w:p>
          <w:p w14:paraId="01A2BFBE" w14:textId="77777777" w:rsidR="00D50F64" w:rsidRPr="004B6E27" w:rsidRDefault="00D50F64" w:rsidP="004B6E27">
            <w:pPr>
              <w:tabs>
                <w:tab w:val="left" w:pos="9072"/>
              </w:tabs>
              <w:spacing w:before="0" w:after="0" w:line="312" w:lineRule="auto"/>
              <w:ind w:firstLine="0"/>
              <w:contextualSpacing w:val="0"/>
              <w:rPr>
                <w:rFonts w:eastAsia="Times New Roman" w:cs="Times New Roman"/>
                <w:color w:val="000000"/>
                <w:szCs w:val="26"/>
                <w:lang w:val="vi-VN"/>
              </w:rPr>
            </w:pPr>
            <w:r w:rsidRPr="004B6E27">
              <w:rPr>
                <w:rFonts w:eastAsia="Times New Roman" w:cs="Times New Roman"/>
                <w:color w:val="000000"/>
                <w:szCs w:val="26"/>
                <w:lang w:val="vi-VN"/>
              </w:rPr>
              <w:t>- Bố trí các thùng chuyên dụng dung tích 60 lít đảm bảo lưu chứa tương ứng với các loại CTNH phát sinh, có dán mác tên chất thải, nắp đậy.</w:t>
            </w:r>
          </w:p>
          <w:p w14:paraId="5BA29784" w14:textId="77777777" w:rsidR="00D50F64" w:rsidRPr="004B6E27" w:rsidRDefault="00D50F64" w:rsidP="004B6E27">
            <w:pPr>
              <w:tabs>
                <w:tab w:val="left" w:pos="9072"/>
              </w:tabs>
              <w:spacing w:before="0" w:after="0" w:line="312" w:lineRule="auto"/>
              <w:ind w:firstLine="0"/>
              <w:contextualSpacing w:val="0"/>
              <w:rPr>
                <w:rFonts w:eastAsia="Times New Roman" w:cs="Times New Roman"/>
                <w:color w:val="000000"/>
                <w:szCs w:val="26"/>
                <w:lang w:val="vi-VN"/>
              </w:rPr>
            </w:pPr>
            <w:r w:rsidRPr="004B6E27">
              <w:rPr>
                <w:rFonts w:eastAsia="Times New Roman" w:cs="Times New Roman"/>
                <w:color w:val="000000"/>
                <w:szCs w:val="26"/>
                <w:lang w:val="vi-VN"/>
              </w:rPr>
              <w:t>- Vận chuyển, lưu giữ tại phòng chứa rác có diện tích 15m</w:t>
            </w:r>
            <w:r w:rsidRPr="004B6E27">
              <w:rPr>
                <w:rFonts w:eastAsia="Times New Roman" w:cs="Times New Roman"/>
                <w:color w:val="000000"/>
                <w:szCs w:val="26"/>
                <w:vertAlign w:val="superscript"/>
                <w:lang w:val="vi-VN"/>
              </w:rPr>
              <w:t>2</w:t>
            </w:r>
            <w:r w:rsidRPr="004B6E27">
              <w:rPr>
                <w:rFonts w:eastAsia="Times New Roman" w:cs="Times New Roman"/>
                <w:color w:val="000000"/>
                <w:szCs w:val="26"/>
                <w:lang w:val="vi-VN"/>
              </w:rPr>
              <w:t xml:space="preserve">, xung quanh có tạo rãnh chống tràn, sàn có lát panel cao 15cm, </w:t>
            </w:r>
            <w:r w:rsidRPr="004B6E27">
              <w:rPr>
                <w:rFonts w:eastAsia="Courier New" w:cs="Times New Roman"/>
                <w:color w:val="000000"/>
                <w:szCs w:val="26"/>
                <w:lang w:val="af-ZA" w:eastAsia="vi-VN"/>
              </w:rPr>
              <w:t>bố trí đặt các thiết bị phòng cháy, chữa cháy theo đúng quy định về phòng cháy chữa cháy trong trường hợp rò rỉ, rơi vãi, đổ tràn CTNH.</w:t>
            </w:r>
          </w:p>
          <w:p w14:paraId="079B8557" w14:textId="77777777" w:rsidR="00D50F64" w:rsidRPr="004B6E27" w:rsidRDefault="00D50F64" w:rsidP="004B6E27">
            <w:pPr>
              <w:tabs>
                <w:tab w:val="left" w:pos="9072"/>
              </w:tabs>
              <w:spacing w:before="0" w:after="0" w:line="312" w:lineRule="auto"/>
              <w:ind w:firstLine="0"/>
              <w:contextualSpacing w:val="0"/>
              <w:rPr>
                <w:rFonts w:eastAsia="Times New Roman" w:cs="Times New Roman"/>
                <w:color w:val="000000"/>
                <w:szCs w:val="26"/>
                <w:lang w:val="vi-VN"/>
              </w:rPr>
            </w:pPr>
            <w:r w:rsidRPr="004B6E27">
              <w:rPr>
                <w:rFonts w:eastAsia="Times New Roman" w:cs="Times New Roman"/>
                <w:color w:val="000000"/>
                <w:szCs w:val="26"/>
                <w:lang w:val="vi-VN"/>
              </w:rPr>
              <w:t>- Định kỳ thuê đơn vị có chức năng thu gom, vận chuyển và xử lý theo đúng quy định.</w:t>
            </w:r>
          </w:p>
          <w:p w14:paraId="74570623" w14:textId="77777777" w:rsidR="00D50F64" w:rsidRPr="004B6E27" w:rsidRDefault="00D50F64" w:rsidP="004B6E27">
            <w:pPr>
              <w:widowControl w:val="0"/>
              <w:tabs>
                <w:tab w:val="left" w:pos="9072"/>
              </w:tabs>
              <w:spacing w:before="0" w:after="0" w:line="312" w:lineRule="auto"/>
              <w:ind w:firstLine="0"/>
              <w:contextualSpacing w:val="0"/>
              <w:rPr>
                <w:rFonts w:eastAsia="Times New Roman" w:cs="Times New Roman"/>
                <w:color w:val="000000"/>
                <w:szCs w:val="26"/>
                <w:lang w:val="vi-VN" w:eastAsia="vi-VN"/>
              </w:rPr>
            </w:pPr>
            <w:r w:rsidRPr="004B6E27">
              <w:rPr>
                <w:rFonts w:eastAsia="Times New Roman" w:cs="Times New Roman"/>
                <w:color w:val="000000"/>
                <w:szCs w:val="26"/>
                <w:lang w:val="vi-VN" w:eastAsia="vi-VN"/>
              </w:rPr>
              <w:t>- Nước mưa mái từ các khu nhà thu gom bằng hệ thống ống đứng uPVC D90, sau đó dẫn về hệ thống thoát nước mưa ngoài nhà.</w:t>
            </w:r>
          </w:p>
          <w:p w14:paraId="49935B02" w14:textId="7C098E61" w:rsidR="00D50F64" w:rsidRPr="004B6E27" w:rsidRDefault="00D50F64" w:rsidP="004B6E27">
            <w:pPr>
              <w:widowControl w:val="0"/>
              <w:tabs>
                <w:tab w:val="left" w:pos="9072"/>
              </w:tabs>
              <w:spacing w:before="0" w:after="0" w:line="312" w:lineRule="auto"/>
              <w:ind w:firstLine="0"/>
              <w:contextualSpacing w:val="0"/>
              <w:rPr>
                <w:rFonts w:eastAsia="Times New Roman" w:cs="Times New Roman"/>
                <w:color w:val="000000"/>
                <w:szCs w:val="26"/>
                <w:lang w:eastAsia="vi-VN"/>
              </w:rPr>
            </w:pPr>
            <w:r w:rsidRPr="004B6E27">
              <w:rPr>
                <w:rFonts w:eastAsia="Times New Roman" w:cs="Times New Roman"/>
                <w:color w:val="000000"/>
                <w:szCs w:val="26"/>
                <w:lang w:val="vi-VN" w:eastAsia="vi-VN"/>
              </w:rPr>
              <w:t xml:space="preserve">Nước mưa chảy tràn sân đường được thu gom bằng hệ thống cống BTCT D400-D600 và hố ga lắng cặn, sau đó đấu nối sang hệ thống thoát nước mưa khu vực qua 01 điểm xả, rồi thoát ra  nguồn tiếp nhận nước mưa cuối cùng là kênh </w:t>
            </w:r>
            <w:r w:rsidR="009730F3" w:rsidRPr="004B6E27">
              <w:rPr>
                <w:rFonts w:eastAsia="Times New Roman" w:cs="Times New Roman"/>
                <w:color w:val="000000"/>
                <w:szCs w:val="26"/>
                <w:lang w:eastAsia="vi-VN"/>
              </w:rPr>
              <w:t>thoát nước chung</w:t>
            </w:r>
          </w:p>
        </w:tc>
        <w:tc>
          <w:tcPr>
            <w:tcW w:w="753" w:type="pct"/>
            <w:tcBorders>
              <w:left w:val="single" w:sz="4" w:space="0" w:color="auto"/>
              <w:right w:val="single" w:sz="4" w:space="0" w:color="auto"/>
            </w:tcBorders>
            <w:vAlign w:val="center"/>
          </w:tcPr>
          <w:p w14:paraId="351743F4" w14:textId="1F5A77E0" w:rsidR="00D50F64" w:rsidRPr="004B6E27" w:rsidRDefault="009730F3" w:rsidP="004B6E27">
            <w:pPr>
              <w:tabs>
                <w:tab w:val="left" w:pos="9072"/>
              </w:tabs>
              <w:autoSpaceDE w:val="0"/>
              <w:autoSpaceDN w:val="0"/>
              <w:spacing w:before="0" w:after="0" w:line="312" w:lineRule="auto"/>
              <w:ind w:firstLine="0"/>
              <w:contextualSpacing w:val="0"/>
              <w:jc w:val="center"/>
              <w:rPr>
                <w:rFonts w:eastAsia="Arial" w:cs="Times New Roman"/>
                <w:bCs/>
                <w:iCs/>
                <w:color w:val="000000"/>
                <w:szCs w:val="26"/>
                <w:lang w:val="vi-VN"/>
              </w:rPr>
            </w:pPr>
            <w:r w:rsidRPr="004B6E27">
              <w:rPr>
                <w:rFonts w:eastAsia="Arial" w:cs="Times New Roman"/>
                <w:bCs/>
                <w:iCs/>
                <w:color w:val="000000"/>
                <w:szCs w:val="26"/>
              </w:rPr>
              <w:t>50</w:t>
            </w:r>
            <w:r w:rsidR="00D50F64" w:rsidRPr="004B6E27">
              <w:rPr>
                <w:rFonts w:eastAsia="Arial" w:cs="Times New Roman"/>
                <w:bCs/>
                <w:iCs/>
                <w:color w:val="000000"/>
                <w:szCs w:val="26"/>
                <w:lang w:val="vi-VN"/>
              </w:rPr>
              <w:t xml:space="preserve"> năm kể từ ngày cấp giấy chứng nhận đầu tư lần đầu</w:t>
            </w:r>
          </w:p>
        </w:tc>
      </w:tr>
      <w:tr w:rsidR="00D50F64" w:rsidRPr="004B6E27" w14:paraId="07C3D2A3" w14:textId="77777777" w:rsidTr="0057496A">
        <w:trPr>
          <w:trHeight w:val="20"/>
        </w:trPr>
        <w:tc>
          <w:tcPr>
            <w:tcW w:w="583" w:type="pct"/>
            <w:vMerge/>
          </w:tcPr>
          <w:p w14:paraId="289813BB" w14:textId="77777777" w:rsidR="00D50F64" w:rsidRPr="004B6E27" w:rsidRDefault="00D50F64" w:rsidP="004B6E27">
            <w:pPr>
              <w:tabs>
                <w:tab w:val="left" w:pos="9072"/>
              </w:tabs>
              <w:autoSpaceDE w:val="0"/>
              <w:autoSpaceDN w:val="0"/>
              <w:spacing w:before="0" w:after="0" w:line="312" w:lineRule="auto"/>
              <w:ind w:firstLine="0"/>
              <w:contextualSpacing w:val="0"/>
              <w:jc w:val="center"/>
              <w:rPr>
                <w:rFonts w:eastAsia="Arial" w:cs="Times New Roman"/>
                <w:color w:val="000000"/>
                <w:szCs w:val="26"/>
                <w:lang w:val="vi-VN"/>
              </w:rPr>
            </w:pPr>
          </w:p>
        </w:tc>
        <w:tc>
          <w:tcPr>
            <w:tcW w:w="693" w:type="pct"/>
            <w:tcBorders>
              <w:right w:val="single" w:sz="4" w:space="0" w:color="auto"/>
            </w:tcBorders>
            <w:vAlign w:val="center"/>
          </w:tcPr>
          <w:p w14:paraId="6D39B65C" w14:textId="77777777" w:rsidR="00D50F64" w:rsidRPr="004B6E27" w:rsidRDefault="00D50F64" w:rsidP="004B6E27">
            <w:pPr>
              <w:tabs>
                <w:tab w:val="left" w:pos="9072"/>
              </w:tabs>
              <w:autoSpaceDE w:val="0"/>
              <w:autoSpaceDN w:val="0"/>
              <w:spacing w:before="0" w:after="0" w:line="312" w:lineRule="auto"/>
              <w:ind w:firstLine="0"/>
              <w:contextualSpacing w:val="0"/>
              <w:jc w:val="center"/>
              <w:rPr>
                <w:rFonts w:eastAsia="Arial" w:cs="Times New Roman"/>
                <w:bCs/>
                <w:iCs/>
                <w:color w:val="000000"/>
                <w:szCs w:val="26"/>
                <w:lang w:val="vi-VN"/>
              </w:rPr>
            </w:pPr>
            <w:r w:rsidRPr="004B6E27">
              <w:rPr>
                <w:rFonts w:eastAsia="Arial" w:cs="Times New Roman"/>
                <w:bCs/>
                <w:iCs/>
                <w:color w:val="000000"/>
                <w:szCs w:val="26"/>
                <w:lang w:val="vi-VN"/>
              </w:rPr>
              <w:t>Hoạt động của giếng khoan khai thác</w:t>
            </w:r>
          </w:p>
        </w:tc>
        <w:tc>
          <w:tcPr>
            <w:tcW w:w="845" w:type="pct"/>
            <w:tcBorders>
              <w:left w:val="single" w:sz="4" w:space="0" w:color="auto"/>
              <w:right w:val="single" w:sz="4" w:space="0" w:color="auto"/>
            </w:tcBorders>
            <w:vAlign w:val="center"/>
          </w:tcPr>
          <w:p w14:paraId="5A15E7EC" w14:textId="77777777" w:rsidR="00D50F64" w:rsidRPr="004B6E27" w:rsidRDefault="00D50F64" w:rsidP="004B6E27">
            <w:pPr>
              <w:tabs>
                <w:tab w:val="left" w:pos="9072"/>
              </w:tabs>
              <w:autoSpaceDE w:val="0"/>
              <w:autoSpaceDN w:val="0"/>
              <w:spacing w:before="0" w:after="0" w:line="312" w:lineRule="auto"/>
              <w:ind w:firstLine="0"/>
              <w:contextualSpacing w:val="0"/>
              <w:rPr>
                <w:rFonts w:eastAsia="Arial" w:cs="Times New Roman"/>
                <w:bCs/>
                <w:iCs/>
                <w:color w:val="000000"/>
                <w:szCs w:val="26"/>
                <w:lang w:val="vi-VN"/>
              </w:rPr>
            </w:pPr>
            <w:r w:rsidRPr="004B6E27">
              <w:rPr>
                <w:rFonts w:eastAsia="Arial" w:cs="Times New Roman"/>
                <w:bCs/>
                <w:iCs/>
                <w:color w:val="000000"/>
                <w:szCs w:val="26"/>
                <w:lang w:val="vi-VN"/>
              </w:rPr>
              <w:t>- Tác động tới trữ lượng nước ngầm</w:t>
            </w:r>
          </w:p>
          <w:p w14:paraId="156F365B" w14:textId="77777777" w:rsidR="00D50F64" w:rsidRPr="004B6E27" w:rsidRDefault="00D50F64" w:rsidP="004B6E27">
            <w:pPr>
              <w:tabs>
                <w:tab w:val="left" w:pos="9072"/>
              </w:tabs>
              <w:autoSpaceDE w:val="0"/>
              <w:autoSpaceDN w:val="0"/>
              <w:spacing w:before="0" w:after="0" w:line="312" w:lineRule="auto"/>
              <w:ind w:firstLine="0"/>
              <w:contextualSpacing w:val="0"/>
              <w:rPr>
                <w:rFonts w:eastAsia="Arial" w:cs="Times New Roman"/>
                <w:bCs/>
                <w:iCs/>
                <w:color w:val="000000"/>
                <w:szCs w:val="26"/>
                <w:lang w:val="vi-VN"/>
              </w:rPr>
            </w:pPr>
            <w:r w:rsidRPr="004B6E27">
              <w:rPr>
                <w:rFonts w:eastAsia="Arial" w:cs="Times New Roman"/>
                <w:bCs/>
                <w:iCs/>
                <w:color w:val="000000"/>
                <w:szCs w:val="26"/>
                <w:lang w:val="vi-VN"/>
              </w:rPr>
              <w:t>- Tác động qua lại với các đối tượng khai thác nước khoáng nóng lân cận</w:t>
            </w:r>
          </w:p>
          <w:p w14:paraId="668510EE" w14:textId="77777777" w:rsidR="00D50F64" w:rsidRPr="004B6E27" w:rsidRDefault="00D50F64" w:rsidP="004B6E27">
            <w:pPr>
              <w:tabs>
                <w:tab w:val="left" w:pos="9072"/>
              </w:tabs>
              <w:autoSpaceDE w:val="0"/>
              <w:autoSpaceDN w:val="0"/>
              <w:spacing w:before="0" w:after="0" w:line="312" w:lineRule="auto"/>
              <w:ind w:firstLine="0"/>
              <w:contextualSpacing w:val="0"/>
              <w:rPr>
                <w:rFonts w:eastAsia="Arial" w:cs="Times New Roman"/>
                <w:bCs/>
                <w:iCs/>
                <w:color w:val="000000"/>
                <w:szCs w:val="26"/>
                <w:lang w:val="vi-VN"/>
              </w:rPr>
            </w:pPr>
            <w:r w:rsidRPr="004B6E27">
              <w:rPr>
                <w:rFonts w:eastAsia="Arial" w:cs="Times New Roman"/>
                <w:bCs/>
                <w:iCs/>
                <w:color w:val="000000"/>
                <w:szCs w:val="26"/>
                <w:lang w:val="vi-VN"/>
              </w:rPr>
              <w:t>- Tác động tới nguồn nước mặt</w:t>
            </w:r>
          </w:p>
          <w:p w14:paraId="19E76C6E" w14:textId="77777777" w:rsidR="00D50F64" w:rsidRPr="004B6E27" w:rsidRDefault="00D50F64" w:rsidP="004B6E27">
            <w:pPr>
              <w:tabs>
                <w:tab w:val="left" w:pos="9072"/>
              </w:tabs>
              <w:autoSpaceDE w:val="0"/>
              <w:autoSpaceDN w:val="0"/>
              <w:spacing w:before="0" w:after="0" w:line="312" w:lineRule="auto"/>
              <w:ind w:firstLine="0"/>
              <w:contextualSpacing w:val="0"/>
              <w:rPr>
                <w:rFonts w:eastAsia="Arial" w:cs="Times New Roman"/>
                <w:bCs/>
                <w:iCs/>
                <w:color w:val="000000"/>
                <w:szCs w:val="26"/>
                <w:lang w:val="vi-VN"/>
              </w:rPr>
            </w:pPr>
            <w:r w:rsidRPr="004B6E27">
              <w:rPr>
                <w:rFonts w:eastAsia="Arial" w:cs="Times New Roman"/>
                <w:bCs/>
                <w:iCs/>
                <w:color w:val="000000"/>
                <w:szCs w:val="26"/>
                <w:lang w:val="vi-VN"/>
              </w:rPr>
              <w:t>- Tác động do nhiễm bẩn nguồn nước ngầm</w:t>
            </w:r>
          </w:p>
          <w:p w14:paraId="5E377600" w14:textId="77777777" w:rsidR="00D50F64" w:rsidRPr="004B6E27" w:rsidRDefault="00D50F64" w:rsidP="004B6E27">
            <w:pPr>
              <w:tabs>
                <w:tab w:val="left" w:pos="9072"/>
              </w:tabs>
              <w:autoSpaceDE w:val="0"/>
              <w:autoSpaceDN w:val="0"/>
              <w:spacing w:before="0" w:after="0" w:line="312" w:lineRule="auto"/>
              <w:ind w:firstLine="0"/>
              <w:contextualSpacing w:val="0"/>
              <w:rPr>
                <w:rFonts w:eastAsia="Arial" w:cs="Times New Roman"/>
                <w:bCs/>
                <w:iCs/>
                <w:color w:val="000000"/>
                <w:szCs w:val="26"/>
                <w:lang w:val="vi-VN"/>
              </w:rPr>
            </w:pPr>
            <w:r w:rsidRPr="004B6E27">
              <w:rPr>
                <w:rFonts w:eastAsia="Arial" w:cs="Times New Roman"/>
                <w:bCs/>
                <w:iCs/>
                <w:color w:val="000000"/>
                <w:szCs w:val="26"/>
                <w:lang w:val="vi-VN"/>
              </w:rPr>
              <w:t>- Nước thải từ hoạt động thau rửa giếng định kỳ</w:t>
            </w:r>
          </w:p>
          <w:p w14:paraId="10B6C721" w14:textId="77777777" w:rsidR="00D50F64" w:rsidRPr="004B6E27" w:rsidRDefault="00D50F64" w:rsidP="004B6E27">
            <w:pPr>
              <w:tabs>
                <w:tab w:val="left" w:pos="9072"/>
              </w:tabs>
              <w:autoSpaceDE w:val="0"/>
              <w:autoSpaceDN w:val="0"/>
              <w:spacing w:before="0" w:after="0" w:line="312" w:lineRule="auto"/>
              <w:ind w:firstLine="0"/>
              <w:contextualSpacing w:val="0"/>
              <w:rPr>
                <w:rFonts w:eastAsia="Arial" w:cs="Times New Roman"/>
                <w:bCs/>
                <w:iCs/>
                <w:color w:val="000000"/>
                <w:szCs w:val="26"/>
                <w:lang w:val="vi-VN"/>
              </w:rPr>
            </w:pPr>
            <w:r w:rsidRPr="004B6E27">
              <w:rPr>
                <w:rFonts w:eastAsia="Arial" w:cs="Times New Roman"/>
                <w:bCs/>
                <w:iCs/>
                <w:color w:val="000000"/>
                <w:szCs w:val="26"/>
                <w:lang w:val="vi-VN"/>
              </w:rPr>
              <w:t>- Nước thải từ quá trình súc rửa hệ thống đường ống cấp nước</w:t>
            </w:r>
          </w:p>
        </w:tc>
        <w:tc>
          <w:tcPr>
            <w:tcW w:w="2126" w:type="pct"/>
            <w:tcBorders>
              <w:left w:val="single" w:sz="4" w:space="0" w:color="auto"/>
              <w:right w:val="single" w:sz="4" w:space="0" w:color="auto"/>
            </w:tcBorders>
            <w:vAlign w:val="center"/>
          </w:tcPr>
          <w:p w14:paraId="4F01EA65" w14:textId="77777777" w:rsidR="00D50F64" w:rsidRPr="004B6E27" w:rsidRDefault="00D50F64" w:rsidP="004B6E27">
            <w:pPr>
              <w:widowControl w:val="0"/>
              <w:tabs>
                <w:tab w:val="left" w:pos="720"/>
                <w:tab w:val="left" w:pos="5124"/>
                <w:tab w:val="left" w:pos="9072"/>
              </w:tabs>
              <w:spacing w:before="0" w:after="0" w:line="312" w:lineRule="auto"/>
              <w:ind w:firstLine="0"/>
              <w:rPr>
                <w:rFonts w:eastAsia="Times New Roman" w:cs="Times New Roman"/>
                <w:color w:val="000000"/>
                <w:szCs w:val="26"/>
                <w:lang w:val="vi-VN"/>
              </w:rPr>
            </w:pPr>
            <w:r w:rsidRPr="004B6E27">
              <w:rPr>
                <w:rFonts w:eastAsia="Times New Roman" w:cs="Times New Roman"/>
                <w:color w:val="000000"/>
                <w:szCs w:val="26"/>
                <w:lang w:val="vi-VN"/>
              </w:rPr>
              <w:t>- Thực hiện khai thác theo đúng công suất thiết kế của giếng khoan với lưu lượng đã được phê duyệt, đúng quy trình công nghệ.</w:t>
            </w:r>
          </w:p>
          <w:p w14:paraId="178A0161" w14:textId="77777777" w:rsidR="00D50F64" w:rsidRPr="004B6E27" w:rsidRDefault="00D50F64" w:rsidP="004B6E27">
            <w:pPr>
              <w:widowControl w:val="0"/>
              <w:tabs>
                <w:tab w:val="left" w:pos="720"/>
                <w:tab w:val="left" w:pos="5124"/>
                <w:tab w:val="left" w:pos="9072"/>
              </w:tabs>
              <w:spacing w:before="0" w:after="0" w:line="312" w:lineRule="auto"/>
              <w:ind w:firstLine="0"/>
              <w:rPr>
                <w:rFonts w:eastAsia="Times New Roman" w:cs="Times New Roman"/>
                <w:color w:val="000000"/>
                <w:spacing w:val="-4"/>
                <w:szCs w:val="26"/>
                <w:lang w:val="vi-VN"/>
              </w:rPr>
            </w:pPr>
            <w:r w:rsidRPr="004B6E27">
              <w:rPr>
                <w:rFonts w:eastAsia="Times New Roman" w:cs="Times New Roman"/>
                <w:color w:val="000000"/>
                <w:spacing w:val="-4"/>
                <w:szCs w:val="26"/>
                <w:lang w:val="vi-VN"/>
              </w:rPr>
              <w:t>- Nghiêm túc tuân thủ các quy định bảo vệ giếng, các đới phòng hộ vệ sinh cho công trình khai thác, đặc biệt là đới phòng hộ nghiêm ngặt.</w:t>
            </w:r>
          </w:p>
          <w:p w14:paraId="2463B42A" w14:textId="2EAC80D2" w:rsidR="00D50F64" w:rsidRPr="004B6E27" w:rsidRDefault="00D50F64" w:rsidP="004B6E27">
            <w:pPr>
              <w:tabs>
                <w:tab w:val="left" w:pos="709"/>
                <w:tab w:val="left" w:pos="9072"/>
              </w:tabs>
              <w:spacing w:before="0" w:after="0" w:line="312" w:lineRule="auto"/>
              <w:ind w:firstLine="0"/>
              <w:contextualSpacing w:val="0"/>
              <w:rPr>
                <w:rFonts w:eastAsia="Times New Roman" w:cs="Times New Roman"/>
                <w:color w:val="000000"/>
                <w:szCs w:val="26"/>
                <w:lang w:val="vi-VN"/>
              </w:rPr>
            </w:pPr>
            <w:r w:rsidRPr="004B6E27">
              <w:rPr>
                <w:rFonts w:eastAsia="Times New Roman" w:cs="Times New Roman"/>
                <w:color w:val="000000"/>
                <w:szCs w:val="26"/>
                <w:lang w:val="vi-VN"/>
              </w:rPr>
              <w:t xml:space="preserve">- Tiến hành quan trắc hoạt động khai thác nước khoáng nóng tại  giếng khoan khai thác (kỹ thuật quan trắc được thực hiện theo quy định tại Thông tư số 19/2013/TT-BTNMT ngày 18/7/2013 của Bộ TN&amp;MT). </w:t>
            </w:r>
          </w:p>
          <w:p w14:paraId="20038581" w14:textId="77777777" w:rsidR="00D50F64" w:rsidRPr="004B6E27" w:rsidRDefault="00D50F64" w:rsidP="004B6E27">
            <w:pPr>
              <w:widowControl w:val="0"/>
              <w:tabs>
                <w:tab w:val="left" w:pos="9072"/>
              </w:tabs>
              <w:spacing w:before="0" w:after="0" w:line="312" w:lineRule="auto"/>
              <w:ind w:firstLine="0"/>
              <w:contextualSpacing w:val="0"/>
              <w:rPr>
                <w:rFonts w:eastAsia="Times New Roman" w:cs="Times New Roman"/>
                <w:color w:val="000000"/>
                <w:szCs w:val="26"/>
                <w:lang w:val="sv-SE"/>
              </w:rPr>
            </w:pPr>
            <w:r w:rsidRPr="004B6E27">
              <w:rPr>
                <w:rFonts w:eastAsia="Times New Roman" w:cs="Times New Roman"/>
                <w:color w:val="000000"/>
                <w:szCs w:val="26"/>
                <w:lang w:val="vi-VN"/>
              </w:rPr>
              <w:t xml:space="preserve">- </w:t>
            </w:r>
            <w:r w:rsidRPr="004B6E27">
              <w:rPr>
                <w:rFonts w:eastAsia="VNI-Times" w:cs="Times New Roman"/>
                <w:color w:val="000000"/>
                <w:szCs w:val="26"/>
                <w:lang w:val="vi-VN" w:eastAsia="ko-KR"/>
              </w:rPr>
              <w:t xml:space="preserve">Thực hiện chương trình giám sát hoạt động khai thác nước dưới đất theo quy định tại Điều 13, </w:t>
            </w:r>
            <w:r w:rsidRPr="004B6E27">
              <w:rPr>
                <w:rFonts w:eastAsia="Times New Roman" w:cs="Times New Roman"/>
                <w:color w:val="000000"/>
                <w:szCs w:val="26"/>
                <w:lang w:val="sv-SE"/>
              </w:rPr>
              <w:t xml:space="preserve">Thông tư số 17/2021/TT-BTNMT ngày 14 tháng 10 năm 2021 của Bộ TN&amp;MT quy định về giám sát khai thác, sử dụng Tài nguyên nước. </w:t>
            </w:r>
          </w:p>
          <w:p w14:paraId="42255BF6" w14:textId="77777777" w:rsidR="00D50F64" w:rsidRPr="004B6E27" w:rsidRDefault="00D50F64" w:rsidP="004B6E27">
            <w:pPr>
              <w:widowControl w:val="0"/>
              <w:tabs>
                <w:tab w:val="left" w:pos="9072"/>
              </w:tabs>
              <w:spacing w:before="0" w:after="0" w:line="312" w:lineRule="auto"/>
              <w:ind w:firstLine="0"/>
              <w:contextualSpacing w:val="0"/>
              <w:rPr>
                <w:rFonts w:eastAsia="Times New Roman" w:cs="Times New Roman"/>
                <w:bCs/>
                <w:iCs/>
                <w:color w:val="000000"/>
                <w:szCs w:val="26"/>
                <w:lang w:val="nb-NO"/>
              </w:rPr>
            </w:pPr>
            <w:r w:rsidRPr="004B6E27">
              <w:rPr>
                <w:rFonts w:eastAsia="Times New Roman" w:cs="Times New Roman"/>
                <w:bCs/>
                <w:iCs/>
                <w:color w:val="000000"/>
                <w:szCs w:val="26"/>
                <w:lang w:val="nb-NO"/>
              </w:rPr>
              <w:t>- Thiết lập đới phòng hộ vệ sinh cho giếng khoan (gồm 3 đới: đới phòng hộ nghiêm ngặt, đới phòng hộ vi sinh, đới phòng hộ hóa học) như đã nêu tại Chương 1.</w:t>
            </w:r>
          </w:p>
          <w:p w14:paraId="2E45CBC1" w14:textId="77777777" w:rsidR="00D50F64" w:rsidRPr="004B6E27" w:rsidRDefault="00D50F64" w:rsidP="004B6E27">
            <w:pPr>
              <w:widowControl w:val="0"/>
              <w:tabs>
                <w:tab w:val="left" w:pos="9072"/>
              </w:tabs>
              <w:spacing w:before="0" w:after="0" w:line="312" w:lineRule="auto"/>
              <w:ind w:firstLine="0"/>
              <w:contextualSpacing w:val="0"/>
              <w:rPr>
                <w:rFonts w:eastAsia="Times New Roman" w:cs="Times New Roman"/>
                <w:bCs/>
                <w:iCs/>
                <w:color w:val="000000"/>
                <w:szCs w:val="26"/>
                <w:lang w:val="nb-NO"/>
              </w:rPr>
            </w:pPr>
            <w:r w:rsidRPr="004B6E27">
              <w:rPr>
                <w:rFonts w:eastAsia="Times New Roman" w:cs="Times New Roman"/>
                <w:bCs/>
                <w:iCs/>
                <w:color w:val="000000"/>
                <w:szCs w:val="26"/>
                <w:lang w:val="nb-NO"/>
              </w:rPr>
              <w:t>- Xây bệ giếng xung quanh lỗ khoan với bán kính khoảng 1m bằng xi măng ngăn không cho nước mặt tràn vào.</w:t>
            </w:r>
          </w:p>
          <w:p w14:paraId="46A6675B" w14:textId="77777777" w:rsidR="00D50F64" w:rsidRPr="004B6E27" w:rsidRDefault="00D50F64" w:rsidP="004B6E27">
            <w:pPr>
              <w:widowControl w:val="0"/>
              <w:tabs>
                <w:tab w:val="left" w:pos="9072"/>
              </w:tabs>
              <w:spacing w:before="0" w:after="0" w:line="312" w:lineRule="auto"/>
              <w:ind w:firstLine="0"/>
              <w:contextualSpacing w:val="0"/>
              <w:rPr>
                <w:rFonts w:eastAsia="Times New Roman" w:cs="Times New Roman"/>
                <w:bCs/>
                <w:iCs/>
                <w:color w:val="000000"/>
                <w:szCs w:val="26"/>
                <w:lang w:val="nb-NO"/>
              </w:rPr>
            </w:pPr>
            <w:r w:rsidRPr="004B6E27">
              <w:rPr>
                <w:rFonts w:eastAsia="Times New Roman" w:cs="Times New Roman"/>
                <w:bCs/>
                <w:iCs/>
                <w:color w:val="000000"/>
                <w:szCs w:val="26"/>
                <w:lang w:val="nb-NO"/>
              </w:rPr>
              <w:t>- Tiến hành rào thép xung quanh giếng, tuyệt đối nghiêm cấm du khách, CBCNV không phận sự vào khu vực giếng khoan.</w:t>
            </w:r>
          </w:p>
          <w:p w14:paraId="78D7E965" w14:textId="77777777" w:rsidR="00D50F64" w:rsidRPr="004B6E27" w:rsidRDefault="00D50F64" w:rsidP="004B6E27">
            <w:pPr>
              <w:widowControl w:val="0"/>
              <w:tabs>
                <w:tab w:val="left" w:pos="9072"/>
              </w:tabs>
              <w:spacing w:before="0" w:after="0" w:line="312" w:lineRule="auto"/>
              <w:ind w:firstLine="0"/>
              <w:contextualSpacing w:val="0"/>
              <w:rPr>
                <w:rFonts w:eastAsia="Times New Roman" w:cs="Times New Roman"/>
                <w:bCs/>
                <w:iCs/>
                <w:color w:val="000000"/>
                <w:szCs w:val="26"/>
                <w:lang w:val="nb-NO"/>
              </w:rPr>
            </w:pPr>
            <w:r w:rsidRPr="004B6E27">
              <w:rPr>
                <w:rFonts w:eastAsia="Times New Roman" w:cs="Times New Roman"/>
                <w:bCs/>
                <w:iCs/>
                <w:color w:val="000000"/>
                <w:szCs w:val="26"/>
                <w:lang w:val="nb-NO"/>
              </w:rPr>
              <w:t>- Bố trí các thùng chứa rác đặt tại các vị trí thích hợp, ban hành các nội quy thu gom rác theo đúng quy định.</w:t>
            </w:r>
          </w:p>
          <w:p w14:paraId="0E21B1A5" w14:textId="77777777" w:rsidR="00D50F64" w:rsidRPr="004B6E27" w:rsidRDefault="00D50F64" w:rsidP="004B6E27">
            <w:pPr>
              <w:widowControl w:val="0"/>
              <w:tabs>
                <w:tab w:val="left" w:pos="9072"/>
              </w:tabs>
              <w:spacing w:before="0" w:after="0" w:line="312" w:lineRule="auto"/>
              <w:ind w:firstLine="0"/>
              <w:contextualSpacing w:val="0"/>
              <w:rPr>
                <w:rFonts w:eastAsia="Times New Roman" w:cs="Times New Roman"/>
                <w:bCs/>
                <w:iCs/>
                <w:color w:val="000000"/>
                <w:szCs w:val="26"/>
                <w:lang w:val="nb-NO"/>
              </w:rPr>
            </w:pPr>
            <w:r w:rsidRPr="004B6E27">
              <w:rPr>
                <w:rFonts w:eastAsia="Times New Roman" w:cs="Times New Roman"/>
                <w:bCs/>
                <w:iCs/>
                <w:color w:val="000000"/>
                <w:szCs w:val="26"/>
                <w:lang w:val="nb-NO"/>
              </w:rPr>
              <w:t>- Bố trí lắp đặt đường ống đấu nối với ống xả cặn dẫn toàn bộ nước thải về các bồn chứa nước bằng nhựa, sau thời gian lắng cặn 4-6h, xả toàn bộ nước ra hệ thống thoát nước chung khu vực, lượng cặn thu gom như chất thải rắn thông thường.</w:t>
            </w:r>
          </w:p>
          <w:p w14:paraId="3DA8B46C" w14:textId="6100F3EC" w:rsidR="00D50F64" w:rsidRPr="004B6E27" w:rsidRDefault="00D50F64" w:rsidP="004B6E27">
            <w:pPr>
              <w:widowControl w:val="0"/>
              <w:tabs>
                <w:tab w:val="left" w:pos="9072"/>
              </w:tabs>
              <w:spacing w:before="0" w:after="0" w:line="312" w:lineRule="auto"/>
              <w:ind w:firstLine="0"/>
              <w:contextualSpacing w:val="0"/>
              <w:rPr>
                <w:rFonts w:eastAsia="Times New Roman" w:cs="Times New Roman"/>
                <w:bCs/>
                <w:iCs/>
                <w:color w:val="000000"/>
                <w:szCs w:val="26"/>
                <w:lang w:val="nb-NO"/>
              </w:rPr>
            </w:pPr>
            <w:r w:rsidRPr="004B6E27">
              <w:rPr>
                <w:rFonts w:eastAsia="Times New Roman" w:cs="Times New Roman"/>
                <w:bCs/>
                <w:iCs/>
                <w:color w:val="000000"/>
                <w:szCs w:val="26"/>
                <w:lang w:val="nb-NO"/>
              </w:rPr>
              <w:t xml:space="preserve">- Toàn bộ nước thải </w:t>
            </w:r>
            <w:r w:rsidRPr="004B6E27">
              <w:rPr>
                <w:rFonts w:eastAsia="Arial" w:cs="Times New Roman"/>
                <w:bCs/>
                <w:iCs/>
                <w:color w:val="000000"/>
                <w:szCs w:val="26"/>
                <w:lang w:val="nb-NO"/>
              </w:rPr>
              <w:t xml:space="preserve">khoáng sẽ được dẫn về trạm XLNT tập trung </w:t>
            </w:r>
            <w:r w:rsidR="00CF2FE1">
              <w:rPr>
                <w:rFonts w:eastAsia="Arial" w:cs="Times New Roman"/>
                <w:bCs/>
                <w:iCs/>
                <w:color w:val="000000"/>
                <w:szCs w:val="26"/>
                <w:lang w:val="nb-NO"/>
              </w:rPr>
              <w:t>20</w:t>
            </w:r>
            <w:r w:rsidRPr="004B6E27">
              <w:rPr>
                <w:rFonts w:eastAsia="Arial" w:cs="Times New Roman"/>
                <w:bCs/>
                <w:iCs/>
                <w:color w:val="000000"/>
                <w:szCs w:val="26"/>
                <w:lang w:val="nb-NO"/>
              </w:rPr>
              <w:t xml:space="preserve"> m</w:t>
            </w:r>
            <w:r w:rsidRPr="004B6E27">
              <w:rPr>
                <w:rFonts w:eastAsia="Arial" w:cs="Times New Roman"/>
                <w:bCs/>
                <w:iCs/>
                <w:color w:val="000000"/>
                <w:szCs w:val="26"/>
                <w:vertAlign w:val="superscript"/>
                <w:lang w:val="nb-NO"/>
              </w:rPr>
              <w:t>3</w:t>
            </w:r>
            <w:r w:rsidRPr="004B6E27">
              <w:rPr>
                <w:rFonts w:eastAsia="Arial" w:cs="Times New Roman"/>
                <w:bCs/>
                <w:iCs/>
                <w:color w:val="000000"/>
                <w:szCs w:val="26"/>
                <w:lang w:val="nb-NO"/>
              </w:rPr>
              <w:t xml:space="preserve">/ngày tiếp tục xử lý đạt cột A QCVN </w:t>
            </w:r>
            <w:r w:rsidR="00CF2FE1">
              <w:rPr>
                <w:rFonts w:eastAsia="Arial" w:cs="Times New Roman"/>
                <w:bCs/>
                <w:iCs/>
                <w:color w:val="000000"/>
                <w:szCs w:val="26"/>
                <w:lang w:val="nb-NO"/>
              </w:rPr>
              <w:t>40</w:t>
            </w:r>
            <w:r w:rsidRPr="004B6E27">
              <w:rPr>
                <w:rFonts w:eastAsia="Arial" w:cs="Times New Roman"/>
                <w:bCs/>
                <w:iCs/>
                <w:color w:val="000000"/>
                <w:szCs w:val="26"/>
                <w:lang w:val="nb-NO"/>
              </w:rPr>
              <w:t>:20</w:t>
            </w:r>
            <w:r w:rsidR="009730F3" w:rsidRPr="004B6E27">
              <w:rPr>
                <w:rFonts w:eastAsia="Arial" w:cs="Times New Roman"/>
                <w:bCs/>
                <w:iCs/>
                <w:color w:val="000000"/>
                <w:szCs w:val="26"/>
                <w:lang w:val="nb-NO"/>
              </w:rPr>
              <w:t>25</w:t>
            </w:r>
            <w:r w:rsidRPr="004B6E27">
              <w:rPr>
                <w:rFonts w:eastAsia="Arial" w:cs="Times New Roman"/>
                <w:bCs/>
                <w:iCs/>
                <w:color w:val="000000"/>
                <w:szCs w:val="26"/>
                <w:lang w:val="nb-NO"/>
              </w:rPr>
              <w:t>/BTNMT trước khi thải ra môi trường bên ngoài.</w:t>
            </w:r>
          </w:p>
        </w:tc>
        <w:tc>
          <w:tcPr>
            <w:tcW w:w="753" w:type="pct"/>
            <w:tcBorders>
              <w:left w:val="single" w:sz="4" w:space="0" w:color="auto"/>
              <w:right w:val="single" w:sz="4" w:space="0" w:color="auto"/>
            </w:tcBorders>
            <w:vAlign w:val="center"/>
          </w:tcPr>
          <w:p w14:paraId="0C1E76E4" w14:textId="02A63E93" w:rsidR="00D50F64" w:rsidRPr="004B6E27" w:rsidRDefault="009730F3" w:rsidP="004B6E27">
            <w:pPr>
              <w:tabs>
                <w:tab w:val="left" w:pos="9072"/>
              </w:tabs>
              <w:autoSpaceDE w:val="0"/>
              <w:autoSpaceDN w:val="0"/>
              <w:spacing w:before="0" w:after="0" w:line="312" w:lineRule="auto"/>
              <w:ind w:firstLine="0"/>
              <w:contextualSpacing w:val="0"/>
              <w:jc w:val="center"/>
              <w:rPr>
                <w:rFonts w:eastAsia="Arial" w:cs="Times New Roman"/>
                <w:bCs/>
                <w:iCs/>
                <w:color w:val="000000"/>
                <w:szCs w:val="26"/>
              </w:rPr>
            </w:pPr>
            <w:r w:rsidRPr="004B6E27">
              <w:rPr>
                <w:rFonts w:eastAsia="Arial" w:cs="Times New Roman"/>
                <w:bCs/>
                <w:iCs/>
                <w:color w:val="000000"/>
                <w:szCs w:val="26"/>
              </w:rPr>
              <w:t>30</w:t>
            </w:r>
            <w:r w:rsidR="00D50F64" w:rsidRPr="004B6E27">
              <w:rPr>
                <w:rFonts w:eastAsia="Arial" w:cs="Times New Roman"/>
                <w:bCs/>
                <w:iCs/>
                <w:color w:val="000000"/>
                <w:szCs w:val="26"/>
              </w:rPr>
              <w:t xml:space="preserve"> năm </w:t>
            </w:r>
          </w:p>
        </w:tc>
      </w:tr>
      <w:tr w:rsidR="00D50F64" w:rsidRPr="004B6E27" w14:paraId="32FACE17" w14:textId="77777777" w:rsidTr="0057496A">
        <w:trPr>
          <w:trHeight w:val="20"/>
        </w:trPr>
        <w:tc>
          <w:tcPr>
            <w:tcW w:w="583" w:type="pct"/>
          </w:tcPr>
          <w:p w14:paraId="7E746777" w14:textId="77777777" w:rsidR="00D50F64" w:rsidRPr="004B6E27" w:rsidRDefault="00D50F64" w:rsidP="004B6E27">
            <w:pPr>
              <w:tabs>
                <w:tab w:val="left" w:pos="9072"/>
              </w:tabs>
              <w:autoSpaceDE w:val="0"/>
              <w:autoSpaceDN w:val="0"/>
              <w:spacing w:before="0" w:after="0" w:line="312" w:lineRule="auto"/>
              <w:ind w:firstLine="0"/>
              <w:contextualSpacing w:val="0"/>
              <w:rPr>
                <w:rFonts w:eastAsia="Arial" w:cs="Times New Roman"/>
                <w:color w:val="000000"/>
                <w:szCs w:val="26"/>
              </w:rPr>
            </w:pPr>
            <w:r w:rsidRPr="004B6E27">
              <w:rPr>
                <w:rFonts w:eastAsia="Arial" w:cs="Times New Roman"/>
                <w:color w:val="000000"/>
                <w:szCs w:val="26"/>
              </w:rPr>
              <w:t>Giai đoạn cải tạo, phục hồi môi trường</w:t>
            </w:r>
          </w:p>
        </w:tc>
        <w:tc>
          <w:tcPr>
            <w:tcW w:w="693" w:type="pct"/>
            <w:tcBorders>
              <w:right w:val="single" w:sz="4" w:space="0" w:color="auto"/>
            </w:tcBorders>
            <w:vAlign w:val="center"/>
          </w:tcPr>
          <w:p w14:paraId="52B23F88" w14:textId="77777777" w:rsidR="00D50F64" w:rsidRPr="004B6E27" w:rsidRDefault="00D50F64" w:rsidP="004B6E27">
            <w:pPr>
              <w:tabs>
                <w:tab w:val="left" w:pos="9072"/>
              </w:tabs>
              <w:autoSpaceDE w:val="0"/>
              <w:autoSpaceDN w:val="0"/>
              <w:spacing w:before="0" w:after="0" w:line="312" w:lineRule="auto"/>
              <w:ind w:firstLine="0"/>
              <w:contextualSpacing w:val="0"/>
              <w:rPr>
                <w:rFonts w:eastAsia="Arial" w:cs="Times New Roman"/>
                <w:bCs/>
                <w:iCs/>
                <w:color w:val="000000"/>
                <w:szCs w:val="26"/>
              </w:rPr>
            </w:pPr>
            <w:r w:rsidRPr="004B6E27">
              <w:rPr>
                <w:rFonts w:eastAsia="Arial" w:cs="Times New Roman"/>
                <w:bCs/>
                <w:iCs/>
                <w:color w:val="000000"/>
                <w:szCs w:val="26"/>
              </w:rPr>
              <w:t>- Tháo dỡ hệ thống ống lọc, ống chống, ống lắng, máy bơm</w:t>
            </w:r>
          </w:p>
          <w:p w14:paraId="1B3C35A0" w14:textId="77777777" w:rsidR="00D50F64" w:rsidRPr="004B6E27" w:rsidRDefault="00D50F64" w:rsidP="004B6E27">
            <w:pPr>
              <w:tabs>
                <w:tab w:val="left" w:pos="9072"/>
              </w:tabs>
              <w:autoSpaceDE w:val="0"/>
              <w:autoSpaceDN w:val="0"/>
              <w:spacing w:before="0" w:after="0" w:line="312" w:lineRule="auto"/>
              <w:ind w:firstLine="0"/>
              <w:contextualSpacing w:val="0"/>
              <w:rPr>
                <w:rFonts w:eastAsia="Arial" w:cs="Times New Roman"/>
                <w:bCs/>
                <w:iCs/>
                <w:color w:val="000000"/>
                <w:szCs w:val="26"/>
              </w:rPr>
            </w:pPr>
            <w:r w:rsidRPr="004B6E27">
              <w:rPr>
                <w:rFonts w:eastAsia="Arial" w:cs="Times New Roman"/>
                <w:bCs/>
                <w:iCs/>
                <w:color w:val="000000"/>
                <w:szCs w:val="26"/>
              </w:rPr>
              <w:t>- Trám lấp giếng khoan khai thác</w:t>
            </w:r>
          </w:p>
          <w:p w14:paraId="6FE20035" w14:textId="77777777" w:rsidR="00D50F64" w:rsidRPr="004B6E27" w:rsidRDefault="00D50F64" w:rsidP="004B6E27">
            <w:pPr>
              <w:tabs>
                <w:tab w:val="left" w:pos="9072"/>
              </w:tabs>
              <w:autoSpaceDE w:val="0"/>
              <w:autoSpaceDN w:val="0"/>
              <w:spacing w:before="0" w:after="0" w:line="312" w:lineRule="auto"/>
              <w:ind w:firstLine="0"/>
              <w:contextualSpacing w:val="0"/>
              <w:rPr>
                <w:rFonts w:eastAsia="Arial" w:cs="Times New Roman"/>
                <w:bCs/>
                <w:iCs/>
                <w:color w:val="000000"/>
                <w:szCs w:val="26"/>
              </w:rPr>
            </w:pPr>
            <w:r w:rsidRPr="004B6E27">
              <w:rPr>
                <w:rFonts w:eastAsia="Arial" w:cs="Times New Roman"/>
                <w:bCs/>
                <w:iCs/>
                <w:color w:val="000000"/>
                <w:szCs w:val="26"/>
              </w:rPr>
              <w:t>- Tháo dỡ hệ thống cấp điện, đường ống cấp nước khoáng nóng.</w:t>
            </w:r>
          </w:p>
          <w:p w14:paraId="4C2EDD3A" w14:textId="77777777" w:rsidR="00D50F64" w:rsidRPr="004B6E27" w:rsidRDefault="00D50F64" w:rsidP="004B6E27">
            <w:pPr>
              <w:tabs>
                <w:tab w:val="left" w:pos="9072"/>
              </w:tabs>
              <w:autoSpaceDE w:val="0"/>
              <w:autoSpaceDN w:val="0"/>
              <w:spacing w:before="0" w:after="0" w:line="312" w:lineRule="auto"/>
              <w:ind w:firstLine="0"/>
              <w:contextualSpacing w:val="0"/>
              <w:rPr>
                <w:rFonts w:eastAsia="Arial" w:cs="Times New Roman"/>
                <w:bCs/>
                <w:iCs/>
                <w:color w:val="000000"/>
                <w:szCs w:val="26"/>
              </w:rPr>
            </w:pPr>
            <w:r w:rsidRPr="004B6E27">
              <w:rPr>
                <w:rFonts w:eastAsia="Arial" w:cs="Times New Roman"/>
                <w:bCs/>
                <w:iCs/>
                <w:color w:val="000000"/>
                <w:szCs w:val="26"/>
              </w:rPr>
              <w:t>- Trồng dặm cây trên diện tích đới phòng hộ nghiêm ngặt</w:t>
            </w:r>
          </w:p>
        </w:tc>
        <w:tc>
          <w:tcPr>
            <w:tcW w:w="845" w:type="pct"/>
            <w:tcBorders>
              <w:left w:val="single" w:sz="4" w:space="0" w:color="auto"/>
              <w:right w:val="single" w:sz="4" w:space="0" w:color="auto"/>
            </w:tcBorders>
            <w:vAlign w:val="center"/>
          </w:tcPr>
          <w:p w14:paraId="3CE9CA2B" w14:textId="77777777" w:rsidR="00D50F64" w:rsidRPr="004B6E27" w:rsidRDefault="00D50F64" w:rsidP="004B6E27">
            <w:pPr>
              <w:tabs>
                <w:tab w:val="left" w:pos="9072"/>
              </w:tabs>
              <w:autoSpaceDE w:val="0"/>
              <w:autoSpaceDN w:val="0"/>
              <w:spacing w:before="0" w:after="0" w:line="312" w:lineRule="auto"/>
              <w:ind w:firstLine="0"/>
              <w:contextualSpacing w:val="0"/>
              <w:jc w:val="left"/>
              <w:rPr>
                <w:rFonts w:eastAsia="Arial" w:cs="Times New Roman"/>
                <w:bCs/>
                <w:iCs/>
                <w:color w:val="000000"/>
                <w:szCs w:val="26"/>
              </w:rPr>
            </w:pPr>
            <w:r w:rsidRPr="004B6E27">
              <w:rPr>
                <w:rFonts w:eastAsia="Arial" w:cs="Times New Roman"/>
                <w:bCs/>
                <w:iCs/>
                <w:color w:val="000000"/>
                <w:szCs w:val="26"/>
              </w:rPr>
              <w:t>- Bụi, khí thải</w:t>
            </w:r>
          </w:p>
          <w:p w14:paraId="6FFDB420" w14:textId="77777777" w:rsidR="00D50F64" w:rsidRPr="004B6E27" w:rsidRDefault="00D50F64" w:rsidP="004B6E27">
            <w:pPr>
              <w:tabs>
                <w:tab w:val="left" w:pos="9072"/>
              </w:tabs>
              <w:autoSpaceDE w:val="0"/>
              <w:autoSpaceDN w:val="0"/>
              <w:spacing w:before="0" w:after="0" w:line="312" w:lineRule="auto"/>
              <w:ind w:firstLine="0"/>
              <w:contextualSpacing w:val="0"/>
              <w:jc w:val="left"/>
              <w:rPr>
                <w:rFonts w:eastAsia="Arial" w:cs="Times New Roman"/>
                <w:bCs/>
                <w:iCs/>
                <w:color w:val="000000"/>
                <w:szCs w:val="26"/>
              </w:rPr>
            </w:pPr>
            <w:r w:rsidRPr="004B6E27">
              <w:rPr>
                <w:rFonts w:eastAsia="Arial" w:cs="Times New Roman"/>
                <w:bCs/>
                <w:iCs/>
                <w:color w:val="000000"/>
                <w:szCs w:val="26"/>
              </w:rPr>
              <w:t>- Kinh tế xã hội</w:t>
            </w:r>
          </w:p>
          <w:p w14:paraId="72F42E07" w14:textId="77777777" w:rsidR="00D50F64" w:rsidRPr="004B6E27" w:rsidRDefault="00D50F64" w:rsidP="004B6E27">
            <w:pPr>
              <w:tabs>
                <w:tab w:val="left" w:pos="9072"/>
              </w:tabs>
              <w:autoSpaceDE w:val="0"/>
              <w:autoSpaceDN w:val="0"/>
              <w:spacing w:before="0" w:after="0" w:line="312" w:lineRule="auto"/>
              <w:ind w:firstLine="0"/>
              <w:contextualSpacing w:val="0"/>
              <w:jc w:val="left"/>
              <w:rPr>
                <w:rFonts w:eastAsia="Arial" w:cs="Times New Roman"/>
                <w:bCs/>
                <w:iCs/>
                <w:color w:val="000000"/>
                <w:szCs w:val="26"/>
              </w:rPr>
            </w:pPr>
            <w:r w:rsidRPr="004B6E27">
              <w:rPr>
                <w:rFonts w:eastAsia="Arial" w:cs="Times New Roman"/>
                <w:bCs/>
                <w:iCs/>
                <w:color w:val="000000"/>
                <w:szCs w:val="26"/>
              </w:rPr>
              <w:t>- An toàn lao động</w:t>
            </w:r>
          </w:p>
        </w:tc>
        <w:tc>
          <w:tcPr>
            <w:tcW w:w="2126" w:type="pct"/>
            <w:tcBorders>
              <w:left w:val="single" w:sz="4" w:space="0" w:color="auto"/>
              <w:right w:val="single" w:sz="4" w:space="0" w:color="auto"/>
            </w:tcBorders>
            <w:vAlign w:val="center"/>
          </w:tcPr>
          <w:p w14:paraId="1C96ACDE" w14:textId="77777777" w:rsidR="00D50F64" w:rsidRPr="004B6E27" w:rsidRDefault="00D50F64" w:rsidP="004B6E27">
            <w:pPr>
              <w:widowControl w:val="0"/>
              <w:tabs>
                <w:tab w:val="left" w:pos="720"/>
                <w:tab w:val="left" w:pos="5124"/>
                <w:tab w:val="left" w:pos="9072"/>
              </w:tabs>
              <w:spacing w:before="0" w:after="0" w:line="312" w:lineRule="auto"/>
              <w:ind w:firstLine="0"/>
              <w:rPr>
                <w:rFonts w:eastAsia="Times New Roman" w:cs="Times New Roman"/>
                <w:color w:val="000000"/>
                <w:szCs w:val="26"/>
              </w:rPr>
            </w:pPr>
            <w:r w:rsidRPr="004B6E27">
              <w:rPr>
                <w:rFonts w:eastAsia="Times New Roman" w:cs="Times New Roman"/>
                <w:color w:val="000000"/>
                <w:szCs w:val="26"/>
              </w:rPr>
              <w:t>- Tuân thủ theo đúng quy trình kỹ thuật.</w:t>
            </w:r>
          </w:p>
          <w:p w14:paraId="5B7290E5" w14:textId="77777777" w:rsidR="00D50F64" w:rsidRPr="004B6E27" w:rsidRDefault="00D50F64" w:rsidP="004B6E27">
            <w:pPr>
              <w:widowControl w:val="0"/>
              <w:tabs>
                <w:tab w:val="left" w:pos="720"/>
                <w:tab w:val="left" w:pos="5124"/>
                <w:tab w:val="left" w:pos="9072"/>
              </w:tabs>
              <w:spacing w:before="0" w:after="0" w:line="312" w:lineRule="auto"/>
              <w:ind w:firstLine="0"/>
              <w:rPr>
                <w:rFonts w:eastAsia="Times New Roman" w:cs="Times New Roman"/>
                <w:color w:val="000000"/>
                <w:szCs w:val="26"/>
              </w:rPr>
            </w:pPr>
            <w:r w:rsidRPr="004B6E27">
              <w:rPr>
                <w:rFonts w:eastAsia="Times New Roman" w:cs="Times New Roman"/>
                <w:color w:val="000000"/>
                <w:szCs w:val="26"/>
              </w:rPr>
              <w:t>- Bố trí bảo hộ lao động cho công nhân.</w:t>
            </w:r>
          </w:p>
        </w:tc>
        <w:tc>
          <w:tcPr>
            <w:tcW w:w="753" w:type="pct"/>
            <w:tcBorders>
              <w:left w:val="single" w:sz="4" w:space="0" w:color="auto"/>
              <w:right w:val="single" w:sz="4" w:space="0" w:color="auto"/>
            </w:tcBorders>
            <w:vAlign w:val="center"/>
          </w:tcPr>
          <w:p w14:paraId="552D8FA2" w14:textId="77777777" w:rsidR="00D50F64" w:rsidRPr="004B6E27" w:rsidRDefault="00D50F64" w:rsidP="004B6E27">
            <w:pPr>
              <w:tabs>
                <w:tab w:val="left" w:pos="9072"/>
              </w:tabs>
              <w:autoSpaceDE w:val="0"/>
              <w:autoSpaceDN w:val="0"/>
              <w:spacing w:before="0" w:after="0" w:line="312" w:lineRule="auto"/>
              <w:ind w:firstLine="0"/>
              <w:contextualSpacing w:val="0"/>
              <w:rPr>
                <w:rFonts w:eastAsia="Arial" w:cs="Times New Roman"/>
                <w:bCs/>
                <w:iCs/>
                <w:color w:val="000000"/>
                <w:szCs w:val="26"/>
              </w:rPr>
            </w:pPr>
            <w:r w:rsidRPr="004B6E27">
              <w:rPr>
                <w:rFonts w:eastAsia="Arial" w:cs="Times New Roman"/>
                <w:bCs/>
                <w:iCs/>
                <w:color w:val="000000"/>
                <w:szCs w:val="26"/>
              </w:rPr>
              <w:t>- Hoạt động tháo dỡ các thiết bị, máy móc: 10 ngày.</w:t>
            </w:r>
          </w:p>
          <w:p w14:paraId="4FEC3003" w14:textId="77777777" w:rsidR="00D50F64" w:rsidRPr="004B6E27" w:rsidRDefault="00D50F64" w:rsidP="004B6E27">
            <w:pPr>
              <w:tabs>
                <w:tab w:val="left" w:pos="9072"/>
              </w:tabs>
              <w:autoSpaceDE w:val="0"/>
              <w:autoSpaceDN w:val="0"/>
              <w:spacing w:before="0" w:after="0" w:line="312" w:lineRule="auto"/>
              <w:ind w:firstLine="0"/>
              <w:contextualSpacing w:val="0"/>
              <w:rPr>
                <w:rFonts w:eastAsia="Arial" w:cs="Times New Roman"/>
                <w:bCs/>
                <w:iCs/>
                <w:color w:val="000000"/>
                <w:szCs w:val="26"/>
              </w:rPr>
            </w:pPr>
            <w:r w:rsidRPr="004B6E27">
              <w:rPr>
                <w:rFonts w:eastAsia="Arial" w:cs="Times New Roman"/>
                <w:bCs/>
                <w:iCs/>
                <w:color w:val="000000"/>
                <w:szCs w:val="26"/>
              </w:rPr>
              <w:t>- Hoạt động trồng dặm cây trên diện tích đới phòng hộ nghiêm ngặt: 3 năm</w:t>
            </w:r>
          </w:p>
        </w:tc>
      </w:tr>
    </w:tbl>
    <w:p w14:paraId="0C24AB3B" w14:textId="7C965007" w:rsidR="00A574DD" w:rsidRPr="004B6E27" w:rsidRDefault="00A574DD" w:rsidP="004B6E27">
      <w:pPr>
        <w:pStyle w:val="Heading3"/>
      </w:pPr>
      <w:r w:rsidRPr="004B6E27">
        <w:t>b. Giám sát môi trường</w:t>
      </w:r>
      <w:bookmarkEnd w:id="40"/>
      <w:bookmarkEnd w:id="41"/>
      <w:bookmarkEnd w:id="42"/>
      <w:bookmarkEnd w:id="43"/>
      <w:bookmarkEnd w:id="44"/>
    </w:p>
    <w:p w14:paraId="06899F11" w14:textId="25D25F19" w:rsidR="00A316D2" w:rsidRPr="004B6E27" w:rsidRDefault="00852ADE" w:rsidP="004B6E27">
      <w:pPr>
        <w:widowControl w:val="0"/>
        <w:tabs>
          <w:tab w:val="left" w:pos="720"/>
          <w:tab w:val="left" w:pos="8080"/>
          <w:tab w:val="left" w:pos="9072"/>
        </w:tabs>
        <w:spacing w:before="0" w:after="0" w:line="312" w:lineRule="auto"/>
        <w:outlineLvl w:val="1"/>
        <w:rPr>
          <w:rFonts w:ascii="Times New Roman Bold" w:eastAsia="Calibri" w:hAnsi="Times New Roman Bold"/>
          <w:b/>
          <w:bCs/>
          <w:iCs/>
          <w:color w:val="000000"/>
          <w:lang w:val="nl-NL"/>
        </w:rPr>
      </w:pPr>
      <w:bookmarkStart w:id="45" w:name="_Toc122686445"/>
      <w:r w:rsidRPr="004B6E27">
        <w:rPr>
          <w:rFonts w:ascii="Times New Roman Bold" w:eastAsia="Calibri" w:hAnsi="Times New Roman Bold"/>
          <w:b/>
          <w:bCs/>
          <w:iCs/>
          <w:color w:val="000000"/>
          <w:lang w:val="nl-NL"/>
        </w:rPr>
        <w:t>b1.</w:t>
      </w:r>
      <w:r w:rsidR="00A316D2" w:rsidRPr="004B6E27">
        <w:rPr>
          <w:rFonts w:ascii="Times New Roman Bold" w:eastAsia="Calibri" w:hAnsi="Times New Roman Bold"/>
          <w:b/>
          <w:bCs/>
          <w:iCs/>
          <w:color w:val="000000"/>
          <w:lang w:val="nl-NL"/>
        </w:rPr>
        <w:t xml:space="preserve"> Giai đoạn thi công xây dựng</w:t>
      </w:r>
      <w:bookmarkEnd w:id="45"/>
    </w:p>
    <w:p w14:paraId="68A801C0" w14:textId="77777777" w:rsidR="00A316D2" w:rsidRPr="004B6E27" w:rsidRDefault="00A316D2" w:rsidP="004B6E27">
      <w:pPr>
        <w:widowControl w:val="0"/>
        <w:tabs>
          <w:tab w:val="left" w:pos="720"/>
          <w:tab w:val="left" w:pos="8080"/>
          <w:tab w:val="left" w:pos="9072"/>
        </w:tabs>
        <w:spacing w:before="0" w:after="0" w:line="312" w:lineRule="auto"/>
        <w:rPr>
          <w:rFonts w:eastAsia="Calibri"/>
          <w:b/>
          <w:bCs/>
          <w:color w:val="000000"/>
          <w:lang w:val="nl-NL"/>
        </w:rPr>
      </w:pPr>
      <w:r w:rsidRPr="004B6E27">
        <w:rPr>
          <w:rFonts w:eastAsia="Calibri"/>
          <w:b/>
          <w:bCs/>
          <w:color w:val="000000"/>
          <w:lang w:val="nl-NL"/>
        </w:rPr>
        <w:t>(1) Giám sát CTR thông thường, CTNH</w:t>
      </w:r>
    </w:p>
    <w:p w14:paraId="105813E5" w14:textId="77777777" w:rsidR="00A316D2" w:rsidRPr="004B6E27" w:rsidRDefault="00A316D2" w:rsidP="004B6E27">
      <w:pPr>
        <w:widowControl w:val="0"/>
        <w:tabs>
          <w:tab w:val="left" w:pos="720"/>
          <w:tab w:val="left" w:pos="8080"/>
          <w:tab w:val="left" w:pos="9072"/>
        </w:tabs>
        <w:spacing w:before="0" w:after="0" w:line="312" w:lineRule="auto"/>
        <w:rPr>
          <w:rFonts w:eastAsia="Calibri"/>
          <w:color w:val="000000"/>
          <w:lang w:val="nl-NL"/>
        </w:rPr>
      </w:pPr>
      <w:r w:rsidRPr="004B6E27">
        <w:rPr>
          <w:rFonts w:eastAsia="Calibri"/>
          <w:color w:val="000000"/>
          <w:lang w:val="nl-NL"/>
        </w:rPr>
        <w:t>- Vị trí: Tại các khu vực thu gom, lưu chứa chất thải.</w:t>
      </w:r>
    </w:p>
    <w:p w14:paraId="1DFFF64F" w14:textId="77777777" w:rsidR="00A316D2" w:rsidRPr="004B6E27" w:rsidRDefault="00A316D2" w:rsidP="004B6E27">
      <w:pPr>
        <w:widowControl w:val="0"/>
        <w:tabs>
          <w:tab w:val="left" w:pos="720"/>
          <w:tab w:val="left" w:pos="8080"/>
          <w:tab w:val="left" w:pos="9072"/>
        </w:tabs>
        <w:spacing w:before="0" w:after="0" w:line="312" w:lineRule="auto"/>
        <w:rPr>
          <w:rFonts w:eastAsia="Calibri"/>
          <w:color w:val="000000"/>
          <w:lang w:val="nl-NL"/>
        </w:rPr>
      </w:pPr>
      <w:r w:rsidRPr="004B6E27">
        <w:rPr>
          <w:rFonts w:eastAsia="Calibri"/>
          <w:color w:val="000000"/>
          <w:lang w:val="nl-NL"/>
        </w:rPr>
        <w:t>- Nội dung: Khối lượng phát sinh, phân định, phân loại các loại CTR và CTNH phát sinh để quản lý và xử lý theo quy định.</w:t>
      </w:r>
    </w:p>
    <w:p w14:paraId="7F98FE6D" w14:textId="77777777" w:rsidR="00A316D2" w:rsidRPr="004B6E27" w:rsidRDefault="00A316D2" w:rsidP="004B6E27">
      <w:pPr>
        <w:widowControl w:val="0"/>
        <w:tabs>
          <w:tab w:val="left" w:pos="720"/>
          <w:tab w:val="left" w:pos="8080"/>
          <w:tab w:val="left" w:pos="9072"/>
        </w:tabs>
        <w:spacing w:before="0" w:after="0" w:line="312" w:lineRule="auto"/>
        <w:rPr>
          <w:rFonts w:eastAsia="Calibri"/>
          <w:color w:val="000000"/>
          <w:lang w:val="nl-NL"/>
        </w:rPr>
      </w:pPr>
      <w:r w:rsidRPr="004B6E27">
        <w:rPr>
          <w:rFonts w:eastAsia="Calibri"/>
          <w:color w:val="000000"/>
          <w:lang w:val="nl-NL"/>
        </w:rPr>
        <w:t>(</w:t>
      </w:r>
      <w:r w:rsidRPr="004B6E27">
        <w:rPr>
          <w:rFonts w:eastAsia="Calibri"/>
          <w:b/>
          <w:bCs/>
          <w:color w:val="000000"/>
          <w:lang w:val="nl-NL"/>
        </w:rPr>
        <w:t>2) Giám sát khác</w:t>
      </w:r>
      <w:r w:rsidRPr="004B6E27">
        <w:rPr>
          <w:rFonts w:eastAsia="Calibri"/>
          <w:color w:val="000000"/>
          <w:lang w:val="nl-NL"/>
        </w:rPr>
        <w:t xml:space="preserve">: Giám sát an toàn lao động, sụt lún công trình thi công... </w:t>
      </w:r>
    </w:p>
    <w:p w14:paraId="2B65919C" w14:textId="77777777" w:rsidR="00A316D2" w:rsidRPr="004B6E27" w:rsidRDefault="00A316D2" w:rsidP="004B6E27">
      <w:pPr>
        <w:widowControl w:val="0"/>
        <w:tabs>
          <w:tab w:val="left" w:pos="720"/>
          <w:tab w:val="left" w:pos="8080"/>
          <w:tab w:val="left" w:pos="9072"/>
        </w:tabs>
        <w:spacing w:before="0" w:after="0" w:line="312" w:lineRule="auto"/>
        <w:rPr>
          <w:rFonts w:eastAsia="Calibri"/>
          <w:color w:val="000000"/>
          <w:lang w:val="nl-NL"/>
        </w:rPr>
      </w:pPr>
      <w:r w:rsidRPr="004B6E27">
        <w:rPr>
          <w:rFonts w:eastAsia="Calibri"/>
          <w:color w:val="000000"/>
          <w:lang w:val="nl-NL"/>
        </w:rPr>
        <w:tab/>
        <w:t>- Tần suất: hàng ngày.</w:t>
      </w:r>
    </w:p>
    <w:p w14:paraId="728FEACE" w14:textId="182D14C7" w:rsidR="00A316D2" w:rsidRPr="004B6E27" w:rsidRDefault="00852ADE" w:rsidP="004B6E27">
      <w:pPr>
        <w:widowControl w:val="0"/>
        <w:tabs>
          <w:tab w:val="left" w:pos="720"/>
          <w:tab w:val="left" w:pos="8080"/>
          <w:tab w:val="left" w:pos="9072"/>
        </w:tabs>
        <w:spacing w:before="0" w:after="0" w:line="312" w:lineRule="auto"/>
        <w:outlineLvl w:val="1"/>
        <w:rPr>
          <w:rFonts w:ascii="Times New Roman Bold" w:eastAsia="Calibri" w:hAnsi="Times New Roman Bold"/>
          <w:b/>
          <w:bCs/>
          <w:iCs/>
          <w:color w:val="000000"/>
          <w:lang w:val="nl-NL"/>
        </w:rPr>
      </w:pPr>
      <w:bookmarkStart w:id="46" w:name="_Toc122686446"/>
      <w:r w:rsidRPr="004B6E27">
        <w:rPr>
          <w:rFonts w:ascii="Times New Roman Bold" w:eastAsia="Calibri" w:hAnsi="Times New Roman Bold"/>
          <w:b/>
          <w:bCs/>
          <w:iCs/>
          <w:color w:val="000000"/>
          <w:lang w:val="nl-NL"/>
        </w:rPr>
        <w:t>b2.</w:t>
      </w:r>
      <w:r w:rsidR="00A316D2" w:rsidRPr="004B6E27">
        <w:rPr>
          <w:rFonts w:ascii="Times New Roman Bold" w:eastAsia="Calibri" w:hAnsi="Times New Roman Bold"/>
          <w:b/>
          <w:bCs/>
          <w:iCs/>
          <w:color w:val="000000"/>
          <w:lang w:val="nl-NL"/>
        </w:rPr>
        <w:t xml:space="preserve"> Giai đoạn vận hành</w:t>
      </w:r>
      <w:bookmarkEnd w:id="46"/>
    </w:p>
    <w:p w14:paraId="44943D12" w14:textId="77777777" w:rsidR="00A316D2" w:rsidRPr="004B6E27" w:rsidRDefault="00A316D2" w:rsidP="004B6E27">
      <w:pPr>
        <w:widowControl w:val="0"/>
        <w:tabs>
          <w:tab w:val="left" w:pos="720"/>
          <w:tab w:val="left" w:pos="8080"/>
          <w:tab w:val="left" w:pos="9072"/>
        </w:tabs>
        <w:spacing w:before="0" w:after="0" w:line="312" w:lineRule="auto"/>
        <w:rPr>
          <w:rFonts w:eastAsia="Calibri"/>
          <w:b/>
          <w:color w:val="000000"/>
          <w:lang w:val="nl-NL"/>
        </w:rPr>
      </w:pPr>
      <w:r w:rsidRPr="004B6E27">
        <w:rPr>
          <w:rFonts w:eastAsia="Calibri"/>
          <w:b/>
          <w:color w:val="000000"/>
          <w:lang w:val="nl-NL"/>
        </w:rPr>
        <w:t>(1) Quan trắc nước thải</w:t>
      </w:r>
    </w:p>
    <w:p w14:paraId="05F7A1D3" w14:textId="3893E280" w:rsidR="00A316D2" w:rsidRPr="004B6E27" w:rsidRDefault="00852ADE" w:rsidP="004B6E27">
      <w:pPr>
        <w:widowControl w:val="0"/>
        <w:tabs>
          <w:tab w:val="left" w:pos="720"/>
          <w:tab w:val="left" w:pos="8080"/>
          <w:tab w:val="left" w:pos="9072"/>
        </w:tabs>
        <w:spacing w:before="0" w:after="0" w:line="312" w:lineRule="auto"/>
        <w:rPr>
          <w:rFonts w:eastAsia="Calibri"/>
          <w:b/>
          <w:bCs/>
          <w:i/>
          <w:iCs/>
          <w:color w:val="000000"/>
          <w:lang w:val="nl-NL"/>
        </w:rPr>
      </w:pPr>
      <w:r w:rsidRPr="004B6E27">
        <w:rPr>
          <w:rFonts w:eastAsia="Calibri"/>
          <w:b/>
          <w:bCs/>
          <w:i/>
          <w:iCs/>
          <w:color w:val="000000"/>
          <w:lang w:val="nl-NL"/>
        </w:rPr>
        <w:t xml:space="preserve">* </w:t>
      </w:r>
      <w:r w:rsidR="00A316D2" w:rsidRPr="004B6E27">
        <w:rPr>
          <w:rFonts w:eastAsia="Calibri"/>
          <w:b/>
          <w:bCs/>
          <w:i/>
          <w:iCs/>
          <w:color w:val="000000"/>
          <w:lang w:val="nl-NL"/>
        </w:rPr>
        <w:t>Nước thải sinh hoạt</w:t>
      </w:r>
    </w:p>
    <w:p w14:paraId="0807DDAB" w14:textId="79E7ADBA" w:rsidR="00A316D2" w:rsidRPr="004B6E27" w:rsidRDefault="00A316D2" w:rsidP="004B6E27">
      <w:pPr>
        <w:widowControl w:val="0"/>
        <w:tabs>
          <w:tab w:val="left" w:pos="720"/>
          <w:tab w:val="left" w:pos="8080"/>
          <w:tab w:val="left" w:pos="9072"/>
        </w:tabs>
        <w:spacing w:before="0" w:after="0" w:line="312" w:lineRule="auto"/>
        <w:rPr>
          <w:rFonts w:eastAsia="Calibri"/>
          <w:color w:val="000000"/>
          <w:lang w:val="nl-NL"/>
        </w:rPr>
      </w:pPr>
      <w:r w:rsidRPr="004B6E27">
        <w:rPr>
          <w:rFonts w:eastAsia="Calibri"/>
          <w:color w:val="000000"/>
          <w:lang w:val="nl-NL"/>
        </w:rPr>
        <w:t>- Vị trí: 01 vị trí tại vị trí trước cửa xả nước thải sinh hoạt sau trạm xử lý nước thải công suất 20 m</w:t>
      </w:r>
      <w:r w:rsidRPr="004B6E27">
        <w:rPr>
          <w:rFonts w:eastAsia="Calibri"/>
          <w:color w:val="000000"/>
          <w:vertAlign w:val="superscript"/>
          <w:lang w:val="nl-NL"/>
        </w:rPr>
        <w:t>3</w:t>
      </w:r>
      <w:r w:rsidRPr="004B6E27">
        <w:rPr>
          <w:rFonts w:eastAsia="Calibri"/>
          <w:color w:val="000000"/>
          <w:lang w:val="nl-NL"/>
        </w:rPr>
        <w:t xml:space="preserve">/ngày tại dự án trước khi thoát ra hệ thống thoát nước </w:t>
      </w:r>
      <w:r w:rsidR="00CF2FE1">
        <w:rPr>
          <w:rFonts w:eastAsia="Calibri"/>
          <w:color w:val="000000"/>
          <w:lang w:val="nl-NL"/>
        </w:rPr>
        <w:t>chung của khu vực.</w:t>
      </w:r>
    </w:p>
    <w:p w14:paraId="30CF9D92" w14:textId="5EA5455E" w:rsidR="00A316D2" w:rsidRPr="004B6E27" w:rsidRDefault="00A316D2" w:rsidP="004B6E27">
      <w:pPr>
        <w:widowControl w:val="0"/>
        <w:tabs>
          <w:tab w:val="left" w:pos="720"/>
          <w:tab w:val="left" w:pos="8080"/>
          <w:tab w:val="left" w:pos="9072"/>
        </w:tabs>
        <w:spacing w:before="0" w:after="0" w:line="312" w:lineRule="auto"/>
        <w:rPr>
          <w:rFonts w:eastAsia="Calibri"/>
          <w:color w:val="000000"/>
          <w:lang w:val="nl-NL"/>
        </w:rPr>
      </w:pPr>
      <w:r w:rsidRPr="004B6E27">
        <w:rPr>
          <w:rFonts w:eastAsia="Calibri"/>
          <w:color w:val="000000"/>
          <w:lang w:val="nl-NL"/>
        </w:rPr>
        <w:t xml:space="preserve">Quy chuẩn so sánh: QCVN </w:t>
      </w:r>
      <w:r w:rsidR="00CF2FE1">
        <w:rPr>
          <w:rFonts w:eastAsia="Calibri"/>
          <w:color w:val="000000"/>
          <w:lang w:val="nl-NL"/>
        </w:rPr>
        <w:t>40</w:t>
      </w:r>
      <w:r w:rsidRPr="004B6E27">
        <w:rPr>
          <w:rFonts w:eastAsia="Calibri"/>
          <w:color w:val="000000"/>
          <w:lang w:val="nl-NL"/>
        </w:rPr>
        <w:t>:20</w:t>
      </w:r>
      <w:r w:rsidR="009730F3" w:rsidRPr="004B6E27">
        <w:rPr>
          <w:rFonts w:eastAsia="Calibri"/>
          <w:color w:val="000000"/>
          <w:lang w:val="nl-NL"/>
        </w:rPr>
        <w:t>25</w:t>
      </w:r>
      <w:r w:rsidRPr="004B6E27">
        <w:rPr>
          <w:rFonts w:eastAsia="Calibri"/>
          <w:color w:val="000000"/>
          <w:lang w:val="nl-NL"/>
        </w:rPr>
        <w:t>/BTNMT – Quy chuẩn kỹ thuật quốc gia về nước thải sinh hoạt (Cột A, K=1,0).</w:t>
      </w:r>
    </w:p>
    <w:p w14:paraId="27DCC993" w14:textId="77777777" w:rsidR="00A316D2" w:rsidRPr="004B6E27" w:rsidRDefault="00A316D2" w:rsidP="004B6E27">
      <w:pPr>
        <w:widowControl w:val="0"/>
        <w:tabs>
          <w:tab w:val="left" w:pos="720"/>
          <w:tab w:val="left" w:pos="8080"/>
          <w:tab w:val="left" w:pos="9072"/>
        </w:tabs>
        <w:spacing w:before="0" w:after="0" w:line="312" w:lineRule="auto"/>
        <w:rPr>
          <w:rFonts w:eastAsia="Calibri"/>
          <w:color w:val="000000"/>
          <w:lang w:val="nl-NL"/>
        </w:rPr>
      </w:pPr>
      <w:r w:rsidRPr="004B6E27">
        <w:rPr>
          <w:rFonts w:eastAsia="Calibri"/>
          <w:color w:val="000000"/>
          <w:lang w:val="nl-NL"/>
        </w:rPr>
        <w:t>Thông số: Lưu lượng (đầu vào và đầu ra), pH, nhiệt độ, COD, BOD</w:t>
      </w:r>
      <w:r w:rsidRPr="004B6E27">
        <w:rPr>
          <w:rFonts w:eastAsia="Calibri"/>
          <w:color w:val="000000"/>
          <w:vertAlign w:val="subscript"/>
          <w:lang w:val="nl-NL"/>
        </w:rPr>
        <w:t>5</w:t>
      </w:r>
      <w:r w:rsidRPr="004B6E27">
        <w:rPr>
          <w:rFonts w:eastAsia="Calibri"/>
          <w:color w:val="000000"/>
          <w:lang w:val="nl-NL"/>
        </w:rPr>
        <w:t>, tổng chất rắn lơ lửng, tổng chất rắn hòa tan, photsphat (tính theo P), dầu mỡ động, thực vật, Sunfua (tính theo H</w:t>
      </w:r>
      <w:r w:rsidRPr="004B6E27">
        <w:rPr>
          <w:rFonts w:eastAsia="Calibri"/>
          <w:color w:val="000000"/>
          <w:vertAlign w:val="subscript"/>
          <w:lang w:val="nl-NL"/>
        </w:rPr>
        <w:t>2</w:t>
      </w:r>
      <w:r w:rsidRPr="004B6E27">
        <w:rPr>
          <w:rFonts w:eastAsia="Calibri"/>
          <w:color w:val="000000"/>
          <w:lang w:val="nl-NL"/>
        </w:rPr>
        <w:t>S), Amoni (tính theo N), tổng các chất hoạt động bề mặt, tổng Coliforms.</w:t>
      </w:r>
    </w:p>
    <w:p w14:paraId="5C2DD694" w14:textId="77777777" w:rsidR="00A316D2" w:rsidRPr="004B6E27" w:rsidRDefault="00A316D2" w:rsidP="004B6E27">
      <w:pPr>
        <w:widowControl w:val="0"/>
        <w:tabs>
          <w:tab w:val="left" w:pos="720"/>
          <w:tab w:val="left" w:pos="8080"/>
          <w:tab w:val="left" w:pos="9072"/>
        </w:tabs>
        <w:spacing w:before="0" w:after="0" w:line="312" w:lineRule="auto"/>
        <w:rPr>
          <w:rFonts w:eastAsia="Calibri"/>
          <w:color w:val="000000"/>
          <w:lang w:val="nl-NL"/>
        </w:rPr>
      </w:pPr>
      <w:r w:rsidRPr="004B6E27">
        <w:rPr>
          <w:rFonts w:eastAsia="Calibri"/>
          <w:color w:val="000000"/>
          <w:lang w:val="nl-NL"/>
        </w:rPr>
        <w:t>Tần suất: 03 tháng/lần.</w:t>
      </w:r>
    </w:p>
    <w:p w14:paraId="658DE539" w14:textId="6BDB1831" w:rsidR="00A316D2" w:rsidRPr="004B6E27" w:rsidRDefault="00852ADE" w:rsidP="004B6E27">
      <w:pPr>
        <w:widowControl w:val="0"/>
        <w:tabs>
          <w:tab w:val="left" w:pos="720"/>
          <w:tab w:val="left" w:pos="8080"/>
          <w:tab w:val="left" w:pos="9072"/>
        </w:tabs>
        <w:spacing w:before="0" w:after="0" w:line="312" w:lineRule="auto"/>
        <w:rPr>
          <w:rFonts w:eastAsia="Calibri"/>
          <w:b/>
          <w:bCs/>
          <w:i/>
          <w:iCs/>
          <w:color w:val="000000"/>
          <w:lang w:val="nl-NL"/>
        </w:rPr>
      </w:pPr>
      <w:r w:rsidRPr="004B6E27">
        <w:rPr>
          <w:rFonts w:eastAsia="Calibri"/>
          <w:b/>
          <w:bCs/>
          <w:i/>
          <w:iCs/>
          <w:color w:val="000000"/>
          <w:lang w:val="nl-NL"/>
        </w:rPr>
        <w:t>*</w:t>
      </w:r>
      <w:r w:rsidR="00A316D2" w:rsidRPr="004B6E27">
        <w:rPr>
          <w:rFonts w:eastAsia="Calibri"/>
          <w:b/>
          <w:bCs/>
          <w:i/>
          <w:iCs/>
          <w:color w:val="000000"/>
          <w:lang w:val="nl-NL"/>
        </w:rPr>
        <w:t xml:space="preserve"> Nước ngâm khoáng thải: </w:t>
      </w:r>
    </w:p>
    <w:p w14:paraId="0F9FA668" w14:textId="53E0467D" w:rsidR="00A316D2" w:rsidRPr="004B6E27" w:rsidRDefault="00A316D2" w:rsidP="004B6E27">
      <w:pPr>
        <w:widowControl w:val="0"/>
        <w:tabs>
          <w:tab w:val="left" w:pos="720"/>
          <w:tab w:val="left" w:pos="8080"/>
          <w:tab w:val="left" w:pos="9072"/>
        </w:tabs>
        <w:spacing w:before="0" w:after="0" w:line="312" w:lineRule="auto"/>
        <w:rPr>
          <w:rFonts w:eastAsia="Calibri"/>
          <w:color w:val="000000"/>
          <w:lang w:val="nl-NL"/>
        </w:rPr>
      </w:pPr>
      <w:r w:rsidRPr="004B6E27">
        <w:rPr>
          <w:rFonts w:eastAsia="Calibri"/>
          <w:color w:val="000000"/>
          <w:lang w:val="nl-NL"/>
        </w:rPr>
        <w:t>- Vị trí giám sát: 01 vị trí trước cửa xả nước thải</w:t>
      </w:r>
      <w:r w:rsidR="009730F3" w:rsidRPr="004B6E27">
        <w:rPr>
          <w:rFonts w:eastAsia="Calibri"/>
          <w:color w:val="000000"/>
          <w:lang w:val="nl-NL"/>
        </w:rPr>
        <w:t xml:space="preserve"> khoáng</w:t>
      </w:r>
      <w:r w:rsidRPr="004B6E27">
        <w:rPr>
          <w:rFonts w:eastAsia="Calibri"/>
          <w:color w:val="000000"/>
          <w:lang w:val="nl-NL"/>
        </w:rPr>
        <w:t xml:space="preserve"> ra hệ thống thoát nước chung khu vực.</w:t>
      </w:r>
    </w:p>
    <w:p w14:paraId="7ABFB06E" w14:textId="77777777" w:rsidR="00A316D2" w:rsidRPr="004B6E27" w:rsidRDefault="00A316D2" w:rsidP="004B6E27">
      <w:pPr>
        <w:widowControl w:val="0"/>
        <w:tabs>
          <w:tab w:val="left" w:pos="720"/>
          <w:tab w:val="left" w:pos="8080"/>
          <w:tab w:val="left" w:pos="9072"/>
        </w:tabs>
        <w:spacing w:before="0" w:after="0" w:line="312" w:lineRule="auto"/>
        <w:rPr>
          <w:rFonts w:eastAsia="Calibri"/>
          <w:color w:val="000000"/>
          <w:lang w:val="nl-NL"/>
        </w:rPr>
      </w:pPr>
      <w:r w:rsidRPr="004B6E27">
        <w:rPr>
          <w:rFonts w:eastAsia="Calibri"/>
          <w:color w:val="000000"/>
          <w:lang w:val="nl-NL"/>
        </w:rPr>
        <w:t>- Thông số giám sát: Tổng chất rắn lơ lửng.</w:t>
      </w:r>
    </w:p>
    <w:p w14:paraId="26E06532" w14:textId="77777777" w:rsidR="00A316D2" w:rsidRPr="004B6E27" w:rsidRDefault="00A316D2" w:rsidP="004B6E27">
      <w:pPr>
        <w:widowControl w:val="0"/>
        <w:tabs>
          <w:tab w:val="left" w:pos="720"/>
          <w:tab w:val="left" w:pos="8080"/>
          <w:tab w:val="left" w:pos="9072"/>
        </w:tabs>
        <w:spacing w:before="0" w:after="0" w:line="312" w:lineRule="auto"/>
        <w:rPr>
          <w:rFonts w:eastAsia="Calibri"/>
          <w:color w:val="000000"/>
          <w:lang w:val="nl-NL"/>
        </w:rPr>
      </w:pPr>
      <w:r w:rsidRPr="004B6E27">
        <w:rPr>
          <w:rFonts w:eastAsia="Calibri"/>
          <w:color w:val="000000"/>
          <w:lang w:val="nl-NL"/>
        </w:rPr>
        <w:t>- Tần suất giám sát: 03 tháng/lần.</w:t>
      </w:r>
    </w:p>
    <w:p w14:paraId="0997051C" w14:textId="2AC989D2" w:rsidR="00A316D2" w:rsidRPr="004B6E27" w:rsidRDefault="00A316D2" w:rsidP="004B6E27">
      <w:pPr>
        <w:widowControl w:val="0"/>
        <w:tabs>
          <w:tab w:val="left" w:pos="720"/>
          <w:tab w:val="left" w:pos="8080"/>
          <w:tab w:val="left" w:pos="9072"/>
        </w:tabs>
        <w:spacing w:before="0" w:after="0" w:line="312" w:lineRule="auto"/>
        <w:rPr>
          <w:rFonts w:eastAsia="Calibri"/>
          <w:color w:val="000000"/>
          <w:lang w:val="nl-NL"/>
        </w:rPr>
      </w:pPr>
      <w:r w:rsidRPr="004B6E27">
        <w:rPr>
          <w:rFonts w:eastAsia="Calibri"/>
          <w:color w:val="000000"/>
          <w:lang w:val="nl-NL"/>
        </w:rPr>
        <w:t xml:space="preserve">- Quy chuẩn so sánh: QCVN </w:t>
      </w:r>
      <w:r w:rsidR="00CF2FE1">
        <w:rPr>
          <w:rFonts w:eastAsia="Calibri"/>
          <w:color w:val="000000"/>
          <w:lang w:val="nl-NL"/>
        </w:rPr>
        <w:t>40</w:t>
      </w:r>
      <w:r w:rsidRPr="004B6E27">
        <w:rPr>
          <w:rFonts w:eastAsia="Calibri"/>
          <w:color w:val="000000"/>
          <w:lang w:val="nl-NL"/>
        </w:rPr>
        <w:t>:20</w:t>
      </w:r>
      <w:r w:rsidR="009730F3" w:rsidRPr="004B6E27">
        <w:rPr>
          <w:rFonts w:eastAsia="Calibri"/>
          <w:color w:val="000000"/>
          <w:lang w:val="nl-NL"/>
        </w:rPr>
        <w:t>25</w:t>
      </w:r>
      <w:r w:rsidRPr="004B6E27">
        <w:rPr>
          <w:rFonts w:eastAsia="Calibri"/>
          <w:color w:val="000000"/>
          <w:lang w:val="nl-NL"/>
        </w:rPr>
        <w:t>/BTNMT – Quy chuẩn kỹ thuật quốc gia về nước thải sinh hoạt, cột A</w:t>
      </w:r>
      <w:r w:rsidR="00CF2FE1">
        <w:rPr>
          <w:rFonts w:eastAsia="Calibri"/>
          <w:color w:val="000000"/>
          <w:lang w:val="nl-NL"/>
        </w:rPr>
        <w:t>.</w:t>
      </w:r>
    </w:p>
    <w:p w14:paraId="01ABC3C4" w14:textId="77777777" w:rsidR="00A316D2" w:rsidRPr="004B6E27" w:rsidRDefault="00A316D2" w:rsidP="004B6E27">
      <w:pPr>
        <w:widowControl w:val="0"/>
        <w:tabs>
          <w:tab w:val="left" w:pos="720"/>
          <w:tab w:val="left" w:pos="8080"/>
          <w:tab w:val="left" w:pos="9072"/>
        </w:tabs>
        <w:spacing w:before="0" w:after="0" w:line="312" w:lineRule="auto"/>
        <w:rPr>
          <w:rFonts w:eastAsia="Calibri"/>
          <w:b/>
          <w:color w:val="000000"/>
          <w:lang w:val="nl-NL"/>
        </w:rPr>
      </w:pPr>
      <w:r w:rsidRPr="004B6E27">
        <w:rPr>
          <w:rFonts w:eastAsia="Calibri"/>
          <w:b/>
          <w:color w:val="000000"/>
          <w:lang w:val="nl-NL"/>
        </w:rPr>
        <w:t>(2) Giám sát CTR thông thường, CTNH</w:t>
      </w:r>
    </w:p>
    <w:p w14:paraId="3581D958" w14:textId="77777777" w:rsidR="00A316D2" w:rsidRPr="004B6E27" w:rsidRDefault="00A316D2" w:rsidP="004B6E27">
      <w:pPr>
        <w:widowControl w:val="0"/>
        <w:tabs>
          <w:tab w:val="left" w:pos="720"/>
          <w:tab w:val="left" w:pos="8080"/>
          <w:tab w:val="left" w:pos="9072"/>
        </w:tabs>
        <w:spacing w:before="0" w:after="0" w:line="312" w:lineRule="auto"/>
        <w:rPr>
          <w:rFonts w:eastAsia="Calibri"/>
          <w:color w:val="000000"/>
          <w:lang w:val="nl-NL"/>
        </w:rPr>
      </w:pPr>
      <w:r w:rsidRPr="004B6E27">
        <w:rPr>
          <w:rFonts w:eastAsia="Calibri"/>
          <w:color w:val="000000"/>
          <w:lang w:val="nl-NL"/>
        </w:rPr>
        <w:t>- Vị trí: Tại các khu vực thu gom, lưu chứa chất thải.</w:t>
      </w:r>
    </w:p>
    <w:p w14:paraId="517BE614" w14:textId="77777777" w:rsidR="00A316D2" w:rsidRPr="004B6E27" w:rsidRDefault="00A316D2" w:rsidP="004B6E27">
      <w:pPr>
        <w:widowControl w:val="0"/>
        <w:tabs>
          <w:tab w:val="left" w:pos="720"/>
          <w:tab w:val="left" w:pos="8080"/>
          <w:tab w:val="left" w:pos="9072"/>
        </w:tabs>
        <w:spacing w:before="0" w:after="0" w:line="312" w:lineRule="auto"/>
        <w:rPr>
          <w:rFonts w:eastAsia="Calibri"/>
          <w:color w:val="000000"/>
          <w:lang w:val="nl-NL"/>
        </w:rPr>
      </w:pPr>
      <w:r w:rsidRPr="004B6E27">
        <w:rPr>
          <w:rFonts w:eastAsia="Calibri"/>
          <w:color w:val="000000"/>
          <w:lang w:val="nl-NL"/>
        </w:rPr>
        <w:t>- Nội dung: Khối lượng phát sinh, phân định, phân loại các loại CTR và CTNH phát sinh để quản lý và xử lý theo quy định.</w:t>
      </w:r>
    </w:p>
    <w:p w14:paraId="19366755" w14:textId="77777777" w:rsidR="00A316D2" w:rsidRPr="004B6E27" w:rsidRDefault="00A316D2" w:rsidP="004B6E27">
      <w:pPr>
        <w:widowControl w:val="0"/>
        <w:tabs>
          <w:tab w:val="left" w:pos="720"/>
          <w:tab w:val="left" w:pos="8080"/>
          <w:tab w:val="left" w:pos="9072"/>
        </w:tabs>
        <w:spacing w:before="0" w:after="0" w:line="312" w:lineRule="auto"/>
        <w:rPr>
          <w:rFonts w:eastAsia="Calibri"/>
          <w:b/>
          <w:color w:val="000000"/>
          <w:lang w:val="nl-NL"/>
        </w:rPr>
      </w:pPr>
      <w:r w:rsidRPr="004B6E27">
        <w:rPr>
          <w:rFonts w:eastAsia="Calibri"/>
          <w:b/>
          <w:color w:val="000000"/>
          <w:lang w:val="nl-NL"/>
        </w:rPr>
        <w:t xml:space="preserve">(3). Giám sát khác </w:t>
      </w:r>
    </w:p>
    <w:p w14:paraId="5726E817" w14:textId="77777777" w:rsidR="00A316D2" w:rsidRPr="004B6E27" w:rsidRDefault="00A316D2" w:rsidP="004B6E27">
      <w:pPr>
        <w:widowControl w:val="0"/>
        <w:tabs>
          <w:tab w:val="left" w:pos="720"/>
          <w:tab w:val="left" w:pos="8080"/>
          <w:tab w:val="left" w:pos="9072"/>
        </w:tabs>
        <w:spacing w:before="0" w:after="0" w:line="312" w:lineRule="auto"/>
        <w:rPr>
          <w:rFonts w:eastAsia="Calibri"/>
          <w:color w:val="000000"/>
          <w:lang w:val="nl-NL"/>
        </w:rPr>
      </w:pPr>
      <w:r w:rsidRPr="004B6E27">
        <w:rPr>
          <w:rFonts w:eastAsia="Calibri"/>
          <w:color w:val="000000"/>
          <w:lang w:val="nl-NL"/>
        </w:rPr>
        <w:tab/>
        <w:t>- Giám sát sụt lún công trình, hệ thống cấp thoát nước, an toàn thực phẩm,...</w:t>
      </w:r>
    </w:p>
    <w:p w14:paraId="0AA2ADC0" w14:textId="77777777" w:rsidR="00A316D2" w:rsidRPr="004B6E27" w:rsidRDefault="00A316D2" w:rsidP="004B6E27">
      <w:pPr>
        <w:widowControl w:val="0"/>
        <w:tabs>
          <w:tab w:val="left" w:pos="720"/>
          <w:tab w:val="left" w:pos="8080"/>
          <w:tab w:val="left" w:pos="9072"/>
        </w:tabs>
        <w:spacing w:before="0" w:after="0" w:line="312" w:lineRule="auto"/>
        <w:rPr>
          <w:rFonts w:eastAsia="Calibri"/>
          <w:color w:val="000000"/>
          <w:lang w:val="nl-NL"/>
        </w:rPr>
      </w:pPr>
      <w:r w:rsidRPr="004B6E27">
        <w:rPr>
          <w:rFonts w:eastAsia="Calibri"/>
          <w:color w:val="000000"/>
          <w:lang w:val="nl-NL"/>
        </w:rPr>
        <w:tab/>
        <w:t>- Tần suất: hàng ngày.</w:t>
      </w:r>
    </w:p>
    <w:p w14:paraId="1DF047BD" w14:textId="0050C8A5" w:rsidR="00A316D2" w:rsidRPr="004B6E27" w:rsidRDefault="00A316D2" w:rsidP="004B6E27">
      <w:pPr>
        <w:widowControl w:val="0"/>
        <w:tabs>
          <w:tab w:val="left" w:pos="720"/>
          <w:tab w:val="left" w:pos="8080"/>
          <w:tab w:val="left" w:pos="9072"/>
        </w:tabs>
        <w:spacing w:before="0" w:after="0" w:line="312" w:lineRule="auto"/>
        <w:rPr>
          <w:rFonts w:eastAsia="Calibri"/>
          <w:b/>
          <w:bCs/>
          <w:i/>
          <w:color w:val="000000"/>
          <w:lang w:val="nl-NL"/>
        </w:rPr>
      </w:pPr>
      <w:r w:rsidRPr="004B6E27">
        <w:rPr>
          <w:rFonts w:eastAsia="Calibri"/>
          <w:b/>
          <w:bCs/>
          <w:i/>
          <w:color w:val="000000"/>
          <w:lang w:val="nl-NL"/>
        </w:rPr>
        <w:t>* Đối với hoạt động khai thác khoáng sản (nước khoáng nóng) tại Dự án</w:t>
      </w:r>
    </w:p>
    <w:p w14:paraId="25FCDEDA" w14:textId="77777777" w:rsidR="00A316D2" w:rsidRPr="004B6E27" w:rsidRDefault="00A316D2" w:rsidP="004B6E27">
      <w:pPr>
        <w:widowControl w:val="0"/>
        <w:tabs>
          <w:tab w:val="left" w:pos="709"/>
          <w:tab w:val="left" w:pos="8080"/>
          <w:tab w:val="left" w:pos="9072"/>
        </w:tabs>
        <w:spacing w:before="0" w:after="0" w:line="312" w:lineRule="auto"/>
        <w:rPr>
          <w:rFonts w:eastAsia="Calibri"/>
          <w:b/>
          <w:color w:val="000000"/>
          <w:lang w:val="nl-NL"/>
        </w:rPr>
      </w:pPr>
      <w:r w:rsidRPr="004B6E27">
        <w:rPr>
          <w:rFonts w:eastAsia="Calibri"/>
          <w:b/>
          <w:color w:val="000000"/>
          <w:lang w:val="nl-NL"/>
        </w:rPr>
        <w:t>(1). Giám sát hoạt động khai thác</w:t>
      </w:r>
      <w:r w:rsidRPr="004B6E27">
        <w:rPr>
          <w:rFonts w:eastAsia="Calibri"/>
          <w:b/>
          <w:color w:val="000000"/>
          <w:lang w:val="nl-NL"/>
        </w:rPr>
        <w:tab/>
      </w:r>
    </w:p>
    <w:p w14:paraId="70FE05B8" w14:textId="037A7DB7" w:rsidR="00A316D2" w:rsidRPr="004B6E27" w:rsidRDefault="00A316D2" w:rsidP="004B6E27">
      <w:pPr>
        <w:widowControl w:val="0"/>
        <w:tabs>
          <w:tab w:val="left" w:pos="709"/>
          <w:tab w:val="left" w:pos="8080"/>
          <w:tab w:val="left" w:pos="9072"/>
        </w:tabs>
        <w:spacing w:before="0" w:after="0" w:line="312" w:lineRule="auto"/>
        <w:rPr>
          <w:rFonts w:eastAsia="Calibri"/>
          <w:color w:val="000000"/>
          <w:lang w:val="nl-NL"/>
        </w:rPr>
      </w:pPr>
      <w:r w:rsidRPr="004B6E27">
        <w:rPr>
          <w:rFonts w:eastAsia="Calibri"/>
          <w:color w:val="000000"/>
          <w:lang w:val="nl-NL"/>
        </w:rPr>
        <w:t>Tiến hành quan trắc hoạt động khai thác nước khoáng nóng tại 0</w:t>
      </w:r>
      <w:r w:rsidR="00CF2FE1">
        <w:rPr>
          <w:rFonts w:eastAsia="Calibri"/>
          <w:color w:val="000000"/>
          <w:lang w:val="nl-NL"/>
        </w:rPr>
        <w:t>3</w:t>
      </w:r>
      <w:r w:rsidRPr="004B6E27">
        <w:rPr>
          <w:rFonts w:eastAsia="Calibri"/>
          <w:color w:val="000000"/>
          <w:lang w:val="nl-NL"/>
        </w:rPr>
        <w:t xml:space="preserve"> giếng khoan khai thác (kỹ thuật quan trắc được thực hiện theo quy định tại Thông tư số 19/2013/TT-BTNMT ngày 18/7/2013 của Bộ TN&amp;MT). Theo đó tiến hành đo mực nước, nhiệt độ nước và lưu lượng với tần suất: Mùa khô đo 05 lần trong một tháng vào các ngày 6, 12, 18, 24, 30 (Riêng tháng 2 không có ngày 30 chuyển đo vào ngày 1 tháng 3) và Mùa mưa đo 10 lần trong một tháng vào các ngày 3, 6, 9, 12, 15, 18, 21, 24, 27, 30. Hàng năm lấy 2 mẫu kiểm tra chất lượng nước, 01 mẫu vào mùa mưa và 01 mẫu vào mùa khô để đánh giá chất lượng nước khoáng theo các chỉ tiêu định danh theo Thông tư 52/2104/TT-BTNMT ngày 9/9/2014 quy định về phân cấp trữ lượng và cấp tài nguyên nước khoáng, nước nóng thiên nhiên và QCVN 09:2015/BTNMT về chất lượng nước dưới đất của Bộ Tài nguyên và Môi trường.</w:t>
      </w:r>
    </w:p>
    <w:p w14:paraId="5C2E4A58" w14:textId="77777777" w:rsidR="00A316D2" w:rsidRPr="004B6E27" w:rsidRDefault="00A316D2" w:rsidP="004B6E27">
      <w:pPr>
        <w:widowControl w:val="0"/>
        <w:tabs>
          <w:tab w:val="left" w:pos="709"/>
          <w:tab w:val="left" w:pos="8080"/>
          <w:tab w:val="left" w:pos="9072"/>
        </w:tabs>
        <w:spacing w:before="0" w:after="0" w:line="312" w:lineRule="auto"/>
        <w:rPr>
          <w:rFonts w:eastAsia="Calibri"/>
          <w:color w:val="000000"/>
          <w:lang w:val="nl-NL"/>
        </w:rPr>
      </w:pPr>
      <w:r w:rsidRPr="004B6E27">
        <w:rPr>
          <w:rFonts w:eastAsia="Calibri"/>
          <w:color w:val="000000"/>
          <w:lang w:val="nl-NL"/>
        </w:rPr>
        <w:t>Thực hiện chương trình giám sát hoạt động khai thác nước dưới đất theo quy định tại Điều 13, Thông tư số 17/2021/TT-BTNMT ngày 14 tháng 10 năm 2021 của Bộ TN&amp;MT quy định về giám sát khai thác, sử dụng tài nguyên nước. Cụ thể:</w:t>
      </w:r>
    </w:p>
    <w:p w14:paraId="76E6FE63" w14:textId="77777777" w:rsidR="00A316D2" w:rsidRPr="004B6E27" w:rsidRDefault="00A316D2" w:rsidP="004B6E27">
      <w:pPr>
        <w:widowControl w:val="0"/>
        <w:tabs>
          <w:tab w:val="left" w:pos="720"/>
          <w:tab w:val="left" w:pos="8080"/>
          <w:tab w:val="left" w:pos="9072"/>
        </w:tabs>
        <w:spacing w:before="0" w:after="0" w:line="312" w:lineRule="auto"/>
        <w:rPr>
          <w:rFonts w:eastAsia="Calibri"/>
          <w:color w:val="000000"/>
          <w:lang w:val="nl-NL"/>
        </w:rPr>
      </w:pPr>
      <w:r w:rsidRPr="004B6E27">
        <w:rPr>
          <w:rFonts w:eastAsia="Calibri"/>
          <w:color w:val="000000"/>
          <w:lang w:val="nl-NL"/>
        </w:rPr>
        <w:t>- Thông số giám sát:</w:t>
      </w:r>
    </w:p>
    <w:p w14:paraId="16BA15CD" w14:textId="77777777" w:rsidR="00A316D2" w:rsidRPr="004B6E27" w:rsidRDefault="00A316D2" w:rsidP="004B6E27">
      <w:pPr>
        <w:widowControl w:val="0"/>
        <w:tabs>
          <w:tab w:val="left" w:pos="720"/>
          <w:tab w:val="left" w:pos="8080"/>
          <w:tab w:val="left" w:pos="9072"/>
        </w:tabs>
        <w:spacing w:before="0" w:after="0" w:line="312" w:lineRule="auto"/>
        <w:rPr>
          <w:rFonts w:eastAsia="Calibri"/>
          <w:color w:val="000000"/>
          <w:lang w:val="nl-NL"/>
        </w:rPr>
      </w:pPr>
      <w:r w:rsidRPr="004B6E27">
        <w:rPr>
          <w:rFonts w:eastAsia="Calibri"/>
          <w:color w:val="000000"/>
          <w:lang w:val="nl-NL"/>
        </w:rPr>
        <w:t>+ Lưu lượng khai thác.</w:t>
      </w:r>
    </w:p>
    <w:p w14:paraId="7BE31A6F" w14:textId="77777777" w:rsidR="00A316D2" w:rsidRPr="004B6E27" w:rsidRDefault="00A316D2" w:rsidP="004B6E27">
      <w:pPr>
        <w:widowControl w:val="0"/>
        <w:tabs>
          <w:tab w:val="left" w:pos="720"/>
          <w:tab w:val="left" w:pos="8080"/>
          <w:tab w:val="left" w:pos="9072"/>
        </w:tabs>
        <w:spacing w:before="0" w:after="0" w:line="312" w:lineRule="auto"/>
        <w:rPr>
          <w:rFonts w:eastAsia="Calibri"/>
          <w:color w:val="000000"/>
          <w:lang w:val="nl-NL"/>
        </w:rPr>
      </w:pPr>
      <w:r w:rsidRPr="004B6E27">
        <w:rPr>
          <w:rFonts w:eastAsia="Calibri"/>
          <w:color w:val="000000"/>
          <w:lang w:val="nl-NL"/>
        </w:rPr>
        <w:t>+ Mực nước trong giếng khai thác.</w:t>
      </w:r>
    </w:p>
    <w:p w14:paraId="527A00AB" w14:textId="77777777" w:rsidR="00A316D2" w:rsidRPr="004B6E27" w:rsidRDefault="00A316D2" w:rsidP="004B6E27">
      <w:pPr>
        <w:widowControl w:val="0"/>
        <w:tabs>
          <w:tab w:val="left" w:pos="720"/>
          <w:tab w:val="left" w:pos="8080"/>
          <w:tab w:val="left" w:pos="9072"/>
        </w:tabs>
        <w:spacing w:before="0" w:after="0" w:line="312" w:lineRule="auto"/>
        <w:rPr>
          <w:rFonts w:eastAsia="Calibri"/>
          <w:color w:val="000000"/>
          <w:lang w:val="nl-NL"/>
        </w:rPr>
      </w:pPr>
      <w:r w:rsidRPr="004B6E27">
        <w:rPr>
          <w:rFonts w:eastAsia="Calibri"/>
          <w:color w:val="000000"/>
          <w:lang w:val="nl-NL"/>
        </w:rPr>
        <w:t>+ Chất lượng nước trong quá trình khai thác.</w:t>
      </w:r>
    </w:p>
    <w:p w14:paraId="2D789323" w14:textId="77777777" w:rsidR="00A316D2" w:rsidRPr="004B6E27" w:rsidRDefault="00A316D2" w:rsidP="004B6E27">
      <w:pPr>
        <w:widowControl w:val="0"/>
        <w:tabs>
          <w:tab w:val="left" w:pos="720"/>
          <w:tab w:val="left" w:pos="8080"/>
          <w:tab w:val="left" w:pos="9072"/>
        </w:tabs>
        <w:spacing w:before="0" w:after="0" w:line="312" w:lineRule="auto"/>
        <w:rPr>
          <w:rFonts w:eastAsia="Calibri"/>
          <w:color w:val="000000"/>
          <w:lang w:val="nl-NL"/>
        </w:rPr>
      </w:pPr>
      <w:r w:rsidRPr="004B6E27">
        <w:rPr>
          <w:rFonts w:eastAsia="Calibri"/>
          <w:color w:val="000000"/>
          <w:lang w:val="nl-NL"/>
        </w:rPr>
        <w:t>- Hình thức, chế độ giám sát:</w:t>
      </w:r>
    </w:p>
    <w:p w14:paraId="05B17897" w14:textId="77777777" w:rsidR="00A316D2" w:rsidRPr="004B6E27" w:rsidRDefault="00A316D2" w:rsidP="004B6E27">
      <w:pPr>
        <w:widowControl w:val="0"/>
        <w:tabs>
          <w:tab w:val="left" w:pos="720"/>
          <w:tab w:val="left" w:pos="8080"/>
          <w:tab w:val="left" w:pos="9072"/>
        </w:tabs>
        <w:spacing w:before="0" w:after="0" w:line="312" w:lineRule="auto"/>
        <w:rPr>
          <w:rFonts w:eastAsia="Calibri"/>
          <w:color w:val="000000"/>
          <w:lang w:val="nl-NL"/>
        </w:rPr>
      </w:pPr>
      <w:r w:rsidRPr="004B6E27">
        <w:rPr>
          <w:rFonts w:eastAsia="Calibri"/>
          <w:color w:val="000000"/>
          <w:lang w:val="nl-NL"/>
        </w:rPr>
        <w:t>+ Thực hiện giám sát tự động, trực tuyến đối với thông số: Lưu lượng khai thác; Tần suất không quá 01 giờ 01 lần.</w:t>
      </w:r>
    </w:p>
    <w:p w14:paraId="046BE84A" w14:textId="77777777" w:rsidR="00A316D2" w:rsidRPr="004B6E27" w:rsidRDefault="00A316D2" w:rsidP="004B6E27">
      <w:pPr>
        <w:widowControl w:val="0"/>
        <w:tabs>
          <w:tab w:val="left" w:pos="720"/>
          <w:tab w:val="left" w:pos="8080"/>
          <w:tab w:val="left" w:pos="9072"/>
        </w:tabs>
        <w:spacing w:before="0" w:after="0" w:line="312" w:lineRule="auto"/>
        <w:rPr>
          <w:rFonts w:eastAsia="Calibri"/>
          <w:color w:val="000000"/>
          <w:lang w:val="nl-NL"/>
        </w:rPr>
      </w:pPr>
      <w:r w:rsidRPr="004B6E27">
        <w:rPr>
          <w:rFonts w:eastAsia="Calibri"/>
          <w:color w:val="000000"/>
          <w:lang w:val="nl-NL"/>
        </w:rPr>
        <w:t>+ Thực hiện giám sát định kỳ đối với thông số: mực nước trong giếng khai thác và chất lượng nước trong quá trình khai thác. Tần suất không quá 24 giờ 01 lần và phải cập nhật số liệu vào hệ thống giám sát trước 10 giờ sáng ngày hôm sau đối với thông số mực nước; đối với thông số chất lượng nước trong quá trình khai thác, thực hiện cập nhật số liệu vào hệ thống giám sát không quá 05 ngày làm việc kể từ ngày có kết quả phân tích;</w:t>
      </w:r>
    </w:p>
    <w:p w14:paraId="3ABB1189" w14:textId="77777777" w:rsidR="00A316D2" w:rsidRPr="004B6E27" w:rsidRDefault="00A316D2" w:rsidP="004B6E27">
      <w:pPr>
        <w:widowControl w:val="0"/>
        <w:tabs>
          <w:tab w:val="left" w:pos="709"/>
          <w:tab w:val="left" w:pos="8080"/>
          <w:tab w:val="left" w:pos="9072"/>
        </w:tabs>
        <w:spacing w:before="0" w:after="0" w:line="312" w:lineRule="auto"/>
        <w:rPr>
          <w:rFonts w:eastAsia="Calibri"/>
          <w:b/>
          <w:color w:val="000000"/>
          <w:lang w:val="nl-NL"/>
        </w:rPr>
      </w:pPr>
      <w:r w:rsidRPr="004B6E27">
        <w:rPr>
          <w:rFonts w:eastAsia="Calibri"/>
          <w:b/>
          <w:color w:val="000000"/>
          <w:lang w:val="nl-NL"/>
        </w:rPr>
        <w:t>(2). Giám sát sụt lún</w:t>
      </w:r>
    </w:p>
    <w:p w14:paraId="359C8684" w14:textId="77777777" w:rsidR="00A316D2" w:rsidRPr="004B6E27" w:rsidRDefault="00A316D2" w:rsidP="004B6E27">
      <w:pPr>
        <w:widowControl w:val="0"/>
        <w:tabs>
          <w:tab w:val="left" w:pos="709"/>
          <w:tab w:val="left" w:pos="8080"/>
          <w:tab w:val="left" w:pos="9072"/>
        </w:tabs>
        <w:spacing w:before="0" w:after="0" w:line="312" w:lineRule="auto"/>
        <w:rPr>
          <w:rFonts w:eastAsia="Calibri"/>
          <w:color w:val="000000"/>
          <w:lang w:val="nl-NL"/>
        </w:rPr>
      </w:pPr>
      <w:r w:rsidRPr="004B6E27">
        <w:rPr>
          <w:rFonts w:eastAsia="Calibri"/>
          <w:color w:val="000000"/>
          <w:lang w:val="nl-NL"/>
        </w:rPr>
        <w:t>- Vị trí giám sát: tại khu vực giếng khoan khai thác.</w:t>
      </w:r>
    </w:p>
    <w:p w14:paraId="50E1564F" w14:textId="77777777" w:rsidR="00A316D2" w:rsidRPr="004B6E27" w:rsidRDefault="00A316D2" w:rsidP="004B6E27">
      <w:pPr>
        <w:widowControl w:val="0"/>
        <w:tabs>
          <w:tab w:val="left" w:pos="709"/>
          <w:tab w:val="left" w:pos="8080"/>
          <w:tab w:val="left" w:pos="9072"/>
        </w:tabs>
        <w:spacing w:before="0" w:after="0" w:line="312" w:lineRule="auto"/>
        <w:rPr>
          <w:rFonts w:eastAsia="Calibri"/>
          <w:color w:val="000000"/>
          <w:lang w:val="nl-NL"/>
        </w:rPr>
      </w:pPr>
      <w:r w:rsidRPr="004B6E27">
        <w:rPr>
          <w:rFonts w:eastAsia="Calibri"/>
          <w:color w:val="000000"/>
          <w:lang w:val="nl-NL"/>
        </w:rPr>
        <w:t>- Tần suất: 1 tháng/lần.</w:t>
      </w:r>
    </w:p>
    <w:p w14:paraId="6FB9052A" w14:textId="2148F7ED" w:rsidR="00A316D2" w:rsidRPr="004B6E27" w:rsidRDefault="00A316D2" w:rsidP="004B6E27">
      <w:pPr>
        <w:widowControl w:val="0"/>
        <w:tabs>
          <w:tab w:val="left" w:pos="720"/>
          <w:tab w:val="left" w:pos="8080"/>
          <w:tab w:val="left" w:pos="9072"/>
        </w:tabs>
        <w:spacing w:before="0" w:after="0" w:line="312" w:lineRule="auto"/>
        <w:outlineLvl w:val="1"/>
        <w:rPr>
          <w:rFonts w:ascii="Times New Roman Bold" w:eastAsia="Calibri" w:hAnsi="Times New Roman Bold"/>
          <w:b/>
          <w:bCs/>
          <w:iCs/>
          <w:color w:val="000000"/>
          <w:lang w:val="nl-NL"/>
        </w:rPr>
      </w:pPr>
      <w:bookmarkStart w:id="47" w:name="_Toc122686447"/>
      <w:r w:rsidRPr="004B6E27">
        <w:rPr>
          <w:rFonts w:ascii="Times New Roman Bold" w:eastAsia="Calibri" w:hAnsi="Times New Roman Bold"/>
          <w:b/>
          <w:bCs/>
          <w:iCs/>
          <w:color w:val="000000"/>
          <w:lang w:val="nl-NL"/>
        </w:rPr>
        <w:t>* Giai đoạn cải tạo phục hồi môi trường</w:t>
      </w:r>
      <w:bookmarkEnd w:id="47"/>
    </w:p>
    <w:p w14:paraId="28080EC0" w14:textId="77777777" w:rsidR="00A316D2" w:rsidRPr="004B6E27" w:rsidRDefault="00A316D2" w:rsidP="004B6E27">
      <w:pPr>
        <w:widowControl w:val="0"/>
        <w:tabs>
          <w:tab w:val="left" w:pos="720"/>
          <w:tab w:val="left" w:pos="8080"/>
          <w:tab w:val="left" w:pos="9072"/>
        </w:tabs>
        <w:spacing w:before="0" w:after="0" w:line="312" w:lineRule="auto"/>
        <w:rPr>
          <w:rFonts w:eastAsia="Calibri"/>
          <w:color w:val="000000"/>
          <w:lang w:val="nl-NL"/>
        </w:rPr>
      </w:pPr>
      <w:r w:rsidRPr="004B6E27">
        <w:rPr>
          <w:rFonts w:eastAsia="Calibri"/>
          <w:color w:val="000000"/>
          <w:lang w:val="nl-NL"/>
        </w:rPr>
        <w:t>- Thông số giám sát: sạt lở, sụt lún, khả năng phát triển của cây,...</w:t>
      </w:r>
    </w:p>
    <w:p w14:paraId="582AA434" w14:textId="77777777" w:rsidR="00A316D2" w:rsidRPr="004B6E27" w:rsidRDefault="00A316D2" w:rsidP="004B6E27">
      <w:pPr>
        <w:widowControl w:val="0"/>
        <w:tabs>
          <w:tab w:val="left" w:pos="720"/>
          <w:tab w:val="left" w:pos="8080"/>
          <w:tab w:val="left" w:pos="9072"/>
        </w:tabs>
        <w:spacing w:before="0" w:after="0" w:line="312" w:lineRule="auto"/>
        <w:rPr>
          <w:rFonts w:eastAsia="Calibri"/>
          <w:color w:val="000000"/>
          <w:lang w:val="nl-NL"/>
        </w:rPr>
      </w:pPr>
      <w:r w:rsidRPr="004B6E27">
        <w:rPr>
          <w:rFonts w:eastAsia="Calibri"/>
          <w:color w:val="000000"/>
          <w:lang w:val="nl-NL"/>
        </w:rPr>
        <w:t>- Địa điểm: Tại khu vực giếng khoan khai thác.</w:t>
      </w:r>
    </w:p>
    <w:p w14:paraId="76EA5187" w14:textId="77777777" w:rsidR="00A316D2" w:rsidRPr="004B6E27" w:rsidRDefault="00A316D2" w:rsidP="004B6E27">
      <w:pPr>
        <w:widowControl w:val="0"/>
        <w:tabs>
          <w:tab w:val="left" w:pos="720"/>
          <w:tab w:val="left" w:pos="8080"/>
          <w:tab w:val="left" w:pos="9072"/>
        </w:tabs>
        <w:spacing w:before="0" w:after="0" w:line="312" w:lineRule="auto"/>
        <w:rPr>
          <w:rFonts w:eastAsia="Calibri"/>
          <w:color w:val="000000"/>
          <w:lang w:val="nl-NL"/>
        </w:rPr>
      </w:pPr>
      <w:r w:rsidRPr="004B6E27">
        <w:rPr>
          <w:rFonts w:eastAsia="Calibri"/>
          <w:color w:val="000000"/>
          <w:lang w:val="nl-NL"/>
        </w:rPr>
        <w:t>- Tần suất: 1 tháng/lần.</w:t>
      </w:r>
    </w:p>
    <w:p w14:paraId="369544BD" w14:textId="5D7FA9AC" w:rsidR="009F2D32" w:rsidRPr="004B6E27" w:rsidRDefault="00A574DD" w:rsidP="004B6E27">
      <w:pPr>
        <w:spacing w:before="0" w:after="0" w:line="312" w:lineRule="auto"/>
        <w:rPr>
          <w:b/>
          <w:bCs/>
          <w:i/>
          <w:iCs/>
          <w:lang w:val="pl-PL"/>
        </w:rPr>
      </w:pPr>
      <w:r w:rsidRPr="004B6E27">
        <w:rPr>
          <w:b/>
          <w:bCs/>
          <w:i/>
          <w:iCs/>
          <w:lang w:val="pl-PL"/>
        </w:rPr>
        <w:t>c</w:t>
      </w:r>
      <w:r w:rsidR="009F2D32" w:rsidRPr="004B6E27">
        <w:rPr>
          <w:b/>
          <w:bCs/>
          <w:i/>
          <w:iCs/>
          <w:lang w:val="pl-PL"/>
        </w:rPr>
        <w:t>) Phương án phòng ngừa, ứng phó sự cố môi trường</w:t>
      </w:r>
    </w:p>
    <w:p w14:paraId="78FCE104" w14:textId="6A658709" w:rsidR="00653FD1" w:rsidRPr="004B6E27" w:rsidRDefault="00653FD1" w:rsidP="004B6E27">
      <w:pPr>
        <w:spacing w:before="0" w:after="0" w:line="312" w:lineRule="auto"/>
        <w:rPr>
          <w:i/>
          <w:iCs/>
          <w:lang w:val="pl-PL"/>
        </w:rPr>
      </w:pPr>
      <w:r w:rsidRPr="004B6E27">
        <w:rPr>
          <w:i/>
          <w:iCs/>
          <w:lang w:val="pl-PL"/>
        </w:rPr>
        <w:t>* Giai đoạn thi công xây dựng</w:t>
      </w:r>
    </w:p>
    <w:p w14:paraId="676CF011" w14:textId="77777777" w:rsidR="00653FD1" w:rsidRPr="004B6E27" w:rsidRDefault="00653FD1" w:rsidP="004B6E27">
      <w:pPr>
        <w:spacing w:before="0" w:after="0" w:line="312" w:lineRule="auto"/>
        <w:rPr>
          <w:lang w:val="pl-PL"/>
        </w:rPr>
      </w:pPr>
      <w:r w:rsidRPr="004B6E27">
        <w:rPr>
          <w:lang w:val="pl-PL"/>
        </w:rPr>
        <w:t>- Tai nạn lao động:</w:t>
      </w:r>
    </w:p>
    <w:p w14:paraId="5942B063" w14:textId="77777777" w:rsidR="00653FD1" w:rsidRPr="004B6E27" w:rsidRDefault="00653FD1" w:rsidP="004B6E27">
      <w:pPr>
        <w:spacing w:before="0" w:after="0" w:line="312" w:lineRule="auto"/>
        <w:rPr>
          <w:rFonts w:cs="Times New Roman"/>
          <w:lang w:val="pl-PL"/>
        </w:rPr>
      </w:pPr>
      <w:r w:rsidRPr="004B6E27">
        <w:rPr>
          <w:rFonts w:cs="Times New Roman"/>
          <w:lang w:val="pl-PL"/>
        </w:rPr>
        <w:t>+ Phổ biến và thực hiện nghiêm túc các quy định về nội quy an toàn lao động cho CBCNV làm việc tại mỏ.</w:t>
      </w:r>
    </w:p>
    <w:p w14:paraId="6E75BB9A" w14:textId="53B538BB" w:rsidR="00653FD1" w:rsidRPr="004B6E27" w:rsidRDefault="00653FD1" w:rsidP="004B6E27">
      <w:pPr>
        <w:spacing w:before="0" w:after="0" w:line="312" w:lineRule="auto"/>
        <w:rPr>
          <w:rFonts w:cs="Times New Roman"/>
          <w:lang w:val="pl-PL"/>
        </w:rPr>
      </w:pPr>
      <w:r w:rsidRPr="004B6E27">
        <w:rPr>
          <w:rFonts w:cs="Times New Roman"/>
          <w:lang w:val="pl-PL"/>
        </w:rPr>
        <w:t>+ Cắm biển báo hiệu tốc độ cho xe</w:t>
      </w:r>
      <w:r w:rsidR="00A574DD" w:rsidRPr="004B6E27">
        <w:rPr>
          <w:rFonts w:cs="Times New Roman"/>
          <w:lang w:val="pl-PL"/>
        </w:rPr>
        <w:t xml:space="preserve"> </w:t>
      </w:r>
      <w:r w:rsidRPr="004B6E27">
        <w:rPr>
          <w:rFonts w:cs="Times New Roman"/>
          <w:lang w:val="pl-PL"/>
        </w:rPr>
        <w:t>ra vào công trường.</w:t>
      </w:r>
    </w:p>
    <w:p w14:paraId="35AAE387" w14:textId="77777777" w:rsidR="00653FD1" w:rsidRPr="004B6E27" w:rsidRDefault="00653FD1" w:rsidP="004B6E27">
      <w:pPr>
        <w:spacing w:before="0" w:after="0" w:line="312" w:lineRule="auto"/>
        <w:rPr>
          <w:rFonts w:cs="Times New Roman"/>
          <w:lang w:val="pl-PL"/>
        </w:rPr>
      </w:pPr>
      <w:r w:rsidRPr="004B6E27">
        <w:rPr>
          <w:rFonts w:cs="Times New Roman"/>
          <w:lang w:val="pl-PL"/>
        </w:rPr>
        <w:t>+ Có cán bộ thường xuyên kiểm tra an toàn lao động khu vực thi công.</w:t>
      </w:r>
    </w:p>
    <w:p w14:paraId="77E79120" w14:textId="77777777" w:rsidR="00653FD1" w:rsidRPr="004B6E27" w:rsidRDefault="00653FD1" w:rsidP="004B6E27">
      <w:pPr>
        <w:spacing w:before="0" w:after="0" w:line="312" w:lineRule="auto"/>
        <w:rPr>
          <w:rFonts w:cs="Times New Roman"/>
          <w:lang w:val="pl-PL"/>
        </w:rPr>
      </w:pPr>
      <w:r w:rsidRPr="004B6E27">
        <w:rPr>
          <w:rFonts w:cs="Times New Roman"/>
          <w:lang w:val="pl-PL"/>
        </w:rPr>
        <w:t>+ Trang bị đầy đủ trang thiết bị lao động cần thiết để hạn chế tới mức thấp nhất các tác hại đối với CBCNV. Các trang thiết bị bảo hộ lao động gồm quần áo, mũ, khẩu trang, ủng nhựa, nút tai chống ồn,….</w:t>
      </w:r>
    </w:p>
    <w:p w14:paraId="09B765B9" w14:textId="77777777" w:rsidR="00653FD1" w:rsidRPr="004B6E27" w:rsidRDefault="00653FD1" w:rsidP="004B6E27">
      <w:pPr>
        <w:spacing w:before="0" w:after="0" w:line="312" w:lineRule="auto"/>
        <w:rPr>
          <w:rFonts w:cs="Times New Roman"/>
          <w:lang w:val="pl-PL"/>
        </w:rPr>
      </w:pPr>
      <w:r w:rsidRPr="004B6E27">
        <w:rPr>
          <w:rFonts w:cs="Times New Roman"/>
          <w:lang w:val="pl-PL"/>
        </w:rPr>
        <w:t>+ Bố trí hộp đựng thiết bị y tế như bông gạc, sát trùng,… tại các khu thi công, trong trường hợp xảy ra tai nạn sơ cứu vết thương trước khi đưa người bị nạn tới cơ sở y tế gần nhất.</w:t>
      </w:r>
    </w:p>
    <w:p w14:paraId="5BC62FAA" w14:textId="77777777" w:rsidR="00653FD1" w:rsidRPr="004B6E27" w:rsidRDefault="00653FD1" w:rsidP="004B6E27">
      <w:pPr>
        <w:spacing w:before="0" w:after="0" w:line="312" w:lineRule="auto"/>
        <w:rPr>
          <w:rFonts w:cs="Times New Roman"/>
          <w:lang w:val="pl-PL"/>
        </w:rPr>
      </w:pPr>
      <w:r w:rsidRPr="004B6E27">
        <w:rPr>
          <w:rFonts w:cs="Times New Roman"/>
          <w:lang w:val="pl-PL"/>
        </w:rPr>
        <w:t>+ Bố trí buổi tập huấn, phổ biến nội dung an toàn lao động tại mỏ.</w:t>
      </w:r>
    </w:p>
    <w:p w14:paraId="5D1F7535" w14:textId="77777777" w:rsidR="00653FD1" w:rsidRPr="004B6E27" w:rsidRDefault="00653FD1" w:rsidP="004B6E27">
      <w:pPr>
        <w:spacing w:before="0" w:after="0" w:line="312" w:lineRule="auto"/>
        <w:rPr>
          <w:rFonts w:cs="Times New Roman"/>
          <w:lang w:val="pl-PL"/>
        </w:rPr>
      </w:pPr>
      <w:r w:rsidRPr="004B6E27">
        <w:rPr>
          <w:rFonts w:cs="Times New Roman"/>
          <w:lang w:val="pl-PL"/>
        </w:rPr>
        <w:t>Đối với công tác xúc bốc:</w:t>
      </w:r>
    </w:p>
    <w:p w14:paraId="1AE0540A" w14:textId="77777777" w:rsidR="00653FD1" w:rsidRPr="004B6E27" w:rsidRDefault="00653FD1" w:rsidP="004B6E27">
      <w:pPr>
        <w:spacing w:before="0" w:after="0" w:line="312" w:lineRule="auto"/>
        <w:rPr>
          <w:rFonts w:cs="Times New Roman"/>
          <w:lang w:val="pl-PL"/>
        </w:rPr>
      </w:pPr>
      <w:r w:rsidRPr="004B6E27">
        <w:rPr>
          <w:rFonts w:cs="Times New Roman"/>
          <w:lang w:val="pl-PL"/>
        </w:rPr>
        <w:t>+ Khi làm việc máy xúc phải được bố trí ngoài giới hạn sụt lở của nền tầng, chỗ đứng máy phải bằng phẳng hoặc không dốc quá độ dốc quy định.</w:t>
      </w:r>
    </w:p>
    <w:p w14:paraId="2B04B8AF" w14:textId="77777777" w:rsidR="00653FD1" w:rsidRPr="004B6E27" w:rsidRDefault="00653FD1" w:rsidP="004B6E27">
      <w:pPr>
        <w:spacing w:before="0" w:after="0" w:line="312" w:lineRule="auto"/>
        <w:rPr>
          <w:rFonts w:cs="Times New Roman"/>
          <w:lang w:val="pl-PL"/>
        </w:rPr>
      </w:pPr>
      <w:r w:rsidRPr="004B6E27">
        <w:rPr>
          <w:rFonts w:cs="Times New Roman"/>
          <w:lang w:val="pl-PL"/>
        </w:rPr>
        <w:t>+ Khi máy xúc làm việc, cấm bất kỳ ai ở trong phạm vi bán kính hoạt động của gầu xúc.</w:t>
      </w:r>
    </w:p>
    <w:p w14:paraId="6F2DDC20" w14:textId="77777777" w:rsidR="00653FD1" w:rsidRPr="004B6E27" w:rsidRDefault="00653FD1" w:rsidP="004B6E27">
      <w:pPr>
        <w:spacing w:before="0" w:after="0" w:line="312" w:lineRule="auto"/>
        <w:rPr>
          <w:rFonts w:cs="Times New Roman"/>
          <w:lang w:val="pl-PL"/>
        </w:rPr>
      </w:pPr>
      <w:r w:rsidRPr="004B6E27">
        <w:rPr>
          <w:rFonts w:cs="Times New Roman"/>
          <w:lang w:val="pl-PL"/>
        </w:rPr>
        <w:t>Đối với công tác vận tải:</w:t>
      </w:r>
    </w:p>
    <w:p w14:paraId="4D62AD90" w14:textId="77777777" w:rsidR="00653FD1" w:rsidRPr="004B6E27" w:rsidRDefault="00653FD1" w:rsidP="004B6E27">
      <w:pPr>
        <w:spacing w:before="0" w:after="0" w:line="312" w:lineRule="auto"/>
        <w:rPr>
          <w:rFonts w:cs="Times New Roman"/>
          <w:lang w:val="pl-PL"/>
        </w:rPr>
      </w:pPr>
      <w:r w:rsidRPr="004B6E27">
        <w:rPr>
          <w:rFonts w:cs="Times New Roman"/>
          <w:lang w:val="pl-PL"/>
        </w:rPr>
        <w:t>+ Đường vận tải được thiết kế phù hợp với tiêu chuẩn và điều kiện kỹ thuật đã được ban hành.</w:t>
      </w:r>
    </w:p>
    <w:p w14:paraId="5DA9438E" w14:textId="77777777" w:rsidR="00653FD1" w:rsidRPr="004B6E27" w:rsidRDefault="00653FD1" w:rsidP="004B6E27">
      <w:pPr>
        <w:spacing w:before="0" w:after="0" w:line="312" w:lineRule="auto"/>
        <w:rPr>
          <w:rFonts w:cs="Times New Roman"/>
          <w:lang w:val="pl-PL"/>
        </w:rPr>
      </w:pPr>
      <w:r w:rsidRPr="004B6E27">
        <w:rPr>
          <w:rFonts w:cs="Times New Roman"/>
          <w:lang w:val="pl-PL"/>
        </w:rPr>
        <w:t>+ Thường xuyên bảo dưỡng và sửa chữa ô tô theo đúng quy định.</w:t>
      </w:r>
    </w:p>
    <w:p w14:paraId="41917B0C" w14:textId="77777777" w:rsidR="00653FD1" w:rsidRPr="004B6E27" w:rsidRDefault="00653FD1" w:rsidP="004B6E27">
      <w:pPr>
        <w:spacing w:before="0" w:after="0" w:line="312" w:lineRule="auto"/>
        <w:rPr>
          <w:rFonts w:cs="Times New Roman"/>
          <w:lang w:val="pl-PL"/>
        </w:rPr>
      </w:pPr>
      <w:r w:rsidRPr="004B6E27">
        <w:rPr>
          <w:rFonts w:cs="Times New Roman"/>
          <w:lang w:val="pl-PL"/>
        </w:rPr>
        <w:t>+ Trước khi vận hành xe, người điều khiển xe cần kiểm tra các thông số cũng như điều kiện an toàn trước khi cho xe hoạt động.</w:t>
      </w:r>
    </w:p>
    <w:p w14:paraId="052A5ABF" w14:textId="77777777" w:rsidR="00653FD1" w:rsidRPr="004B6E27" w:rsidRDefault="00653FD1" w:rsidP="004B6E27">
      <w:pPr>
        <w:spacing w:before="0" w:after="0" w:line="312" w:lineRule="auto"/>
        <w:rPr>
          <w:rFonts w:cs="Times New Roman"/>
          <w:lang w:val="pl-PL"/>
        </w:rPr>
      </w:pPr>
      <w:r w:rsidRPr="004B6E27">
        <w:rPr>
          <w:rFonts w:cs="Times New Roman"/>
          <w:lang w:val="pl-PL"/>
        </w:rPr>
        <w:t>- Biện pháp giảm thiểu sự cố sạt lở đất đá</w:t>
      </w:r>
    </w:p>
    <w:p w14:paraId="44E80DA1" w14:textId="77777777" w:rsidR="00653FD1" w:rsidRPr="004B6E27" w:rsidRDefault="00653FD1" w:rsidP="004B6E27">
      <w:pPr>
        <w:spacing w:before="0" w:after="0" w:line="312" w:lineRule="auto"/>
        <w:rPr>
          <w:rFonts w:cs="Times New Roman"/>
          <w:lang w:val="pl-PL"/>
        </w:rPr>
      </w:pPr>
      <w:r w:rsidRPr="004B6E27">
        <w:rPr>
          <w:rFonts w:cs="Times New Roman"/>
          <w:lang w:val="pl-PL"/>
        </w:rPr>
        <w:t>+ Tiến hành thi công đảm bảo tiến độ, đúng kỹ thuật và đúng thiết kế.</w:t>
      </w:r>
    </w:p>
    <w:p w14:paraId="155FB4D4" w14:textId="77777777" w:rsidR="00653FD1" w:rsidRPr="004B6E27" w:rsidRDefault="00653FD1" w:rsidP="004B6E27">
      <w:pPr>
        <w:spacing w:before="0" w:after="0" w:line="312" w:lineRule="auto"/>
        <w:rPr>
          <w:rFonts w:cs="Times New Roman"/>
          <w:lang w:val="pl-PL"/>
        </w:rPr>
      </w:pPr>
      <w:r w:rsidRPr="004B6E27">
        <w:rPr>
          <w:rFonts w:cs="Times New Roman"/>
          <w:lang w:val="pl-PL"/>
        </w:rPr>
        <w:t>+ Đối với khu vực xây dựng có nền đất yếu cần tiến hành gia cố đầm chặt trước khi thi công xây dựng.</w:t>
      </w:r>
    </w:p>
    <w:p w14:paraId="0557A04D" w14:textId="77777777" w:rsidR="00653FD1" w:rsidRPr="004B6E27" w:rsidRDefault="00653FD1" w:rsidP="004B6E27">
      <w:pPr>
        <w:spacing w:before="0" w:after="0" w:line="312" w:lineRule="auto"/>
        <w:rPr>
          <w:rFonts w:cs="Times New Roman"/>
          <w:lang w:val="pl-PL"/>
        </w:rPr>
      </w:pPr>
      <w:r w:rsidRPr="004B6E27">
        <w:rPr>
          <w:rFonts w:cs="Times New Roman"/>
          <w:lang w:val="pl-PL"/>
        </w:rPr>
        <w:t>+ Trong trường hợp xảy ra sạt lở: dừng hoạt động thi công và khai thác, khắc phục sự cố, không bố trí máy móc, thiết bị tại vùng nguy hiểm. Chỉ tiến hành hoạt động trở lại khi khu vực được xác định là an toàn.</w:t>
      </w:r>
    </w:p>
    <w:p w14:paraId="0DAD55A9" w14:textId="77777777" w:rsidR="00653FD1" w:rsidRPr="004B6E27" w:rsidRDefault="00653FD1" w:rsidP="004B6E27">
      <w:pPr>
        <w:spacing w:before="0" w:after="0" w:line="312" w:lineRule="auto"/>
        <w:rPr>
          <w:rFonts w:cs="Times New Roman"/>
          <w:lang w:val="pl-PL"/>
        </w:rPr>
      </w:pPr>
      <w:r w:rsidRPr="004B6E27">
        <w:rPr>
          <w:rFonts w:cs="Times New Roman"/>
          <w:lang w:val="pl-PL"/>
        </w:rPr>
        <w:t>- Biện pháp giảm thiểu sự cố tai nạn giao thông</w:t>
      </w:r>
    </w:p>
    <w:p w14:paraId="4DBBE3E6" w14:textId="77777777" w:rsidR="00653FD1" w:rsidRPr="004B6E27" w:rsidRDefault="00653FD1" w:rsidP="004B6E27">
      <w:pPr>
        <w:spacing w:before="0" w:after="0" w:line="312" w:lineRule="auto"/>
        <w:rPr>
          <w:rFonts w:cs="Times New Roman"/>
          <w:lang w:val="pl-PL"/>
        </w:rPr>
      </w:pPr>
      <w:r w:rsidRPr="004B6E27">
        <w:rPr>
          <w:rFonts w:cs="Times New Roman"/>
          <w:lang w:val="pl-PL"/>
        </w:rPr>
        <w:t>+ Các xe vận chuyển chở đúng tải trọng phù hợp với quy định tuyến đường vận chuyển.</w:t>
      </w:r>
    </w:p>
    <w:p w14:paraId="3C22CE8A" w14:textId="77777777" w:rsidR="00653FD1" w:rsidRPr="004B6E27" w:rsidRDefault="00653FD1" w:rsidP="004B6E27">
      <w:pPr>
        <w:spacing w:before="0" w:after="0" w:line="312" w:lineRule="auto"/>
        <w:rPr>
          <w:rFonts w:cs="Times New Roman"/>
          <w:lang w:val="pl-PL"/>
        </w:rPr>
      </w:pPr>
      <w:r w:rsidRPr="004B6E27">
        <w:rPr>
          <w:rFonts w:cs="Times New Roman"/>
          <w:lang w:val="pl-PL"/>
        </w:rPr>
        <w:t>+ Bố trí lịch vận chuyển nguyên vật liệu hợp lý, hạn chế các phương tiện vận chuyển tập trung vào giờ cao điểm.</w:t>
      </w:r>
    </w:p>
    <w:p w14:paraId="1E5A51C3" w14:textId="77777777" w:rsidR="00653FD1" w:rsidRPr="004B6E27" w:rsidRDefault="00653FD1" w:rsidP="004B6E27">
      <w:pPr>
        <w:spacing w:before="0" w:after="0" w:line="312" w:lineRule="auto"/>
        <w:rPr>
          <w:rFonts w:cs="Times New Roman"/>
          <w:lang w:val="pl-PL"/>
        </w:rPr>
      </w:pPr>
      <w:r w:rsidRPr="004B6E27">
        <w:rPr>
          <w:rFonts w:cs="Times New Roman"/>
          <w:lang w:val="pl-PL"/>
        </w:rPr>
        <w:t>+ Quy định tốc độ xe ra vào khu vực dự án &lt;=25 km/h.</w:t>
      </w:r>
    </w:p>
    <w:p w14:paraId="09FF6036" w14:textId="77777777" w:rsidR="00653FD1" w:rsidRPr="004B6E27" w:rsidRDefault="00653FD1" w:rsidP="004B6E27">
      <w:pPr>
        <w:spacing w:before="0" w:after="0" w:line="312" w:lineRule="auto"/>
        <w:rPr>
          <w:rFonts w:cs="Times New Roman"/>
          <w:lang w:val="pl-PL"/>
        </w:rPr>
      </w:pPr>
      <w:r w:rsidRPr="004B6E27">
        <w:rPr>
          <w:rFonts w:cs="Times New Roman"/>
          <w:lang w:val="pl-PL"/>
        </w:rPr>
        <w:t>+ Để đảm giảm thiểu các tai nạn giao thông có thể xảy ra, các phương tiện, máy móc thi công khi ra vào công trường cần có cán bộ điều hành hoạt động di chuyển, có biển báo chỉ dẫn và cảnh báo người tham gia giao thông và công nhân lao động.</w:t>
      </w:r>
    </w:p>
    <w:p w14:paraId="251ABE34" w14:textId="77777777" w:rsidR="00653FD1" w:rsidRPr="004B6E27" w:rsidRDefault="00653FD1" w:rsidP="004B6E27">
      <w:pPr>
        <w:spacing w:before="0" w:after="0" w:line="312" w:lineRule="auto"/>
        <w:rPr>
          <w:rFonts w:cs="Times New Roman"/>
          <w:lang w:val="pl-PL"/>
        </w:rPr>
      </w:pPr>
      <w:r w:rsidRPr="004B6E27">
        <w:rPr>
          <w:rFonts w:cs="Times New Roman"/>
          <w:lang w:val="pl-PL"/>
        </w:rPr>
        <w:t>+ Người lái và điều khiển xe ô tô, máy thi công phải qua đào tạo có giấy phép lái xe và chứng chỉ quy định.</w:t>
      </w:r>
    </w:p>
    <w:p w14:paraId="0DFF886A" w14:textId="77777777" w:rsidR="00653FD1" w:rsidRPr="004B6E27" w:rsidRDefault="00653FD1" w:rsidP="004B6E27">
      <w:pPr>
        <w:spacing w:before="0" w:after="0" w:line="312" w:lineRule="auto"/>
        <w:rPr>
          <w:rFonts w:cs="Times New Roman"/>
          <w:lang w:val="pl-PL"/>
        </w:rPr>
      </w:pPr>
      <w:r w:rsidRPr="004B6E27">
        <w:rPr>
          <w:rFonts w:cs="Times New Roman"/>
          <w:lang w:val="pl-PL"/>
        </w:rPr>
        <w:t>+ Đặc biệt các điểm giao giữa các tuyến đường cần thiết phải có biển báo giảm tốc độ, đèn tín hiệu và biển báo quan sát trước khi qua đường.</w:t>
      </w:r>
    </w:p>
    <w:p w14:paraId="46357B6A" w14:textId="1CDFFA3D" w:rsidR="00653FD1" w:rsidRPr="004B6E27" w:rsidRDefault="00653FD1" w:rsidP="004B6E27">
      <w:pPr>
        <w:spacing w:before="0" w:after="0" w:line="312" w:lineRule="auto"/>
        <w:rPr>
          <w:i/>
          <w:iCs/>
          <w:lang w:val="pl-PL"/>
        </w:rPr>
      </w:pPr>
      <w:r w:rsidRPr="004B6E27">
        <w:rPr>
          <w:i/>
          <w:iCs/>
          <w:lang w:val="pl-PL"/>
        </w:rPr>
        <w:t>*</w:t>
      </w:r>
      <w:r w:rsidR="00D50F64" w:rsidRPr="004B6E27">
        <w:rPr>
          <w:i/>
          <w:iCs/>
          <w:lang w:val="pl-PL"/>
        </w:rPr>
        <w:t xml:space="preserve"> </w:t>
      </w:r>
      <w:r w:rsidRPr="004B6E27">
        <w:rPr>
          <w:i/>
          <w:iCs/>
          <w:lang w:val="pl-PL"/>
        </w:rPr>
        <w:t>Giai đoạn vận hành</w:t>
      </w:r>
    </w:p>
    <w:p w14:paraId="6B97F909" w14:textId="77777777" w:rsidR="00D50F64" w:rsidRPr="004B6E27" w:rsidRDefault="00D50F64" w:rsidP="004B6E27">
      <w:pPr>
        <w:widowControl w:val="0"/>
        <w:tabs>
          <w:tab w:val="left" w:pos="720"/>
          <w:tab w:val="left" w:pos="9072"/>
        </w:tabs>
        <w:spacing w:before="0" w:after="0" w:line="312" w:lineRule="auto"/>
        <w:ind w:firstLine="720"/>
        <w:rPr>
          <w:i/>
          <w:color w:val="000000"/>
          <w:lang w:val="pt-BR"/>
        </w:rPr>
      </w:pPr>
      <w:r w:rsidRPr="004B6E27">
        <w:rPr>
          <w:i/>
          <w:color w:val="000000"/>
          <w:lang w:val="pt-BR"/>
        </w:rPr>
        <w:t>(1). Biện pháp giảm thiểu sự cố cháy nổ</w:t>
      </w:r>
    </w:p>
    <w:p w14:paraId="4039C3D5" w14:textId="77777777" w:rsidR="00D50F64" w:rsidRPr="004B6E27" w:rsidRDefault="00D50F64" w:rsidP="004B6E27">
      <w:pPr>
        <w:widowControl w:val="0"/>
        <w:tabs>
          <w:tab w:val="left" w:pos="720"/>
          <w:tab w:val="left" w:pos="9072"/>
        </w:tabs>
        <w:spacing w:before="0" w:after="0" w:line="312" w:lineRule="auto"/>
        <w:ind w:firstLine="720"/>
        <w:rPr>
          <w:color w:val="000000"/>
          <w:lang w:val="pt-BR"/>
        </w:rPr>
      </w:pPr>
      <w:r w:rsidRPr="004B6E27">
        <w:rPr>
          <w:color w:val="000000"/>
          <w:lang w:val="pt-BR"/>
        </w:rPr>
        <w:t>- Đầu tư các trang thiết bị hiện đại, có độ an toàn cao.</w:t>
      </w:r>
    </w:p>
    <w:p w14:paraId="031A9C12" w14:textId="77777777" w:rsidR="00D50F64" w:rsidRPr="004B6E27" w:rsidRDefault="00D50F64" w:rsidP="004B6E27">
      <w:pPr>
        <w:widowControl w:val="0"/>
        <w:tabs>
          <w:tab w:val="left" w:pos="720"/>
          <w:tab w:val="left" w:pos="9072"/>
        </w:tabs>
        <w:spacing w:before="0" w:after="0" w:line="312" w:lineRule="auto"/>
        <w:ind w:firstLine="720"/>
        <w:rPr>
          <w:color w:val="000000"/>
          <w:lang w:val="pt-BR"/>
        </w:rPr>
      </w:pPr>
      <w:r w:rsidRPr="004B6E27">
        <w:rPr>
          <w:color w:val="000000"/>
          <w:lang w:val="pt-BR"/>
        </w:rPr>
        <w:t>- Tuân thủ các quy trình, quy phạm kỹ thuật trong sử dụng các thiết bị điện, thiết bị đun nấu</w:t>
      </w:r>
    </w:p>
    <w:p w14:paraId="2EE22247" w14:textId="77777777" w:rsidR="00D50F64" w:rsidRPr="004B6E27" w:rsidRDefault="00D50F64" w:rsidP="004B6E27">
      <w:pPr>
        <w:widowControl w:val="0"/>
        <w:tabs>
          <w:tab w:val="left" w:pos="720"/>
          <w:tab w:val="left" w:pos="9072"/>
        </w:tabs>
        <w:spacing w:before="0" w:after="0" w:line="312" w:lineRule="auto"/>
        <w:ind w:firstLine="720"/>
        <w:rPr>
          <w:color w:val="000000"/>
          <w:lang w:val="pt-BR"/>
        </w:rPr>
      </w:pPr>
      <w:r w:rsidRPr="004B6E27">
        <w:rPr>
          <w:color w:val="000000"/>
          <w:lang w:val="pt-BR"/>
        </w:rPr>
        <w:t>- Xây dựng nội quy về an toàn sử dụng điện, phổ biến kiến thức cơ bản về an toàn điện cho tất cả CBCNV.</w:t>
      </w:r>
    </w:p>
    <w:p w14:paraId="3449B911" w14:textId="77777777" w:rsidR="00D50F64" w:rsidRPr="004B6E27" w:rsidRDefault="00D50F64" w:rsidP="004B6E27">
      <w:pPr>
        <w:widowControl w:val="0"/>
        <w:tabs>
          <w:tab w:val="left" w:pos="720"/>
          <w:tab w:val="left" w:pos="9072"/>
        </w:tabs>
        <w:spacing w:before="0" w:after="0" w:line="312" w:lineRule="auto"/>
        <w:ind w:firstLine="720"/>
        <w:rPr>
          <w:color w:val="000000"/>
          <w:lang w:val="pt-BR"/>
        </w:rPr>
      </w:pPr>
      <w:r w:rsidRPr="004B6E27">
        <w:rPr>
          <w:color w:val="000000"/>
          <w:lang w:val="pt-BR"/>
        </w:rPr>
        <w:t>- Hàng năm, tiến hành kiểm tra tình trạng hệ thống nối đất, các thiết bị ngắt mạch, tình trạng cách điện của hệ thống điện.</w:t>
      </w:r>
    </w:p>
    <w:p w14:paraId="0B4D7F4B" w14:textId="77777777" w:rsidR="00D50F64" w:rsidRPr="004B6E27" w:rsidRDefault="00D50F64" w:rsidP="004B6E27">
      <w:pPr>
        <w:widowControl w:val="0"/>
        <w:tabs>
          <w:tab w:val="left" w:pos="720"/>
          <w:tab w:val="left" w:pos="9072"/>
        </w:tabs>
        <w:spacing w:before="0" w:after="0" w:line="312" w:lineRule="auto"/>
        <w:ind w:firstLine="720"/>
        <w:rPr>
          <w:color w:val="000000"/>
          <w:lang w:val="pt-BR"/>
        </w:rPr>
      </w:pPr>
      <w:r w:rsidRPr="004B6E27">
        <w:rPr>
          <w:color w:val="000000"/>
          <w:lang w:val="pt-BR"/>
        </w:rPr>
        <w:t>- Lắp đặt hệ thống báo cháy tự động và chữa cháy theo quy định.</w:t>
      </w:r>
    </w:p>
    <w:p w14:paraId="371929FA" w14:textId="77777777" w:rsidR="00D50F64" w:rsidRPr="004B6E27" w:rsidRDefault="00D50F64" w:rsidP="004B6E27">
      <w:pPr>
        <w:widowControl w:val="0"/>
        <w:tabs>
          <w:tab w:val="left" w:pos="720"/>
          <w:tab w:val="left" w:pos="9072"/>
        </w:tabs>
        <w:spacing w:before="0" w:after="0" w:line="312" w:lineRule="auto"/>
        <w:ind w:firstLine="720"/>
        <w:rPr>
          <w:color w:val="000000"/>
          <w:lang w:val="pt-BR"/>
        </w:rPr>
      </w:pPr>
      <w:r w:rsidRPr="004B6E27">
        <w:rPr>
          <w:color w:val="000000"/>
          <w:lang w:val="pt-BR"/>
        </w:rPr>
        <w:t>- Ngoài ra, tại các khu vực khác của Dự án phải được lắp đặt hệ thống báo cháy, hệ thống thông tin, báo động. Các phương tiện phòng cháy chữa cháy được kiểm tra thường xuyên và trong tình trạng sẵn sàng. Bố trí mặt bằng phù hợp với yêu cầu PCCC. Đề ra các phương án PCCC, tổ chức huấn luyện phổ biến công tác PCCC và có kiểm tra định kỳ.</w:t>
      </w:r>
    </w:p>
    <w:p w14:paraId="5B6C2B78" w14:textId="210B1AE8" w:rsidR="00D50F64" w:rsidRPr="004B6E27" w:rsidRDefault="00D50F64" w:rsidP="004B6E27">
      <w:pPr>
        <w:widowControl w:val="0"/>
        <w:tabs>
          <w:tab w:val="left" w:pos="720"/>
          <w:tab w:val="left" w:pos="9072"/>
        </w:tabs>
        <w:spacing w:before="0" w:after="0" w:line="312" w:lineRule="auto"/>
        <w:ind w:firstLine="720"/>
        <w:rPr>
          <w:color w:val="000000"/>
          <w:lang w:val="pt-BR"/>
        </w:rPr>
      </w:pPr>
      <w:r w:rsidRPr="004B6E27">
        <w:rPr>
          <w:color w:val="000000"/>
          <w:lang w:val="pt-BR"/>
        </w:rPr>
        <w:t xml:space="preserve">- Cán bộ quản lý Dự án phối hợp chặt chẽ với lực lượng cảnh sát PCCC tỉnh </w:t>
      </w:r>
      <w:r w:rsidR="00CF2FE1">
        <w:rPr>
          <w:color w:val="000000"/>
          <w:lang w:val="pt-BR"/>
        </w:rPr>
        <w:t>Tuyên Quang</w:t>
      </w:r>
      <w:r w:rsidRPr="004B6E27">
        <w:rPr>
          <w:color w:val="000000"/>
          <w:lang w:val="pt-BR"/>
        </w:rPr>
        <w:t xml:space="preserve"> trong công tác phòng ngừa và ứng phó sự cố.</w:t>
      </w:r>
    </w:p>
    <w:p w14:paraId="5FCC77A7" w14:textId="77777777" w:rsidR="00D50F64" w:rsidRPr="004B6E27" w:rsidRDefault="00D50F64" w:rsidP="004B6E27">
      <w:pPr>
        <w:widowControl w:val="0"/>
        <w:tabs>
          <w:tab w:val="left" w:pos="720"/>
          <w:tab w:val="left" w:pos="9072"/>
        </w:tabs>
        <w:spacing w:before="0" w:after="0" w:line="312" w:lineRule="auto"/>
        <w:ind w:firstLine="720"/>
        <w:rPr>
          <w:color w:val="000000"/>
          <w:lang w:val="pt-BR"/>
        </w:rPr>
      </w:pPr>
      <w:r w:rsidRPr="004B6E27">
        <w:rPr>
          <w:color w:val="000000"/>
          <w:lang w:val="pt-BR"/>
        </w:rPr>
        <w:t>- Xây dựng và ban hành nội quy an toàn về điện.</w:t>
      </w:r>
    </w:p>
    <w:p w14:paraId="4217326F" w14:textId="77777777" w:rsidR="00D50F64" w:rsidRPr="004B6E27" w:rsidRDefault="00D50F64" w:rsidP="004B6E27">
      <w:pPr>
        <w:widowControl w:val="0"/>
        <w:tabs>
          <w:tab w:val="left" w:pos="720"/>
          <w:tab w:val="left" w:pos="9072"/>
        </w:tabs>
        <w:spacing w:before="0" w:after="0" w:line="312" w:lineRule="auto"/>
        <w:ind w:firstLine="720"/>
        <w:rPr>
          <w:color w:val="000000"/>
          <w:lang w:val="pt-BR"/>
        </w:rPr>
      </w:pPr>
      <w:r w:rsidRPr="004B6E27">
        <w:rPr>
          <w:color w:val="000000"/>
          <w:lang w:val="pt-BR"/>
        </w:rPr>
        <w:t>- Tính khả thi: Các biện pháp đề xuất dễ áp dụng, hiệu quả trong giảm thiểu trung bình.</w:t>
      </w:r>
    </w:p>
    <w:p w14:paraId="0EF6B454" w14:textId="77777777" w:rsidR="00D50F64" w:rsidRPr="004B6E27" w:rsidRDefault="00D50F64" w:rsidP="004B6E27">
      <w:pPr>
        <w:widowControl w:val="0"/>
        <w:tabs>
          <w:tab w:val="left" w:pos="720"/>
          <w:tab w:val="left" w:pos="9072"/>
        </w:tabs>
        <w:spacing w:before="0" w:after="0" w:line="312" w:lineRule="auto"/>
        <w:ind w:firstLine="720"/>
        <w:rPr>
          <w:color w:val="000000"/>
          <w:lang w:val="pt-BR"/>
        </w:rPr>
      </w:pPr>
      <w:r w:rsidRPr="004B6E27">
        <w:rPr>
          <w:color w:val="000000"/>
          <w:lang w:val="pt-BR"/>
        </w:rPr>
        <w:t>- Không gian áp dụng: Toàn bộ diện tích Dự án.</w:t>
      </w:r>
    </w:p>
    <w:p w14:paraId="2970B27D" w14:textId="77777777" w:rsidR="00D50F64" w:rsidRPr="004B6E27" w:rsidRDefault="00D50F64" w:rsidP="004B6E27">
      <w:pPr>
        <w:widowControl w:val="0"/>
        <w:tabs>
          <w:tab w:val="left" w:pos="720"/>
          <w:tab w:val="left" w:pos="9072"/>
        </w:tabs>
        <w:spacing w:before="0" w:after="0" w:line="312" w:lineRule="auto"/>
        <w:ind w:firstLine="720"/>
        <w:rPr>
          <w:color w:val="000000"/>
          <w:lang w:val="pt-BR"/>
        </w:rPr>
      </w:pPr>
      <w:r w:rsidRPr="004B6E27">
        <w:rPr>
          <w:color w:val="000000"/>
          <w:lang w:val="pt-BR"/>
        </w:rPr>
        <w:t>- Thời gian áp dụng: Giai đoạn hoạt động Dự án.</w:t>
      </w:r>
    </w:p>
    <w:p w14:paraId="637C332F" w14:textId="77777777" w:rsidR="00D50F64" w:rsidRPr="004B6E27" w:rsidRDefault="00D50F64" w:rsidP="004B6E27">
      <w:pPr>
        <w:widowControl w:val="0"/>
        <w:tabs>
          <w:tab w:val="left" w:pos="720"/>
          <w:tab w:val="left" w:pos="9072"/>
        </w:tabs>
        <w:spacing w:before="0" w:after="0" w:line="312" w:lineRule="auto"/>
        <w:ind w:firstLine="720"/>
        <w:rPr>
          <w:i/>
          <w:color w:val="000000"/>
          <w:lang w:val="pt-BR"/>
        </w:rPr>
      </w:pPr>
      <w:r w:rsidRPr="004B6E27">
        <w:rPr>
          <w:i/>
          <w:color w:val="000000"/>
          <w:lang w:val="pt-BR"/>
        </w:rPr>
        <w:t>(2). Biện pháp giảm thiểu sự cố đối với trạm XLNT tập trung</w:t>
      </w:r>
    </w:p>
    <w:p w14:paraId="2EC480BF" w14:textId="77777777" w:rsidR="00D50F64" w:rsidRPr="004B6E27" w:rsidRDefault="00D50F64" w:rsidP="004B6E27">
      <w:pPr>
        <w:widowControl w:val="0"/>
        <w:tabs>
          <w:tab w:val="left" w:pos="9072"/>
        </w:tabs>
        <w:spacing w:before="0" w:after="0" w:line="312" w:lineRule="auto"/>
        <w:ind w:firstLine="720"/>
        <w:rPr>
          <w:rFonts w:eastAsia="Calibri"/>
          <w:color w:val="000000"/>
          <w:lang w:val="sv-SE"/>
        </w:rPr>
      </w:pPr>
      <w:r w:rsidRPr="004B6E27">
        <w:rPr>
          <w:rFonts w:eastAsia="Calibri"/>
          <w:color w:val="000000"/>
          <w:lang w:val="sv-SE"/>
        </w:rPr>
        <w:t>- Đảm bảo vận hành hệ thống theo đúng quy trình đã được hướng dẫn.</w:t>
      </w:r>
    </w:p>
    <w:p w14:paraId="438BDDBA" w14:textId="77777777" w:rsidR="00D50F64" w:rsidRPr="004B6E27" w:rsidRDefault="00D50F64" w:rsidP="004B6E27">
      <w:pPr>
        <w:widowControl w:val="0"/>
        <w:tabs>
          <w:tab w:val="left" w:pos="9072"/>
        </w:tabs>
        <w:spacing w:before="0" w:after="0" w:line="312" w:lineRule="auto"/>
        <w:ind w:firstLine="720"/>
        <w:rPr>
          <w:rFonts w:eastAsia="Calibri"/>
          <w:color w:val="000000"/>
          <w:lang w:val="sv-SE"/>
        </w:rPr>
      </w:pPr>
      <w:r w:rsidRPr="004B6E27">
        <w:rPr>
          <w:rFonts w:eastAsia="Calibri"/>
          <w:color w:val="000000"/>
          <w:lang w:val="sv-SE"/>
        </w:rPr>
        <w:t>- Vận hành và bảo trì các máy móc thiết bị trong hệ thống thường xuyên theo đúng hướng dẫn kỹ thuật của nhà cung cấp. Kiểm tra, bổ sung dầu máy thổi khí.</w:t>
      </w:r>
    </w:p>
    <w:p w14:paraId="67C60734" w14:textId="77777777" w:rsidR="00D50F64" w:rsidRPr="004B6E27" w:rsidRDefault="00D50F64" w:rsidP="004B6E27">
      <w:pPr>
        <w:widowControl w:val="0"/>
        <w:tabs>
          <w:tab w:val="left" w:pos="9072"/>
        </w:tabs>
        <w:spacing w:before="0" w:after="0" w:line="312" w:lineRule="auto"/>
        <w:ind w:firstLine="720"/>
        <w:rPr>
          <w:rFonts w:eastAsia="Calibri"/>
          <w:color w:val="000000"/>
          <w:lang w:val="sv-SE"/>
        </w:rPr>
      </w:pPr>
      <w:r w:rsidRPr="004B6E27">
        <w:rPr>
          <w:rFonts w:eastAsia="Calibri"/>
          <w:color w:val="000000"/>
          <w:lang w:val="sv-SE"/>
        </w:rPr>
        <w:t>- Có cán bộ kỹ thuật hàng ngày kiểm tra hoạt động của hệ thống để kiểm tra máy thổi khí, phao bơm.</w:t>
      </w:r>
    </w:p>
    <w:p w14:paraId="330F3F8A" w14:textId="77777777" w:rsidR="00D50F64" w:rsidRPr="004B6E27" w:rsidRDefault="00D50F64" w:rsidP="004B6E27">
      <w:pPr>
        <w:widowControl w:val="0"/>
        <w:tabs>
          <w:tab w:val="left" w:pos="9072"/>
        </w:tabs>
        <w:spacing w:before="0" w:after="0" w:line="312" w:lineRule="auto"/>
        <w:ind w:firstLine="720"/>
        <w:rPr>
          <w:rFonts w:eastAsia="Calibri"/>
          <w:color w:val="000000"/>
          <w:lang w:val="sv-SE"/>
        </w:rPr>
      </w:pPr>
      <w:r w:rsidRPr="004B6E27">
        <w:rPr>
          <w:rFonts w:eastAsia="Calibri"/>
          <w:color w:val="000000"/>
          <w:lang w:val="sv-SE"/>
        </w:rPr>
        <w:t>- Thường xuyên kiểm tra các hệ thống giảm thiểu ô nhiễm để tránh các sự cố liên quan, vệ sinh đường ống dẫn nước tránh tắc nghẽn, hạn chế phát sinh mùi hôi</w:t>
      </w:r>
      <w:r w:rsidRPr="004B6E27">
        <w:rPr>
          <w:rFonts w:eastAsia="Calibri"/>
          <w:color w:val="000000"/>
          <w:lang w:val="sv-SE"/>
        </w:rPr>
        <w:br/>
        <w:t>trong môi trường yếm khí;</w:t>
      </w:r>
    </w:p>
    <w:p w14:paraId="6B056F51" w14:textId="77777777" w:rsidR="00D50F64" w:rsidRPr="004B6E27" w:rsidRDefault="00D50F64" w:rsidP="004B6E27">
      <w:pPr>
        <w:widowControl w:val="0"/>
        <w:tabs>
          <w:tab w:val="left" w:pos="9072"/>
        </w:tabs>
        <w:spacing w:before="0" w:after="0" w:line="312" w:lineRule="auto"/>
        <w:ind w:firstLine="720"/>
        <w:rPr>
          <w:rFonts w:eastAsia="Calibri"/>
          <w:color w:val="000000"/>
          <w:lang w:val="sv-SE"/>
        </w:rPr>
      </w:pPr>
      <w:r w:rsidRPr="004B6E27">
        <w:rPr>
          <w:rFonts w:eastAsia="Calibri"/>
          <w:color w:val="000000"/>
          <w:lang w:val="sv-SE"/>
        </w:rPr>
        <w:t>- Kiểm tra, nhắc nhở, giáo dục ý thức làm việc của nhân viên tại hệ thống khống chế ô nhiễm để kịp thời phát hiện và ứng phó khi sự cố xảy ra.</w:t>
      </w:r>
    </w:p>
    <w:p w14:paraId="4A8C5CA1" w14:textId="77777777" w:rsidR="00D50F64" w:rsidRPr="004B6E27" w:rsidRDefault="00D50F64" w:rsidP="004B6E27">
      <w:pPr>
        <w:widowControl w:val="0"/>
        <w:tabs>
          <w:tab w:val="left" w:pos="9072"/>
        </w:tabs>
        <w:spacing w:before="0" w:after="0" w:line="312" w:lineRule="auto"/>
        <w:ind w:firstLine="720"/>
        <w:rPr>
          <w:rFonts w:eastAsia="Calibri"/>
          <w:color w:val="000000"/>
          <w:lang w:val="sv-SE"/>
        </w:rPr>
      </w:pPr>
      <w:r w:rsidRPr="004B6E27">
        <w:rPr>
          <w:rFonts w:eastAsia="Calibri"/>
          <w:color w:val="000000"/>
          <w:lang w:val="sv-SE"/>
        </w:rPr>
        <w:t>- Định kỳ giám sát môi trường nước thải sau xử lý theo đúng quy định.</w:t>
      </w:r>
    </w:p>
    <w:p w14:paraId="05CA5D0A" w14:textId="77777777" w:rsidR="00D50F64" w:rsidRPr="004B6E27" w:rsidRDefault="00D50F64" w:rsidP="004B6E27">
      <w:pPr>
        <w:widowControl w:val="0"/>
        <w:tabs>
          <w:tab w:val="left" w:pos="9072"/>
        </w:tabs>
        <w:spacing w:before="0" w:after="0" w:line="312" w:lineRule="auto"/>
        <w:ind w:firstLine="720"/>
        <w:rPr>
          <w:rFonts w:eastAsia="Calibri"/>
          <w:color w:val="000000"/>
          <w:lang w:val="sv-SE"/>
        </w:rPr>
      </w:pPr>
      <w:r w:rsidRPr="004B6E27">
        <w:rPr>
          <w:rFonts w:eastAsia="Calibri"/>
          <w:color w:val="000000"/>
          <w:lang w:val="sv-SE"/>
        </w:rPr>
        <w:t>- Khi có dấu hiệu về nước thải sau xử lý không đạt yêu cầu chất lượng nước thải xả vào nguồn nước (mùi, màu sắc, độ đục,…), nhân viên vận hành tiến hành</w:t>
      </w:r>
      <w:r w:rsidRPr="004B6E27">
        <w:rPr>
          <w:rFonts w:eastAsia="Calibri"/>
          <w:color w:val="000000"/>
          <w:lang w:val="sv-SE"/>
        </w:rPr>
        <w:br/>
        <w:t>điều tra để xác định nguyên nhân của sự cố:</w:t>
      </w:r>
    </w:p>
    <w:p w14:paraId="3F600639" w14:textId="77777777" w:rsidR="00D50F64" w:rsidRPr="004B6E27" w:rsidRDefault="00D50F64" w:rsidP="004B6E27">
      <w:pPr>
        <w:widowControl w:val="0"/>
        <w:tabs>
          <w:tab w:val="left" w:pos="9072"/>
        </w:tabs>
        <w:spacing w:before="0" w:after="0" w:line="312" w:lineRule="auto"/>
        <w:ind w:firstLine="720"/>
        <w:rPr>
          <w:rFonts w:eastAsia="Calibri"/>
          <w:color w:val="000000"/>
          <w:lang w:val="sv-SE"/>
        </w:rPr>
      </w:pPr>
      <w:r w:rsidRPr="004B6E27">
        <w:rPr>
          <w:rFonts w:eastAsia="Calibri"/>
          <w:color w:val="000000"/>
          <w:lang w:val="sv-SE"/>
        </w:rPr>
        <w:sym w:font="Symbol" w:char="F02B"/>
      </w:r>
      <w:r w:rsidRPr="004B6E27">
        <w:rPr>
          <w:rFonts w:eastAsia="Calibri"/>
          <w:color w:val="000000"/>
          <w:lang w:val="sv-SE"/>
        </w:rPr>
        <w:t xml:space="preserve"> Kiểm tra hệ thống cung cấp điện cho toàn bộ hệ thống.</w:t>
      </w:r>
    </w:p>
    <w:p w14:paraId="61DB9E62" w14:textId="77777777" w:rsidR="00D50F64" w:rsidRPr="004B6E27" w:rsidRDefault="00D50F64" w:rsidP="004B6E27">
      <w:pPr>
        <w:widowControl w:val="0"/>
        <w:tabs>
          <w:tab w:val="left" w:pos="9072"/>
        </w:tabs>
        <w:spacing w:before="0" w:after="0" w:line="312" w:lineRule="auto"/>
        <w:ind w:firstLine="720"/>
        <w:rPr>
          <w:rFonts w:eastAsia="Calibri"/>
          <w:color w:val="000000"/>
          <w:lang w:val="sv-SE"/>
        </w:rPr>
      </w:pPr>
      <w:r w:rsidRPr="004B6E27">
        <w:rPr>
          <w:rFonts w:eastAsia="Calibri"/>
          <w:color w:val="000000"/>
          <w:lang w:val="sv-SE"/>
        </w:rPr>
        <w:sym w:font="Symbol" w:char="F02B"/>
      </w:r>
      <w:r w:rsidRPr="004B6E27">
        <w:rPr>
          <w:rFonts w:eastAsia="Calibri"/>
          <w:color w:val="000000"/>
          <w:lang w:val="sv-SE"/>
        </w:rPr>
        <w:t xml:space="preserve"> Kiểm tra hóa chất cần cung cấp và mực nước trong các bể.</w:t>
      </w:r>
    </w:p>
    <w:p w14:paraId="41580219" w14:textId="77777777" w:rsidR="00D50F64" w:rsidRPr="004B6E27" w:rsidRDefault="00D50F64" w:rsidP="004B6E27">
      <w:pPr>
        <w:widowControl w:val="0"/>
        <w:tabs>
          <w:tab w:val="left" w:pos="9072"/>
        </w:tabs>
        <w:spacing w:before="0" w:after="0" w:line="312" w:lineRule="auto"/>
        <w:ind w:firstLine="720"/>
        <w:rPr>
          <w:rFonts w:eastAsia="Calibri"/>
          <w:color w:val="000000"/>
          <w:lang w:val="sv-SE"/>
        </w:rPr>
      </w:pPr>
      <w:r w:rsidRPr="004B6E27">
        <w:rPr>
          <w:rFonts w:eastAsia="Calibri"/>
          <w:color w:val="000000"/>
          <w:lang w:val="sv-SE"/>
        </w:rPr>
        <w:sym w:font="Symbol" w:char="F02B"/>
      </w:r>
      <w:r w:rsidRPr="004B6E27">
        <w:rPr>
          <w:rFonts w:eastAsia="Calibri"/>
          <w:color w:val="000000"/>
          <w:lang w:val="sv-SE"/>
        </w:rPr>
        <w:t xml:space="preserve"> Kiểm tra màu sắc, hiện trạng của bùn hoạt tính.</w:t>
      </w:r>
    </w:p>
    <w:p w14:paraId="68555385" w14:textId="77777777" w:rsidR="00D50F64" w:rsidRPr="004B6E27" w:rsidRDefault="00D50F64" w:rsidP="004B6E27">
      <w:pPr>
        <w:widowControl w:val="0"/>
        <w:tabs>
          <w:tab w:val="left" w:pos="9072"/>
        </w:tabs>
        <w:spacing w:before="0" w:after="0" w:line="312" w:lineRule="auto"/>
        <w:ind w:firstLine="720"/>
        <w:rPr>
          <w:rFonts w:eastAsia="Calibri"/>
          <w:color w:val="000000"/>
          <w:lang w:val="sv-SE"/>
        </w:rPr>
      </w:pPr>
      <w:r w:rsidRPr="004B6E27">
        <w:rPr>
          <w:rFonts w:eastAsia="Calibri"/>
          <w:color w:val="000000"/>
          <w:lang w:val="sv-SE"/>
        </w:rPr>
        <w:sym w:font="Symbol" w:char="F02B"/>
      </w:r>
      <w:r w:rsidRPr="004B6E27">
        <w:rPr>
          <w:rFonts w:eastAsia="Calibri"/>
          <w:color w:val="000000"/>
          <w:lang w:val="sv-SE"/>
        </w:rPr>
        <w:t xml:space="preserve"> Kiểm tra hệ thống bơm nước thải/bơm bùn của cả hệ thống (nghẹt bơm, bơm</w:t>
      </w:r>
      <w:r w:rsidRPr="004B6E27">
        <w:rPr>
          <w:rFonts w:eastAsia="Calibri"/>
          <w:color w:val="000000"/>
          <w:lang w:val="sv-SE"/>
        </w:rPr>
        <w:br/>
        <w:t>hỏng, cánh bơm có vật cản trở, …).</w:t>
      </w:r>
    </w:p>
    <w:p w14:paraId="2C71F860" w14:textId="77777777" w:rsidR="00D50F64" w:rsidRPr="004B6E27" w:rsidRDefault="00D50F64" w:rsidP="004B6E27">
      <w:pPr>
        <w:widowControl w:val="0"/>
        <w:tabs>
          <w:tab w:val="left" w:pos="993"/>
          <w:tab w:val="left" w:pos="9072"/>
        </w:tabs>
        <w:spacing w:before="0" w:after="0" w:line="312" w:lineRule="auto"/>
        <w:ind w:firstLine="720"/>
        <w:rPr>
          <w:color w:val="000000"/>
          <w:lang w:val="sv-SE"/>
        </w:rPr>
      </w:pPr>
      <w:r w:rsidRPr="004B6E27">
        <w:rPr>
          <w:rFonts w:eastAsia="Calibri"/>
          <w:color w:val="000000"/>
          <w:lang w:val="sv-SE"/>
        </w:rPr>
        <w:t>- Tiến hành khắc phục sự cố phù hợp đối với từng nguyên nhân đã xảy ra sự cố đã được phát hiện (sửa bơm, vệ sinh lưới chắn rác, thông đường ống dẫn nước, dẫn</w:t>
      </w:r>
      <w:r w:rsidRPr="004B6E27">
        <w:rPr>
          <w:rFonts w:eastAsia="Calibri"/>
          <w:color w:val="000000"/>
          <w:lang w:val="sv-SE"/>
        </w:rPr>
        <w:br/>
        <w:t xml:space="preserve">hóa chất,…). </w:t>
      </w:r>
      <w:r w:rsidRPr="004B6E27">
        <w:rPr>
          <w:color w:val="000000"/>
          <w:lang w:val="sv-SE"/>
        </w:rPr>
        <w:t>Trong trường hợp không sửa chữa được thì thuê đơn vị có chức năng đến sửa chữa trong thời gian sớm nhất.</w:t>
      </w:r>
    </w:p>
    <w:p w14:paraId="2B52334C" w14:textId="77777777" w:rsidR="00D50F64" w:rsidRPr="004B6E27" w:rsidRDefault="00D50F64" w:rsidP="004B6E27">
      <w:pPr>
        <w:widowControl w:val="0"/>
        <w:tabs>
          <w:tab w:val="left" w:pos="9072"/>
        </w:tabs>
        <w:spacing w:before="0" w:after="0" w:line="312" w:lineRule="auto"/>
        <w:rPr>
          <w:rFonts w:eastAsia="Calibri"/>
          <w:color w:val="000000"/>
          <w:spacing w:val="-2"/>
          <w:lang w:val="vi-VN"/>
        </w:rPr>
      </w:pPr>
      <w:r w:rsidRPr="004B6E27">
        <w:rPr>
          <w:rFonts w:eastAsia="Calibri"/>
          <w:color w:val="000000"/>
          <w:spacing w:val="-2"/>
          <w:lang w:val="vi-VN"/>
        </w:rPr>
        <w:t xml:space="preserve">- Xây dựng, hoàn thiện các trạm xử lý nước thải tập trung </w:t>
      </w:r>
      <w:r w:rsidRPr="004B6E27">
        <w:rPr>
          <w:rFonts w:eastAsia="Calibri"/>
          <w:color w:val="000000"/>
          <w:spacing w:val="-2"/>
          <w:lang w:val="sv-SE"/>
        </w:rPr>
        <w:t xml:space="preserve">xử lý nước thải sinh hoạt và nước thải khoáng </w:t>
      </w:r>
      <w:r w:rsidRPr="004B6E27">
        <w:rPr>
          <w:rFonts w:eastAsia="Calibri"/>
          <w:color w:val="000000"/>
          <w:spacing w:val="-2"/>
          <w:lang w:val="vi-VN"/>
        </w:rPr>
        <w:t>của Dự án theo thiết kế để vận hành liên tục, ổn định; thiết kế hệ thống van chặn tại các bể chứa thành phần để tăng thể tích lưu chứa, đảm bảo thời gian lưu chứa tối đa trong trường hợp xảy ra sự cố.</w:t>
      </w:r>
    </w:p>
    <w:p w14:paraId="0B86BBD6" w14:textId="331F51BD" w:rsidR="00D50F64" w:rsidRPr="004B6E27" w:rsidRDefault="00D50F64" w:rsidP="004B6E27">
      <w:pPr>
        <w:widowControl w:val="0"/>
        <w:tabs>
          <w:tab w:val="left" w:pos="9072"/>
        </w:tabs>
        <w:spacing w:before="0" w:after="0" w:line="312" w:lineRule="auto"/>
        <w:rPr>
          <w:rFonts w:eastAsia="Calibri"/>
          <w:color w:val="000000"/>
          <w:spacing w:val="-4"/>
          <w:lang w:val="es-ES"/>
        </w:rPr>
      </w:pPr>
      <w:r w:rsidRPr="004B6E27">
        <w:rPr>
          <w:rFonts w:eastAsia="Calibri"/>
          <w:color w:val="000000"/>
          <w:spacing w:val="-4"/>
          <w:lang w:val="vi-VN"/>
        </w:rPr>
        <w:t xml:space="preserve">- </w:t>
      </w:r>
      <w:r w:rsidRPr="004B6E27">
        <w:rPr>
          <w:rFonts w:eastAsia="Calibri"/>
          <w:color w:val="000000"/>
          <w:spacing w:val="-4"/>
          <w:lang w:val="es-ES"/>
        </w:rPr>
        <w:t xml:space="preserve">Trạm xử lý nước thải sinh hoạt tập trung đã thiết kế hệ thống có bể điều hòa dung tích lớn chứa </w:t>
      </w:r>
      <w:r w:rsidR="004B6E27">
        <w:rPr>
          <w:rFonts w:eastAsia="Calibri"/>
          <w:color w:val="000000"/>
          <w:spacing w:val="-4"/>
          <w:lang w:val="es-ES"/>
        </w:rPr>
        <w:t xml:space="preserve"> 5</w:t>
      </w:r>
      <w:r w:rsidRPr="004B6E27">
        <w:rPr>
          <w:rFonts w:eastAsia="Calibri"/>
          <w:color w:val="000000"/>
          <w:spacing w:val="-4"/>
          <w:lang w:val="es-ES"/>
        </w:rPr>
        <w:t>m</w:t>
      </w:r>
      <w:r w:rsidRPr="004B6E27">
        <w:rPr>
          <w:rFonts w:eastAsia="Calibri"/>
          <w:color w:val="000000"/>
          <w:spacing w:val="-4"/>
          <w:vertAlign w:val="superscript"/>
          <w:lang w:val="es-ES"/>
        </w:rPr>
        <w:t>3</w:t>
      </w:r>
      <w:r w:rsidRPr="004B6E27">
        <w:rPr>
          <w:rFonts w:eastAsia="Calibri"/>
          <w:color w:val="000000"/>
          <w:spacing w:val="-4"/>
          <w:lang w:val="es-ES"/>
        </w:rPr>
        <w:t xml:space="preserve"> với thời gian lưu là 10h.</w:t>
      </w:r>
    </w:p>
    <w:p w14:paraId="4AE0B052" w14:textId="77777777" w:rsidR="00D50F64" w:rsidRPr="004B6E27" w:rsidRDefault="00D50F64" w:rsidP="004B6E27">
      <w:pPr>
        <w:widowControl w:val="0"/>
        <w:tabs>
          <w:tab w:val="left" w:pos="9072"/>
        </w:tabs>
        <w:spacing w:before="0" w:after="0" w:line="312" w:lineRule="auto"/>
        <w:rPr>
          <w:rFonts w:eastAsia="Calibri"/>
          <w:color w:val="000000"/>
          <w:lang w:val="vi-VN"/>
        </w:rPr>
      </w:pPr>
      <w:r w:rsidRPr="004B6E27">
        <w:rPr>
          <w:rFonts w:eastAsia="Calibri"/>
          <w:color w:val="000000"/>
          <w:lang w:val="vi-VN"/>
        </w:rPr>
        <w:t>- Dự phòng các thiết bị để sẵn sàng thay thế ngay khi xảy ra sự cố.</w:t>
      </w:r>
    </w:p>
    <w:p w14:paraId="28D920BE" w14:textId="77777777" w:rsidR="00D50F64" w:rsidRPr="004B6E27" w:rsidRDefault="00D50F64" w:rsidP="004B6E27">
      <w:pPr>
        <w:widowControl w:val="0"/>
        <w:tabs>
          <w:tab w:val="left" w:pos="9072"/>
        </w:tabs>
        <w:spacing w:before="0" w:after="0" w:line="312" w:lineRule="auto"/>
        <w:rPr>
          <w:rFonts w:eastAsia="Calibri"/>
          <w:color w:val="000000"/>
          <w:lang w:val="vi-VN"/>
        </w:rPr>
      </w:pPr>
      <w:r w:rsidRPr="004B6E27">
        <w:rPr>
          <w:rFonts w:eastAsia="Calibri"/>
          <w:color w:val="000000"/>
          <w:lang w:val="vi-VN"/>
        </w:rPr>
        <w:t>- Bố trí nhân viên quản lý, vận hành hệ thống xử lý nước thải, giám sát vận hành hàng ngày và tuân thủ nghiêm ngặt chương trình vận hành và bảo dưỡng được thiết lập cho các trạm xử lý nước thải của Dự án; thường xuyên tập huấn cho nhân viên vận hành trạm xử lý nước thải về chương trình vận hành và bảo dưỡng của hệ thống xử lý nước thải.</w:t>
      </w:r>
    </w:p>
    <w:p w14:paraId="2CC9E288" w14:textId="77777777" w:rsidR="00D50F64" w:rsidRPr="004B6E27" w:rsidRDefault="00D50F64" w:rsidP="004B6E27">
      <w:pPr>
        <w:widowControl w:val="0"/>
        <w:tabs>
          <w:tab w:val="left" w:pos="9072"/>
        </w:tabs>
        <w:spacing w:before="0" w:after="0" w:line="312" w:lineRule="auto"/>
        <w:ind w:firstLine="720"/>
        <w:rPr>
          <w:rFonts w:eastAsia="Calibri"/>
          <w:color w:val="000000"/>
          <w:lang w:val="sv-SE"/>
        </w:rPr>
      </w:pPr>
      <w:r w:rsidRPr="004B6E27">
        <w:rPr>
          <w:color w:val="000000"/>
          <w:lang w:val="sv-SE"/>
        </w:rPr>
        <w:t xml:space="preserve">- Sau </w:t>
      </w:r>
      <w:r w:rsidRPr="004B6E27">
        <w:rPr>
          <w:rFonts w:eastAsia="Calibri"/>
          <w:color w:val="000000"/>
          <w:lang w:val="sv-SE"/>
        </w:rPr>
        <w:t>khi khắc phục sự cố, bơm nước vận hành thử hệ thống xử lý. Nhận biết chất lượng nước bằng cảm quan (màu sắc, độ đục) và kiểm tra, phân tích một số thông</w:t>
      </w:r>
      <w:r w:rsidRPr="004B6E27">
        <w:rPr>
          <w:rFonts w:eastAsia="Calibri"/>
          <w:color w:val="000000"/>
          <w:lang w:val="sv-SE"/>
        </w:rPr>
        <w:br/>
        <w:t>số ô nhiễm thông thường. Nếu hệ thống vận hành bình thường và chất lượng nước</w:t>
      </w:r>
      <w:r w:rsidRPr="004B6E27">
        <w:rPr>
          <w:rFonts w:eastAsia="Calibri"/>
          <w:color w:val="000000"/>
          <w:lang w:val="sv-SE"/>
        </w:rPr>
        <w:br/>
        <w:t>sau xử lý đạt giới hạn yêu cầu, bơm nước tiếp tục quá trình xử lý, vận hành hệ</w:t>
      </w:r>
      <w:r w:rsidRPr="004B6E27">
        <w:rPr>
          <w:rFonts w:eastAsia="Calibri"/>
          <w:color w:val="000000"/>
          <w:lang w:val="sv-SE"/>
        </w:rPr>
        <w:br/>
        <w:t>thống theo các nguyên tắc đã đề ra.</w:t>
      </w:r>
    </w:p>
    <w:p w14:paraId="58043626" w14:textId="77777777" w:rsidR="00D50F64" w:rsidRPr="004B6E27" w:rsidRDefault="00D50F64" w:rsidP="004B6E27">
      <w:pPr>
        <w:widowControl w:val="0"/>
        <w:tabs>
          <w:tab w:val="left" w:pos="9072"/>
        </w:tabs>
        <w:spacing w:before="0" w:after="0" w:line="312" w:lineRule="auto"/>
        <w:ind w:firstLine="720"/>
        <w:rPr>
          <w:rFonts w:eastAsia="Calibri"/>
          <w:color w:val="000000"/>
          <w:lang w:val="sv-SE"/>
        </w:rPr>
      </w:pPr>
      <w:r w:rsidRPr="004B6E27">
        <w:rPr>
          <w:rFonts w:eastAsia="Calibri"/>
          <w:color w:val="000000"/>
          <w:lang w:val="sv-SE"/>
        </w:rPr>
        <w:t>- Lập hồ sơ giám sát kỹ thuật các công trình đơn vị để theo dõi sự ổn định của hệ thống, đồng thời cũng là tạo ra cơ sở để phát hiện sự cố một cách sớm nhất.</w:t>
      </w:r>
    </w:p>
    <w:p w14:paraId="349E393B" w14:textId="77777777" w:rsidR="00D50F64" w:rsidRPr="004B6E27" w:rsidRDefault="00D50F64" w:rsidP="004B6E27">
      <w:pPr>
        <w:widowControl w:val="0"/>
        <w:tabs>
          <w:tab w:val="left" w:pos="9072"/>
        </w:tabs>
        <w:spacing w:before="0" w:after="0" w:line="312" w:lineRule="auto"/>
        <w:ind w:firstLine="720"/>
        <w:rPr>
          <w:color w:val="000000"/>
          <w:lang w:val="sv-SE"/>
        </w:rPr>
      </w:pPr>
      <w:r w:rsidRPr="004B6E27">
        <w:rPr>
          <w:rFonts w:eastAsia="Calibri"/>
          <w:color w:val="000000"/>
          <w:lang w:val="sv-SE"/>
        </w:rPr>
        <w:t>Toàn bộ nội dung vận hành, bổ sung hóa chất trạm XLNT, sự cố và lưu lương nước đầu vào, đầu ra được ghi chép vào Nhật ký vận hành trạm XLNT theo đúng quy định.</w:t>
      </w:r>
      <w:r w:rsidRPr="004B6E27">
        <w:rPr>
          <w:color w:val="000000"/>
          <w:lang w:val="sv-SE"/>
        </w:rPr>
        <w:t xml:space="preserve"> Ghi chép sự cố vào sổ nhật ký vận hành trạm XLNT.</w:t>
      </w:r>
    </w:p>
    <w:p w14:paraId="350655B7" w14:textId="77777777" w:rsidR="00D50F64" w:rsidRPr="004B6E27" w:rsidRDefault="00D50F64" w:rsidP="004B6E27">
      <w:pPr>
        <w:widowControl w:val="0"/>
        <w:tabs>
          <w:tab w:val="left" w:pos="9072"/>
        </w:tabs>
        <w:spacing w:before="0" w:after="0" w:line="312" w:lineRule="auto"/>
        <w:ind w:firstLine="720"/>
        <w:rPr>
          <w:bCs/>
          <w:iCs/>
          <w:color w:val="000000"/>
          <w:lang w:val="nb-NO"/>
        </w:rPr>
      </w:pPr>
      <w:r w:rsidRPr="004B6E27">
        <w:rPr>
          <w:bCs/>
          <w:iCs/>
          <w:color w:val="000000"/>
          <w:lang w:val="nb-NO"/>
        </w:rPr>
        <w:t>- Tính khả thi: Các biện pháp đề xuất dễ áp dụng, hiệu quả trong giảm thiểu trung bình.</w:t>
      </w:r>
    </w:p>
    <w:p w14:paraId="4F1319AF" w14:textId="77777777" w:rsidR="00D50F64" w:rsidRPr="004B6E27" w:rsidRDefault="00D50F64" w:rsidP="004B6E27">
      <w:pPr>
        <w:widowControl w:val="0"/>
        <w:tabs>
          <w:tab w:val="left" w:pos="9072"/>
        </w:tabs>
        <w:spacing w:before="0" w:after="0" w:line="312" w:lineRule="auto"/>
        <w:ind w:firstLine="720"/>
        <w:rPr>
          <w:bCs/>
          <w:iCs/>
          <w:color w:val="000000"/>
          <w:lang w:val="nb-NO"/>
        </w:rPr>
      </w:pPr>
      <w:r w:rsidRPr="004B6E27">
        <w:rPr>
          <w:bCs/>
          <w:iCs/>
          <w:color w:val="000000"/>
          <w:lang w:val="nb-NO"/>
        </w:rPr>
        <w:t>- Không gian áp dụng: Khu vực trạm XLNT.</w:t>
      </w:r>
    </w:p>
    <w:p w14:paraId="2ACD1E00" w14:textId="77777777" w:rsidR="00D50F64" w:rsidRPr="004B6E27" w:rsidRDefault="00D50F64" w:rsidP="004B6E27">
      <w:pPr>
        <w:widowControl w:val="0"/>
        <w:tabs>
          <w:tab w:val="left" w:pos="9072"/>
        </w:tabs>
        <w:spacing w:before="0" w:after="0" w:line="312" w:lineRule="auto"/>
        <w:ind w:firstLine="720"/>
        <w:rPr>
          <w:bCs/>
          <w:iCs/>
          <w:color w:val="000000"/>
          <w:lang w:val="nb-NO"/>
        </w:rPr>
      </w:pPr>
      <w:r w:rsidRPr="004B6E27">
        <w:rPr>
          <w:bCs/>
          <w:iCs/>
          <w:color w:val="000000"/>
          <w:lang w:val="nb-NO"/>
        </w:rPr>
        <w:t>- Thời gian áp dụng: Giai đoạn hoạt động Dự án.</w:t>
      </w:r>
    </w:p>
    <w:p w14:paraId="1A04AE29" w14:textId="77777777" w:rsidR="00D50F64" w:rsidRPr="004B6E27" w:rsidRDefault="00D50F64" w:rsidP="004B6E27">
      <w:pPr>
        <w:widowControl w:val="0"/>
        <w:tabs>
          <w:tab w:val="left" w:pos="720"/>
          <w:tab w:val="left" w:pos="9072"/>
        </w:tabs>
        <w:spacing w:before="0" w:after="0" w:line="312" w:lineRule="auto"/>
        <w:ind w:firstLine="720"/>
        <w:rPr>
          <w:i/>
          <w:color w:val="000000"/>
          <w:lang w:val="nb-NO"/>
        </w:rPr>
      </w:pPr>
      <w:r w:rsidRPr="004B6E27">
        <w:rPr>
          <w:i/>
          <w:color w:val="000000"/>
          <w:lang w:val="nb-NO"/>
        </w:rPr>
        <w:t>(3). Biện pháp giảm thiểu sự cố sụt lún</w:t>
      </w:r>
    </w:p>
    <w:p w14:paraId="409A0B4C" w14:textId="77777777" w:rsidR="00D50F64" w:rsidRPr="004B6E27" w:rsidRDefault="00D50F64" w:rsidP="004B6E27">
      <w:pPr>
        <w:widowControl w:val="0"/>
        <w:tabs>
          <w:tab w:val="left" w:pos="720"/>
          <w:tab w:val="left" w:pos="9072"/>
        </w:tabs>
        <w:spacing w:before="0" w:after="0" w:line="312" w:lineRule="auto"/>
        <w:ind w:firstLine="720"/>
        <w:rPr>
          <w:color w:val="000000"/>
          <w:lang w:val="nb-NO"/>
        </w:rPr>
      </w:pPr>
      <w:r w:rsidRPr="004B6E27">
        <w:rPr>
          <w:color w:val="000000"/>
          <w:lang w:val="nb-NO"/>
        </w:rPr>
        <w:t>- Thường xuyên kiểm tra tình trạng kết cấu công trình, trong trường hợp xảy ra sự cố sụt lún thì thực hiện các biện pháp sau:</w:t>
      </w:r>
    </w:p>
    <w:p w14:paraId="70B0497C" w14:textId="77777777" w:rsidR="00D50F64" w:rsidRPr="004B6E27" w:rsidRDefault="00D50F64" w:rsidP="004B6E27">
      <w:pPr>
        <w:widowControl w:val="0"/>
        <w:tabs>
          <w:tab w:val="left" w:pos="720"/>
          <w:tab w:val="left" w:pos="9072"/>
        </w:tabs>
        <w:spacing w:before="0" w:after="0" w:line="312" w:lineRule="auto"/>
        <w:ind w:firstLine="720"/>
        <w:rPr>
          <w:color w:val="000000"/>
          <w:spacing w:val="-6"/>
          <w:lang w:val="nb-NO"/>
        </w:rPr>
      </w:pPr>
      <w:r w:rsidRPr="004B6E27">
        <w:rPr>
          <w:color w:val="000000"/>
          <w:spacing w:val="-6"/>
          <w:lang w:val="nb-NO"/>
        </w:rPr>
        <w:t>- Ổn định tình hình, hướng dẫn khách du lịch, CBCNV di chuyển ra nơi an toàn.</w:t>
      </w:r>
    </w:p>
    <w:p w14:paraId="360002F3" w14:textId="77777777" w:rsidR="00D50F64" w:rsidRPr="004B6E27" w:rsidRDefault="00D50F64" w:rsidP="004B6E27">
      <w:pPr>
        <w:widowControl w:val="0"/>
        <w:tabs>
          <w:tab w:val="left" w:pos="720"/>
          <w:tab w:val="left" w:pos="9072"/>
        </w:tabs>
        <w:spacing w:before="0" w:after="0" w:line="312" w:lineRule="auto"/>
        <w:ind w:firstLine="720"/>
        <w:rPr>
          <w:color w:val="000000"/>
          <w:lang w:val="nb-NO"/>
        </w:rPr>
      </w:pPr>
      <w:r w:rsidRPr="004B6E27">
        <w:rPr>
          <w:color w:val="000000"/>
          <w:lang w:val="nb-NO"/>
        </w:rPr>
        <w:t>- Tổ chức cấp cứu người bị nạn.</w:t>
      </w:r>
    </w:p>
    <w:p w14:paraId="397DE325" w14:textId="77777777" w:rsidR="00D50F64" w:rsidRPr="004B6E27" w:rsidRDefault="00D50F64" w:rsidP="004B6E27">
      <w:pPr>
        <w:widowControl w:val="0"/>
        <w:tabs>
          <w:tab w:val="left" w:pos="720"/>
          <w:tab w:val="left" w:pos="9072"/>
        </w:tabs>
        <w:spacing w:before="0" w:after="0" w:line="312" w:lineRule="auto"/>
        <w:ind w:firstLine="720"/>
        <w:rPr>
          <w:color w:val="000000"/>
          <w:lang w:val="nb-NO"/>
        </w:rPr>
      </w:pPr>
      <w:r w:rsidRPr="004B6E27">
        <w:rPr>
          <w:color w:val="000000"/>
          <w:lang w:val="nb-NO"/>
        </w:rPr>
        <w:t>- Tổ chức bảo vệ tài sản.</w:t>
      </w:r>
    </w:p>
    <w:p w14:paraId="2D7FC521" w14:textId="77777777" w:rsidR="00D50F64" w:rsidRPr="004B6E27" w:rsidRDefault="00D50F64" w:rsidP="004B6E27">
      <w:pPr>
        <w:widowControl w:val="0"/>
        <w:tabs>
          <w:tab w:val="left" w:pos="720"/>
          <w:tab w:val="left" w:pos="9072"/>
        </w:tabs>
        <w:spacing w:before="0" w:after="0" w:line="312" w:lineRule="auto"/>
        <w:ind w:firstLine="720"/>
        <w:rPr>
          <w:color w:val="000000"/>
          <w:lang w:val="nb-NO"/>
        </w:rPr>
      </w:pPr>
      <w:r w:rsidRPr="004B6E27">
        <w:rPr>
          <w:color w:val="000000"/>
          <w:lang w:val="nb-NO"/>
        </w:rPr>
        <w:t>- Thường xuyên tổ chức các hoạt động diễn tập để kịp thời ứng phó.</w:t>
      </w:r>
    </w:p>
    <w:p w14:paraId="19BA4FCB" w14:textId="77777777" w:rsidR="00D50F64" w:rsidRPr="004B6E27" w:rsidRDefault="00D50F64" w:rsidP="004B6E27">
      <w:pPr>
        <w:widowControl w:val="0"/>
        <w:tabs>
          <w:tab w:val="left" w:pos="720"/>
          <w:tab w:val="left" w:pos="9072"/>
        </w:tabs>
        <w:spacing w:before="0" w:after="0" w:line="312" w:lineRule="auto"/>
        <w:ind w:firstLine="720"/>
        <w:rPr>
          <w:color w:val="000000"/>
          <w:lang w:val="nb-NO"/>
        </w:rPr>
      </w:pPr>
      <w:r w:rsidRPr="004B6E27">
        <w:rPr>
          <w:color w:val="000000"/>
          <w:lang w:val="nb-NO"/>
        </w:rPr>
        <w:t>- Khắc phục sự cố: Tiến hành di dời người, tài sản, rào chắn công trình bị sụt lún, khắc phục sự cố công trình.</w:t>
      </w:r>
    </w:p>
    <w:p w14:paraId="1B93D931" w14:textId="77777777" w:rsidR="00D50F64" w:rsidRPr="004B6E27" w:rsidRDefault="00D50F64" w:rsidP="004B6E27">
      <w:pPr>
        <w:widowControl w:val="0"/>
        <w:tabs>
          <w:tab w:val="left" w:pos="720"/>
          <w:tab w:val="left" w:pos="9072"/>
        </w:tabs>
        <w:spacing w:before="0" w:after="0" w:line="312" w:lineRule="auto"/>
        <w:ind w:firstLine="720"/>
        <w:rPr>
          <w:color w:val="000000"/>
          <w:lang w:val="nb-NO"/>
        </w:rPr>
      </w:pPr>
      <w:r w:rsidRPr="004B6E27">
        <w:rPr>
          <w:color w:val="000000"/>
          <w:lang w:val="nb-NO"/>
        </w:rPr>
        <w:t>- Ngoài ra để đảm bảo an toàn trong quá trình khai thác tại giếng khoan, Dự án sẽ tuân thủ các biện pháp sau:</w:t>
      </w:r>
    </w:p>
    <w:p w14:paraId="11FFFA5B" w14:textId="77777777" w:rsidR="00D50F64" w:rsidRPr="004B6E27" w:rsidRDefault="00D50F64" w:rsidP="004B6E27">
      <w:pPr>
        <w:widowControl w:val="0"/>
        <w:tabs>
          <w:tab w:val="left" w:pos="720"/>
          <w:tab w:val="left" w:pos="9072"/>
        </w:tabs>
        <w:spacing w:before="0" w:after="0" w:line="312" w:lineRule="auto"/>
        <w:ind w:firstLine="720"/>
        <w:rPr>
          <w:color w:val="000000"/>
          <w:lang w:val="nb-NO"/>
        </w:rPr>
      </w:pPr>
      <w:r w:rsidRPr="004B6E27">
        <w:rPr>
          <w:color w:val="000000"/>
          <w:lang w:val="nb-NO"/>
        </w:rPr>
        <w:t>+ Cam kết không khai thác quá công suất cho phép, khai thác theo đúng lưu lượng và độ sâu cho phép. Trữ lượng khai thác cho phép 400 m</w:t>
      </w:r>
      <w:r w:rsidRPr="004B6E27">
        <w:rPr>
          <w:color w:val="000000"/>
          <w:vertAlign w:val="superscript"/>
          <w:lang w:val="nb-NO"/>
        </w:rPr>
        <w:t>3</w:t>
      </w:r>
      <w:r w:rsidRPr="004B6E27">
        <w:rPr>
          <w:color w:val="000000"/>
          <w:lang w:val="nb-NO"/>
        </w:rPr>
        <w:t>/ngày đêm.</w:t>
      </w:r>
    </w:p>
    <w:p w14:paraId="24342876" w14:textId="77777777" w:rsidR="00D50F64" w:rsidRPr="004B6E27" w:rsidRDefault="00D50F64" w:rsidP="004B6E27">
      <w:pPr>
        <w:widowControl w:val="0"/>
        <w:tabs>
          <w:tab w:val="left" w:pos="720"/>
          <w:tab w:val="left" w:pos="9072"/>
        </w:tabs>
        <w:spacing w:before="0" w:after="0" w:line="312" w:lineRule="auto"/>
        <w:ind w:firstLine="720"/>
        <w:rPr>
          <w:color w:val="000000"/>
          <w:lang w:val="nb-NO"/>
        </w:rPr>
      </w:pPr>
      <w:r w:rsidRPr="004B6E27">
        <w:rPr>
          <w:color w:val="000000"/>
          <w:lang w:val="nb-NO"/>
        </w:rPr>
        <w:t>+ Thực hiện quan trắc động thái nước (trữ lượng): đo mực nước động mỗi ngày tại giếng khoan, số liệu thu thập được sử dụng cho việc lập biểu đồ để đánh giá mức độ ổn định của mực nước.</w:t>
      </w:r>
    </w:p>
    <w:p w14:paraId="00010193" w14:textId="77777777" w:rsidR="00D50F64" w:rsidRPr="004B6E27" w:rsidRDefault="00D50F64" w:rsidP="004B6E27">
      <w:pPr>
        <w:widowControl w:val="0"/>
        <w:tabs>
          <w:tab w:val="left" w:pos="720"/>
          <w:tab w:val="left" w:pos="9072"/>
        </w:tabs>
        <w:spacing w:before="0" w:after="0" w:line="312" w:lineRule="auto"/>
        <w:ind w:firstLine="720"/>
        <w:rPr>
          <w:color w:val="000000"/>
          <w:lang w:val="nb-NO"/>
        </w:rPr>
      </w:pPr>
      <w:r w:rsidRPr="004B6E27">
        <w:rPr>
          <w:color w:val="000000"/>
          <w:lang w:val="nb-NO"/>
        </w:rPr>
        <w:t>+ Định kỳ kiểm tra thiết bị máy bơm, đường ống để phát hiện kịp thời.</w:t>
      </w:r>
    </w:p>
    <w:p w14:paraId="41A61B8D" w14:textId="0D1443DF" w:rsidR="00D50F64" w:rsidRPr="004B6E27" w:rsidRDefault="00D50F64" w:rsidP="004B6E27">
      <w:pPr>
        <w:widowControl w:val="0"/>
        <w:tabs>
          <w:tab w:val="left" w:pos="720"/>
          <w:tab w:val="left" w:pos="9072"/>
        </w:tabs>
        <w:spacing w:before="0" w:after="0" w:line="312" w:lineRule="auto"/>
        <w:ind w:firstLine="720"/>
        <w:rPr>
          <w:color w:val="000000"/>
          <w:lang w:val="nb-NO"/>
        </w:rPr>
      </w:pPr>
      <w:r w:rsidRPr="004B6E27">
        <w:rPr>
          <w:color w:val="000000"/>
          <w:lang w:val="nb-NO"/>
        </w:rPr>
        <w:t xml:space="preserve">+ Khi phát hiện sự cố bất thường trong quá trình quan trắc nguồn nước, báo ngay cho các cơ quan có chức năng như UBND </w:t>
      </w:r>
      <w:r w:rsidR="00A20F8E" w:rsidRPr="004B6E27">
        <w:rPr>
          <w:color w:val="000000"/>
          <w:lang w:val="nb-NO"/>
        </w:rPr>
        <w:t xml:space="preserve">phưỡng Mỹ Lâm </w:t>
      </w:r>
      <w:r w:rsidRPr="004B6E27">
        <w:rPr>
          <w:color w:val="000000"/>
          <w:lang w:val="nb-NO"/>
        </w:rPr>
        <w:t xml:space="preserve">, Sở NNMT tỉnh </w:t>
      </w:r>
      <w:r w:rsidR="009730F3" w:rsidRPr="004B6E27">
        <w:rPr>
          <w:color w:val="000000"/>
          <w:lang w:val="nb-NO"/>
        </w:rPr>
        <w:t>Tuyên Quang</w:t>
      </w:r>
      <w:r w:rsidRPr="004B6E27">
        <w:rPr>
          <w:color w:val="000000"/>
          <w:lang w:val="nb-NO"/>
        </w:rPr>
        <w:t xml:space="preserve"> để cho giải pháp khắc phục kịp thời.</w:t>
      </w:r>
    </w:p>
    <w:p w14:paraId="1C7BBE14" w14:textId="77777777" w:rsidR="00D50F64" w:rsidRPr="004B6E27" w:rsidRDefault="00D50F64" w:rsidP="004B6E27">
      <w:pPr>
        <w:widowControl w:val="0"/>
        <w:tabs>
          <w:tab w:val="left" w:pos="720"/>
          <w:tab w:val="left" w:pos="9072"/>
        </w:tabs>
        <w:spacing w:before="0" w:after="0" w:line="312" w:lineRule="auto"/>
        <w:ind w:firstLine="720"/>
        <w:rPr>
          <w:color w:val="000000"/>
          <w:lang w:val="nb-NO"/>
        </w:rPr>
      </w:pPr>
      <w:r w:rsidRPr="004B6E27">
        <w:rPr>
          <w:color w:val="000000"/>
          <w:lang w:val="nb-NO"/>
        </w:rPr>
        <w:t>+ Khi phát hiện sự cố bất thường về mức độ ổn định của mực nước (sụt giảm mực nước): tiến hành khoanh vùng tìm nguyên nhân, ngừng khai thác và tìm cách khắc phục trong thời gian sớm nhất.</w:t>
      </w:r>
    </w:p>
    <w:p w14:paraId="5237BC0A" w14:textId="77777777" w:rsidR="00D50F64" w:rsidRPr="004B6E27" w:rsidRDefault="00D50F64" w:rsidP="004B6E27">
      <w:pPr>
        <w:widowControl w:val="0"/>
        <w:tabs>
          <w:tab w:val="left" w:pos="720"/>
          <w:tab w:val="left" w:pos="9072"/>
        </w:tabs>
        <w:spacing w:before="0" w:after="0" w:line="312" w:lineRule="auto"/>
        <w:ind w:firstLine="720"/>
        <w:rPr>
          <w:color w:val="000000"/>
          <w:lang w:val="nb-NO"/>
        </w:rPr>
      </w:pPr>
      <w:r w:rsidRPr="004B6E27">
        <w:rPr>
          <w:color w:val="000000"/>
          <w:lang w:val="nb-NO"/>
        </w:rPr>
        <w:t>- Tính khả thi: Các biện pháp đề xuất dễ áp dụng, hiệu quả trong giảm thiểu trung bình.</w:t>
      </w:r>
    </w:p>
    <w:p w14:paraId="3F359D01" w14:textId="77777777" w:rsidR="00D50F64" w:rsidRPr="004B6E27" w:rsidRDefault="00D50F64" w:rsidP="004B6E27">
      <w:pPr>
        <w:widowControl w:val="0"/>
        <w:tabs>
          <w:tab w:val="left" w:pos="720"/>
          <w:tab w:val="left" w:pos="9072"/>
        </w:tabs>
        <w:spacing w:before="0" w:after="0" w:line="312" w:lineRule="auto"/>
        <w:ind w:firstLine="720"/>
        <w:rPr>
          <w:color w:val="000000"/>
          <w:lang w:val="nb-NO"/>
        </w:rPr>
      </w:pPr>
      <w:r w:rsidRPr="004B6E27">
        <w:rPr>
          <w:color w:val="000000"/>
          <w:lang w:val="nb-NO"/>
        </w:rPr>
        <w:t>- Không gian áp dụng: Toàn bộ diện tích Dự án.</w:t>
      </w:r>
    </w:p>
    <w:p w14:paraId="06D5133F" w14:textId="77777777" w:rsidR="00D50F64" w:rsidRPr="004B6E27" w:rsidRDefault="00D50F64" w:rsidP="004B6E27">
      <w:pPr>
        <w:widowControl w:val="0"/>
        <w:tabs>
          <w:tab w:val="left" w:pos="720"/>
          <w:tab w:val="left" w:pos="9072"/>
        </w:tabs>
        <w:spacing w:before="0" w:after="0" w:line="312" w:lineRule="auto"/>
        <w:ind w:firstLine="720"/>
        <w:rPr>
          <w:color w:val="000000"/>
          <w:lang w:val="nb-NO"/>
        </w:rPr>
      </w:pPr>
      <w:r w:rsidRPr="004B6E27">
        <w:rPr>
          <w:color w:val="000000"/>
          <w:lang w:val="nb-NO"/>
        </w:rPr>
        <w:t xml:space="preserve"> - Thời gian áp dụng: Giai đoạn hoạt động Dự án.</w:t>
      </w:r>
    </w:p>
    <w:p w14:paraId="3750103C" w14:textId="77777777" w:rsidR="00D50F64" w:rsidRPr="004B6E27" w:rsidRDefault="00D50F64" w:rsidP="004B6E27">
      <w:pPr>
        <w:widowControl w:val="0"/>
        <w:tabs>
          <w:tab w:val="left" w:pos="720"/>
          <w:tab w:val="left" w:pos="9072"/>
        </w:tabs>
        <w:spacing w:before="0" w:after="0" w:line="312" w:lineRule="auto"/>
        <w:ind w:firstLine="720"/>
        <w:rPr>
          <w:i/>
          <w:color w:val="000000"/>
          <w:lang w:val="nb-NO"/>
        </w:rPr>
      </w:pPr>
      <w:r w:rsidRPr="004B6E27">
        <w:rPr>
          <w:i/>
          <w:color w:val="000000"/>
          <w:lang w:val="nb-NO"/>
        </w:rPr>
        <w:t>(4). Biện pháp giảm thiểu sự cố lây lan dịch bệnh</w:t>
      </w:r>
    </w:p>
    <w:p w14:paraId="158B980E" w14:textId="08EA9BD0" w:rsidR="00D50F64" w:rsidRPr="004B6E27" w:rsidRDefault="00D50F64" w:rsidP="004B6E27">
      <w:pPr>
        <w:widowControl w:val="0"/>
        <w:tabs>
          <w:tab w:val="left" w:pos="720"/>
          <w:tab w:val="left" w:pos="9072"/>
        </w:tabs>
        <w:spacing w:before="0" w:after="0" w:line="312" w:lineRule="auto"/>
        <w:ind w:firstLine="720"/>
        <w:rPr>
          <w:color w:val="000000"/>
          <w:lang w:val="nb-NO"/>
        </w:rPr>
      </w:pPr>
      <w:r w:rsidRPr="004B6E27">
        <w:rPr>
          <w:color w:val="000000"/>
          <w:lang w:val="nb-NO"/>
        </w:rPr>
        <w:t>Tuyên truyền, nâng cao ý thức về vệ sinh an toàn thực phẩm và an toàn sức khỏe với CBCNV làm việc trong Dự án</w:t>
      </w:r>
      <w:r w:rsidR="00CF2FE1">
        <w:rPr>
          <w:color w:val="000000"/>
          <w:lang w:val="nb-NO"/>
        </w:rPr>
        <w:t>.</w:t>
      </w:r>
    </w:p>
    <w:p w14:paraId="275504CA" w14:textId="77777777" w:rsidR="00D50F64" w:rsidRPr="004B6E27" w:rsidRDefault="00D50F64" w:rsidP="004B6E27">
      <w:pPr>
        <w:widowControl w:val="0"/>
        <w:tabs>
          <w:tab w:val="left" w:pos="720"/>
          <w:tab w:val="left" w:pos="9072"/>
        </w:tabs>
        <w:spacing w:before="0" w:after="0" w:line="312" w:lineRule="auto"/>
        <w:ind w:firstLine="720"/>
        <w:rPr>
          <w:color w:val="000000"/>
          <w:lang w:val="nb-NO"/>
        </w:rPr>
      </w:pPr>
      <w:r w:rsidRPr="004B6E27">
        <w:rPr>
          <w:color w:val="000000"/>
          <w:lang w:val="nb-NO"/>
        </w:rPr>
        <w:t>Để đảm bảo công tác y tế, ban quản lý sẽ thực hiện như sau:</w:t>
      </w:r>
    </w:p>
    <w:p w14:paraId="03A5799A" w14:textId="237C3476" w:rsidR="00D50F64" w:rsidRPr="004B6E27" w:rsidRDefault="00D50F64" w:rsidP="004B6E27">
      <w:pPr>
        <w:widowControl w:val="0"/>
        <w:tabs>
          <w:tab w:val="left" w:pos="720"/>
          <w:tab w:val="left" w:pos="9072"/>
        </w:tabs>
        <w:spacing w:before="0" w:after="0" w:line="312" w:lineRule="auto"/>
        <w:ind w:firstLine="720"/>
        <w:rPr>
          <w:color w:val="000000"/>
          <w:lang w:val="nb-NO"/>
        </w:rPr>
      </w:pPr>
      <w:r w:rsidRPr="004B6E27">
        <w:rPr>
          <w:color w:val="000000"/>
          <w:lang w:val="nb-NO"/>
        </w:rPr>
        <w:t xml:space="preserve">- Cán bộ y tế của trạm y tế </w:t>
      </w:r>
      <w:r w:rsidR="00A20F8E" w:rsidRPr="004B6E27">
        <w:rPr>
          <w:color w:val="000000"/>
          <w:lang w:val="nb-NO"/>
        </w:rPr>
        <w:t xml:space="preserve">phưỡng Mỹ Lâm </w:t>
      </w:r>
      <w:r w:rsidRPr="004B6E27">
        <w:rPr>
          <w:color w:val="000000"/>
          <w:lang w:val="nb-NO"/>
        </w:rPr>
        <w:t xml:space="preserve"> trong công tác phòng ngừa dịch bệnh.</w:t>
      </w:r>
    </w:p>
    <w:p w14:paraId="7E36AF9B" w14:textId="2B681FA7" w:rsidR="00D50F64" w:rsidRPr="004B6E27" w:rsidRDefault="00D50F64" w:rsidP="004B6E27">
      <w:pPr>
        <w:widowControl w:val="0"/>
        <w:tabs>
          <w:tab w:val="left" w:pos="720"/>
          <w:tab w:val="left" w:pos="9072"/>
        </w:tabs>
        <w:spacing w:before="0" w:after="0" w:line="312" w:lineRule="auto"/>
        <w:ind w:firstLine="720"/>
        <w:rPr>
          <w:color w:val="000000"/>
          <w:lang w:val="nb-NO"/>
        </w:rPr>
      </w:pPr>
      <w:r w:rsidRPr="004B6E27">
        <w:rPr>
          <w:color w:val="000000"/>
          <w:lang w:val="nb-NO"/>
        </w:rPr>
        <w:t>- Thực hiện tuyên truyền, nâng cao ý thức của nhân viên không vứt rác bừa bãi phát sinh dịch bệnh.</w:t>
      </w:r>
    </w:p>
    <w:p w14:paraId="12FBC306" w14:textId="54932022" w:rsidR="00D50F64" w:rsidRPr="004B6E27" w:rsidRDefault="00D50F64" w:rsidP="004B6E27">
      <w:pPr>
        <w:widowControl w:val="0"/>
        <w:tabs>
          <w:tab w:val="left" w:pos="720"/>
          <w:tab w:val="left" w:pos="9072"/>
        </w:tabs>
        <w:spacing w:before="0" w:after="0" w:line="312" w:lineRule="auto"/>
        <w:ind w:firstLine="720"/>
        <w:rPr>
          <w:color w:val="000000"/>
          <w:lang w:val="nb-NO"/>
        </w:rPr>
      </w:pPr>
      <w:r w:rsidRPr="004B6E27">
        <w:rPr>
          <w:color w:val="000000"/>
          <w:lang w:val="nb-NO"/>
        </w:rPr>
        <w:t>- Trong trường hợp CBCNV bị nhiễm dịch bệnh, báo ngay cho cơ sở y tế gần nhất có biện pháp ngăn ngừa dịch bệnh bùng phát và lây lan trên diện rộng.</w:t>
      </w:r>
    </w:p>
    <w:p w14:paraId="5F757E71" w14:textId="77777777" w:rsidR="00D50F64" w:rsidRPr="004B6E27" w:rsidRDefault="00D50F64" w:rsidP="004B6E27">
      <w:pPr>
        <w:widowControl w:val="0"/>
        <w:tabs>
          <w:tab w:val="left" w:pos="720"/>
          <w:tab w:val="left" w:pos="9072"/>
        </w:tabs>
        <w:spacing w:before="0" w:after="0" w:line="312" w:lineRule="auto"/>
        <w:ind w:firstLine="720"/>
        <w:rPr>
          <w:color w:val="000000"/>
          <w:lang w:val="nb-NO"/>
        </w:rPr>
      </w:pPr>
      <w:r w:rsidRPr="004B6E27">
        <w:rPr>
          <w:color w:val="000000"/>
          <w:lang w:val="nb-NO"/>
        </w:rPr>
        <w:t>- Tính khả thi: Các biện pháp đề xuất dễ áp dụng, hiệu quả trong giảm thiểu trung bình.</w:t>
      </w:r>
    </w:p>
    <w:p w14:paraId="398096E8" w14:textId="77777777" w:rsidR="00D50F64" w:rsidRPr="004B6E27" w:rsidRDefault="00D50F64" w:rsidP="004B6E27">
      <w:pPr>
        <w:widowControl w:val="0"/>
        <w:tabs>
          <w:tab w:val="left" w:pos="720"/>
          <w:tab w:val="left" w:pos="9072"/>
        </w:tabs>
        <w:spacing w:before="0" w:after="0" w:line="312" w:lineRule="auto"/>
        <w:ind w:firstLine="720"/>
        <w:rPr>
          <w:color w:val="000000"/>
          <w:lang w:val="nb-NO"/>
        </w:rPr>
      </w:pPr>
      <w:r w:rsidRPr="004B6E27">
        <w:rPr>
          <w:color w:val="000000"/>
          <w:lang w:val="nb-NO"/>
        </w:rPr>
        <w:t>- Không gian áp dụng: Toàn bộ khu vực Dự án và lân cận.</w:t>
      </w:r>
    </w:p>
    <w:p w14:paraId="152A24AA" w14:textId="77777777" w:rsidR="00D50F64" w:rsidRPr="004B6E27" w:rsidRDefault="00D50F64" w:rsidP="004B6E27">
      <w:pPr>
        <w:widowControl w:val="0"/>
        <w:tabs>
          <w:tab w:val="left" w:pos="720"/>
          <w:tab w:val="left" w:pos="9072"/>
        </w:tabs>
        <w:spacing w:before="0" w:after="0" w:line="312" w:lineRule="auto"/>
        <w:ind w:firstLine="720"/>
        <w:rPr>
          <w:color w:val="000000"/>
          <w:lang w:val="nb-NO"/>
        </w:rPr>
      </w:pPr>
      <w:r w:rsidRPr="004B6E27">
        <w:rPr>
          <w:color w:val="000000"/>
          <w:lang w:val="nb-NO"/>
        </w:rPr>
        <w:t>- Thời gian áp dụng: Giai đoạn hoạt động Dự án.</w:t>
      </w:r>
    </w:p>
    <w:p w14:paraId="0CCD5432" w14:textId="77777777" w:rsidR="00D50F64" w:rsidRPr="004B6E27" w:rsidRDefault="00D50F64" w:rsidP="004B6E27">
      <w:pPr>
        <w:widowControl w:val="0"/>
        <w:tabs>
          <w:tab w:val="left" w:pos="720"/>
          <w:tab w:val="left" w:pos="9072"/>
        </w:tabs>
        <w:spacing w:before="0" w:after="0" w:line="312" w:lineRule="auto"/>
        <w:ind w:firstLine="720"/>
        <w:rPr>
          <w:i/>
          <w:color w:val="000000"/>
          <w:lang w:val="nb-NO"/>
        </w:rPr>
      </w:pPr>
      <w:r w:rsidRPr="004B6E27">
        <w:rPr>
          <w:i/>
          <w:color w:val="000000"/>
          <w:lang w:val="nb-NO"/>
        </w:rPr>
        <w:t>(5). Biện pháp giảm thiểu sự cố an toàn thực phẩm</w:t>
      </w:r>
    </w:p>
    <w:p w14:paraId="3C23ABC0" w14:textId="77777777" w:rsidR="00D50F64" w:rsidRPr="004B6E27" w:rsidRDefault="00D50F64" w:rsidP="004B6E27">
      <w:pPr>
        <w:widowControl w:val="0"/>
        <w:tabs>
          <w:tab w:val="left" w:pos="720"/>
          <w:tab w:val="left" w:pos="9072"/>
        </w:tabs>
        <w:spacing w:before="0" w:after="0" w:line="312" w:lineRule="auto"/>
        <w:ind w:firstLine="720"/>
        <w:rPr>
          <w:color w:val="000000"/>
          <w:lang w:val="nb-NO"/>
        </w:rPr>
      </w:pPr>
      <w:r w:rsidRPr="004B6E27">
        <w:rPr>
          <w:color w:val="000000"/>
          <w:lang w:val="nb-NO"/>
        </w:rPr>
        <w:t>- Nhân viên làm việc tại nhà bếp được học tập huấn vệ sinh an toàn thực phẩm.</w:t>
      </w:r>
    </w:p>
    <w:p w14:paraId="3F80B752" w14:textId="77777777" w:rsidR="00D50F64" w:rsidRPr="004B6E27" w:rsidRDefault="00D50F64" w:rsidP="004B6E27">
      <w:pPr>
        <w:widowControl w:val="0"/>
        <w:tabs>
          <w:tab w:val="left" w:pos="720"/>
          <w:tab w:val="left" w:pos="9072"/>
        </w:tabs>
        <w:spacing w:before="0" w:after="0" w:line="312" w:lineRule="auto"/>
        <w:ind w:firstLine="720"/>
        <w:rPr>
          <w:color w:val="000000"/>
          <w:lang w:val="nb-NO"/>
        </w:rPr>
      </w:pPr>
      <w:r w:rsidRPr="004B6E27">
        <w:rPr>
          <w:color w:val="000000"/>
          <w:lang w:val="nb-NO"/>
        </w:rPr>
        <w:t>- Đề ra nội quy và thực hiện theo quy định tại Chương 2 mục 2 về chế biến thực phẩm - Luật An toàn thực phẩm số 55/2010/QH12 ngày 17/6/2010.</w:t>
      </w:r>
    </w:p>
    <w:p w14:paraId="4805A512" w14:textId="77777777" w:rsidR="00D50F64" w:rsidRPr="004B6E27" w:rsidRDefault="00D50F64" w:rsidP="004B6E27">
      <w:pPr>
        <w:widowControl w:val="0"/>
        <w:tabs>
          <w:tab w:val="left" w:pos="720"/>
          <w:tab w:val="left" w:pos="9072"/>
        </w:tabs>
        <w:spacing w:before="0" w:after="0" w:line="312" w:lineRule="auto"/>
        <w:ind w:firstLine="720"/>
        <w:rPr>
          <w:color w:val="000000"/>
          <w:lang w:val="nb-NO"/>
        </w:rPr>
      </w:pPr>
      <w:r w:rsidRPr="004B6E27">
        <w:rPr>
          <w:color w:val="000000"/>
          <w:lang w:val="nb-NO"/>
        </w:rPr>
        <w:t>- Sử dụng nguyên liệu để chế biến thực phẩm phải bảo đảm vệ sinh an toàn theo quy định của pháp luật.</w:t>
      </w:r>
    </w:p>
    <w:p w14:paraId="1B9A8D0A" w14:textId="77777777" w:rsidR="00D50F64" w:rsidRPr="004B6E27" w:rsidRDefault="00D50F64" w:rsidP="004B6E27">
      <w:pPr>
        <w:widowControl w:val="0"/>
        <w:tabs>
          <w:tab w:val="left" w:pos="720"/>
          <w:tab w:val="left" w:pos="9072"/>
        </w:tabs>
        <w:spacing w:before="0" w:after="0" w:line="312" w:lineRule="auto"/>
        <w:ind w:firstLine="720"/>
        <w:rPr>
          <w:color w:val="000000"/>
          <w:lang w:val="nb-NO"/>
        </w:rPr>
      </w:pPr>
      <w:r w:rsidRPr="004B6E27">
        <w:rPr>
          <w:color w:val="000000"/>
          <w:lang w:val="nb-NO"/>
        </w:rPr>
        <w:t>- Đảm bảo quy trình chế biến phù hợp với quy định của pháp luật về vệ sinh an toàn thực phẩm.</w:t>
      </w:r>
    </w:p>
    <w:p w14:paraId="132188E2" w14:textId="77777777" w:rsidR="00D50F64" w:rsidRPr="004B6E27" w:rsidRDefault="00D50F64" w:rsidP="004B6E27">
      <w:pPr>
        <w:widowControl w:val="0"/>
        <w:tabs>
          <w:tab w:val="left" w:pos="720"/>
          <w:tab w:val="left" w:pos="9072"/>
        </w:tabs>
        <w:spacing w:before="0" w:after="0" w:line="312" w:lineRule="auto"/>
        <w:ind w:firstLine="720"/>
        <w:rPr>
          <w:color w:val="000000"/>
          <w:lang w:val="nb-NO"/>
        </w:rPr>
      </w:pPr>
      <w:r w:rsidRPr="004B6E27">
        <w:rPr>
          <w:color w:val="000000"/>
          <w:lang w:val="nb-NO"/>
        </w:rPr>
        <w:t>-  Sử dụng các thiết bị, dụng cụ có bề mặt tiếp xúc trực tiếp với thực phẩm được chế tạo bằng vật liệu bảo đảm yêu cầu vệ sinh an toàn thực phẩm;</w:t>
      </w:r>
    </w:p>
    <w:p w14:paraId="088D0E30" w14:textId="77777777" w:rsidR="00D50F64" w:rsidRPr="004B6E27" w:rsidRDefault="00D50F64" w:rsidP="004B6E27">
      <w:pPr>
        <w:widowControl w:val="0"/>
        <w:tabs>
          <w:tab w:val="left" w:pos="720"/>
          <w:tab w:val="left" w:pos="9072"/>
        </w:tabs>
        <w:spacing w:before="0" w:after="0" w:line="312" w:lineRule="auto"/>
        <w:ind w:firstLine="720"/>
        <w:rPr>
          <w:color w:val="000000"/>
          <w:lang w:val="nb-NO"/>
        </w:rPr>
      </w:pPr>
      <w:r w:rsidRPr="004B6E27">
        <w:rPr>
          <w:color w:val="000000"/>
          <w:lang w:val="nb-NO"/>
        </w:rPr>
        <w:t>- Sử dụng đồ chứa đựng, bao gói, dụng cụ, thiết bị bảo đảm yêu cầu vệ sinh an toàn, không gây ô nhiễm thực phẩm;</w:t>
      </w:r>
    </w:p>
    <w:p w14:paraId="2665F0E0" w14:textId="77777777" w:rsidR="00D50F64" w:rsidRPr="004B6E27" w:rsidRDefault="00D50F64" w:rsidP="004B6E27">
      <w:pPr>
        <w:widowControl w:val="0"/>
        <w:tabs>
          <w:tab w:val="left" w:pos="720"/>
          <w:tab w:val="left" w:pos="9072"/>
        </w:tabs>
        <w:spacing w:before="0" w:after="0" w:line="312" w:lineRule="auto"/>
        <w:ind w:firstLine="720"/>
        <w:rPr>
          <w:color w:val="000000"/>
          <w:lang w:val="nb-NO"/>
        </w:rPr>
      </w:pPr>
      <w:r w:rsidRPr="004B6E27">
        <w:rPr>
          <w:color w:val="000000"/>
          <w:lang w:val="nb-NO"/>
        </w:rPr>
        <w:t>- Sử dụng nước để chế biến thực phẩm đạt tiêu chuẩn quy định;</w:t>
      </w:r>
    </w:p>
    <w:p w14:paraId="2FD68603" w14:textId="77777777" w:rsidR="00D50F64" w:rsidRPr="004B6E27" w:rsidRDefault="00D50F64" w:rsidP="004B6E27">
      <w:pPr>
        <w:widowControl w:val="0"/>
        <w:tabs>
          <w:tab w:val="left" w:pos="720"/>
          <w:tab w:val="left" w:pos="9072"/>
        </w:tabs>
        <w:spacing w:before="0" w:after="0" w:line="312" w:lineRule="auto"/>
        <w:ind w:firstLine="720"/>
        <w:rPr>
          <w:color w:val="000000"/>
          <w:lang w:val="nb-NO"/>
        </w:rPr>
      </w:pPr>
      <w:r w:rsidRPr="004B6E27">
        <w:rPr>
          <w:color w:val="000000"/>
          <w:lang w:val="nb-NO"/>
        </w:rPr>
        <w:t>- Dùng chất tẩy rửa, chất diệt khuẩn, chất tiêu độc an toàn không ảnh hưởng xấu đến sức khỏe, tính mạng của con người và không gây ô nhiễm môi trường.</w:t>
      </w:r>
    </w:p>
    <w:p w14:paraId="53DFE340" w14:textId="77777777" w:rsidR="00D50F64" w:rsidRPr="004B6E27" w:rsidRDefault="00D50F64" w:rsidP="004B6E27">
      <w:pPr>
        <w:widowControl w:val="0"/>
        <w:tabs>
          <w:tab w:val="left" w:pos="720"/>
          <w:tab w:val="left" w:pos="9072"/>
        </w:tabs>
        <w:spacing w:before="0" w:after="0" w:line="312" w:lineRule="auto"/>
        <w:ind w:firstLine="720"/>
        <w:rPr>
          <w:color w:val="000000"/>
          <w:lang w:val="nb-NO"/>
        </w:rPr>
      </w:pPr>
      <w:r w:rsidRPr="004B6E27">
        <w:rPr>
          <w:color w:val="000000"/>
          <w:lang w:val="nb-NO"/>
        </w:rPr>
        <w:t>- Dọn dẹp, vệ sinh sạch sẽ khu vực nhà bếp. Thực phẩm khi mua được chọn những loại tươi, ngon và được cung cấp từ những địa chỉ an toàn, có chất lượng, được chứng nhận đảm bảo vệ sinh an toàn thực phẩm. Quy trình chế biến đảm bảo đúng hướng dẫn của ngành y tế. Đội ngũ nhân viên nhà bếp sẽ luôn được trang bị đầy đủ dụng cụ, bảo hộ khi chế biến thực phẩm và được tham gia đầy đủ các lớp nghiệp vụ về vệ sinh an toàn thực phẩm khi ngành y tế tổ chức.</w:t>
      </w:r>
    </w:p>
    <w:p w14:paraId="4F1DF700" w14:textId="77777777" w:rsidR="00D50F64" w:rsidRPr="004B6E27" w:rsidRDefault="00D50F64" w:rsidP="004B6E27">
      <w:pPr>
        <w:widowControl w:val="0"/>
        <w:tabs>
          <w:tab w:val="left" w:pos="720"/>
          <w:tab w:val="left" w:pos="9072"/>
        </w:tabs>
        <w:spacing w:before="0" w:after="0" w:line="312" w:lineRule="auto"/>
        <w:ind w:firstLine="720"/>
        <w:rPr>
          <w:color w:val="000000"/>
          <w:lang w:val="nb-NO"/>
        </w:rPr>
      </w:pPr>
      <w:r w:rsidRPr="004B6E27">
        <w:rPr>
          <w:color w:val="000000"/>
          <w:lang w:val="nb-NO"/>
        </w:rPr>
        <w:t>- Thực hiện biện pháp lưu mẫu thức ăn đảm bảo theo đúng quy định để đơn vị chức năng có chuyên môn về lĩnh vực vệ sinh an toàn thực phẩm định kỳ kiểm thực.</w:t>
      </w:r>
    </w:p>
    <w:p w14:paraId="4B99924B" w14:textId="77777777" w:rsidR="00D50F64" w:rsidRPr="004B6E27" w:rsidRDefault="00D50F64" w:rsidP="004B6E27">
      <w:pPr>
        <w:widowControl w:val="0"/>
        <w:tabs>
          <w:tab w:val="left" w:pos="720"/>
          <w:tab w:val="left" w:pos="9072"/>
        </w:tabs>
        <w:spacing w:before="0" w:after="0" w:line="312" w:lineRule="auto"/>
        <w:ind w:firstLine="720"/>
        <w:rPr>
          <w:color w:val="000000"/>
          <w:lang w:val="nb-NO"/>
        </w:rPr>
      </w:pPr>
      <w:r w:rsidRPr="004B6E27">
        <w:rPr>
          <w:color w:val="000000"/>
          <w:lang w:val="nb-NO"/>
        </w:rPr>
        <w:t>- Tính khả thi: Các biện pháp đề xuất hiệu quả trong giảm thiểu trung bình.</w:t>
      </w:r>
    </w:p>
    <w:p w14:paraId="5D8E122C" w14:textId="77777777" w:rsidR="00D50F64" w:rsidRPr="004B6E27" w:rsidRDefault="00D50F64" w:rsidP="004B6E27">
      <w:pPr>
        <w:widowControl w:val="0"/>
        <w:tabs>
          <w:tab w:val="left" w:pos="720"/>
          <w:tab w:val="left" w:pos="9072"/>
        </w:tabs>
        <w:spacing w:before="0" w:after="0" w:line="312" w:lineRule="auto"/>
        <w:ind w:firstLine="720"/>
        <w:rPr>
          <w:color w:val="000000"/>
          <w:lang w:val="nb-NO"/>
        </w:rPr>
      </w:pPr>
      <w:r w:rsidRPr="004B6E27">
        <w:rPr>
          <w:color w:val="000000"/>
          <w:lang w:val="nb-NO"/>
        </w:rPr>
        <w:t>- Không gian áp dụng: Khu vực nhà bếp và cả Dự án.</w:t>
      </w:r>
    </w:p>
    <w:p w14:paraId="2E5C1467" w14:textId="77777777" w:rsidR="00D50F64" w:rsidRPr="004B6E27" w:rsidRDefault="00D50F64" w:rsidP="004B6E27">
      <w:pPr>
        <w:widowControl w:val="0"/>
        <w:tabs>
          <w:tab w:val="left" w:pos="720"/>
          <w:tab w:val="left" w:pos="9072"/>
        </w:tabs>
        <w:spacing w:before="0" w:after="0" w:line="312" w:lineRule="auto"/>
        <w:ind w:firstLine="720"/>
        <w:rPr>
          <w:color w:val="000000"/>
          <w:lang w:val="nb-NO"/>
        </w:rPr>
      </w:pPr>
      <w:r w:rsidRPr="004B6E27">
        <w:rPr>
          <w:color w:val="000000"/>
          <w:lang w:val="nb-NO"/>
        </w:rPr>
        <w:t>- Thời gian áp dụng: Giai đoạn hoạt động Dự án.</w:t>
      </w:r>
    </w:p>
    <w:p w14:paraId="1D8774E8" w14:textId="77777777" w:rsidR="00D50F64" w:rsidRPr="004B6E27" w:rsidRDefault="00D50F64" w:rsidP="004B6E27">
      <w:pPr>
        <w:widowControl w:val="0"/>
        <w:tabs>
          <w:tab w:val="left" w:pos="720"/>
          <w:tab w:val="left" w:pos="9072"/>
        </w:tabs>
        <w:spacing w:before="0" w:after="0" w:line="312" w:lineRule="auto"/>
        <w:ind w:firstLine="720"/>
        <w:rPr>
          <w:i/>
          <w:color w:val="000000"/>
          <w:lang w:val="nb-NO"/>
        </w:rPr>
      </w:pPr>
      <w:r w:rsidRPr="004B6E27">
        <w:rPr>
          <w:i/>
          <w:color w:val="000000"/>
          <w:lang w:val="nb-NO"/>
        </w:rPr>
        <w:t>(6). Biện pháp giảm thiểu sự cố hư hỏng, vỡ đường ống cấp nước</w:t>
      </w:r>
    </w:p>
    <w:p w14:paraId="709CB8AD" w14:textId="77777777" w:rsidR="00D50F64" w:rsidRPr="004B6E27" w:rsidRDefault="00D50F64" w:rsidP="004B6E27">
      <w:pPr>
        <w:widowControl w:val="0"/>
        <w:tabs>
          <w:tab w:val="left" w:pos="720"/>
          <w:tab w:val="left" w:pos="9072"/>
        </w:tabs>
        <w:spacing w:before="0" w:after="0" w:line="312" w:lineRule="auto"/>
        <w:ind w:firstLine="720"/>
        <w:rPr>
          <w:color w:val="000000"/>
          <w:lang w:val="nb-NO"/>
        </w:rPr>
      </w:pPr>
      <w:r w:rsidRPr="004B6E27">
        <w:rPr>
          <w:color w:val="000000"/>
          <w:lang w:val="nb-NO"/>
        </w:rPr>
        <w:t>- Sử dụng chất liệu đường ống bền, có tuổi thọ cao.</w:t>
      </w:r>
    </w:p>
    <w:p w14:paraId="4765C13A" w14:textId="77777777" w:rsidR="00D50F64" w:rsidRPr="004B6E27" w:rsidRDefault="00D50F64" w:rsidP="004B6E27">
      <w:pPr>
        <w:widowControl w:val="0"/>
        <w:tabs>
          <w:tab w:val="left" w:pos="720"/>
          <w:tab w:val="left" w:pos="9072"/>
        </w:tabs>
        <w:spacing w:before="0" w:after="0" w:line="312" w:lineRule="auto"/>
        <w:ind w:firstLine="720"/>
        <w:rPr>
          <w:color w:val="000000"/>
          <w:lang w:val="nb-NO"/>
        </w:rPr>
      </w:pPr>
      <w:r w:rsidRPr="004B6E27">
        <w:rPr>
          <w:color w:val="000000"/>
          <w:lang w:val="nb-NO"/>
        </w:rPr>
        <w:t>- Trong quá trình thi công, xây dựng các rãnh chôn ngầm đường ống để bảo vệ ống khỏi các tác động bên ngoài.</w:t>
      </w:r>
    </w:p>
    <w:p w14:paraId="25B2BBFE" w14:textId="77777777" w:rsidR="00D50F64" w:rsidRPr="004B6E27" w:rsidRDefault="00D50F64" w:rsidP="004B6E27">
      <w:pPr>
        <w:widowControl w:val="0"/>
        <w:tabs>
          <w:tab w:val="left" w:pos="720"/>
          <w:tab w:val="left" w:pos="9072"/>
        </w:tabs>
        <w:spacing w:before="0" w:after="0" w:line="312" w:lineRule="auto"/>
        <w:ind w:firstLine="720"/>
        <w:rPr>
          <w:color w:val="000000"/>
          <w:lang w:val="nb-NO"/>
        </w:rPr>
      </w:pPr>
      <w:r w:rsidRPr="004B6E27">
        <w:rPr>
          <w:color w:val="000000"/>
          <w:lang w:val="nb-NO"/>
        </w:rPr>
        <w:t>- Lựa chọn đường ống có kích thước phù hợp với lưu lượng, mục đích sử dụng, đảm bảo khả năng dẫn nước.</w:t>
      </w:r>
    </w:p>
    <w:p w14:paraId="54E2C4A8" w14:textId="77777777" w:rsidR="00D50F64" w:rsidRPr="004B6E27" w:rsidRDefault="00D50F64" w:rsidP="004B6E27">
      <w:pPr>
        <w:widowControl w:val="0"/>
        <w:tabs>
          <w:tab w:val="left" w:pos="720"/>
          <w:tab w:val="left" w:pos="9072"/>
        </w:tabs>
        <w:spacing w:before="0" w:after="0" w:line="312" w:lineRule="auto"/>
        <w:ind w:firstLine="720"/>
        <w:rPr>
          <w:color w:val="000000"/>
          <w:lang w:val="nb-NO"/>
        </w:rPr>
      </w:pPr>
      <w:r w:rsidRPr="004B6E27">
        <w:rPr>
          <w:color w:val="000000"/>
          <w:lang w:val="nb-NO"/>
        </w:rPr>
        <w:t>- Tính khả thi: Các biện pháp đề xuất dễ áp dụng, hiệu quả trong giảm thiểu trung bình.</w:t>
      </w:r>
    </w:p>
    <w:p w14:paraId="1A9F4284" w14:textId="77777777" w:rsidR="00D50F64" w:rsidRPr="004B6E27" w:rsidRDefault="00D50F64" w:rsidP="004B6E27">
      <w:pPr>
        <w:widowControl w:val="0"/>
        <w:tabs>
          <w:tab w:val="left" w:pos="720"/>
          <w:tab w:val="left" w:pos="9072"/>
        </w:tabs>
        <w:spacing w:before="0" w:after="0" w:line="312" w:lineRule="auto"/>
        <w:ind w:firstLine="720"/>
        <w:rPr>
          <w:color w:val="000000"/>
          <w:lang w:val="nb-NO"/>
        </w:rPr>
      </w:pPr>
      <w:r w:rsidRPr="004B6E27">
        <w:rPr>
          <w:color w:val="000000"/>
          <w:lang w:val="nb-NO"/>
        </w:rPr>
        <w:t>- Không gian áp dụng: Khu vực thực hiện Dự án.</w:t>
      </w:r>
    </w:p>
    <w:p w14:paraId="6AC7817D" w14:textId="77777777" w:rsidR="00D50F64" w:rsidRPr="004B6E27" w:rsidRDefault="00D50F64" w:rsidP="004B6E27">
      <w:pPr>
        <w:widowControl w:val="0"/>
        <w:tabs>
          <w:tab w:val="left" w:pos="720"/>
          <w:tab w:val="left" w:pos="9072"/>
        </w:tabs>
        <w:spacing w:before="0" w:after="0" w:line="312" w:lineRule="auto"/>
        <w:ind w:firstLine="720"/>
        <w:rPr>
          <w:color w:val="000000"/>
          <w:lang w:val="nb-NO"/>
        </w:rPr>
      </w:pPr>
      <w:r w:rsidRPr="004B6E27">
        <w:rPr>
          <w:color w:val="000000"/>
          <w:lang w:val="nb-NO"/>
        </w:rPr>
        <w:t>- Thời gian áp dụng: Giai đoạn hoạt động Dự án.</w:t>
      </w:r>
    </w:p>
    <w:p w14:paraId="02BF99D1" w14:textId="77777777" w:rsidR="00D50F64" w:rsidRPr="004B6E27" w:rsidRDefault="00D50F64" w:rsidP="004B6E27">
      <w:pPr>
        <w:widowControl w:val="0"/>
        <w:tabs>
          <w:tab w:val="left" w:pos="720"/>
          <w:tab w:val="left" w:pos="9072"/>
        </w:tabs>
        <w:spacing w:before="0" w:after="0" w:line="312" w:lineRule="auto"/>
        <w:ind w:firstLine="720"/>
        <w:rPr>
          <w:i/>
          <w:color w:val="000000"/>
          <w:lang w:val="nb-NO"/>
        </w:rPr>
      </w:pPr>
      <w:r w:rsidRPr="004B6E27">
        <w:rPr>
          <w:i/>
          <w:color w:val="000000"/>
          <w:lang w:val="nb-NO"/>
        </w:rPr>
        <w:t>(7). Biện pháp quản lý hóa chất tại dự án</w:t>
      </w:r>
    </w:p>
    <w:p w14:paraId="0B7C8EB7" w14:textId="77777777" w:rsidR="00D50F64" w:rsidRPr="004B6E27" w:rsidRDefault="00D50F64" w:rsidP="004B6E27">
      <w:pPr>
        <w:widowControl w:val="0"/>
        <w:tabs>
          <w:tab w:val="left" w:pos="9072"/>
        </w:tabs>
        <w:spacing w:before="0" w:after="0" w:line="312" w:lineRule="auto"/>
        <w:ind w:firstLine="567"/>
        <w:rPr>
          <w:color w:val="000000"/>
          <w:lang w:val="nb-NO"/>
        </w:rPr>
      </w:pPr>
      <w:r w:rsidRPr="004B6E27">
        <w:rPr>
          <w:color w:val="000000"/>
          <w:lang w:val="nb-NO"/>
        </w:rPr>
        <w:t>Theo tính toán nhu cầu sử dung hóa chất tại khi dự án đi vào hoạt động gồm: Clorua (dạng bột) 200,0 kg/năm; muối tinh là 9 Kg/năm  và HCL loãng 30% là 1000 lit/năm; 2kg/ngày Clorine; 4 kg/ngày xút; 10 kg ngày Acid; 15 kg/ngày PAC; 5 kg/ngày dinh dưỡng; 0,14256 kg/ngày Airsolution 9314 và 1,5 kg/ngày Polyme và 850 kg/năm NaOH và 15 Kg/năm than hoạt tính.</w:t>
      </w:r>
    </w:p>
    <w:p w14:paraId="447BC744" w14:textId="77777777" w:rsidR="00D50F64" w:rsidRPr="004B6E27" w:rsidRDefault="00D50F64" w:rsidP="004B6E27">
      <w:pPr>
        <w:widowControl w:val="0"/>
        <w:tabs>
          <w:tab w:val="left" w:pos="9072"/>
        </w:tabs>
        <w:spacing w:before="0" w:after="0" w:line="312" w:lineRule="auto"/>
        <w:ind w:firstLine="567"/>
        <w:rPr>
          <w:color w:val="000000"/>
          <w:lang w:val="nb-NO"/>
        </w:rPr>
      </w:pPr>
      <w:r w:rsidRPr="004B6E27">
        <w:rPr>
          <w:color w:val="000000"/>
          <w:lang w:val="nb-NO"/>
        </w:rPr>
        <w:t xml:space="preserve">Các hóa chất trên đươc sử dụng tại dự án đều thuộc nhóm hóa chất thông dụng không phải loại hóa chất thuộc nhóm đặc dụng và cũng không phải loại hóa chất dễ cháy như xăng, benzen, ete, cồn đốt, axeton… Tuy  nhiên, Công ty cũng cần thực hiện một số biện pháp quản lý và bảo quản hóa chất theo đúng quy định như: </w:t>
      </w:r>
    </w:p>
    <w:p w14:paraId="5B9862CB" w14:textId="77777777" w:rsidR="00D50F64" w:rsidRPr="004B6E27" w:rsidRDefault="00D50F64" w:rsidP="004B6E27">
      <w:pPr>
        <w:widowControl w:val="0"/>
        <w:tabs>
          <w:tab w:val="left" w:pos="9072"/>
        </w:tabs>
        <w:spacing w:before="0" w:after="0" w:line="312" w:lineRule="auto"/>
        <w:ind w:firstLine="567"/>
        <w:rPr>
          <w:color w:val="000000"/>
        </w:rPr>
      </w:pPr>
      <w:r w:rsidRPr="004B6E27">
        <w:rPr>
          <w:color w:val="000000"/>
        </w:rPr>
        <w:t>- Công ty 01 tủ đựng hóa chất để dàng trong việc phân loại, sử dụng hóa chất. Tủ đựng hóa chất, mặt bàn phòng nên sử dụng vật liệu chống ăn mòn , tủ hóa chất được lưu giữ tại khu kỹ thuật của dự án.</w:t>
      </w:r>
    </w:p>
    <w:p w14:paraId="0012F445" w14:textId="77777777" w:rsidR="00D50F64" w:rsidRPr="004B6E27" w:rsidRDefault="00D50F64" w:rsidP="004B6E27">
      <w:pPr>
        <w:widowControl w:val="0"/>
        <w:tabs>
          <w:tab w:val="left" w:pos="9072"/>
        </w:tabs>
        <w:spacing w:before="0" w:after="0" w:line="312" w:lineRule="auto"/>
        <w:ind w:firstLine="567"/>
        <w:rPr>
          <w:color w:val="000000"/>
        </w:rPr>
      </w:pPr>
      <w:r w:rsidRPr="004B6E27">
        <w:rPr>
          <w:color w:val="000000"/>
        </w:rPr>
        <w:t>- Phải có nhãn trên tất cả các bao bì đựng hóa chất để tránh nhầm lẫn</w:t>
      </w:r>
    </w:p>
    <w:p w14:paraId="7231AB78" w14:textId="77777777" w:rsidR="00D50F64" w:rsidRPr="004B6E27" w:rsidRDefault="00D50F64" w:rsidP="004B6E27">
      <w:pPr>
        <w:widowControl w:val="0"/>
        <w:tabs>
          <w:tab w:val="left" w:pos="9072"/>
        </w:tabs>
        <w:spacing w:before="0" w:after="0" w:line="312" w:lineRule="auto"/>
        <w:ind w:firstLine="567"/>
        <w:rPr>
          <w:color w:val="000000"/>
        </w:rPr>
      </w:pPr>
      <w:r w:rsidRPr="004B6E27">
        <w:rPr>
          <w:color w:val="000000"/>
        </w:rPr>
        <w:t>- Mỗi hóa chất cần được bảo quản trong chai, lọ hoặc vật đựng chuyên dụng.</w:t>
      </w:r>
    </w:p>
    <w:p w14:paraId="768C0178" w14:textId="77777777" w:rsidR="00D50F64" w:rsidRPr="004B6E27" w:rsidRDefault="00D50F64" w:rsidP="004B6E27">
      <w:pPr>
        <w:widowControl w:val="0"/>
        <w:tabs>
          <w:tab w:val="left" w:pos="9072"/>
        </w:tabs>
        <w:spacing w:before="0" w:after="0" w:line="312" w:lineRule="auto"/>
        <w:ind w:firstLine="567"/>
        <w:rPr>
          <w:color w:val="000000"/>
        </w:rPr>
      </w:pPr>
      <w:r w:rsidRPr="004B6E27">
        <w:rPr>
          <w:color w:val="000000"/>
        </w:rPr>
        <w:t>- Cần đựng những hoá chất có tác dụng với cao su như brom và axit nitric trong lọ có nút thuỷ tinh.</w:t>
      </w:r>
    </w:p>
    <w:p w14:paraId="74214F34" w14:textId="77777777" w:rsidR="00D50F64" w:rsidRPr="004B6E27" w:rsidRDefault="00D50F64" w:rsidP="004B6E27">
      <w:pPr>
        <w:widowControl w:val="0"/>
        <w:tabs>
          <w:tab w:val="left" w:pos="9072"/>
        </w:tabs>
        <w:spacing w:before="0" w:after="0" w:line="312" w:lineRule="auto"/>
        <w:ind w:firstLine="567"/>
        <w:rPr>
          <w:color w:val="000000"/>
        </w:rPr>
      </w:pPr>
      <w:r w:rsidRPr="004B6E27">
        <w:rPr>
          <w:color w:val="000000"/>
        </w:rPr>
        <w:t>- Đối với những hoá chất dễ bay hơi, dễ tác dụng với oxi, khí cacbonic và hơi nước, cần đựng vào những lọ có nút cao su hoặc nút nhám, bên ngoài có tráng một lớp parafin. Ví dụ: bột magie và bột sắt dễ bị oxi hoá; canxi oxit và canxi cacbua dễ bị rã ra hỏng trong không khí ẩm; anhiđrit photphoric, canxi clorua, magie clorua, natri nitrat dễ hút nước và chảy rữa.</w:t>
      </w:r>
    </w:p>
    <w:p w14:paraId="3CE86C69" w14:textId="77777777" w:rsidR="00D50F64" w:rsidRPr="004B6E27" w:rsidRDefault="00D50F64" w:rsidP="004B6E27">
      <w:pPr>
        <w:widowControl w:val="0"/>
        <w:tabs>
          <w:tab w:val="left" w:pos="720"/>
          <w:tab w:val="left" w:pos="9072"/>
        </w:tabs>
        <w:spacing w:before="0" w:after="0" w:line="312" w:lineRule="auto"/>
        <w:ind w:firstLine="720"/>
        <w:rPr>
          <w:color w:val="000000"/>
        </w:rPr>
      </w:pPr>
      <w:r w:rsidRPr="004B6E27">
        <w:rPr>
          <w:color w:val="000000"/>
        </w:rPr>
        <w:t>- Tính khả thi: Các biện pháp đề xuất dễ áp dụng, hiệu quả trong giảm thiểu trung bình.</w:t>
      </w:r>
    </w:p>
    <w:p w14:paraId="3B93CEFD" w14:textId="77777777" w:rsidR="00D50F64" w:rsidRPr="004B6E27" w:rsidRDefault="00D50F64" w:rsidP="004B6E27">
      <w:pPr>
        <w:widowControl w:val="0"/>
        <w:tabs>
          <w:tab w:val="left" w:pos="720"/>
          <w:tab w:val="left" w:pos="9072"/>
        </w:tabs>
        <w:spacing w:before="0" w:after="0" w:line="312" w:lineRule="auto"/>
        <w:ind w:firstLine="720"/>
        <w:rPr>
          <w:color w:val="000000"/>
        </w:rPr>
      </w:pPr>
      <w:r w:rsidRPr="004B6E27">
        <w:rPr>
          <w:color w:val="000000"/>
        </w:rPr>
        <w:t>- Không gian áp dụng: Khu vực thực hiện Dự án.</w:t>
      </w:r>
    </w:p>
    <w:p w14:paraId="30788765" w14:textId="77777777" w:rsidR="00D50F64" w:rsidRPr="004B6E27" w:rsidRDefault="00D50F64" w:rsidP="004B6E27">
      <w:pPr>
        <w:widowControl w:val="0"/>
        <w:tabs>
          <w:tab w:val="left" w:pos="720"/>
          <w:tab w:val="left" w:pos="9072"/>
        </w:tabs>
        <w:spacing w:before="0" w:after="0" w:line="312" w:lineRule="auto"/>
        <w:ind w:firstLine="720"/>
        <w:rPr>
          <w:color w:val="000000"/>
        </w:rPr>
      </w:pPr>
      <w:r w:rsidRPr="004B6E27">
        <w:rPr>
          <w:color w:val="000000"/>
        </w:rPr>
        <w:t>- Thời gian áp dụng: Giai đoạn hoạt động Dự án.</w:t>
      </w:r>
    </w:p>
    <w:p w14:paraId="372CC578" w14:textId="02EA3487" w:rsidR="008E408B" w:rsidRPr="004B6E27" w:rsidRDefault="00783670" w:rsidP="004B6E27">
      <w:pPr>
        <w:spacing w:before="0" w:after="0" w:line="312" w:lineRule="auto"/>
        <w:ind w:firstLine="0"/>
        <w:rPr>
          <w:rFonts w:eastAsiaTheme="minorHAnsi"/>
          <w:b/>
          <w:bCs/>
          <w:lang w:val="pl-PL"/>
        </w:rPr>
      </w:pPr>
      <w:r w:rsidRPr="004B6E27">
        <w:rPr>
          <w:rFonts w:eastAsiaTheme="minorHAnsi"/>
          <w:b/>
          <w:bCs/>
          <w:lang w:val="pl-PL"/>
        </w:rPr>
        <w:t xml:space="preserve">2.5. Phương án cải tạo phục hồi môi trường </w:t>
      </w:r>
    </w:p>
    <w:p w14:paraId="69290B9E" w14:textId="41054E72" w:rsidR="00A316D2" w:rsidRPr="004B6E27" w:rsidRDefault="00A316D2" w:rsidP="004B6E27">
      <w:pPr>
        <w:widowControl w:val="0"/>
        <w:tabs>
          <w:tab w:val="left" w:pos="720"/>
          <w:tab w:val="left" w:pos="8080"/>
          <w:tab w:val="left" w:pos="9072"/>
        </w:tabs>
        <w:spacing w:before="0" w:after="0" w:line="312" w:lineRule="auto"/>
        <w:rPr>
          <w:color w:val="000000"/>
          <w:shd w:val="clear" w:color="auto" w:fill="FFFFFF"/>
          <w:lang w:val="vi-VN"/>
        </w:rPr>
      </w:pPr>
      <w:r w:rsidRPr="004B6E27">
        <w:rPr>
          <w:color w:val="000000"/>
          <w:shd w:val="clear" w:color="auto" w:fill="FFFFFF"/>
          <w:lang w:val="vi-VN"/>
        </w:rPr>
        <w:t xml:space="preserve">- Dự án có tổng diện tích chiếm dụng là </w:t>
      </w:r>
      <w:r w:rsidR="009730F3" w:rsidRPr="004B6E27">
        <w:rPr>
          <w:color w:val="000000"/>
          <w:shd w:val="clear" w:color="auto" w:fill="FFFFFF"/>
        </w:rPr>
        <w:t>52</w:t>
      </w:r>
      <w:r w:rsidRPr="004B6E27">
        <w:rPr>
          <w:color w:val="000000"/>
          <w:shd w:val="clear" w:color="auto" w:fill="FFFFFF"/>
          <w:lang w:val="vi-VN"/>
        </w:rPr>
        <w:t>.</w:t>
      </w:r>
      <w:r w:rsidR="009730F3" w:rsidRPr="004B6E27">
        <w:rPr>
          <w:color w:val="000000"/>
          <w:shd w:val="clear" w:color="auto" w:fill="FFFFFF"/>
        </w:rPr>
        <w:t>2</w:t>
      </w:r>
      <w:r w:rsidRPr="004B6E27">
        <w:rPr>
          <w:color w:val="000000"/>
          <w:shd w:val="clear" w:color="auto" w:fill="FFFFFF"/>
          <w:lang w:val="vi-VN"/>
        </w:rPr>
        <w:t>00m</w:t>
      </w:r>
      <w:r w:rsidRPr="004B6E27">
        <w:rPr>
          <w:color w:val="000000"/>
          <w:shd w:val="clear" w:color="auto" w:fill="FFFFFF"/>
          <w:vertAlign w:val="superscript"/>
          <w:lang w:val="vi-VN"/>
        </w:rPr>
        <w:t>2</w:t>
      </w:r>
      <w:r w:rsidRPr="004B6E27">
        <w:rPr>
          <w:color w:val="000000"/>
          <w:shd w:val="clear" w:color="auto" w:fill="FFFFFF"/>
          <w:lang w:val="vi-VN"/>
        </w:rPr>
        <w:t>.</w:t>
      </w:r>
    </w:p>
    <w:p w14:paraId="7A35DBDE" w14:textId="7F3C943E" w:rsidR="00A316D2" w:rsidRPr="004B6E27" w:rsidRDefault="009730F3" w:rsidP="004B6E27">
      <w:pPr>
        <w:widowControl w:val="0"/>
        <w:tabs>
          <w:tab w:val="left" w:pos="720"/>
          <w:tab w:val="left" w:pos="8080"/>
          <w:tab w:val="left" w:pos="9072"/>
        </w:tabs>
        <w:spacing w:before="0" w:after="0" w:line="312" w:lineRule="auto"/>
        <w:rPr>
          <w:color w:val="000000"/>
          <w:spacing w:val="-8"/>
          <w:shd w:val="clear" w:color="auto" w:fill="FFFFFF"/>
          <w:lang w:val="vi-VN"/>
        </w:rPr>
      </w:pPr>
      <w:r w:rsidRPr="004B6E27">
        <w:rPr>
          <w:color w:val="000000"/>
          <w:spacing w:val="-8"/>
          <w:shd w:val="clear" w:color="auto" w:fill="FFFFFF"/>
        </w:rPr>
        <w:t>B</w:t>
      </w:r>
      <w:r w:rsidR="00A316D2" w:rsidRPr="004B6E27">
        <w:rPr>
          <w:color w:val="000000"/>
          <w:spacing w:val="-8"/>
          <w:shd w:val="clear" w:color="auto" w:fill="FFFFFF"/>
          <w:lang w:val="vi-VN"/>
        </w:rPr>
        <w:t>áo cáo đề xuất 2 trường hợp cải tạo phục hồi môi trường cho Dự án gồm:</w:t>
      </w:r>
    </w:p>
    <w:p w14:paraId="7F40CBFB" w14:textId="15C23C64" w:rsidR="00A316D2" w:rsidRPr="004B6E27" w:rsidRDefault="00A316D2" w:rsidP="004B6E27">
      <w:pPr>
        <w:widowControl w:val="0"/>
        <w:tabs>
          <w:tab w:val="left" w:pos="720"/>
          <w:tab w:val="left" w:pos="8080"/>
          <w:tab w:val="left" w:pos="9072"/>
        </w:tabs>
        <w:spacing w:before="0" w:after="0" w:line="312" w:lineRule="auto"/>
        <w:rPr>
          <w:color w:val="000000"/>
          <w:shd w:val="clear" w:color="auto" w:fill="FFFFFF"/>
          <w:lang w:val="vi-VN"/>
        </w:rPr>
      </w:pPr>
      <w:r w:rsidRPr="004B6E27">
        <w:rPr>
          <w:color w:val="000000"/>
          <w:shd w:val="clear" w:color="auto" w:fill="FFFFFF"/>
          <w:lang w:val="vi-VN"/>
        </w:rPr>
        <w:t xml:space="preserve">- Trường hợp 1: Kết thúc thời gian khai thác, sau </w:t>
      </w:r>
      <w:r w:rsidR="009730F3" w:rsidRPr="004B6E27">
        <w:rPr>
          <w:color w:val="000000"/>
          <w:shd w:val="clear" w:color="auto" w:fill="FFFFFF"/>
        </w:rPr>
        <w:t>30</w:t>
      </w:r>
      <w:r w:rsidRPr="004B6E27">
        <w:rPr>
          <w:color w:val="000000"/>
          <w:shd w:val="clear" w:color="auto" w:fill="FFFFFF"/>
          <w:lang w:val="vi-VN"/>
        </w:rPr>
        <w:t xml:space="preserve"> năm Dự án sẽ tiến hành cải tạo, phục hồi môi trường cho khu vực giếng khoan, hệ thống đường ống dẫn nước từ giếng khoan </w:t>
      </w:r>
      <w:r w:rsidRPr="004B6E27">
        <w:rPr>
          <w:color w:val="000000"/>
          <w:szCs w:val="28"/>
          <w:lang w:val="vi-VN"/>
        </w:rPr>
        <w:t>đầu chờ của các khu vực trong dự án</w:t>
      </w:r>
      <w:r w:rsidRPr="004B6E27">
        <w:rPr>
          <w:color w:val="000000"/>
          <w:shd w:val="clear" w:color="auto" w:fill="FFFFFF"/>
          <w:lang w:val="vi-VN"/>
        </w:rPr>
        <w:t xml:space="preserve">, hệ thống cấp điện phục vụ giếng khoan, trồng dặm cây xanh khu vực đới phòng hộ nghiêm ngặt. </w:t>
      </w:r>
    </w:p>
    <w:p w14:paraId="73DE5198" w14:textId="607ECE31" w:rsidR="00A316D2" w:rsidRPr="004B6E27" w:rsidRDefault="00A316D2" w:rsidP="004B6E27">
      <w:pPr>
        <w:widowControl w:val="0"/>
        <w:tabs>
          <w:tab w:val="left" w:pos="720"/>
          <w:tab w:val="left" w:pos="8080"/>
          <w:tab w:val="left" w:pos="9072"/>
        </w:tabs>
        <w:spacing w:before="0" w:after="0" w:line="312" w:lineRule="auto"/>
        <w:rPr>
          <w:color w:val="000000"/>
          <w:shd w:val="clear" w:color="auto" w:fill="FFFFFF"/>
          <w:lang w:val="vi-VN"/>
        </w:rPr>
      </w:pPr>
      <w:r w:rsidRPr="004B6E27">
        <w:rPr>
          <w:color w:val="000000"/>
          <w:shd w:val="clear" w:color="auto" w:fill="FFFFFF"/>
          <w:lang w:val="vi-VN"/>
        </w:rPr>
        <w:t xml:space="preserve">Các hạng mục công trình </w:t>
      </w:r>
      <w:r w:rsidR="009730F3" w:rsidRPr="004B6E27">
        <w:rPr>
          <w:color w:val="000000"/>
          <w:shd w:val="clear" w:color="auto" w:fill="FFFFFF"/>
        </w:rPr>
        <w:t xml:space="preserve">tại khu vực nhà máy đóng khoáng </w:t>
      </w:r>
      <w:r w:rsidRPr="004B6E27">
        <w:rPr>
          <w:color w:val="000000"/>
          <w:shd w:val="clear" w:color="auto" w:fill="FFFFFF"/>
          <w:lang w:val="vi-VN"/>
        </w:rPr>
        <w:t>và hạ tầng kỹ thuật khác phục vụ kinh doanh của Dự án sẽ được giữ nguyên.</w:t>
      </w:r>
    </w:p>
    <w:p w14:paraId="32ED2656" w14:textId="77777777" w:rsidR="00A316D2" w:rsidRPr="004B6E27" w:rsidRDefault="00A316D2" w:rsidP="004B6E27">
      <w:pPr>
        <w:widowControl w:val="0"/>
        <w:tabs>
          <w:tab w:val="left" w:pos="720"/>
          <w:tab w:val="left" w:pos="8080"/>
          <w:tab w:val="left" w:pos="9072"/>
        </w:tabs>
        <w:spacing w:before="0" w:after="0" w:line="312" w:lineRule="auto"/>
        <w:rPr>
          <w:color w:val="000000"/>
          <w:shd w:val="clear" w:color="auto" w:fill="FFFFFF"/>
          <w:lang w:val="vi-VN"/>
        </w:rPr>
      </w:pPr>
      <w:r w:rsidRPr="004B6E27">
        <w:rPr>
          <w:color w:val="000000"/>
          <w:shd w:val="clear" w:color="auto" w:fill="FFFFFF"/>
          <w:lang w:val="vi-VN"/>
        </w:rPr>
        <w:t xml:space="preserve">- Trường hợp 2: Nếu Dự án tiếp tục được phép gia hạn giấy phép khai thác thì sau 49 năm (kể từ ngày cấp Giấy chứng nhận đầu tư lần đầu), Dự án sẽ tiến hành cải tạo, phục hồi môi trường khu vực giếng khoan, hệ thống đường ống dẫn nước từ giếng khoan đến </w:t>
      </w:r>
      <w:r w:rsidRPr="004B6E27">
        <w:rPr>
          <w:color w:val="000000"/>
          <w:szCs w:val="28"/>
          <w:lang w:val="vi-VN"/>
        </w:rPr>
        <w:t>đầu chờ của các khu vực trong dự án</w:t>
      </w:r>
      <w:r w:rsidRPr="004B6E27">
        <w:rPr>
          <w:color w:val="000000"/>
          <w:shd w:val="clear" w:color="auto" w:fill="FFFFFF"/>
          <w:lang w:val="vi-VN"/>
        </w:rPr>
        <w:t>, hệ thống cấp điện phục vụ giếng khoan, trồng dặm cây xanh khu vực đới phòng hộ nghiêm ngặt. Các hạng mục công trình thương mại, dịch vụ và hạ tầng kỹ thuật khác phục vụ kinh doanh của Dự án sẽ được giữ nguyên. Trường hợp này kinh phí cải tạo phục hồi môi trường tính toán tương tự như trường hợp 1.</w:t>
      </w:r>
    </w:p>
    <w:p w14:paraId="76A4A4F4" w14:textId="77777777" w:rsidR="00A316D2" w:rsidRPr="004B6E27" w:rsidRDefault="00A316D2" w:rsidP="004B6E27">
      <w:pPr>
        <w:spacing w:before="0" w:after="0" w:line="312" w:lineRule="auto"/>
        <w:rPr>
          <w:color w:val="000000"/>
          <w:shd w:val="clear" w:color="auto" w:fill="FFFFFF"/>
        </w:rPr>
      </w:pPr>
      <w:r w:rsidRPr="004B6E27">
        <w:rPr>
          <w:color w:val="000000"/>
          <w:shd w:val="clear" w:color="auto" w:fill="FFFFFF"/>
          <w:lang w:val="vi-VN"/>
        </w:rPr>
        <w:t>(Ghi chú: Nếu Dự án xin cấp phép khai thác ở một vị trí khác, phương án cải tạo, phục hồi môi trường sẽ được tính toán cho phù hợp tại thời điểm xin cấp phép và được thực hiện ở một báo cáo riêng trong giai đoạn sau).</w:t>
      </w:r>
    </w:p>
    <w:p w14:paraId="57A68EE1" w14:textId="24CA0EC0" w:rsidR="00783670" w:rsidRPr="004B6E27" w:rsidRDefault="00653FD1" w:rsidP="004B6E27">
      <w:pPr>
        <w:spacing w:before="0" w:after="0" w:line="312" w:lineRule="auto"/>
        <w:ind w:firstLine="0"/>
        <w:rPr>
          <w:rFonts w:eastAsiaTheme="minorHAnsi"/>
          <w:b/>
          <w:bCs/>
          <w:lang w:val="vi-VN"/>
        </w:rPr>
      </w:pPr>
      <w:r w:rsidRPr="004B6E27">
        <w:rPr>
          <w:rFonts w:eastAsiaTheme="minorHAnsi"/>
          <w:b/>
          <w:bCs/>
          <w:lang w:val="vi-VN"/>
        </w:rPr>
        <w:t xml:space="preserve">3. </w:t>
      </w:r>
      <w:r w:rsidR="00783670" w:rsidRPr="004B6E27">
        <w:rPr>
          <w:rFonts w:eastAsiaTheme="minorHAnsi"/>
          <w:b/>
          <w:bCs/>
          <w:lang w:val="vi-VN"/>
        </w:rPr>
        <w:t>Cam kết của Chủ dự án</w:t>
      </w:r>
    </w:p>
    <w:p w14:paraId="040A43C3" w14:textId="77777777" w:rsidR="00A316D2" w:rsidRPr="004B6E27" w:rsidRDefault="00A316D2" w:rsidP="004B6E27">
      <w:pPr>
        <w:widowControl w:val="0"/>
        <w:tabs>
          <w:tab w:val="left" w:pos="0"/>
          <w:tab w:val="left" w:pos="360"/>
          <w:tab w:val="left" w:pos="720"/>
          <w:tab w:val="left" w:pos="8080"/>
          <w:tab w:val="left" w:pos="9072"/>
        </w:tabs>
        <w:spacing w:before="0" w:after="0" w:line="312" w:lineRule="auto"/>
        <w:rPr>
          <w:color w:val="000000"/>
          <w:lang w:val="af-ZA"/>
        </w:rPr>
      </w:pPr>
      <w:bookmarkStart w:id="48" w:name="_Hlk196156860"/>
      <w:r w:rsidRPr="004B6E27">
        <w:rPr>
          <w:color w:val="000000"/>
          <w:lang w:val="af-ZA"/>
        </w:rPr>
        <w:t>Nhằm phòng, chống và giảm thiểu các tác động tiêu cực đến môi trường tự nhiên, kinh tế - xã hội trong vùng và phòng ngừa ứng phó sự cố môi trường trong cả các giai đoạn thực hiện Dự án, Chủ Dự án cam kết thực hiện nghiêm túc các biện pháp bảo vệ môi trường (BVMT) đã đưa ra trong báo cáo này, cam kết thực hiện các điều kiện dưới đây:</w:t>
      </w:r>
    </w:p>
    <w:p w14:paraId="18D63AA0" w14:textId="77777777" w:rsidR="00A316D2" w:rsidRPr="004B6E27" w:rsidRDefault="00A316D2" w:rsidP="004B6E27">
      <w:pPr>
        <w:widowControl w:val="0"/>
        <w:tabs>
          <w:tab w:val="left" w:pos="720"/>
          <w:tab w:val="left" w:pos="8080"/>
          <w:tab w:val="left" w:pos="9072"/>
        </w:tabs>
        <w:spacing w:before="0" w:after="0" w:line="312" w:lineRule="auto"/>
        <w:rPr>
          <w:snapToGrid w:val="0"/>
          <w:color w:val="000000"/>
          <w:lang w:val="vi-VN"/>
        </w:rPr>
      </w:pPr>
      <w:r w:rsidRPr="004B6E27">
        <w:rPr>
          <w:snapToGrid w:val="0"/>
          <w:color w:val="000000"/>
          <w:lang w:val="vi-VN"/>
        </w:rPr>
        <w:t xml:space="preserve">- </w:t>
      </w:r>
      <w:r w:rsidRPr="004B6E27">
        <w:rPr>
          <w:snapToGrid w:val="0"/>
          <w:color w:val="000000"/>
          <w:lang w:val="af-ZA"/>
        </w:rPr>
        <w:t>Chủ đầu tư</w:t>
      </w:r>
      <w:r w:rsidRPr="004B6E27">
        <w:rPr>
          <w:snapToGrid w:val="0"/>
          <w:color w:val="000000"/>
          <w:lang w:val="vi-VN"/>
        </w:rPr>
        <w:t xml:space="preserve"> sẽ khai thác theo đúng</w:t>
      </w:r>
      <w:r w:rsidRPr="004B6E27">
        <w:rPr>
          <w:snapToGrid w:val="0"/>
          <w:color w:val="000000"/>
          <w:lang w:val="af-ZA"/>
        </w:rPr>
        <w:t xml:space="preserve"> thiết kế và công suất theo g</w:t>
      </w:r>
      <w:r w:rsidRPr="004B6E27">
        <w:rPr>
          <w:snapToGrid w:val="0"/>
          <w:color w:val="000000"/>
          <w:lang w:val="vi-VN"/>
        </w:rPr>
        <w:t>iấy phép khai thác</w:t>
      </w:r>
      <w:r w:rsidRPr="004B6E27">
        <w:rPr>
          <w:snapToGrid w:val="0"/>
          <w:color w:val="000000"/>
          <w:lang w:val="af-ZA"/>
        </w:rPr>
        <w:t xml:space="preserve"> nước khoáng</w:t>
      </w:r>
      <w:r w:rsidRPr="004B6E27">
        <w:rPr>
          <w:snapToGrid w:val="0"/>
          <w:color w:val="000000"/>
          <w:lang w:val="vi-VN"/>
        </w:rPr>
        <w:t xml:space="preserve"> được cấp.</w:t>
      </w:r>
    </w:p>
    <w:p w14:paraId="6D93DB19" w14:textId="77777777" w:rsidR="00A316D2" w:rsidRPr="004B6E27" w:rsidRDefault="00A316D2" w:rsidP="004B6E27">
      <w:pPr>
        <w:widowControl w:val="0"/>
        <w:tabs>
          <w:tab w:val="left" w:pos="720"/>
          <w:tab w:val="left" w:pos="8080"/>
          <w:tab w:val="left" w:pos="9072"/>
        </w:tabs>
        <w:spacing w:before="0" w:after="0" w:line="312" w:lineRule="auto"/>
        <w:rPr>
          <w:snapToGrid w:val="0"/>
          <w:color w:val="000000"/>
          <w:lang w:val="vi-VN"/>
        </w:rPr>
      </w:pPr>
      <w:r w:rsidRPr="004B6E27">
        <w:rPr>
          <w:snapToGrid w:val="0"/>
          <w:color w:val="000000"/>
          <w:lang w:val="vi-VN"/>
        </w:rPr>
        <w:t>- Tuân thủ các quy định về khai thác và bảo vệ môi trường theo Luật Khoáng sản 2010,  Luật Bảo vệ Môi trường 2020 và các Nghị định, Thông tư hướng dẫn kèm theo.</w:t>
      </w:r>
    </w:p>
    <w:p w14:paraId="5C493927" w14:textId="77777777" w:rsidR="00A316D2" w:rsidRPr="004B6E27" w:rsidRDefault="00A316D2" w:rsidP="004B6E27">
      <w:pPr>
        <w:widowControl w:val="0"/>
        <w:tabs>
          <w:tab w:val="left" w:pos="720"/>
          <w:tab w:val="left" w:pos="8080"/>
          <w:tab w:val="left" w:pos="9072"/>
        </w:tabs>
        <w:spacing w:before="0" w:after="0" w:line="312" w:lineRule="auto"/>
        <w:rPr>
          <w:bCs/>
          <w:iCs/>
          <w:color w:val="000000"/>
          <w:lang w:val="pl-PL"/>
        </w:rPr>
      </w:pPr>
      <w:r w:rsidRPr="004B6E27">
        <w:rPr>
          <w:bCs/>
          <w:iCs/>
          <w:color w:val="000000"/>
          <w:lang w:val="pl-PL"/>
        </w:rPr>
        <w:t>- Nghị định số 08/2022/NĐ-CP ngày 10/01/2022 của Chính phủ quy định chi tiết thi hành một số điều của Luật Bảo vệ môi trường;</w:t>
      </w:r>
    </w:p>
    <w:p w14:paraId="00227CBE" w14:textId="77777777" w:rsidR="00A316D2" w:rsidRPr="004B6E27" w:rsidRDefault="00A316D2" w:rsidP="004B6E27">
      <w:pPr>
        <w:widowControl w:val="0"/>
        <w:tabs>
          <w:tab w:val="left" w:pos="720"/>
          <w:tab w:val="left" w:pos="8080"/>
          <w:tab w:val="left" w:pos="9072"/>
        </w:tabs>
        <w:spacing w:before="0" w:after="0" w:line="312" w:lineRule="auto"/>
        <w:rPr>
          <w:bCs/>
          <w:iCs/>
          <w:color w:val="000000"/>
          <w:lang w:val="pl-PL"/>
        </w:rPr>
      </w:pPr>
      <w:r w:rsidRPr="004B6E27">
        <w:rPr>
          <w:bCs/>
          <w:iCs/>
          <w:color w:val="000000"/>
          <w:lang w:val="pl-PL"/>
        </w:rPr>
        <w:t>- Nghị định số 05/2025/NĐ-CP ngày 06 tháng 01 năm 2025 của Chính phủ quy định sửa đổi, bổ sung một số điều của Nghị định 08/2022/NĐ-CP ngày 10 tháng 01 năm 2022 của Chính phủ quy định chi tiết một số điều của Luật Bảo vệ môi trường;</w:t>
      </w:r>
    </w:p>
    <w:p w14:paraId="2725DBBD" w14:textId="77777777" w:rsidR="00A316D2" w:rsidRPr="004B6E27" w:rsidRDefault="00A316D2" w:rsidP="004B6E27">
      <w:pPr>
        <w:widowControl w:val="0"/>
        <w:tabs>
          <w:tab w:val="left" w:pos="720"/>
          <w:tab w:val="left" w:pos="8080"/>
          <w:tab w:val="left" w:pos="9072"/>
        </w:tabs>
        <w:spacing w:before="0" w:after="0" w:line="312" w:lineRule="auto"/>
        <w:rPr>
          <w:bCs/>
          <w:iCs/>
          <w:color w:val="000000"/>
          <w:lang w:val="pl-PL"/>
        </w:rPr>
      </w:pPr>
      <w:r w:rsidRPr="004B6E27">
        <w:rPr>
          <w:bCs/>
          <w:iCs/>
          <w:color w:val="000000"/>
          <w:lang w:val="pl-PL"/>
        </w:rPr>
        <w:t>- Thông tư số 02/2022/TT-BTNMT ngày 10/01/2022 của BTNMT quy định chi tiết thi hành một số điều của Luật bảo vệ môi trường;</w:t>
      </w:r>
    </w:p>
    <w:p w14:paraId="726BB7D3" w14:textId="77777777" w:rsidR="00A316D2" w:rsidRPr="004B6E27" w:rsidRDefault="00A316D2" w:rsidP="004B6E27">
      <w:pPr>
        <w:widowControl w:val="0"/>
        <w:tabs>
          <w:tab w:val="left" w:pos="720"/>
          <w:tab w:val="left" w:pos="8080"/>
          <w:tab w:val="left" w:pos="9072"/>
        </w:tabs>
        <w:spacing w:before="0" w:after="0" w:line="312" w:lineRule="auto"/>
        <w:rPr>
          <w:bCs/>
          <w:iCs/>
          <w:color w:val="000000"/>
          <w:lang w:val="pl-PL"/>
        </w:rPr>
      </w:pPr>
      <w:r w:rsidRPr="004B6E27">
        <w:rPr>
          <w:bCs/>
          <w:iCs/>
          <w:color w:val="000000"/>
          <w:lang w:val="pl-PL"/>
        </w:rPr>
        <w:t>- Thông tư 07/2025/TT – BTNMT ngày 28/2/2025 Sửa đổi, bổ sung một số điều của Thông tư số 02/2022/TT-BTNMT ngày 10 tháng 01 năm 2022 của Bộ trưởng Bộ Tài nguyên và Môi trường quy định chi tiết thi hành một số điều của Luật Bảo vệ môi trường;</w:t>
      </w:r>
    </w:p>
    <w:p w14:paraId="29781583" w14:textId="77777777" w:rsidR="00A316D2" w:rsidRPr="004B6E27" w:rsidRDefault="00A316D2" w:rsidP="004B6E27">
      <w:pPr>
        <w:widowControl w:val="0"/>
        <w:tabs>
          <w:tab w:val="left" w:pos="720"/>
          <w:tab w:val="left" w:pos="8080"/>
          <w:tab w:val="left" w:pos="9072"/>
        </w:tabs>
        <w:spacing w:before="0" w:after="0" w:line="312" w:lineRule="auto"/>
        <w:rPr>
          <w:bCs/>
          <w:iCs/>
          <w:color w:val="000000"/>
          <w:lang w:val="pl-PL"/>
        </w:rPr>
      </w:pPr>
      <w:r w:rsidRPr="004B6E27">
        <w:rPr>
          <w:bCs/>
          <w:iCs/>
          <w:color w:val="000000"/>
          <w:lang w:val="pl-PL"/>
        </w:rPr>
        <w:t>- Thông tư 52/2014/TT-BTNMT ngày 9/9/2014 của Bộ Tài nguyên và Môi trường quy định về phân cấp trữ lượng và cấp tài nguyên nước khoáng, nước nóng thiên nhiên.</w:t>
      </w:r>
    </w:p>
    <w:p w14:paraId="7EDDFFCE" w14:textId="77777777" w:rsidR="00A316D2" w:rsidRPr="004B6E27" w:rsidRDefault="00A316D2" w:rsidP="004B6E27">
      <w:pPr>
        <w:widowControl w:val="0"/>
        <w:tabs>
          <w:tab w:val="left" w:pos="720"/>
          <w:tab w:val="left" w:pos="8080"/>
          <w:tab w:val="left" w:pos="9072"/>
        </w:tabs>
        <w:spacing w:before="0" w:after="0" w:line="312" w:lineRule="auto"/>
        <w:rPr>
          <w:b/>
          <w:snapToGrid w:val="0"/>
          <w:color w:val="000000"/>
          <w:lang w:val="vi-VN"/>
        </w:rPr>
      </w:pPr>
      <w:r w:rsidRPr="004B6E27">
        <w:rPr>
          <w:b/>
          <w:snapToGrid w:val="0"/>
          <w:color w:val="000000"/>
          <w:lang w:val="vi-VN"/>
        </w:rPr>
        <w:t>* Cam kết hoàn thành công tác xây dựng các công trình, thực hiện chương trình quản lý và giám sát môi trường</w:t>
      </w:r>
    </w:p>
    <w:p w14:paraId="25AB6B0A" w14:textId="77777777" w:rsidR="00A316D2" w:rsidRPr="004B6E27" w:rsidRDefault="00A316D2" w:rsidP="004B6E27">
      <w:pPr>
        <w:widowControl w:val="0"/>
        <w:tabs>
          <w:tab w:val="left" w:pos="567"/>
          <w:tab w:val="left" w:pos="720"/>
          <w:tab w:val="left" w:pos="8080"/>
          <w:tab w:val="left" w:pos="9072"/>
        </w:tabs>
        <w:spacing w:before="0" w:after="0" w:line="312" w:lineRule="auto"/>
        <w:rPr>
          <w:b/>
          <w:snapToGrid w:val="0"/>
          <w:color w:val="000000"/>
          <w:lang w:val="vi-VN"/>
        </w:rPr>
      </w:pPr>
      <w:r w:rsidRPr="004B6E27">
        <w:rPr>
          <w:snapToGrid w:val="0"/>
          <w:color w:val="000000"/>
          <w:lang w:val="vi-VN"/>
        </w:rPr>
        <w:t>- Chủ đầu tư tiến hành xây dựng và hoàn thành các công trình xử lý môi trường bổ sung trong giai đoạn thi công xây dựng tại khu vực Dự án trước khi Dự án đi vào khai thác, các hệ thống khống chế ô nhiễm cũng sẽ hoàn thành và tuân thủ việc giám sát môi trường như đã nêu trong báo cáo.</w:t>
      </w:r>
    </w:p>
    <w:p w14:paraId="3C361302" w14:textId="77777777" w:rsidR="00A316D2" w:rsidRPr="004B6E27" w:rsidRDefault="00A316D2" w:rsidP="004B6E27">
      <w:pPr>
        <w:widowControl w:val="0"/>
        <w:tabs>
          <w:tab w:val="left" w:pos="720"/>
          <w:tab w:val="left" w:pos="8080"/>
          <w:tab w:val="left" w:pos="9072"/>
        </w:tabs>
        <w:spacing w:before="0" w:after="0" w:line="312" w:lineRule="auto"/>
        <w:rPr>
          <w:snapToGrid w:val="0"/>
          <w:color w:val="000000"/>
          <w:lang w:val="vi-VN"/>
        </w:rPr>
      </w:pPr>
      <w:r w:rsidRPr="004B6E27">
        <w:rPr>
          <w:snapToGrid w:val="0"/>
          <w:color w:val="000000"/>
          <w:lang w:val="vi-VN"/>
        </w:rPr>
        <w:t xml:space="preserve">- Hàng năm </w:t>
      </w:r>
      <w:r w:rsidRPr="004B6E27">
        <w:rPr>
          <w:color w:val="000000"/>
          <w:lang w:val="vi-VN"/>
        </w:rPr>
        <w:t xml:space="preserve">Công ty </w:t>
      </w:r>
      <w:r w:rsidRPr="004B6E27">
        <w:rPr>
          <w:snapToGrid w:val="0"/>
          <w:color w:val="000000"/>
          <w:lang w:val="vi-VN"/>
        </w:rPr>
        <w:t xml:space="preserve"> sẽ chi một khoản kinh phí để thực hiện giám sát ô nhiễm, kịp thời xử lý, nhằm giảm nhẹ các tác động tiêu cực đến môi trường.</w:t>
      </w:r>
    </w:p>
    <w:p w14:paraId="01840C4C" w14:textId="77777777" w:rsidR="00A316D2" w:rsidRPr="004B6E27" w:rsidRDefault="00A316D2" w:rsidP="004B6E27">
      <w:pPr>
        <w:widowControl w:val="0"/>
        <w:tabs>
          <w:tab w:val="left" w:pos="720"/>
          <w:tab w:val="left" w:pos="8080"/>
          <w:tab w:val="left" w:pos="9072"/>
        </w:tabs>
        <w:spacing w:before="0" w:after="0" w:line="312" w:lineRule="auto"/>
        <w:rPr>
          <w:b/>
          <w:snapToGrid w:val="0"/>
          <w:color w:val="000000"/>
          <w:lang w:val="vi-VN"/>
        </w:rPr>
      </w:pPr>
      <w:r w:rsidRPr="004B6E27">
        <w:rPr>
          <w:b/>
          <w:snapToGrid w:val="0"/>
          <w:color w:val="000000"/>
          <w:lang w:val="vi-VN"/>
        </w:rPr>
        <w:t>* Các cam kết khác</w:t>
      </w:r>
    </w:p>
    <w:p w14:paraId="41D8678C" w14:textId="77777777" w:rsidR="00A316D2" w:rsidRPr="004B6E27" w:rsidRDefault="00A316D2" w:rsidP="004B6E27">
      <w:pPr>
        <w:spacing w:before="0" w:after="0" w:line="312" w:lineRule="auto"/>
        <w:ind w:firstLine="720"/>
        <w:rPr>
          <w:color w:val="000000"/>
          <w:lang w:val="vi-VN"/>
        </w:rPr>
      </w:pPr>
      <w:r w:rsidRPr="004B6E27">
        <w:rPr>
          <w:color w:val="000000"/>
          <w:lang w:val="vi-VN"/>
        </w:rPr>
        <w:t>Trong quá trình triển khai thi công xây dựng và vận hành dự án, Chủ đầu tư cam kết thực hiện nghiêm túc các nội dung sau:</w:t>
      </w:r>
    </w:p>
    <w:p w14:paraId="26093895" w14:textId="77777777" w:rsidR="00A316D2" w:rsidRPr="004B6E27" w:rsidRDefault="00A316D2" w:rsidP="004B6E27">
      <w:pPr>
        <w:spacing w:before="0" w:after="0" w:line="312" w:lineRule="auto"/>
        <w:ind w:firstLine="720"/>
        <w:rPr>
          <w:b/>
          <w:i/>
          <w:color w:val="000000"/>
          <w:lang w:val="sv-SE"/>
        </w:rPr>
      </w:pPr>
      <w:r w:rsidRPr="004B6E27">
        <w:rPr>
          <w:color w:val="000000"/>
          <w:lang w:val="vi-VN"/>
        </w:rPr>
        <w:t>(1). Cam kết các thông tin, số liệu, tài liệu đã nêu trong báo cáo ĐTM là hoàn toàn chính xác, trung thực.</w:t>
      </w:r>
    </w:p>
    <w:p w14:paraId="4ACC7F73" w14:textId="77777777" w:rsidR="00A316D2" w:rsidRPr="004B6E27" w:rsidRDefault="00A316D2" w:rsidP="004B6E27">
      <w:pPr>
        <w:spacing w:before="0" w:after="0" w:line="312" w:lineRule="auto"/>
        <w:ind w:firstLine="720"/>
        <w:rPr>
          <w:color w:val="000000"/>
          <w:lang w:val="sv-SE"/>
        </w:rPr>
      </w:pPr>
      <w:r w:rsidRPr="004B6E27">
        <w:rPr>
          <w:color w:val="000000"/>
          <w:lang w:val="sv-SE"/>
        </w:rPr>
        <w:t>(2). Cam kết chỉ triển khai các hoạt động thi công xây dựng sau khi được cấp có thẩm quyền phê duyệt báo cáo đánh giá tác động môi trường theo đúng quy định.</w:t>
      </w:r>
    </w:p>
    <w:p w14:paraId="22423805" w14:textId="5325494E" w:rsidR="00A316D2" w:rsidRPr="004B6E27" w:rsidRDefault="00A316D2" w:rsidP="004B6E27">
      <w:pPr>
        <w:spacing w:before="0" w:after="0" w:line="312" w:lineRule="auto"/>
        <w:ind w:firstLine="720"/>
        <w:rPr>
          <w:rFonts w:eastAsia="Calibri"/>
          <w:color w:val="000000"/>
          <w:lang w:val="sv-SE"/>
        </w:rPr>
      </w:pPr>
      <w:r w:rsidRPr="004B6E27">
        <w:rPr>
          <w:color w:val="000000"/>
          <w:lang w:val="sv-SE"/>
        </w:rPr>
        <w:t xml:space="preserve">(3). Cam kết thực hiện nghiêm túc các yêu cầu trong văn bản trả lời xin ý kiến tham vấn của UBND, UBMTTQ </w:t>
      </w:r>
      <w:r w:rsidR="00A20F8E" w:rsidRPr="004B6E27">
        <w:rPr>
          <w:color w:val="000000"/>
          <w:lang w:val="sv-SE"/>
        </w:rPr>
        <w:t xml:space="preserve">phưỡng Mỹ Lâm </w:t>
      </w:r>
      <w:r w:rsidRPr="004B6E27">
        <w:rPr>
          <w:rFonts w:eastAsia="Calibri"/>
          <w:color w:val="000000"/>
          <w:lang w:val="sv-SE"/>
        </w:rPr>
        <w:t xml:space="preserve">; </w:t>
      </w:r>
    </w:p>
    <w:p w14:paraId="616BD81A" w14:textId="77777777" w:rsidR="00A316D2" w:rsidRPr="004B6E27" w:rsidRDefault="00A316D2" w:rsidP="004B6E27">
      <w:pPr>
        <w:spacing w:before="0" w:after="0" w:line="312" w:lineRule="auto"/>
        <w:ind w:firstLine="720"/>
        <w:rPr>
          <w:rFonts w:eastAsia="Calibri"/>
          <w:color w:val="000000"/>
          <w:lang w:val="sv-SE"/>
        </w:rPr>
      </w:pPr>
      <w:r w:rsidRPr="004B6E27">
        <w:rPr>
          <w:rFonts w:eastAsia="Calibri"/>
          <w:color w:val="000000"/>
          <w:lang w:val="sv-SE"/>
        </w:rPr>
        <w:t xml:space="preserve">(4). Cam kết thực hiện </w:t>
      </w:r>
      <w:r w:rsidRPr="004B6E27">
        <w:rPr>
          <w:color w:val="000000"/>
        </w:rPr>
        <w:t>công tác đền bù, giải quyết việc làm cho người dân bị thu hồi đất ở, đất sản xuất.</w:t>
      </w:r>
    </w:p>
    <w:p w14:paraId="014E57CF" w14:textId="77777777" w:rsidR="00A316D2" w:rsidRPr="004B6E27" w:rsidRDefault="00A316D2" w:rsidP="004B6E27">
      <w:pPr>
        <w:spacing w:before="0" w:after="0" w:line="312" w:lineRule="auto"/>
        <w:ind w:firstLine="720"/>
        <w:rPr>
          <w:color w:val="000000"/>
          <w:lang w:val="sv-SE"/>
        </w:rPr>
      </w:pPr>
      <w:r w:rsidRPr="004B6E27">
        <w:rPr>
          <w:color w:val="000000"/>
          <w:lang w:val="sv-SE"/>
        </w:rPr>
        <w:t xml:space="preserve">(5). Cam kết thực hiện các biện pháp BVMT của Dự án: </w:t>
      </w:r>
    </w:p>
    <w:p w14:paraId="358B4511" w14:textId="77777777" w:rsidR="00A316D2" w:rsidRPr="004B6E27" w:rsidRDefault="00A316D2" w:rsidP="004B6E27">
      <w:pPr>
        <w:spacing w:before="0" w:after="0" w:line="312" w:lineRule="auto"/>
        <w:rPr>
          <w:rFonts w:eastAsia="Calibri"/>
          <w:color w:val="000000"/>
          <w:lang w:val="vi-VN"/>
        </w:rPr>
      </w:pPr>
      <w:r w:rsidRPr="004B6E27">
        <w:rPr>
          <w:rFonts w:eastAsia="Calibri"/>
          <w:color w:val="000000"/>
          <w:lang w:val="vi-VN"/>
        </w:rPr>
        <w:t>- Đảm bảo sự phù hợp của Dự án với các quy hoạch có liên quan đã được phê duyệt; chủ động phối hợp với cơ quan chức năng, cộng đồng dân cư để phòng ngừa, giải quyết các vấn đề môi trường phát sinh trong quá trình hoạt động của Dự án.</w:t>
      </w:r>
    </w:p>
    <w:p w14:paraId="3AE55EBD" w14:textId="77777777" w:rsidR="00A316D2" w:rsidRPr="004B6E27" w:rsidRDefault="00A316D2" w:rsidP="004B6E27">
      <w:pPr>
        <w:tabs>
          <w:tab w:val="num" w:pos="960"/>
        </w:tabs>
        <w:spacing w:before="0" w:after="0" w:line="312" w:lineRule="auto"/>
        <w:rPr>
          <w:rFonts w:eastAsia="Calibri"/>
          <w:color w:val="000000"/>
          <w:lang w:val="vi-VN"/>
        </w:rPr>
      </w:pPr>
      <w:r w:rsidRPr="004B6E27">
        <w:rPr>
          <w:rFonts w:eastAsia="Calibri"/>
          <w:color w:val="000000"/>
          <w:lang w:val="vi-VN"/>
        </w:rPr>
        <w:t>- Thực hiện các biện pháp quản lý và giải pháp công trình để giảm thiểu ô nhiễm bụi, nước mưa chảy tràn, bồi lắng, úng ngập do việc thực hiện Dự án; đảm bảo việc tiêu thoát nước cho khu vực xung quanh Dự án.</w:t>
      </w:r>
    </w:p>
    <w:p w14:paraId="0C705B7E" w14:textId="77777777" w:rsidR="00A316D2" w:rsidRPr="004B6E27" w:rsidRDefault="00A316D2" w:rsidP="004B6E27">
      <w:pPr>
        <w:widowControl w:val="0"/>
        <w:tabs>
          <w:tab w:val="num" w:pos="960"/>
        </w:tabs>
        <w:spacing w:before="0" w:after="0" w:line="312" w:lineRule="auto"/>
        <w:rPr>
          <w:rFonts w:eastAsia="Calibri"/>
          <w:color w:val="000000"/>
          <w:lang w:val="vi-VN"/>
        </w:rPr>
      </w:pPr>
      <w:r w:rsidRPr="004B6E27">
        <w:rPr>
          <w:rFonts w:eastAsia="Calibri"/>
          <w:color w:val="000000"/>
          <w:lang w:val="vi-VN"/>
        </w:rPr>
        <w:t>- Thực hiện các biện pháp phù hợp để giảm thiểu tác động của Dự án đến các hoạt động giao thông; cải tạo, nâng cấp các công trình giao thông bị ảnh hưởng bởi việc thực hiện Dự án; thực hiện nghiêm túc chiều cao xây dựng theo quy định.</w:t>
      </w:r>
    </w:p>
    <w:p w14:paraId="4D72BAA7" w14:textId="77777777" w:rsidR="00A316D2" w:rsidRPr="004B6E27" w:rsidRDefault="00A316D2" w:rsidP="004B6E27">
      <w:pPr>
        <w:tabs>
          <w:tab w:val="num" w:pos="960"/>
        </w:tabs>
        <w:spacing w:before="0" w:after="0" w:line="312" w:lineRule="auto"/>
        <w:rPr>
          <w:rFonts w:eastAsia="Calibri"/>
          <w:color w:val="000000"/>
          <w:lang w:val="vi-VN"/>
        </w:rPr>
      </w:pPr>
      <w:r w:rsidRPr="004B6E27">
        <w:rPr>
          <w:rFonts w:eastAsia="Calibri"/>
          <w:color w:val="000000"/>
          <w:lang w:val="vi-VN"/>
        </w:rPr>
        <w:t>- Thực hiện các biện pháp giáo dục, nâng cao nhận thức về bảo vệ môi trường, an ninh trật tự đối với đội ngũ công nhân viên tham gia thi công xây dựng, vận hành Dự án.</w:t>
      </w:r>
    </w:p>
    <w:p w14:paraId="456F7641" w14:textId="77777777" w:rsidR="00A316D2" w:rsidRPr="004B6E27" w:rsidRDefault="00A316D2" w:rsidP="004B6E27">
      <w:pPr>
        <w:tabs>
          <w:tab w:val="num" w:pos="960"/>
        </w:tabs>
        <w:spacing w:before="0" w:after="0" w:line="312" w:lineRule="auto"/>
        <w:rPr>
          <w:rFonts w:eastAsia="Calibri"/>
          <w:color w:val="000000"/>
          <w:lang w:val="vi-VN"/>
        </w:rPr>
      </w:pPr>
      <w:r w:rsidRPr="004B6E27">
        <w:rPr>
          <w:rFonts w:eastAsia="Calibri"/>
          <w:color w:val="000000"/>
          <w:lang w:val="vi-VN"/>
        </w:rPr>
        <w:t>- Thực hiện chương trình quản lý, giám sát môi trường của Dự án và các công trình, biện pháp bảo vệ môi trường khác; số liệu giám sát phải được cập nhật và lưu giữ để cơ quan quản lý nhà nước kiểm tra.</w:t>
      </w:r>
    </w:p>
    <w:p w14:paraId="6018706E" w14:textId="77777777" w:rsidR="00A316D2" w:rsidRPr="004B6E27" w:rsidRDefault="00A316D2" w:rsidP="004B6E27">
      <w:pPr>
        <w:tabs>
          <w:tab w:val="left" w:pos="8960"/>
          <w:tab w:val="left" w:pos="9240"/>
        </w:tabs>
        <w:spacing w:before="0" w:after="0" w:line="312" w:lineRule="auto"/>
        <w:rPr>
          <w:rFonts w:eastAsia="Calibri"/>
          <w:color w:val="000000"/>
          <w:lang w:val="vi-VN"/>
        </w:rPr>
      </w:pPr>
      <w:r w:rsidRPr="004B6E27">
        <w:rPr>
          <w:rFonts w:eastAsia="Calibri"/>
          <w:color w:val="000000"/>
          <w:lang w:val="vi-VN"/>
        </w:rPr>
        <w:t>- Lập phương án và thực hiện các biện pháp phòng ngừa, ứng phó sự cố môi trường phát sinh trong quá trình thi công xây dựng và vận hành Dự án.</w:t>
      </w:r>
    </w:p>
    <w:p w14:paraId="249E1D7B" w14:textId="77777777" w:rsidR="00A316D2" w:rsidRPr="004B6E27" w:rsidRDefault="00A316D2" w:rsidP="004B6E27">
      <w:pPr>
        <w:tabs>
          <w:tab w:val="left" w:pos="8960"/>
          <w:tab w:val="left" w:pos="9240"/>
        </w:tabs>
        <w:spacing w:before="0" w:after="0" w:line="312" w:lineRule="auto"/>
        <w:rPr>
          <w:rFonts w:eastAsia="Calibri"/>
          <w:color w:val="000000"/>
          <w:spacing w:val="-2"/>
          <w:lang w:val="vi-VN"/>
        </w:rPr>
      </w:pPr>
      <w:r w:rsidRPr="004B6E27">
        <w:rPr>
          <w:rFonts w:eastAsia="Calibri"/>
          <w:color w:val="000000"/>
          <w:spacing w:val="-2"/>
          <w:lang w:val="vi-VN"/>
        </w:rPr>
        <w:t>- Tuân thủ các quy định hiện hành về bảo vệ nguồn nước, xả nước thải vào nguồn nước; các quy định về phòng cháy chữa cháy, ứng phó sự cố, an toàn lao động, đảm bảo an toàn giao thông và các quy phạm kỹ thuật khác có liên quan trong quá trình thực hiện Dự án nhằm ngăn ngừa, giảm thiểu rủi ro đến môi trường.</w:t>
      </w:r>
    </w:p>
    <w:p w14:paraId="60DDB247" w14:textId="77777777" w:rsidR="00A316D2" w:rsidRPr="004B6E27" w:rsidRDefault="00A316D2" w:rsidP="004B6E27">
      <w:pPr>
        <w:tabs>
          <w:tab w:val="left" w:pos="8960"/>
          <w:tab w:val="left" w:pos="9240"/>
        </w:tabs>
        <w:spacing w:before="0" w:after="0" w:line="312" w:lineRule="auto"/>
        <w:rPr>
          <w:rFonts w:eastAsia="Calibri"/>
          <w:color w:val="000000"/>
          <w:lang w:val="vi-VN"/>
        </w:rPr>
      </w:pPr>
      <w:r w:rsidRPr="004B6E27">
        <w:rPr>
          <w:rFonts w:eastAsia="Calibri"/>
          <w:color w:val="000000"/>
          <w:lang w:val="vi-VN"/>
        </w:rPr>
        <w:t>- Tiến hành trồng cây xanh trong khuôn viên Dự án đảm bảo tỷ lệ cây xanh tối thiểu đạt quy định của quy chuẩn xây dựng Việt Nam; chỉ được sử dụng những giống cây trồng, thuốc bảo vệ thực vật, các loại hóa chất được phép sử dụng và lưu hành tại Việt Nam trong quá trình thực hiện Dự án.</w:t>
      </w:r>
    </w:p>
    <w:p w14:paraId="340D2948" w14:textId="77777777" w:rsidR="00A316D2" w:rsidRPr="004B6E27" w:rsidRDefault="00A316D2" w:rsidP="004B6E27">
      <w:pPr>
        <w:widowControl w:val="0"/>
        <w:tabs>
          <w:tab w:val="left" w:pos="8960"/>
          <w:tab w:val="left" w:pos="9240"/>
        </w:tabs>
        <w:spacing w:before="0" w:after="0" w:line="312" w:lineRule="auto"/>
        <w:rPr>
          <w:rFonts w:eastAsia="Calibri"/>
          <w:color w:val="000000"/>
          <w:lang w:val="vi-VN"/>
        </w:rPr>
      </w:pPr>
      <w:r w:rsidRPr="004B6E27">
        <w:rPr>
          <w:rFonts w:eastAsia="Calibri"/>
          <w:color w:val="000000"/>
          <w:lang w:val="vi-VN"/>
        </w:rPr>
        <w:t>- Lập hồ sơ đề nghị cấp giấy phép môi trường theo quy định của pháp luật về bảo vệ môi trường.</w:t>
      </w:r>
    </w:p>
    <w:p w14:paraId="77F580AD" w14:textId="77777777" w:rsidR="00A316D2" w:rsidRPr="004B6E27" w:rsidRDefault="00A316D2" w:rsidP="004B6E27">
      <w:pPr>
        <w:tabs>
          <w:tab w:val="left" w:pos="8960"/>
          <w:tab w:val="left" w:pos="9240"/>
        </w:tabs>
        <w:spacing w:before="0" w:after="0" w:line="312" w:lineRule="auto"/>
        <w:rPr>
          <w:rFonts w:eastAsia="Calibri"/>
          <w:color w:val="000000"/>
          <w:lang w:val="vi-VN"/>
        </w:rPr>
      </w:pPr>
      <w:r w:rsidRPr="004B6E27">
        <w:rPr>
          <w:rFonts w:eastAsia="Calibri"/>
          <w:color w:val="000000"/>
          <w:lang w:val="vi-VN"/>
        </w:rPr>
        <w:t>- Đảm bảo các công tác về bảo vệ nguồn nước đối với đới phòng hộ nghiêm ngặt của giếng khoan khai thác.</w:t>
      </w:r>
    </w:p>
    <w:p w14:paraId="20565EAA" w14:textId="77777777" w:rsidR="00A316D2" w:rsidRPr="004B6E27" w:rsidRDefault="00A316D2" w:rsidP="004B6E27">
      <w:pPr>
        <w:tabs>
          <w:tab w:val="left" w:pos="8960"/>
          <w:tab w:val="left" w:pos="9240"/>
        </w:tabs>
        <w:spacing w:before="0" w:after="0" w:line="312" w:lineRule="auto"/>
        <w:rPr>
          <w:rFonts w:eastAsia="Calibri"/>
          <w:color w:val="000000"/>
          <w:lang w:val="vi-VN"/>
        </w:rPr>
      </w:pPr>
      <w:r w:rsidRPr="004B6E27">
        <w:rPr>
          <w:rFonts w:eastAsia="Calibri"/>
          <w:color w:val="000000"/>
          <w:lang w:val="vi-VN"/>
        </w:rPr>
        <w:t>- Tuân thủ nghiêm túc công tác cải tạo, phục hồi môi trường; công tác bảo</w:t>
      </w:r>
      <w:r w:rsidRPr="004B6E27">
        <w:rPr>
          <w:rFonts w:eastAsia="Calibri"/>
          <w:color w:val="000000"/>
          <w:lang w:val="vi-VN"/>
        </w:rPr>
        <w:br/>
        <w:t>vệ môi trường trong quá trình cải tạo, phục hồi môi trường; chế độ thông tin, báo</w:t>
      </w:r>
      <w:r w:rsidRPr="004B6E27">
        <w:rPr>
          <w:rFonts w:eastAsia="Calibri"/>
          <w:color w:val="000000"/>
          <w:lang w:val="vi-VN"/>
        </w:rPr>
        <w:br/>
        <w:t>cáo về việc thực hiện nội dung phương án cải tạo, phục hồi môi trường đã được</w:t>
      </w:r>
      <w:r w:rsidRPr="004B6E27">
        <w:rPr>
          <w:rFonts w:eastAsia="Calibri"/>
          <w:color w:val="000000"/>
          <w:lang w:val="vi-VN"/>
        </w:rPr>
        <w:br/>
        <w:t>phê duyệt tại Quyết định này và theo quy định của pháp luật hiện hành. Nội</w:t>
      </w:r>
      <w:r w:rsidRPr="004B6E27">
        <w:rPr>
          <w:rFonts w:eastAsia="Calibri"/>
          <w:color w:val="000000"/>
          <w:lang w:val="vi-VN"/>
        </w:rPr>
        <w:br/>
        <w:t>dung phương án cải tạo, phục hồi môi trường và những yêu cầu bắt buộc về môi</w:t>
      </w:r>
      <w:r w:rsidRPr="004B6E27">
        <w:rPr>
          <w:rFonts w:eastAsia="Calibri"/>
          <w:color w:val="000000"/>
          <w:lang w:val="vi-VN"/>
        </w:rPr>
        <w:br/>
        <w:t>trường nêu trong Quyết định này là cơ sở để các cơ quan quản lý nhà nước có</w:t>
      </w:r>
      <w:r w:rsidRPr="004B6E27">
        <w:rPr>
          <w:rFonts w:eastAsia="Calibri"/>
          <w:color w:val="000000"/>
          <w:lang w:val="vi-VN"/>
        </w:rPr>
        <w:br/>
        <w:t>thẩm quyền thanh tra, kiểm tra, xác nhận thực hiện công tác ký quỹ và cải tạo,</w:t>
      </w:r>
      <w:r w:rsidRPr="004B6E27">
        <w:rPr>
          <w:rFonts w:eastAsia="Calibri"/>
          <w:color w:val="000000"/>
          <w:lang w:val="vi-VN"/>
        </w:rPr>
        <w:br/>
        <w:t xml:space="preserve">phục hồi môi trường của Dự án. </w:t>
      </w:r>
    </w:p>
    <w:p w14:paraId="2C7A764D" w14:textId="5B6AA320" w:rsidR="00A316D2" w:rsidRPr="004B6E27" w:rsidRDefault="00A316D2" w:rsidP="004B6E27">
      <w:pPr>
        <w:tabs>
          <w:tab w:val="left" w:pos="8960"/>
          <w:tab w:val="left" w:pos="9240"/>
        </w:tabs>
        <w:spacing w:before="0" w:after="0" w:line="312" w:lineRule="auto"/>
        <w:rPr>
          <w:rFonts w:eastAsia="Calibri"/>
          <w:color w:val="000000"/>
          <w:lang w:val="vi-VN"/>
        </w:rPr>
      </w:pPr>
      <w:r w:rsidRPr="004B6E27">
        <w:rPr>
          <w:rFonts w:eastAsia="Calibri"/>
          <w:color w:val="000000"/>
          <w:lang w:val="vi-VN"/>
        </w:rPr>
        <w:t xml:space="preserve">- Phối hợp chặt chẽ với Sở </w:t>
      </w:r>
      <w:r w:rsidRPr="004B6E27">
        <w:rPr>
          <w:rFonts w:eastAsia="Calibri"/>
          <w:color w:val="000000"/>
        </w:rPr>
        <w:t>Nông nghiệp</w:t>
      </w:r>
      <w:r w:rsidRPr="004B6E27">
        <w:rPr>
          <w:rFonts w:eastAsia="Calibri"/>
          <w:color w:val="000000"/>
          <w:lang w:val="vi-VN"/>
        </w:rPr>
        <w:t xml:space="preserve"> và Môi trường tỉnh </w:t>
      </w:r>
      <w:r w:rsidR="009730F3" w:rsidRPr="004B6E27">
        <w:rPr>
          <w:rFonts w:eastAsia="Calibri"/>
          <w:color w:val="000000"/>
        </w:rPr>
        <w:t>Tuyên Quang</w:t>
      </w:r>
      <w:r w:rsidRPr="004B6E27">
        <w:rPr>
          <w:rFonts w:eastAsia="Calibri"/>
          <w:color w:val="000000"/>
          <w:lang w:val="vi-VN"/>
        </w:rPr>
        <w:t xml:space="preserve"> trong quá trình thực hiện Dự án để đảm bảo các yêu cầu về bảo vệ môi trường.</w:t>
      </w:r>
    </w:p>
    <w:p w14:paraId="711939F1" w14:textId="77777777" w:rsidR="00A316D2" w:rsidRPr="004B6E27" w:rsidRDefault="00A316D2" w:rsidP="004B6E27">
      <w:pPr>
        <w:spacing w:before="0" w:after="0" w:line="312" w:lineRule="auto"/>
        <w:rPr>
          <w:rFonts w:eastAsia="Calibri"/>
          <w:color w:val="000000"/>
          <w:lang w:val="vi-VN"/>
        </w:rPr>
      </w:pPr>
      <w:r w:rsidRPr="004B6E27">
        <w:rPr>
          <w:rFonts w:eastAsia="Calibri"/>
          <w:color w:val="000000"/>
          <w:lang w:val="vi-VN"/>
        </w:rPr>
        <w:t>- Thực hiện đầy đủ các nghĩa vụ về tài chính đối với khai thác khoáng sản</w:t>
      </w:r>
      <w:r w:rsidRPr="004B6E27">
        <w:rPr>
          <w:rFonts w:eastAsia="Calibri"/>
          <w:color w:val="000000"/>
          <w:lang w:val="vi-VN"/>
        </w:rPr>
        <w:br/>
        <w:t>theo quy định của pháp luật hiện hành; đảm bảo kinh phí để thực hiện các hoạt động bảo vệ môi trường và chương trình quan trắc, giám sát môi trường như đã</w:t>
      </w:r>
      <w:r w:rsidRPr="004B6E27">
        <w:rPr>
          <w:rFonts w:eastAsia="Calibri"/>
          <w:color w:val="000000"/>
          <w:lang w:val="vi-VN"/>
        </w:rPr>
        <w:br/>
        <w:t>nêu trong báo cáo đánh giá tác động môi trường; số liệu quan trắc phải được cập</w:t>
      </w:r>
      <w:r w:rsidRPr="004B6E27">
        <w:rPr>
          <w:rFonts w:eastAsia="Calibri"/>
          <w:color w:val="000000"/>
          <w:lang w:val="vi-VN"/>
        </w:rPr>
        <w:br/>
        <w:t>nhật và lưu giữ để cơ quan quản lý nhà nước kiểm tra; tuân thủ nghiêm túc chế</w:t>
      </w:r>
      <w:r w:rsidRPr="004B6E27">
        <w:rPr>
          <w:rFonts w:eastAsia="Calibri"/>
          <w:color w:val="000000"/>
          <w:lang w:val="vi-VN"/>
        </w:rPr>
        <w:br/>
        <w:t>độ thông tin, báo cáo về việc thực hiện nội dung của báo cáo đánh giá tác động</w:t>
      </w:r>
      <w:r w:rsidRPr="004B6E27">
        <w:rPr>
          <w:rFonts w:eastAsia="Calibri"/>
          <w:color w:val="000000"/>
          <w:lang w:val="vi-VN"/>
        </w:rPr>
        <w:br/>
        <w:t>môi trường đã được phê duyệt và các yêu cầu theo quy định pháp luật.</w:t>
      </w:r>
    </w:p>
    <w:p w14:paraId="6FD0C7D0" w14:textId="77777777" w:rsidR="00A316D2" w:rsidRPr="004B6E27" w:rsidRDefault="00A316D2" w:rsidP="004B6E27">
      <w:pPr>
        <w:tabs>
          <w:tab w:val="left" w:pos="8960"/>
          <w:tab w:val="left" w:pos="9240"/>
        </w:tabs>
        <w:spacing w:before="0" w:after="0" w:line="312" w:lineRule="auto"/>
        <w:rPr>
          <w:rFonts w:eastAsia="Calibri"/>
          <w:color w:val="000000"/>
          <w:lang w:val="vi-VN"/>
        </w:rPr>
      </w:pPr>
      <w:r w:rsidRPr="004B6E27">
        <w:rPr>
          <w:rFonts w:eastAsia="Calibri"/>
          <w:color w:val="000000"/>
          <w:lang w:val="vi-VN"/>
        </w:rPr>
        <w:t>- Chủ động đề xuất điều chỉnh các công trình bảo vệ môi trường trong trường hợp các công trình này không đảm bảo công tác bảo vệ môi trường khi Dự án đi vào hoạt động theo quy định của pháp luật.</w:t>
      </w:r>
    </w:p>
    <w:p w14:paraId="378E5ABE" w14:textId="77777777" w:rsidR="00A316D2" w:rsidRPr="004B6E27" w:rsidRDefault="00A316D2" w:rsidP="004B6E27">
      <w:pPr>
        <w:tabs>
          <w:tab w:val="left" w:pos="8960"/>
          <w:tab w:val="left" w:pos="9240"/>
        </w:tabs>
        <w:spacing w:before="0" w:after="0" w:line="312" w:lineRule="auto"/>
        <w:rPr>
          <w:rFonts w:eastAsia="Calibri"/>
          <w:color w:val="000000"/>
          <w:lang w:val="vi-VN"/>
        </w:rPr>
      </w:pPr>
      <w:r w:rsidRPr="004B6E27">
        <w:rPr>
          <w:rFonts w:eastAsia="Calibri"/>
          <w:color w:val="000000"/>
          <w:lang w:val="vi-VN"/>
        </w:rPr>
        <w:t>- Đảm bảo tính chính xác và chịu trách nhiệm trước pháp luật về các thông tin, số liệu và kết quả tính toán trong báo cáo đánh giá tác động môi trường.</w:t>
      </w:r>
    </w:p>
    <w:p w14:paraId="6B3BFF51" w14:textId="77777777" w:rsidR="00A316D2" w:rsidRPr="004B6E27" w:rsidRDefault="00A316D2" w:rsidP="004B6E27">
      <w:pPr>
        <w:tabs>
          <w:tab w:val="left" w:pos="8960"/>
          <w:tab w:val="left" w:pos="9240"/>
        </w:tabs>
        <w:spacing w:before="0" w:after="0" w:line="312" w:lineRule="auto"/>
        <w:rPr>
          <w:rFonts w:eastAsia="Calibri"/>
          <w:color w:val="000000"/>
          <w:lang w:val="vi-VN"/>
        </w:rPr>
      </w:pPr>
      <w:r w:rsidRPr="004B6E27">
        <w:rPr>
          <w:rFonts w:eastAsia="Calibri"/>
          <w:color w:val="000000"/>
          <w:lang w:val="vi-VN"/>
        </w:rPr>
        <w:t>- Chịu hoàn toàn trách nhiệm trước pháp luật trong quá trình hoạt động nếu phát sinh chất thải gây ô nhiễm môi trường, sự cố môi trường./.</w:t>
      </w:r>
    </w:p>
    <w:p w14:paraId="77BEAD86" w14:textId="77777777" w:rsidR="00A316D2" w:rsidRPr="004B6E27" w:rsidRDefault="00A316D2" w:rsidP="004B6E27">
      <w:pPr>
        <w:spacing w:before="0" w:after="0" w:line="312" w:lineRule="auto"/>
        <w:ind w:firstLine="720"/>
        <w:rPr>
          <w:color w:val="000000"/>
          <w:lang w:val="sv-SE"/>
        </w:rPr>
      </w:pPr>
      <w:r w:rsidRPr="004B6E27">
        <w:rPr>
          <w:color w:val="000000"/>
          <w:lang w:val="sv-SE"/>
        </w:rPr>
        <w:t>- Chủ dự án cam kết thực hiện tất cả các quy định chung về bảo vệ môi trường theo Luật Bảo vệ môi trường số 72/2020/QH14. Đồng thời cam kết đảm bảo chất lượng môi trường theo QCVN hiện hành và các quy định, thông tư liên quan. Cụ thể:</w:t>
      </w:r>
    </w:p>
    <w:p w14:paraId="6913EB7B" w14:textId="210DC3B3" w:rsidR="00A316D2" w:rsidRPr="004B6E27" w:rsidRDefault="00A316D2" w:rsidP="004B6E27">
      <w:pPr>
        <w:widowControl w:val="0"/>
        <w:spacing w:before="0" w:after="0" w:line="312" w:lineRule="auto"/>
        <w:ind w:firstLine="720"/>
        <w:rPr>
          <w:color w:val="000000"/>
          <w:lang w:val="sv-SE"/>
        </w:rPr>
      </w:pPr>
      <w:r w:rsidRPr="004B6E27">
        <w:rPr>
          <w:color w:val="000000"/>
          <w:lang w:val="sv-SE"/>
        </w:rPr>
        <w:t>+ Nước thải sinh hoạt: đảm bảo xử lý đạt cột A, QCVN 14:20</w:t>
      </w:r>
      <w:r w:rsidR="007065FF" w:rsidRPr="004B6E27">
        <w:rPr>
          <w:color w:val="000000"/>
          <w:lang w:val="sv-SE"/>
        </w:rPr>
        <w:t>25</w:t>
      </w:r>
      <w:r w:rsidRPr="004B6E27">
        <w:rPr>
          <w:color w:val="000000"/>
          <w:lang w:val="sv-SE"/>
        </w:rPr>
        <w:t xml:space="preserve">/BTNMT trước khi thoát ra hệ thống thoát ra kênh </w:t>
      </w:r>
      <w:r w:rsidR="007065FF" w:rsidRPr="004B6E27">
        <w:rPr>
          <w:color w:val="000000"/>
          <w:lang w:val="sv-SE"/>
        </w:rPr>
        <w:t>thoát nước chung của khu vực</w:t>
      </w:r>
      <w:r w:rsidRPr="004B6E27">
        <w:rPr>
          <w:color w:val="000000"/>
          <w:lang w:val="sv-SE"/>
        </w:rPr>
        <w:t>.</w:t>
      </w:r>
    </w:p>
    <w:p w14:paraId="3C3DCCFD" w14:textId="77777777" w:rsidR="00A316D2" w:rsidRPr="004B6E27" w:rsidRDefault="00A316D2" w:rsidP="004B6E27">
      <w:pPr>
        <w:spacing w:before="0" w:after="0" w:line="312" w:lineRule="auto"/>
        <w:ind w:firstLine="720"/>
        <w:rPr>
          <w:color w:val="000000"/>
          <w:lang w:val="sv-SE"/>
        </w:rPr>
      </w:pPr>
      <w:r w:rsidRPr="004B6E27">
        <w:rPr>
          <w:color w:val="000000"/>
          <w:lang w:val="sv-SE"/>
        </w:rPr>
        <w:t>+ Khí thải từ trạm XLNT tập trung: đảm bảo xử lý đạt QCVN 05:2023/BTNMT trước khi thải ra môi trường ngoài.</w:t>
      </w:r>
    </w:p>
    <w:p w14:paraId="29EDD0B1" w14:textId="04A1ADA1" w:rsidR="00A316D2" w:rsidRPr="004B6E27" w:rsidRDefault="00A316D2" w:rsidP="004B6E27">
      <w:pPr>
        <w:widowControl w:val="0"/>
        <w:spacing w:before="0" w:after="0" w:line="312" w:lineRule="auto"/>
        <w:ind w:firstLine="720"/>
        <w:rPr>
          <w:color w:val="000000"/>
          <w:lang w:val="sv-SE"/>
        </w:rPr>
      </w:pPr>
      <w:r w:rsidRPr="004B6E27">
        <w:rPr>
          <w:color w:val="000000"/>
          <w:lang w:val="sv-SE"/>
        </w:rPr>
        <w:t xml:space="preserve">+ Chất thải rắn sinh hoạt, chất thải rắn công nghiệp thông thường, chất thải nguy hại: thuê đơn vị có chức năng thu gom, vận chuyển xử lý theo đúng quy định của </w:t>
      </w:r>
      <w:r w:rsidR="00CF3AB9" w:rsidRPr="004B6E27">
        <w:rPr>
          <w:color w:val="000000"/>
          <w:lang w:val="sv-SE"/>
        </w:rPr>
        <w:t>pháp luật.</w:t>
      </w:r>
    </w:p>
    <w:p w14:paraId="236BD46B" w14:textId="3AAC46EE" w:rsidR="00A316D2" w:rsidRPr="004B6E27" w:rsidRDefault="00A316D2" w:rsidP="004B6E27">
      <w:pPr>
        <w:widowControl w:val="0"/>
        <w:spacing w:before="0" w:after="0" w:line="312" w:lineRule="auto"/>
        <w:ind w:firstLine="720"/>
        <w:rPr>
          <w:color w:val="000000"/>
          <w:lang w:val="sv-SE"/>
        </w:rPr>
      </w:pPr>
      <w:r w:rsidRPr="004B6E27">
        <w:rPr>
          <w:color w:val="000000"/>
          <w:lang w:val="sv-SE"/>
        </w:rPr>
        <w:t>+ Tiếng ồn đảm bảo nằm trong giới hạn cho phép của QCVN 26:20</w:t>
      </w:r>
      <w:r w:rsidR="00CF3AB9" w:rsidRPr="004B6E27">
        <w:rPr>
          <w:color w:val="000000"/>
          <w:lang w:val="sv-SE"/>
        </w:rPr>
        <w:t>25</w:t>
      </w:r>
      <w:r w:rsidRPr="004B6E27">
        <w:rPr>
          <w:color w:val="000000"/>
          <w:lang w:val="sv-SE"/>
        </w:rPr>
        <w:t>/BTNMT</w:t>
      </w:r>
      <w:r w:rsidR="00CF3AB9" w:rsidRPr="004B6E27">
        <w:rPr>
          <w:color w:val="000000"/>
          <w:lang w:val="sv-SE"/>
        </w:rPr>
        <w:t>.</w:t>
      </w:r>
    </w:p>
    <w:p w14:paraId="7AC0D699" w14:textId="5257B85F" w:rsidR="00A316D2" w:rsidRPr="004B6E27" w:rsidRDefault="00A316D2" w:rsidP="004B6E27">
      <w:pPr>
        <w:widowControl w:val="0"/>
        <w:spacing w:before="0" w:after="0" w:line="312" w:lineRule="auto"/>
        <w:ind w:firstLine="720"/>
        <w:rPr>
          <w:color w:val="000000"/>
          <w:lang w:val="sv-SE"/>
        </w:rPr>
      </w:pPr>
      <w:r w:rsidRPr="004B6E27">
        <w:rPr>
          <w:color w:val="000000"/>
          <w:lang w:val="sv-SE"/>
        </w:rPr>
        <w:t>+ Độ rung đảm bảo nằm trong giới hạn cho phép của QCVN 27:20</w:t>
      </w:r>
      <w:r w:rsidR="00CF3AB9" w:rsidRPr="004B6E27">
        <w:rPr>
          <w:color w:val="000000"/>
          <w:lang w:val="sv-SE"/>
        </w:rPr>
        <w:t>25</w:t>
      </w:r>
      <w:r w:rsidRPr="004B6E27">
        <w:rPr>
          <w:color w:val="000000"/>
          <w:lang w:val="sv-SE"/>
        </w:rPr>
        <w:t>/BTNMT</w:t>
      </w:r>
      <w:r w:rsidR="00CF3AB9" w:rsidRPr="004B6E27">
        <w:rPr>
          <w:color w:val="000000"/>
          <w:lang w:val="sv-SE"/>
        </w:rPr>
        <w:t>.</w:t>
      </w:r>
    </w:p>
    <w:p w14:paraId="52F5A198" w14:textId="77777777" w:rsidR="00A316D2" w:rsidRPr="004B6E27" w:rsidRDefault="00A316D2" w:rsidP="004B6E27">
      <w:pPr>
        <w:widowControl w:val="0"/>
        <w:tabs>
          <w:tab w:val="left" w:pos="720"/>
          <w:tab w:val="left" w:pos="8080"/>
          <w:tab w:val="left" w:pos="9072"/>
        </w:tabs>
        <w:spacing w:before="0" w:after="0" w:line="312" w:lineRule="auto"/>
        <w:rPr>
          <w:color w:val="000000"/>
          <w:lang w:val="vi-VN"/>
        </w:rPr>
      </w:pPr>
      <w:r w:rsidRPr="004B6E27">
        <w:rPr>
          <w:color w:val="000000"/>
          <w:lang w:val="vi-VN"/>
        </w:rPr>
        <w:tab/>
        <w:t>- Công ty cam kết phối hợp với đơn vị có đủ chức năng để tiến hành thực hiện công tác trám lấp lỗ khoan theo đúng quy định tại Thông tư số 72/2017/TT-BTNMT.</w:t>
      </w:r>
    </w:p>
    <w:p w14:paraId="66DBF746" w14:textId="77777777" w:rsidR="00A574DD" w:rsidRPr="004B6E27" w:rsidRDefault="00A574DD" w:rsidP="004B6E27">
      <w:pPr>
        <w:spacing w:before="0" w:after="0" w:line="312" w:lineRule="auto"/>
        <w:rPr>
          <w:i/>
          <w:iCs/>
          <w:szCs w:val="26"/>
          <w:lang w:val="nl-NL"/>
        </w:rPr>
      </w:pPr>
      <w:r w:rsidRPr="004B6E27">
        <w:rPr>
          <w:i/>
          <w:iCs/>
          <w:szCs w:val="26"/>
          <w:lang w:val="nl-NL"/>
        </w:rPr>
        <w:t>Cam kết chung: Chủ Dự án cam kết thực hiện tất cả các quy định chung về bảo vệ môi trường theo Luật Bảo vệ môi trường số 72/2020/QH14 ngày 17/11/2020 của Quốc hội nước CHXHCN Việt Nam. Đồng thời cam kết đảm bảo chất lượng môi trường theo QCVN hiện hành và các quy định, thông tư liên quan. Chủ dự án hoàn toàn toàn chịu trách nhiệm trước pháp luật Việt Nam và đền bù mọi thiệt hại nếu vi phạm các công ước quốc tế, các tiêu chuẩn Việt Nam hoặc để xảy ra sự cố gây ô nhiễm môi trường được xác định do hoạt động của dự án gây ra.</w:t>
      </w:r>
    </w:p>
    <w:p w14:paraId="695041C0" w14:textId="77777777" w:rsidR="00A35C9A" w:rsidRPr="004B6E27" w:rsidRDefault="00A35C9A" w:rsidP="004B6E27">
      <w:pPr>
        <w:autoSpaceDE w:val="0"/>
        <w:autoSpaceDN w:val="0"/>
        <w:adjustRightInd w:val="0"/>
        <w:spacing w:before="0" w:after="0" w:line="312" w:lineRule="auto"/>
        <w:ind w:left="3600"/>
        <w:contextualSpacing w:val="0"/>
        <w:jc w:val="center"/>
        <w:rPr>
          <w:rFonts w:eastAsiaTheme="minorHAnsi" w:cs="Times New Roman"/>
          <w:i/>
          <w:iCs/>
          <w:sz w:val="28"/>
          <w:szCs w:val="28"/>
        </w:rPr>
      </w:pPr>
    </w:p>
    <w:bookmarkEnd w:id="48"/>
    <w:p w14:paraId="239D4488" w14:textId="686A8242" w:rsidR="00605DD9" w:rsidRPr="004B6E27" w:rsidRDefault="00CF3AB9" w:rsidP="004B6E27">
      <w:pPr>
        <w:autoSpaceDE w:val="0"/>
        <w:autoSpaceDN w:val="0"/>
        <w:adjustRightInd w:val="0"/>
        <w:spacing w:before="0" w:after="0" w:line="312" w:lineRule="auto"/>
        <w:ind w:left="3600"/>
        <w:contextualSpacing w:val="0"/>
        <w:jc w:val="center"/>
        <w:rPr>
          <w:rFonts w:eastAsiaTheme="minorHAnsi" w:cs="Times New Roman"/>
          <w:i/>
          <w:iCs/>
          <w:sz w:val="28"/>
          <w:szCs w:val="28"/>
        </w:rPr>
      </w:pPr>
      <w:r w:rsidRPr="004B6E27">
        <w:rPr>
          <w:rFonts w:eastAsiaTheme="minorHAnsi" w:cs="Times New Roman"/>
          <w:i/>
          <w:iCs/>
          <w:sz w:val="28"/>
          <w:szCs w:val="28"/>
        </w:rPr>
        <w:t>Tuyên Quang</w:t>
      </w:r>
      <w:r w:rsidR="00605DD9" w:rsidRPr="004B6E27">
        <w:rPr>
          <w:rFonts w:eastAsiaTheme="minorHAnsi" w:cs="Times New Roman"/>
          <w:i/>
          <w:iCs/>
          <w:sz w:val="28"/>
          <w:szCs w:val="28"/>
          <w:lang w:val="vi-VN"/>
        </w:rPr>
        <w:t xml:space="preserve">, ngày  </w:t>
      </w:r>
      <w:r w:rsidR="002F1A72" w:rsidRPr="004B6E27">
        <w:rPr>
          <w:rFonts w:eastAsiaTheme="minorHAnsi" w:cs="Times New Roman"/>
          <w:i/>
          <w:iCs/>
          <w:sz w:val="28"/>
          <w:szCs w:val="28"/>
          <w:lang w:val="vi-VN"/>
        </w:rPr>
        <w:t xml:space="preserve"> </w:t>
      </w:r>
      <w:r w:rsidR="00605DD9" w:rsidRPr="004B6E27">
        <w:rPr>
          <w:rFonts w:eastAsiaTheme="minorHAnsi" w:cs="Times New Roman"/>
          <w:i/>
          <w:iCs/>
          <w:sz w:val="28"/>
          <w:szCs w:val="28"/>
          <w:lang w:val="vi-VN"/>
        </w:rPr>
        <w:t xml:space="preserve">   tháng </w:t>
      </w:r>
      <w:r w:rsidRPr="004B6E27">
        <w:rPr>
          <w:rFonts w:eastAsiaTheme="minorHAnsi" w:cs="Times New Roman"/>
          <w:i/>
          <w:iCs/>
          <w:sz w:val="28"/>
          <w:szCs w:val="28"/>
        </w:rPr>
        <w:t>6</w:t>
      </w:r>
      <w:r w:rsidR="00605DD9" w:rsidRPr="004B6E27">
        <w:rPr>
          <w:rFonts w:eastAsiaTheme="minorHAnsi" w:cs="Times New Roman"/>
          <w:i/>
          <w:iCs/>
          <w:sz w:val="28"/>
          <w:szCs w:val="28"/>
          <w:lang w:val="vi-VN"/>
        </w:rPr>
        <w:t xml:space="preserve"> năm 202</w:t>
      </w:r>
      <w:r w:rsidRPr="004B6E27">
        <w:rPr>
          <w:rFonts w:eastAsiaTheme="minorHAnsi" w:cs="Times New Roman"/>
          <w:i/>
          <w:iCs/>
          <w:sz w:val="28"/>
          <w:szCs w:val="28"/>
        </w:rPr>
        <w:t>6</w:t>
      </w:r>
    </w:p>
    <w:p w14:paraId="4ED353FB" w14:textId="3B19EB9F" w:rsidR="00A316D2" w:rsidRPr="00A316D2" w:rsidRDefault="00A316D2" w:rsidP="004B6E27">
      <w:pPr>
        <w:autoSpaceDE w:val="0"/>
        <w:autoSpaceDN w:val="0"/>
        <w:adjustRightInd w:val="0"/>
        <w:spacing w:before="0" w:after="0" w:line="312" w:lineRule="auto"/>
        <w:ind w:left="3600"/>
        <w:contextualSpacing w:val="0"/>
        <w:jc w:val="center"/>
        <w:rPr>
          <w:rFonts w:eastAsiaTheme="minorHAnsi" w:cs="Times New Roman"/>
          <w:b/>
          <w:bCs/>
          <w:sz w:val="28"/>
          <w:szCs w:val="28"/>
        </w:rPr>
      </w:pPr>
      <w:r w:rsidRPr="004B6E27">
        <w:rPr>
          <w:rFonts w:eastAsiaTheme="minorHAnsi" w:cs="Times New Roman"/>
          <w:b/>
          <w:bCs/>
          <w:sz w:val="28"/>
          <w:szCs w:val="28"/>
        </w:rPr>
        <w:t>CHỦ DỰ ÁN</w:t>
      </w:r>
    </w:p>
    <w:p w14:paraId="286FC3D7" w14:textId="12BC09F2" w:rsidR="00605DD9" w:rsidRPr="00137950" w:rsidRDefault="00605DD9" w:rsidP="004B6E27">
      <w:pPr>
        <w:autoSpaceDE w:val="0"/>
        <w:autoSpaceDN w:val="0"/>
        <w:adjustRightInd w:val="0"/>
        <w:spacing w:before="0" w:after="0" w:line="312" w:lineRule="auto"/>
        <w:contextualSpacing w:val="0"/>
        <w:jc w:val="right"/>
        <w:rPr>
          <w:rFonts w:eastAsiaTheme="minorHAnsi" w:cs="Times New Roman"/>
          <w:b/>
          <w:bCs/>
          <w:i/>
          <w:iCs/>
          <w:color w:val="FF0000"/>
          <w:sz w:val="24"/>
          <w:szCs w:val="24"/>
          <w:lang w:val="vi-VN"/>
        </w:rPr>
      </w:pPr>
    </w:p>
    <w:p w14:paraId="61C9F2A6" w14:textId="77777777" w:rsidR="00605DD9" w:rsidRPr="00137950" w:rsidRDefault="00605DD9" w:rsidP="004B6E27">
      <w:pPr>
        <w:autoSpaceDE w:val="0"/>
        <w:autoSpaceDN w:val="0"/>
        <w:adjustRightInd w:val="0"/>
        <w:spacing w:before="0" w:after="0" w:line="312" w:lineRule="auto"/>
        <w:contextualSpacing w:val="0"/>
        <w:rPr>
          <w:rFonts w:eastAsiaTheme="minorHAnsi" w:cs="Times New Roman"/>
          <w:b/>
          <w:bCs/>
          <w:i/>
          <w:iCs/>
          <w:color w:val="FF0000"/>
          <w:sz w:val="24"/>
          <w:szCs w:val="24"/>
          <w:lang w:val="vi-VN"/>
        </w:rPr>
      </w:pPr>
    </w:p>
    <w:p w14:paraId="001A3FEB" w14:textId="77777777" w:rsidR="00605DD9" w:rsidRPr="00137950" w:rsidRDefault="00605DD9" w:rsidP="004B6E27">
      <w:pPr>
        <w:autoSpaceDE w:val="0"/>
        <w:autoSpaceDN w:val="0"/>
        <w:adjustRightInd w:val="0"/>
        <w:spacing w:before="0" w:after="0" w:line="312" w:lineRule="auto"/>
        <w:contextualSpacing w:val="0"/>
        <w:rPr>
          <w:rFonts w:eastAsiaTheme="minorHAnsi" w:cs="Times New Roman"/>
          <w:b/>
          <w:bCs/>
          <w:i/>
          <w:iCs/>
          <w:color w:val="FF0000"/>
          <w:sz w:val="24"/>
          <w:szCs w:val="24"/>
          <w:lang w:val="vi-VN"/>
        </w:rPr>
      </w:pPr>
    </w:p>
    <w:p w14:paraId="0CB8034C" w14:textId="77777777" w:rsidR="00605DD9" w:rsidRPr="00137950" w:rsidRDefault="00605DD9" w:rsidP="004B6E27">
      <w:pPr>
        <w:autoSpaceDE w:val="0"/>
        <w:autoSpaceDN w:val="0"/>
        <w:adjustRightInd w:val="0"/>
        <w:spacing w:before="0" w:after="0" w:line="312" w:lineRule="auto"/>
        <w:contextualSpacing w:val="0"/>
        <w:rPr>
          <w:rFonts w:eastAsiaTheme="minorHAnsi" w:cs="Times New Roman"/>
          <w:b/>
          <w:bCs/>
          <w:i/>
          <w:iCs/>
          <w:color w:val="FF0000"/>
          <w:sz w:val="24"/>
          <w:szCs w:val="24"/>
          <w:lang w:val="vi-VN"/>
        </w:rPr>
      </w:pPr>
    </w:p>
    <w:p w14:paraId="18C36501" w14:textId="77777777" w:rsidR="00605DD9" w:rsidRPr="00137950" w:rsidRDefault="00605DD9" w:rsidP="004B6E27">
      <w:pPr>
        <w:autoSpaceDE w:val="0"/>
        <w:autoSpaceDN w:val="0"/>
        <w:adjustRightInd w:val="0"/>
        <w:spacing w:before="0" w:after="0" w:line="312" w:lineRule="auto"/>
        <w:contextualSpacing w:val="0"/>
        <w:rPr>
          <w:rFonts w:eastAsiaTheme="minorHAnsi" w:cs="Times New Roman"/>
          <w:b/>
          <w:bCs/>
          <w:i/>
          <w:iCs/>
          <w:color w:val="FF0000"/>
          <w:sz w:val="24"/>
          <w:szCs w:val="24"/>
          <w:lang w:val="vi-VN"/>
        </w:rPr>
      </w:pPr>
    </w:p>
    <w:p w14:paraId="7D90E0D7" w14:textId="77777777" w:rsidR="00605DD9" w:rsidRPr="005D41BA" w:rsidRDefault="00605DD9" w:rsidP="004B6E27">
      <w:pPr>
        <w:autoSpaceDE w:val="0"/>
        <w:autoSpaceDN w:val="0"/>
        <w:adjustRightInd w:val="0"/>
        <w:spacing w:before="0" w:after="0" w:line="312" w:lineRule="auto"/>
        <w:ind w:firstLine="0"/>
        <w:contextualSpacing w:val="0"/>
        <w:rPr>
          <w:rFonts w:eastAsiaTheme="minorHAnsi" w:cs="Times New Roman"/>
          <w:b/>
          <w:bCs/>
          <w:i/>
          <w:iCs/>
          <w:color w:val="FF0000"/>
          <w:sz w:val="24"/>
          <w:szCs w:val="24"/>
        </w:rPr>
      </w:pPr>
    </w:p>
    <w:sectPr w:rsidR="00605DD9" w:rsidRPr="005D41BA" w:rsidSect="00E36FC2">
      <w:footerReference w:type="default" r:id="rId8"/>
      <w:pgSz w:w="11906" w:h="16838" w:code="9"/>
      <w:pgMar w:top="1134" w:right="1134" w:bottom="1134" w:left="1418" w:header="720" w:footer="227" w:gutter="0"/>
      <w:cols w:space="720"/>
      <w:noEndnote/>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A8ED1" w14:textId="77777777" w:rsidR="00A33D57" w:rsidRDefault="00A33D57" w:rsidP="00605DD9">
      <w:pPr>
        <w:spacing w:line="240" w:lineRule="auto"/>
      </w:pPr>
      <w:r>
        <w:separator/>
      </w:r>
    </w:p>
  </w:endnote>
  <w:endnote w:type="continuationSeparator" w:id="0">
    <w:p w14:paraId="4FBC4685" w14:textId="77777777" w:rsidR="00A33D57" w:rsidRDefault="00A33D57" w:rsidP="00605D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ordia New">
    <w:panose1 w:val="020B0304020202020204"/>
    <w:charset w:val="DE"/>
    <w:family w:val="swiss"/>
    <w:pitch w:val="variable"/>
    <w:sig w:usb0="81000003" w:usb1="00000000" w:usb2="00000000" w:usb3="00000000" w:csb0="00010001" w:csb1="00000000"/>
  </w:font>
  <w:font w:name="UVnTime">
    <w:altName w:val="Times New Roman"/>
    <w:charset w:val="00"/>
    <w:family w:val="swiss"/>
    <w:pitch w:val="variable"/>
    <w:sig w:usb0="20000007" w:usb1="00000000" w:usb2="00000040" w:usb3="00000000" w:csb0="00000001" w:csb1="00000000"/>
  </w:font>
  <w:font w:name="TimesNewRomanPSM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pitch w:val="variable"/>
    <w:sig w:usb0="00000000"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VNI-Times">
    <w:panose1 w:val="00000000000000000000"/>
    <w:charset w:val="00"/>
    <w:family w:val="auto"/>
    <w:pitch w:val="variable"/>
    <w:sig w:usb0="00000007" w:usb1="00000000" w:usb2="00000000" w:usb3="00000000" w:csb0="0000001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918204"/>
      <w:docPartObj>
        <w:docPartGallery w:val="Page Numbers (Bottom of Page)"/>
        <w:docPartUnique/>
      </w:docPartObj>
    </w:sdtPr>
    <w:sdtEndPr>
      <w:rPr>
        <w:noProof/>
      </w:rPr>
    </w:sdtEndPr>
    <w:sdtContent>
      <w:p w14:paraId="4FCD03F2" w14:textId="0A493614" w:rsidR="00052B68" w:rsidRDefault="00052B68" w:rsidP="002F1A72">
        <w:pPr>
          <w:pStyle w:val="Footer"/>
          <w:ind w:firstLine="0"/>
          <w:jc w:val="center"/>
        </w:pPr>
        <w:r>
          <w:fldChar w:fldCharType="begin"/>
        </w:r>
        <w:r>
          <w:instrText xml:space="preserve"> PAGE   \* MERGEFORMAT </w:instrText>
        </w:r>
        <w:r>
          <w:fldChar w:fldCharType="separate"/>
        </w:r>
        <w:r w:rsidR="005D7BEA">
          <w:rPr>
            <w:noProof/>
          </w:rPr>
          <w:t>20</w:t>
        </w:r>
        <w:r>
          <w:rPr>
            <w:noProof/>
          </w:rPr>
          <w:fldChar w:fldCharType="end"/>
        </w:r>
      </w:p>
    </w:sdtContent>
  </w:sdt>
  <w:p w14:paraId="4F0DA8FB" w14:textId="4BAB1A76" w:rsidR="00052B68" w:rsidRPr="00605DD9" w:rsidRDefault="00052B68" w:rsidP="001D35D2">
    <w:pPr>
      <w:autoSpaceDE w:val="0"/>
      <w:autoSpaceDN w:val="0"/>
      <w:adjustRightInd w:val="0"/>
      <w:spacing w:line="240" w:lineRule="auto"/>
      <w:ind w:firstLine="0"/>
      <w:contextualSpacing w:val="0"/>
      <w:rPr>
        <w:rFonts w:eastAsiaTheme="minorHAnsi" w:cs="Times New Roman"/>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E316C" w14:textId="77777777" w:rsidR="00A33D57" w:rsidRDefault="00A33D57" w:rsidP="00605DD9">
      <w:pPr>
        <w:spacing w:line="240" w:lineRule="auto"/>
      </w:pPr>
      <w:r>
        <w:separator/>
      </w:r>
    </w:p>
  </w:footnote>
  <w:footnote w:type="continuationSeparator" w:id="0">
    <w:p w14:paraId="012E298B" w14:textId="77777777" w:rsidR="00A33D57" w:rsidRDefault="00A33D57" w:rsidP="00605DD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E0017"/>
    <w:multiLevelType w:val="hybridMultilevel"/>
    <w:tmpl w:val="3DD214FA"/>
    <w:lvl w:ilvl="0" w:tplc="075A8BB2">
      <w:numFmt w:val="bullet"/>
      <w:lvlText w:val="-"/>
      <w:lvlJc w:val="left"/>
      <w:pPr>
        <w:ind w:left="332" w:hanging="152"/>
      </w:pPr>
      <w:rPr>
        <w:rFonts w:ascii="Times New Roman" w:eastAsia="Times New Roman" w:hAnsi="Times New Roman" w:cs="Times New Roman" w:hint="default"/>
        <w:w w:val="97"/>
        <w:sz w:val="26"/>
        <w:szCs w:val="26"/>
        <w:lang w:val="vi" w:eastAsia="en-US" w:bidi="ar-SA"/>
      </w:rPr>
    </w:lvl>
    <w:lvl w:ilvl="1" w:tplc="9D706762">
      <w:numFmt w:val="bullet"/>
      <w:lvlText w:val="•"/>
      <w:lvlJc w:val="left"/>
      <w:pPr>
        <w:ind w:left="478" w:hanging="152"/>
      </w:pPr>
      <w:rPr>
        <w:rFonts w:hint="default"/>
        <w:lang w:val="vi" w:eastAsia="en-US" w:bidi="ar-SA"/>
      </w:rPr>
    </w:lvl>
    <w:lvl w:ilvl="2" w:tplc="B5344446">
      <w:numFmt w:val="bullet"/>
      <w:lvlText w:val="•"/>
      <w:lvlJc w:val="left"/>
      <w:pPr>
        <w:ind w:left="696" w:hanging="152"/>
      </w:pPr>
      <w:rPr>
        <w:rFonts w:hint="default"/>
        <w:lang w:val="vi" w:eastAsia="en-US" w:bidi="ar-SA"/>
      </w:rPr>
    </w:lvl>
    <w:lvl w:ilvl="3" w:tplc="C5C2335A">
      <w:numFmt w:val="bullet"/>
      <w:lvlText w:val="•"/>
      <w:lvlJc w:val="left"/>
      <w:pPr>
        <w:ind w:left="914" w:hanging="152"/>
      </w:pPr>
      <w:rPr>
        <w:rFonts w:hint="default"/>
        <w:lang w:val="vi" w:eastAsia="en-US" w:bidi="ar-SA"/>
      </w:rPr>
    </w:lvl>
    <w:lvl w:ilvl="4" w:tplc="7C10E7F6">
      <w:numFmt w:val="bullet"/>
      <w:lvlText w:val="•"/>
      <w:lvlJc w:val="left"/>
      <w:pPr>
        <w:ind w:left="1133" w:hanging="152"/>
      </w:pPr>
      <w:rPr>
        <w:rFonts w:hint="default"/>
        <w:lang w:val="vi" w:eastAsia="en-US" w:bidi="ar-SA"/>
      </w:rPr>
    </w:lvl>
    <w:lvl w:ilvl="5" w:tplc="73D2CCB6">
      <w:numFmt w:val="bullet"/>
      <w:lvlText w:val="•"/>
      <w:lvlJc w:val="left"/>
      <w:pPr>
        <w:ind w:left="1351" w:hanging="152"/>
      </w:pPr>
      <w:rPr>
        <w:rFonts w:hint="default"/>
        <w:lang w:val="vi" w:eastAsia="en-US" w:bidi="ar-SA"/>
      </w:rPr>
    </w:lvl>
    <w:lvl w:ilvl="6" w:tplc="093C822A">
      <w:numFmt w:val="bullet"/>
      <w:lvlText w:val="•"/>
      <w:lvlJc w:val="left"/>
      <w:pPr>
        <w:ind w:left="1569" w:hanging="152"/>
      </w:pPr>
      <w:rPr>
        <w:rFonts w:hint="default"/>
        <w:lang w:val="vi" w:eastAsia="en-US" w:bidi="ar-SA"/>
      </w:rPr>
    </w:lvl>
    <w:lvl w:ilvl="7" w:tplc="1DA4825A">
      <w:numFmt w:val="bullet"/>
      <w:lvlText w:val="•"/>
      <w:lvlJc w:val="left"/>
      <w:pPr>
        <w:ind w:left="1788" w:hanging="152"/>
      </w:pPr>
      <w:rPr>
        <w:rFonts w:hint="default"/>
        <w:lang w:val="vi" w:eastAsia="en-US" w:bidi="ar-SA"/>
      </w:rPr>
    </w:lvl>
    <w:lvl w:ilvl="8" w:tplc="57C23E5A">
      <w:numFmt w:val="bullet"/>
      <w:lvlText w:val="•"/>
      <w:lvlJc w:val="left"/>
      <w:pPr>
        <w:ind w:left="2006" w:hanging="152"/>
      </w:pPr>
      <w:rPr>
        <w:rFonts w:hint="default"/>
        <w:lang w:val="vi" w:eastAsia="en-US" w:bidi="ar-SA"/>
      </w:rPr>
    </w:lvl>
  </w:abstractNum>
  <w:abstractNum w:abstractNumId="1" w15:restartNumberingAfterBreak="0">
    <w:nsid w:val="32077D05"/>
    <w:multiLevelType w:val="hybridMultilevel"/>
    <w:tmpl w:val="F4B20EB0"/>
    <w:lvl w:ilvl="0" w:tplc="0240B54A">
      <w:start w:val="16"/>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3C640307"/>
    <w:multiLevelType w:val="multilevel"/>
    <w:tmpl w:val="A1CA5468"/>
    <w:lvl w:ilvl="0">
      <w:start w:val="1"/>
      <w:numFmt w:val="decimal"/>
      <w:suff w:val="space"/>
      <w:lvlText w:val="%1."/>
      <w:lvlJc w:val="left"/>
      <w:pPr>
        <w:ind w:left="591" w:hanging="591"/>
      </w:pPr>
      <w:rPr>
        <w:rFonts w:hint="default"/>
      </w:rPr>
    </w:lvl>
    <w:lvl w:ilvl="1">
      <w:start w:val="2"/>
      <w:numFmt w:val="decimal"/>
      <w:suff w:val="space"/>
      <w:lvlText w:val="%1.%2."/>
      <w:lvlJc w:val="left"/>
      <w:pPr>
        <w:ind w:left="933" w:hanging="720"/>
      </w:pPr>
      <w:rPr>
        <w:rFonts w:hint="default"/>
      </w:rPr>
    </w:lvl>
    <w:lvl w:ilvl="2">
      <w:start w:val="2"/>
      <w:numFmt w:val="decimal"/>
      <w:lvlText w:val="%1.%2.%3."/>
      <w:lvlJc w:val="left"/>
      <w:pPr>
        <w:ind w:left="1146" w:hanging="72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3" w15:restartNumberingAfterBreak="0">
    <w:nsid w:val="3D582A1F"/>
    <w:multiLevelType w:val="multilevel"/>
    <w:tmpl w:val="8C9A66B6"/>
    <w:lvl w:ilvl="0">
      <w:start w:val="1"/>
      <w:numFmt w:val="decimal"/>
      <w:suff w:val="nothing"/>
      <w:lvlText w:val="CHƯƠNG %1."/>
      <w:lvlJc w:val="center"/>
      <w:pPr>
        <w:ind w:left="-454" w:firstLine="454"/>
      </w:pPr>
      <w:rPr>
        <w:rFonts w:ascii="Times New Roman" w:hAnsi="Times New Roman" w:hint="default"/>
        <w:b/>
        <w:i w:val="0"/>
        <w:sz w:val="26"/>
        <w:szCs w:val="26"/>
      </w:rPr>
    </w:lvl>
    <w:lvl w:ilvl="1">
      <w:start w:val="1"/>
      <w:numFmt w:val="decimal"/>
      <w:pStyle w:val="StyleHeading3Heading3CharCharCharCharLinespacingsing"/>
      <w:lvlText w:val="%1.%2"/>
      <w:lvlJc w:val="left"/>
      <w:pPr>
        <w:tabs>
          <w:tab w:val="num" w:pos="-34"/>
        </w:tabs>
        <w:ind w:left="510" w:hanging="510"/>
      </w:pPr>
      <w:rPr>
        <w:rFonts w:ascii="Times New Roman" w:hAnsi="Times New Roman" w:hint="default"/>
        <w:b/>
        <w:i w:val="0"/>
        <w:sz w:val="26"/>
        <w:szCs w:val="26"/>
      </w:rPr>
    </w:lvl>
    <w:lvl w:ilvl="2">
      <w:start w:val="1"/>
      <w:numFmt w:val="decimal"/>
      <w:pStyle w:val="CommentText"/>
      <w:lvlText w:val="%1.%2.%3"/>
      <w:lvlJc w:val="left"/>
      <w:pPr>
        <w:tabs>
          <w:tab w:val="num" w:pos="720"/>
        </w:tabs>
        <w:ind w:left="720" w:hanging="720"/>
      </w:pPr>
      <w:rPr>
        <w:rFonts w:ascii="Times New Roman" w:hAnsi="Times New Roman" w:hint="default"/>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decimal"/>
      <w:lvlText w:val="%1.%2.%3.%4"/>
      <w:lvlJc w:val="left"/>
      <w:pPr>
        <w:tabs>
          <w:tab w:val="num" w:pos="266"/>
        </w:tabs>
        <w:ind w:left="266" w:hanging="720"/>
      </w:pPr>
      <w:rPr>
        <w:rFonts w:hint="default"/>
        <w:b/>
        <w:i/>
        <w:sz w:val="26"/>
        <w:szCs w:val="26"/>
      </w:rPr>
    </w:lvl>
    <w:lvl w:ilvl="4">
      <w:start w:val="1"/>
      <w:numFmt w:val="decimal"/>
      <w:lvlText w:val="%1.%2.%3.%4.%5."/>
      <w:lvlJc w:val="left"/>
      <w:pPr>
        <w:tabs>
          <w:tab w:val="num" w:pos="626"/>
        </w:tabs>
        <w:ind w:left="626" w:hanging="1080"/>
      </w:pPr>
      <w:rPr>
        <w:rFonts w:hint="default"/>
      </w:rPr>
    </w:lvl>
    <w:lvl w:ilvl="5">
      <w:start w:val="1"/>
      <w:numFmt w:val="decimal"/>
      <w:lvlText w:val="%1.%2.%3.%4.%5.%6."/>
      <w:lvlJc w:val="left"/>
      <w:pPr>
        <w:tabs>
          <w:tab w:val="num" w:pos="626"/>
        </w:tabs>
        <w:ind w:left="626" w:hanging="1080"/>
      </w:pPr>
      <w:rPr>
        <w:rFonts w:hint="default"/>
      </w:rPr>
    </w:lvl>
    <w:lvl w:ilvl="6">
      <w:start w:val="1"/>
      <w:numFmt w:val="decimal"/>
      <w:lvlText w:val="%1.%2.%3.%4.%5.%6.%7."/>
      <w:lvlJc w:val="left"/>
      <w:pPr>
        <w:tabs>
          <w:tab w:val="num" w:pos="986"/>
        </w:tabs>
        <w:ind w:left="986" w:hanging="1440"/>
      </w:pPr>
      <w:rPr>
        <w:rFonts w:hint="default"/>
      </w:rPr>
    </w:lvl>
    <w:lvl w:ilvl="7">
      <w:start w:val="1"/>
      <w:numFmt w:val="decimal"/>
      <w:lvlText w:val="%1.%2.%3.%4.%5.%6.%7.%8."/>
      <w:lvlJc w:val="left"/>
      <w:pPr>
        <w:tabs>
          <w:tab w:val="num" w:pos="986"/>
        </w:tabs>
        <w:ind w:left="986" w:hanging="1440"/>
      </w:pPr>
      <w:rPr>
        <w:rFonts w:hint="default"/>
      </w:rPr>
    </w:lvl>
    <w:lvl w:ilvl="8">
      <w:start w:val="1"/>
      <w:numFmt w:val="decimal"/>
      <w:lvlText w:val="%1.%2.%3.%4.%5.%6.%7.%8.%9."/>
      <w:lvlJc w:val="left"/>
      <w:pPr>
        <w:tabs>
          <w:tab w:val="num" w:pos="1346"/>
        </w:tabs>
        <w:ind w:left="1346" w:hanging="1800"/>
      </w:pPr>
      <w:rPr>
        <w:rFonts w:hint="default"/>
      </w:rPr>
    </w:lvl>
  </w:abstractNum>
  <w:abstractNum w:abstractNumId="4" w15:restartNumberingAfterBreak="0">
    <w:nsid w:val="4088594B"/>
    <w:multiLevelType w:val="multilevel"/>
    <w:tmpl w:val="A294A336"/>
    <w:lvl w:ilvl="0">
      <w:start w:val="5"/>
      <w:numFmt w:val="decimal"/>
      <w:lvlText w:val="%1."/>
      <w:lvlJc w:val="left"/>
      <w:pPr>
        <w:ind w:left="600" w:hanging="600"/>
      </w:pPr>
      <w:rPr>
        <w:rFonts w:hint="default"/>
      </w:rPr>
    </w:lvl>
    <w:lvl w:ilvl="1">
      <w:start w:val="4"/>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2336400"/>
    <w:multiLevelType w:val="multilevel"/>
    <w:tmpl w:val="28B4DA9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601B39FE"/>
    <w:multiLevelType w:val="hybridMultilevel"/>
    <w:tmpl w:val="CFDA6AD4"/>
    <w:lvl w:ilvl="0" w:tplc="04090009">
      <w:start w:val="1"/>
      <w:numFmt w:val="bullet"/>
      <w:lvlText w:val=""/>
      <w:lvlJc w:val="left"/>
      <w:pPr>
        <w:ind w:left="786"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2C74560"/>
    <w:multiLevelType w:val="singleLevel"/>
    <w:tmpl w:val="8B0A8CA0"/>
    <w:lvl w:ilvl="0">
      <w:numFmt w:val="none"/>
      <w:pStyle w:val="Normal1"/>
      <w:lvlText w:val=""/>
      <w:lvlJc w:val="left"/>
      <w:pPr>
        <w:tabs>
          <w:tab w:val="num" w:pos="360"/>
        </w:tabs>
      </w:pPr>
    </w:lvl>
  </w:abstractNum>
  <w:abstractNum w:abstractNumId="8" w15:restartNumberingAfterBreak="0">
    <w:nsid w:val="71E52E24"/>
    <w:multiLevelType w:val="hybridMultilevel"/>
    <w:tmpl w:val="DCCAC008"/>
    <w:lvl w:ilvl="0" w:tplc="1F14A03E">
      <w:start w:val="2"/>
      <w:numFmt w:val="bullet"/>
      <w:lvlText w:val="-"/>
      <w:lvlJc w:val="left"/>
      <w:pPr>
        <w:ind w:left="1069" w:hanging="360"/>
      </w:pPr>
      <w:rPr>
        <w:rFonts w:ascii="Times New Roman" w:eastAsiaTheme="minorEastAsia"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9" w15:restartNumberingAfterBreak="0">
    <w:nsid w:val="72E805F4"/>
    <w:multiLevelType w:val="hybridMultilevel"/>
    <w:tmpl w:val="79DC739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0" w15:restartNumberingAfterBreak="0">
    <w:nsid w:val="7A3D3D3E"/>
    <w:multiLevelType w:val="multilevel"/>
    <w:tmpl w:val="6436C5C6"/>
    <w:lvl w:ilvl="0">
      <w:start w:val="5"/>
      <w:numFmt w:val="decimal"/>
      <w:lvlText w:val="%1."/>
      <w:lvlJc w:val="left"/>
      <w:pPr>
        <w:ind w:left="585" w:hanging="58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373896139">
    <w:abstractNumId w:val="5"/>
  </w:num>
  <w:num w:numId="2" w16cid:durableId="1553422429">
    <w:abstractNumId w:val="5"/>
  </w:num>
  <w:num w:numId="3" w16cid:durableId="1706828700">
    <w:abstractNumId w:val="10"/>
  </w:num>
  <w:num w:numId="4" w16cid:durableId="1752848368">
    <w:abstractNumId w:val="4"/>
  </w:num>
  <w:num w:numId="5" w16cid:durableId="741952446">
    <w:abstractNumId w:val="8"/>
  </w:num>
  <w:num w:numId="6" w16cid:durableId="1627274807">
    <w:abstractNumId w:val="6"/>
  </w:num>
  <w:num w:numId="7" w16cid:durableId="2045904175">
    <w:abstractNumId w:val="1"/>
  </w:num>
  <w:num w:numId="8" w16cid:durableId="2080905495">
    <w:abstractNumId w:val="0"/>
  </w:num>
  <w:num w:numId="9" w16cid:durableId="958099095">
    <w:abstractNumId w:val="7"/>
  </w:num>
  <w:num w:numId="10" w16cid:durableId="1503928938">
    <w:abstractNumId w:val="3"/>
  </w:num>
  <w:num w:numId="11" w16cid:durableId="525486357">
    <w:abstractNumId w:val="2"/>
  </w:num>
  <w:num w:numId="12" w16cid:durableId="108595260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hideSpellingErrors/>
  <w:hideGrammaticalErrors/>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670"/>
    <w:rsid w:val="000301AC"/>
    <w:rsid w:val="0005278E"/>
    <w:rsid w:val="00052B68"/>
    <w:rsid w:val="00073444"/>
    <w:rsid w:val="000E7317"/>
    <w:rsid w:val="000F4E51"/>
    <w:rsid w:val="0013424B"/>
    <w:rsid w:val="00137950"/>
    <w:rsid w:val="00137E49"/>
    <w:rsid w:val="00162199"/>
    <w:rsid w:val="001740AD"/>
    <w:rsid w:val="00177CE5"/>
    <w:rsid w:val="00182D45"/>
    <w:rsid w:val="001921D0"/>
    <w:rsid w:val="001C7403"/>
    <w:rsid w:val="001D35D2"/>
    <w:rsid w:val="002222E9"/>
    <w:rsid w:val="0022330E"/>
    <w:rsid w:val="00223BF0"/>
    <w:rsid w:val="00265C29"/>
    <w:rsid w:val="0027299D"/>
    <w:rsid w:val="002A56E7"/>
    <w:rsid w:val="002C03B2"/>
    <w:rsid w:val="002F1A72"/>
    <w:rsid w:val="00307274"/>
    <w:rsid w:val="00307F4A"/>
    <w:rsid w:val="00334C3A"/>
    <w:rsid w:val="00375D0B"/>
    <w:rsid w:val="00387189"/>
    <w:rsid w:val="003905AD"/>
    <w:rsid w:val="00391D7D"/>
    <w:rsid w:val="003959FF"/>
    <w:rsid w:val="003D24F4"/>
    <w:rsid w:val="004104EB"/>
    <w:rsid w:val="00424F91"/>
    <w:rsid w:val="004A3566"/>
    <w:rsid w:val="004B6E27"/>
    <w:rsid w:val="004F47CC"/>
    <w:rsid w:val="00532B99"/>
    <w:rsid w:val="0054645C"/>
    <w:rsid w:val="0055516D"/>
    <w:rsid w:val="00564014"/>
    <w:rsid w:val="00590D6E"/>
    <w:rsid w:val="00595872"/>
    <w:rsid w:val="005A4AFA"/>
    <w:rsid w:val="005D35A6"/>
    <w:rsid w:val="005D41BA"/>
    <w:rsid w:val="005D7BEA"/>
    <w:rsid w:val="005E01EB"/>
    <w:rsid w:val="005E3729"/>
    <w:rsid w:val="00605DD9"/>
    <w:rsid w:val="00606F63"/>
    <w:rsid w:val="00622454"/>
    <w:rsid w:val="00637E7E"/>
    <w:rsid w:val="00653FD1"/>
    <w:rsid w:val="006546EE"/>
    <w:rsid w:val="00655CD5"/>
    <w:rsid w:val="00661F6E"/>
    <w:rsid w:val="00692A5D"/>
    <w:rsid w:val="00693251"/>
    <w:rsid w:val="006950AB"/>
    <w:rsid w:val="006A1FFB"/>
    <w:rsid w:val="006B1544"/>
    <w:rsid w:val="006E4350"/>
    <w:rsid w:val="006F6CB1"/>
    <w:rsid w:val="007065FF"/>
    <w:rsid w:val="00707B45"/>
    <w:rsid w:val="007178A0"/>
    <w:rsid w:val="0072340A"/>
    <w:rsid w:val="00725200"/>
    <w:rsid w:val="00737497"/>
    <w:rsid w:val="00753627"/>
    <w:rsid w:val="007550AF"/>
    <w:rsid w:val="00760910"/>
    <w:rsid w:val="00777CBA"/>
    <w:rsid w:val="00783670"/>
    <w:rsid w:val="007A1D5E"/>
    <w:rsid w:val="007B6EAF"/>
    <w:rsid w:val="007E6FBC"/>
    <w:rsid w:val="00852ADE"/>
    <w:rsid w:val="00854329"/>
    <w:rsid w:val="00880264"/>
    <w:rsid w:val="0089313E"/>
    <w:rsid w:val="00896489"/>
    <w:rsid w:val="008C380B"/>
    <w:rsid w:val="008E1351"/>
    <w:rsid w:val="008E408B"/>
    <w:rsid w:val="008F71A4"/>
    <w:rsid w:val="00907176"/>
    <w:rsid w:val="00917EA9"/>
    <w:rsid w:val="009263CD"/>
    <w:rsid w:val="009730F3"/>
    <w:rsid w:val="009B0316"/>
    <w:rsid w:val="009F2D32"/>
    <w:rsid w:val="00A20F8E"/>
    <w:rsid w:val="00A316D2"/>
    <w:rsid w:val="00A33D57"/>
    <w:rsid w:val="00A35C9A"/>
    <w:rsid w:val="00A4353A"/>
    <w:rsid w:val="00A574DD"/>
    <w:rsid w:val="00A82A86"/>
    <w:rsid w:val="00A92C12"/>
    <w:rsid w:val="00AA21A0"/>
    <w:rsid w:val="00AC0868"/>
    <w:rsid w:val="00AC1A2B"/>
    <w:rsid w:val="00AC561B"/>
    <w:rsid w:val="00B10B83"/>
    <w:rsid w:val="00B2186F"/>
    <w:rsid w:val="00B526BB"/>
    <w:rsid w:val="00B545F7"/>
    <w:rsid w:val="00B571AA"/>
    <w:rsid w:val="00B71498"/>
    <w:rsid w:val="00B73FE0"/>
    <w:rsid w:val="00B83F3C"/>
    <w:rsid w:val="00BA0B19"/>
    <w:rsid w:val="00BA5A4D"/>
    <w:rsid w:val="00BA6CEA"/>
    <w:rsid w:val="00BC6FE1"/>
    <w:rsid w:val="00BC769E"/>
    <w:rsid w:val="00BF0027"/>
    <w:rsid w:val="00C1139C"/>
    <w:rsid w:val="00C243A4"/>
    <w:rsid w:val="00C36105"/>
    <w:rsid w:val="00C44F2F"/>
    <w:rsid w:val="00C46B85"/>
    <w:rsid w:val="00C61D75"/>
    <w:rsid w:val="00C6388B"/>
    <w:rsid w:val="00C65668"/>
    <w:rsid w:val="00C6659F"/>
    <w:rsid w:val="00C8036B"/>
    <w:rsid w:val="00CA6D7E"/>
    <w:rsid w:val="00CF2FE1"/>
    <w:rsid w:val="00CF3AB9"/>
    <w:rsid w:val="00D0240E"/>
    <w:rsid w:val="00D05BE0"/>
    <w:rsid w:val="00D2158D"/>
    <w:rsid w:val="00D36D30"/>
    <w:rsid w:val="00D50F64"/>
    <w:rsid w:val="00D765DB"/>
    <w:rsid w:val="00D955E6"/>
    <w:rsid w:val="00DD296A"/>
    <w:rsid w:val="00DE2457"/>
    <w:rsid w:val="00DE44FE"/>
    <w:rsid w:val="00DE6E50"/>
    <w:rsid w:val="00DF23AE"/>
    <w:rsid w:val="00DF2ADE"/>
    <w:rsid w:val="00DF7A15"/>
    <w:rsid w:val="00E16509"/>
    <w:rsid w:val="00E36FC2"/>
    <w:rsid w:val="00E41BEF"/>
    <w:rsid w:val="00E57FE5"/>
    <w:rsid w:val="00E639B8"/>
    <w:rsid w:val="00E76F4D"/>
    <w:rsid w:val="00EB2E5B"/>
    <w:rsid w:val="00EE77BA"/>
    <w:rsid w:val="00F23122"/>
    <w:rsid w:val="00F80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A53387"/>
  <w15:chartTrackingRefBased/>
  <w15:docId w15:val="{7033095B-2090-45A6-AF8F-EE18E3670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01EB"/>
    <w:pPr>
      <w:spacing w:before="120" w:after="120" w:line="320" w:lineRule="atLeast"/>
      <w:ind w:firstLine="709"/>
      <w:contextualSpacing/>
      <w:jc w:val="both"/>
    </w:pPr>
    <w:rPr>
      <w:rFonts w:ascii="Times New Roman" w:eastAsiaTheme="minorEastAsia" w:hAnsi="Times New Roman"/>
      <w:sz w:val="26"/>
    </w:rPr>
  </w:style>
  <w:style w:type="paragraph" w:styleId="Heading1">
    <w:name w:val="heading 1"/>
    <w:basedOn w:val="Normal"/>
    <w:next w:val="Normal"/>
    <w:link w:val="Heading1Char"/>
    <w:autoRedefine/>
    <w:uiPriority w:val="9"/>
    <w:qFormat/>
    <w:rsid w:val="007178A0"/>
    <w:pPr>
      <w:keepNext/>
      <w:keepLines/>
      <w:numPr>
        <w:numId w:val="2"/>
      </w:numPr>
      <w:outlineLvl w:val="0"/>
    </w:pPr>
    <w:rPr>
      <w:rFonts w:eastAsiaTheme="majorEastAsia" w:cstheme="majorBidi"/>
      <w:b/>
      <w:szCs w:val="32"/>
    </w:rPr>
  </w:style>
  <w:style w:type="paragraph" w:styleId="Heading2">
    <w:name w:val="heading 2"/>
    <w:basedOn w:val="Normal"/>
    <w:next w:val="Normal"/>
    <w:link w:val="Heading2Char"/>
    <w:autoRedefine/>
    <w:uiPriority w:val="9"/>
    <w:unhideWhenUsed/>
    <w:qFormat/>
    <w:rsid w:val="007178A0"/>
    <w:pPr>
      <w:keepNext/>
      <w:keepLines/>
      <w:numPr>
        <w:ilvl w:val="1"/>
        <w:numId w:val="2"/>
      </w:numPr>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4B6E27"/>
    <w:pPr>
      <w:keepLines/>
      <w:widowControl w:val="0"/>
      <w:tabs>
        <w:tab w:val="left" w:pos="720"/>
        <w:tab w:val="left" w:pos="8080"/>
        <w:tab w:val="left" w:pos="9072"/>
      </w:tabs>
      <w:spacing w:after="0" w:line="312" w:lineRule="auto"/>
      <w:ind w:left="1145" w:firstLine="0"/>
      <w:outlineLvl w:val="2"/>
    </w:pPr>
    <w:rPr>
      <w:rFonts w:eastAsiaTheme="majorEastAsia" w:cstheme="majorBidi"/>
      <w:b/>
      <w:i/>
      <w:color w:val="000000" w:themeColor="text1"/>
      <w:szCs w:val="24"/>
    </w:rPr>
  </w:style>
  <w:style w:type="paragraph" w:styleId="Heading4">
    <w:name w:val="heading 4"/>
    <w:basedOn w:val="Normal"/>
    <w:next w:val="Normal"/>
    <w:link w:val="Heading4Char"/>
    <w:autoRedefine/>
    <w:uiPriority w:val="9"/>
    <w:unhideWhenUsed/>
    <w:qFormat/>
    <w:rsid w:val="007178A0"/>
    <w:pPr>
      <w:keepNext/>
      <w:keepLines/>
      <w:numPr>
        <w:ilvl w:val="3"/>
        <w:numId w:val="1"/>
      </w:numPr>
      <w:outlineLvl w:val="3"/>
    </w:pPr>
    <w:rPr>
      <w:rFonts w:eastAsiaTheme="majorEastAsia" w:cstheme="majorBidi"/>
      <w:i/>
      <w:iCs/>
    </w:rPr>
  </w:style>
  <w:style w:type="paragraph" w:styleId="Heading5">
    <w:name w:val="heading 5"/>
    <w:basedOn w:val="Normal"/>
    <w:next w:val="Normal"/>
    <w:link w:val="Heading5Char"/>
    <w:uiPriority w:val="9"/>
    <w:semiHidden/>
    <w:unhideWhenUsed/>
    <w:qFormat/>
    <w:rsid w:val="00C6659F"/>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78A0"/>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rsid w:val="007178A0"/>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4B6E27"/>
    <w:rPr>
      <w:rFonts w:ascii="Times New Roman" w:eastAsiaTheme="majorEastAsia" w:hAnsi="Times New Roman" w:cstheme="majorBidi"/>
      <w:b/>
      <w:i/>
      <w:color w:val="000000" w:themeColor="text1"/>
      <w:sz w:val="26"/>
      <w:szCs w:val="24"/>
    </w:rPr>
  </w:style>
  <w:style w:type="character" w:customStyle="1" w:styleId="Heading4Char">
    <w:name w:val="Heading 4 Char"/>
    <w:basedOn w:val="DefaultParagraphFont"/>
    <w:link w:val="Heading4"/>
    <w:uiPriority w:val="9"/>
    <w:rsid w:val="007178A0"/>
    <w:rPr>
      <w:rFonts w:ascii="Times New Roman" w:eastAsiaTheme="majorEastAsia" w:hAnsi="Times New Roman" w:cstheme="majorBidi"/>
      <w:i/>
      <w:iCs/>
      <w:sz w:val="26"/>
    </w:rPr>
  </w:style>
  <w:style w:type="paragraph" w:styleId="Caption">
    <w:name w:val="caption"/>
    <w:aliases w:val="Caption Char1 Char,Caption Char Char Char,Caption Char Char Char Char Char Char Char Char,Caption Char Char Char Char Char Char1 Char,Bảng,Char6 Char,Char6,Bảng 3.,Char Char Char Char Char,bảng,Char Char21,Char,Char2,Capti,Captio,Caption1, Char"/>
    <w:basedOn w:val="Normal"/>
    <w:next w:val="Normal"/>
    <w:link w:val="CaptionChar"/>
    <w:autoRedefine/>
    <w:unhideWhenUsed/>
    <w:qFormat/>
    <w:rsid w:val="006A1FFB"/>
    <w:pPr>
      <w:spacing w:before="0" w:after="0" w:line="312" w:lineRule="auto"/>
      <w:jc w:val="center"/>
    </w:pPr>
    <w:rPr>
      <w:rFonts w:cs="Times New Roman"/>
      <w:b/>
      <w:bCs/>
      <w:noProof/>
      <w:szCs w:val="26"/>
      <w:lang w:val="vi-VN" w:eastAsia="vi-VN"/>
    </w:rPr>
  </w:style>
  <w:style w:type="character" w:customStyle="1" w:styleId="CaptionChar">
    <w:name w:val="Caption Char"/>
    <w:aliases w:val="Caption Char1 Char Char,Caption Char Char Char Char,Caption Char Char Char Char Char Char Char Char Char,Caption Char Char Char Char Char Char1 Char Char,Bảng Char,Char6 Char Char,Char6 Char1,Bảng 3. Char,Char Char Char Char Char Char"/>
    <w:link w:val="Caption"/>
    <w:qFormat/>
    <w:locked/>
    <w:rsid w:val="006A1FFB"/>
    <w:rPr>
      <w:rFonts w:ascii="Times New Roman" w:eastAsiaTheme="minorEastAsia" w:hAnsi="Times New Roman" w:cs="Times New Roman"/>
      <w:b/>
      <w:bCs/>
      <w:noProof/>
      <w:sz w:val="26"/>
      <w:szCs w:val="26"/>
      <w:lang w:val="vi-VN" w:eastAsia="vi-VN"/>
    </w:rPr>
  </w:style>
  <w:style w:type="paragraph" w:styleId="ListParagraph">
    <w:name w:val="List Paragraph"/>
    <w:aliases w:val="Gach -,H1,Nội dung,tieu de phu 1,Cấp 2. In thường đậm,List Paragraph1,Picture,목록 단락 in use,Sub-heading,Normal 2,List Paragraph (numbered (a)),References,List_Paragraph,Multilevel para_II,Citation List,Resume Title,ANNEX,List Paragraph2,-"/>
    <w:basedOn w:val="Normal"/>
    <w:link w:val="ListParagraphChar"/>
    <w:uiPriority w:val="34"/>
    <w:qFormat/>
    <w:rsid w:val="00F80874"/>
    <w:pPr>
      <w:ind w:left="720"/>
    </w:pPr>
  </w:style>
  <w:style w:type="character" w:customStyle="1" w:styleId="BodyTextIndentChar">
    <w:name w:val="Body Text Indent Char"/>
    <w:aliases w:val=" Char1 Char1, Char1 Char Char"/>
    <w:link w:val="BodyTextIndent"/>
    <w:rsid w:val="00AC0868"/>
    <w:rPr>
      <w:rFonts w:ascii="Times New Roman" w:eastAsia="Calibri" w:hAnsi="Times New Roman"/>
      <w:sz w:val="26"/>
    </w:rPr>
  </w:style>
  <w:style w:type="paragraph" w:styleId="BodyTextIndent">
    <w:name w:val="Body Text Indent"/>
    <w:aliases w:val=" Char1, Char1 Char"/>
    <w:basedOn w:val="Normal"/>
    <w:link w:val="BodyTextIndentChar"/>
    <w:unhideWhenUsed/>
    <w:rsid w:val="00AC0868"/>
    <w:pPr>
      <w:ind w:left="360"/>
      <w:contextualSpacing w:val="0"/>
    </w:pPr>
    <w:rPr>
      <w:rFonts w:eastAsia="Calibri"/>
    </w:rPr>
  </w:style>
  <w:style w:type="character" w:customStyle="1" w:styleId="BodyTextIndentChar1">
    <w:name w:val="Body Text Indent Char1"/>
    <w:basedOn w:val="DefaultParagraphFont"/>
    <w:uiPriority w:val="99"/>
    <w:semiHidden/>
    <w:rsid w:val="00AC0868"/>
    <w:rPr>
      <w:rFonts w:ascii="Times New Roman" w:eastAsiaTheme="minorEastAsia" w:hAnsi="Times New Roman"/>
      <w:sz w:val="26"/>
    </w:rPr>
  </w:style>
  <w:style w:type="table" w:styleId="TableGrid">
    <w:name w:val="Table Grid"/>
    <w:aliases w:val="unTra lai em niem vui khi duoc gan ben em,tra lai em loi yeu thuong em dem,tra lai em niem tin thang nam qua ta dap xay. Gio day chi la nhung ky niem buon... http://nhatquanglan.xlphp.net/,Thanh,.bang,Muc lon,xlphp"/>
    <w:basedOn w:val="TableNormal"/>
    <w:uiPriority w:val="59"/>
    <w:qFormat/>
    <w:rsid w:val="00DF23AE"/>
    <w:pPr>
      <w:spacing w:after="0" w:line="240" w:lineRule="auto"/>
    </w:pPr>
    <w:rPr>
      <w:rFonts w:ascii="Arial" w:eastAsia="Arial" w:hAnsi="Arial"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05DD9"/>
    <w:pPr>
      <w:tabs>
        <w:tab w:val="center" w:pos="4680"/>
        <w:tab w:val="right" w:pos="9360"/>
      </w:tabs>
      <w:spacing w:line="240" w:lineRule="auto"/>
    </w:pPr>
  </w:style>
  <w:style w:type="character" w:customStyle="1" w:styleId="HeaderChar">
    <w:name w:val="Header Char"/>
    <w:basedOn w:val="DefaultParagraphFont"/>
    <w:link w:val="Header"/>
    <w:uiPriority w:val="99"/>
    <w:rsid w:val="00605DD9"/>
    <w:rPr>
      <w:rFonts w:ascii="Times New Roman" w:eastAsiaTheme="minorEastAsia" w:hAnsi="Times New Roman"/>
      <w:sz w:val="26"/>
    </w:rPr>
  </w:style>
  <w:style w:type="paragraph" w:styleId="Footer">
    <w:name w:val="footer"/>
    <w:basedOn w:val="Normal"/>
    <w:link w:val="FooterChar"/>
    <w:uiPriority w:val="99"/>
    <w:unhideWhenUsed/>
    <w:rsid w:val="00605DD9"/>
    <w:pPr>
      <w:tabs>
        <w:tab w:val="center" w:pos="4680"/>
        <w:tab w:val="right" w:pos="9360"/>
      </w:tabs>
      <w:spacing w:line="240" w:lineRule="auto"/>
    </w:pPr>
  </w:style>
  <w:style w:type="character" w:customStyle="1" w:styleId="FooterChar">
    <w:name w:val="Footer Char"/>
    <w:basedOn w:val="DefaultParagraphFont"/>
    <w:link w:val="Footer"/>
    <w:uiPriority w:val="99"/>
    <w:rsid w:val="00605DD9"/>
    <w:rPr>
      <w:rFonts w:ascii="Times New Roman" w:eastAsiaTheme="minorEastAsia" w:hAnsi="Times New Roman"/>
      <w:sz w:val="26"/>
    </w:rPr>
  </w:style>
  <w:style w:type="paragraph" w:customStyle="1" w:styleId="1normal">
    <w:name w:val="1normal"/>
    <w:basedOn w:val="Normal"/>
    <w:next w:val="Normal"/>
    <w:link w:val="1normalChar"/>
    <w:qFormat/>
    <w:rsid w:val="00DF7A15"/>
    <w:pPr>
      <w:tabs>
        <w:tab w:val="left" w:pos="720"/>
      </w:tabs>
      <w:adjustRightInd w:val="0"/>
      <w:contextualSpacing w:val="0"/>
    </w:pPr>
    <w:rPr>
      <w:rFonts w:eastAsia="Calibri" w:cs="Times New Roman"/>
      <w:szCs w:val="20"/>
      <w:lang w:eastAsia="x-none"/>
    </w:rPr>
  </w:style>
  <w:style w:type="character" w:customStyle="1" w:styleId="1normalChar">
    <w:name w:val="1normal Char"/>
    <w:aliases w:val="1.1.1. Mục tiêu của dự án Char,Heading 3-Muc I Char,Heading 3 Char Char Char,Heading 3 Char Char Char Char Char,a.b.c Char,1.1.2 Char,Danhmuc bang bieu Char Char,Heading 3 Char Char Char Char Char Char,Danhmuc bang bieu Char,level 1 Char"/>
    <w:link w:val="1normal"/>
    <w:locked/>
    <w:rsid w:val="00DF7A15"/>
    <w:rPr>
      <w:rFonts w:ascii="Times New Roman" w:eastAsia="Calibri" w:hAnsi="Times New Roman" w:cs="Times New Roman"/>
      <w:sz w:val="26"/>
      <w:szCs w:val="20"/>
      <w:lang w:eastAsia="x-none"/>
    </w:rPr>
  </w:style>
  <w:style w:type="paragraph" w:customStyle="1" w:styleId="Abng">
    <w:name w:val="A bảng"/>
    <w:basedOn w:val="Normal"/>
    <w:next w:val="Normal"/>
    <w:qFormat/>
    <w:rsid w:val="00637E7E"/>
    <w:pPr>
      <w:spacing w:line="312" w:lineRule="auto"/>
      <w:contextualSpacing w:val="0"/>
    </w:pPr>
    <w:rPr>
      <w:rFonts w:eastAsia="Times New Roman" w:cs="Times New Roman"/>
      <w:szCs w:val="26"/>
      <w:lang w:val="nb-NO"/>
    </w:rPr>
  </w:style>
  <w:style w:type="paragraph" w:styleId="ListContinue">
    <w:name w:val="List Continue"/>
    <w:basedOn w:val="Normal"/>
    <w:uiPriority w:val="99"/>
    <w:unhideWhenUsed/>
    <w:rsid w:val="00637E7E"/>
    <w:pPr>
      <w:ind w:left="283"/>
    </w:pPr>
    <w:rPr>
      <w:rFonts w:eastAsia="Arial" w:cs="Times New Roman"/>
      <w:lang w:val="vi-VN"/>
    </w:rPr>
  </w:style>
  <w:style w:type="paragraph" w:styleId="BodyText">
    <w:name w:val="Body Text"/>
    <w:basedOn w:val="Normal"/>
    <w:link w:val="BodyTextChar"/>
    <w:uiPriority w:val="99"/>
    <w:semiHidden/>
    <w:unhideWhenUsed/>
    <w:rsid w:val="001D35D2"/>
  </w:style>
  <w:style w:type="character" w:customStyle="1" w:styleId="BodyTextChar">
    <w:name w:val="Body Text Char"/>
    <w:basedOn w:val="DefaultParagraphFont"/>
    <w:link w:val="BodyText"/>
    <w:uiPriority w:val="99"/>
    <w:semiHidden/>
    <w:rsid w:val="001D35D2"/>
    <w:rPr>
      <w:rFonts w:ascii="Times New Roman" w:eastAsiaTheme="minorEastAsia" w:hAnsi="Times New Roman"/>
      <w:sz w:val="26"/>
    </w:rPr>
  </w:style>
  <w:style w:type="paragraph" w:styleId="NoSpacing">
    <w:name w:val="No Spacing"/>
    <w:aliases w:val="doanvan,No Spacing1,No Spacing11,Bang bieu,3 Bang bieu,trong bang,Bảng 2,bang + 15 pt,AFFD,No Spacing BẢNG,No Spacing111,No Spacing1111,mục chương"/>
    <w:link w:val="NoSpacingChar"/>
    <w:autoRedefine/>
    <w:uiPriority w:val="1"/>
    <w:qFormat/>
    <w:rsid w:val="001D35D2"/>
    <w:pPr>
      <w:spacing w:after="0" w:line="312" w:lineRule="auto"/>
      <w:jc w:val="center"/>
    </w:pPr>
    <w:rPr>
      <w:rFonts w:ascii="Times New Roman" w:eastAsia="Arial" w:hAnsi="Times New Roman" w:cs="Times New Roman"/>
      <w:sz w:val="26"/>
    </w:rPr>
  </w:style>
  <w:style w:type="character" w:customStyle="1" w:styleId="NoSpacingChar">
    <w:name w:val="No Spacing Char"/>
    <w:aliases w:val="doanvan Char,No Spacing1 Char,No Spacing11 Char,Bang bieu Char,3 Bang bieu Char,trong bang Char,Bảng 2 Char,bang + 15 pt Char,AFFD Char,No Spacing BẢNG Char,No Spacing111 Char,No Spacing1111 Char,mục chương Char"/>
    <w:link w:val="NoSpacing"/>
    <w:uiPriority w:val="1"/>
    <w:rsid w:val="001D35D2"/>
    <w:rPr>
      <w:rFonts w:ascii="Times New Roman" w:eastAsia="Arial" w:hAnsi="Times New Roman" w:cs="Times New Roman"/>
      <w:sz w:val="26"/>
    </w:rPr>
  </w:style>
  <w:style w:type="paragraph" w:customStyle="1" w:styleId="Normal0">
    <w:name w:val="Normal.0"/>
    <w:basedOn w:val="Normal"/>
    <w:link w:val="0NormalChar"/>
    <w:qFormat/>
    <w:rsid w:val="00DF2ADE"/>
    <w:pPr>
      <w:widowControl w:val="0"/>
      <w:spacing w:line="240" w:lineRule="auto"/>
      <w:ind w:firstLine="567"/>
      <w:contextualSpacing w:val="0"/>
    </w:pPr>
    <w:rPr>
      <w:rFonts w:eastAsia="Arial" w:cs="Times New Roman"/>
      <w:szCs w:val="28"/>
      <w:lang w:val="vi-VN"/>
    </w:rPr>
  </w:style>
  <w:style w:type="character" w:customStyle="1" w:styleId="0NormalChar">
    <w:name w:val="0.Normal Char"/>
    <w:link w:val="Normal0"/>
    <w:rsid w:val="00DF2ADE"/>
    <w:rPr>
      <w:rFonts w:ascii="Times New Roman" w:eastAsia="Arial" w:hAnsi="Times New Roman" w:cs="Times New Roman"/>
      <w:sz w:val="26"/>
      <w:szCs w:val="28"/>
      <w:lang w:val="vi-VN"/>
    </w:rPr>
  </w:style>
  <w:style w:type="paragraph" w:customStyle="1" w:styleId="5tenbang">
    <w:name w:val="5 ten bang"/>
    <w:link w:val="5tenbangChar"/>
    <w:qFormat/>
    <w:rsid w:val="00DF2ADE"/>
    <w:pPr>
      <w:spacing w:before="60" w:after="60" w:line="240" w:lineRule="auto"/>
      <w:jc w:val="center"/>
    </w:pPr>
    <w:rPr>
      <w:rFonts w:ascii="Times New Roman" w:eastAsia="Calibri" w:hAnsi="Times New Roman" w:cs="Times New Roman"/>
      <w:i/>
      <w:sz w:val="26"/>
      <w:szCs w:val="28"/>
      <w:lang w:val="vi-VN"/>
    </w:rPr>
  </w:style>
  <w:style w:type="character" w:customStyle="1" w:styleId="5tenbangChar">
    <w:name w:val="5 ten bang Char"/>
    <w:link w:val="5tenbang"/>
    <w:rsid w:val="00DF2ADE"/>
    <w:rPr>
      <w:rFonts w:ascii="Times New Roman" w:eastAsia="Calibri" w:hAnsi="Times New Roman" w:cs="Times New Roman"/>
      <w:i/>
      <w:sz w:val="26"/>
      <w:szCs w:val="28"/>
      <w:lang w:val="vi-VN"/>
    </w:rPr>
  </w:style>
  <w:style w:type="paragraph" w:customStyle="1" w:styleId="time14">
    <w:name w:val="time 14"/>
    <w:basedOn w:val="Normal"/>
    <w:link w:val="time14Char"/>
    <w:rsid w:val="005E01EB"/>
    <w:pPr>
      <w:spacing w:before="60" w:after="60" w:line="288" w:lineRule="auto"/>
      <w:ind w:firstLine="720"/>
      <w:contextualSpacing w:val="0"/>
    </w:pPr>
    <w:rPr>
      <w:rFonts w:eastAsia="Times New Roman" w:cs="Times New Roman"/>
      <w:sz w:val="28"/>
      <w:szCs w:val="26"/>
      <w:lang w:val="de-DE"/>
    </w:rPr>
  </w:style>
  <w:style w:type="character" w:customStyle="1" w:styleId="time14Char">
    <w:name w:val="time 14 Char"/>
    <w:link w:val="time14"/>
    <w:rsid w:val="005E01EB"/>
    <w:rPr>
      <w:rFonts w:ascii="Times New Roman" w:eastAsia="Times New Roman" w:hAnsi="Times New Roman" w:cs="Times New Roman"/>
      <w:sz w:val="28"/>
      <w:szCs w:val="26"/>
      <w:lang w:val="de-DE"/>
    </w:rPr>
  </w:style>
  <w:style w:type="paragraph" w:customStyle="1" w:styleId="BThuong">
    <w:name w:val="BThuong"/>
    <w:basedOn w:val="Normal"/>
    <w:link w:val="BThuongChar"/>
    <w:qFormat/>
    <w:rsid w:val="00C65668"/>
    <w:pPr>
      <w:tabs>
        <w:tab w:val="left" w:pos="720"/>
      </w:tabs>
      <w:spacing w:before="60" w:after="60" w:line="312" w:lineRule="auto"/>
      <w:ind w:firstLine="720"/>
      <w:contextualSpacing w:val="0"/>
    </w:pPr>
    <w:rPr>
      <w:rFonts w:eastAsia="Times New Roman" w:cs="Times New Roman"/>
      <w:szCs w:val="26"/>
      <w:lang w:val="x-none" w:eastAsia="x-none" w:bidi="en-US"/>
    </w:rPr>
  </w:style>
  <w:style w:type="character" w:customStyle="1" w:styleId="BThuongChar">
    <w:name w:val="BThuong Char"/>
    <w:link w:val="BThuong"/>
    <w:rsid w:val="00C65668"/>
    <w:rPr>
      <w:rFonts w:ascii="Times New Roman" w:eastAsia="Times New Roman" w:hAnsi="Times New Roman" w:cs="Times New Roman"/>
      <w:sz w:val="26"/>
      <w:szCs w:val="26"/>
      <w:lang w:val="x-none" w:eastAsia="x-none" w:bidi="en-US"/>
    </w:rPr>
  </w:style>
  <w:style w:type="character" w:customStyle="1" w:styleId="ListParagraphChar">
    <w:name w:val="List Paragraph Char"/>
    <w:aliases w:val="Gach - Char,H1 Char,Nội dung Char,tieu de phu 1 Char,Cấp 2. In thường đậm Char,List Paragraph1 Char,Picture Char,목록 단락 in use Char,Sub-heading Char,Normal 2 Char,List Paragraph (numbered (a)) Char,References Char,List_Paragraph Char"/>
    <w:link w:val="ListParagraph"/>
    <w:uiPriority w:val="34"/>
    <w:qFormat/>
    <w:locked/>
    <w:rsid w:val="00A574DD"/>
    <w:rPr>
      <w:rFonts w:ascii="Times New Roman" w:eastAsiaTheme="minorEastAsia" w:hAnsi="Times New Roman"/>
      <w:sz w:val="26"/>
    </w:rPr>
  </w:style>
  <w:style w:type="paragraph" w:customStyle="1" w:styleId="Normal1">
    <w:name w:val="Normal1"/>
    <w:basedOn w:val="Normal"/>
    <w:rsid w:val="0013424B"/>
    <w:pPr>
      <w:numPr>
        <w:numId w:val="9"/>
      </w:numPr>
      <w:tabs>
        <w:tab w:val="clear" w:pos="360"/>
      </w:tabs>
      <w:spacing w:after="0" w:line="240" w:lineRule="auto"/>
      <w:ind w:firstLine="0"/>
      <w:contextualSpacing w:val="0"/>
    </w:pPr>
    <w:rPr>
      <w:rFonts w:ascii=".VnTime" w:eastAsia="Times New Roman" w:hAnsi=".VnTime" w:cs="Arial"/>
      <w:noProof/>
      <w:color w:val="000000"/>
      <w:szCs w:val="20"/>
      <w:lang w:val="en-GB"/>
    </w:rPr>
  </w:style>
  <w:style w:type="paragraph" w:styleId="CommentText">
    <w:name w:val="annotation text"/>
    <w:basedOn w:val="Normal"/>
    <w:link w:val="CommentTextChar"/>
    <w:rsid w:val="0013424B"/>
    <w:pPr>
      <w:numPr>
        <w:ilvl w:val="2"/>
        <w:numId w:val="10"/>
      </w:numPr>
      <w:tabs>
        <w:tab w:val="clear" w:pos="720"/>
      </w:tabs>
      <w:spacing w:after="0" w:line="240" w:lineRule="auto"/>
      <w:ind w:left="0" w:firstLine="0"/>
      <w:contextualSpacing w:val="0"/>
    </w:pPr>
    <w:rPr>
      <w:rFonts w:eastAsia="Times New Roman" w:cs="Times New Roman"/>
      <w:noProof/>
      <w:color w:val="000000"/>
      <w:sz w:val="20"/>
      <w:szCs w:val="20"/>
      <w:lang w:val="en-GB" w:eastAsia="zh-CN"/>
    </w:rPr>
  </w:style>
  <w:style w:type="character" w:customStyle="1" w:styleId="CommentTextChar">
    <w:name w:val="Comment Text Char"/>
    <w:basedOn w:val="DefaultParagraphFont"/>
    <w:link w:val="CommentText"/>
    <w:uiPriority w:val="99"/>
    <w:rsid w:val="0013424B"/>
    <w:rPr>
      <w:rFonts w:ascii="Times New Roman" w:eastAsia="Times New Roman" w:hAnsi="Times New Roman" w:cs="Times New Roman"/>
      <w:noProof/>
      <w:color w:val="000000"/>
      <w:sz w:val="20"/>
      <w:szCs w:val="20"/>
      <w:lang w:val="en-GB" w:eastAsia="zh-CN"/>
    </w:rPr>
  </w:style>
  <w:style w:type="paragraph" w:customStyle="1" w:styleId="StyleHeading3Heading3CharCharCharCharLinespacingsing">
    <w:name w:val="Style Heading 3Heading 3 Char Char Char Char + Line spacing:  sing..."/>
    <w:basedOn w:val="Heading3"/>
    <w:autoRedefine/>
    <w:rsid w:val="0013424B"/>
    <w:pPr>
      <w:keepLines w:val="0"/>
      <w:numPr>
        <w:ilvl w:val="1"/>
        <w:numId w:val="10"/>
      </w:numPr>
      <w:tabs>
        <w:tab w:val="clear" w:pos="-34"/>
        <w:tab w:val="num" w:pos="720"/>
      </w:tabs>
      <w:spacing w:line="25" w:lineRule="atLeast"/>
      <w:ind w:left="720" w:hanging="720"/>
      <w:contextualSpacing w:val="0"/>
      <w:jc w:val="left"/>
    </w:pPr>
    <w:rPr>
      <w:rFonts w:eastAsia="Cordia New" w:cs="Times New Roman"/>
      <w:bCs/>
      <w:i w:val="0"/>
      <w:noProof/>
      <w:color w:val="auto"/>
      <w:spacing w:val="-6"/>
      <w:szCs w:val="28"/>
      <w:lang w:val="nb-NO" w:bidi="th-TH"/>
    </w:rPr>
  </w:style>
  <w:style w:type="paragraph" w:customStyle="1" w:styleId="Danhmchnh">
    <w:name w:val="Danh mục hình"/>
    <w:basedOn w:val="Normal"/>
    <w:link w:val="DanhmchnhChar"/>
    <w:qFormat/>
    <w:rsid w:val="0013424B"/>
    <w:pPr>
      <w:spacing w:before="0" w:after="0"/>
      <w:ind w:firstLine="0"/>
      <w:contextualSpacing w:val="0"/>
      <w:jc w:val="center"/>
    </w:pPr>
    <w:rPr>
      <w:rFonts w:eastAsia="Times New Roman" w:cs="Times New Roman"/>
      <w:b/>
      <w:szCs w:val="26"/>
      <w:lang w:val="vi-VN" w:eastAsia="x-none"/>
    </w:rPr>
  </w:style>
  <w:style w:type="character" w:customStyle="1" w:styleId="DanhmchnhChar">
    <w:name w:val="Danh mục hình Char"/>
    <w:link w:val="Danhmchnh"/>
    <w:rsid w:val="0013424B"/>
    <w:rPr>
      <w:rFonts w:ascii="Times New Roman" w:eastAsia="Times New Roman" w:hAnsi="Times New Roman" w:cs="Times New Roman"/>
      <w:b/>
      <w:sz w:val="26"/>
      <w:szCs w:val="26"/>
      <w:lang w:val="vi-VN" w:eastAsia="x-none"/>
    </w:rPr>
  </w:style>
  <w:style w:type="paragraph" w:customStyle="1" w:styleId="12">
    <w:name w:val="1.2"/>
    <w:basedOn w:val="Normal"/>
    <w:qFormat/>
    <w:rsid w:val="00182D45"/>
    <w:pPr>
      <w:widowControl w:val="0"/>
      <w:spacing w:before="60" w:after="60" w:line="312" w:lineRule="auto"/>
      <w:ind w:firstLine="0"/>
      <w:contextualSpacing w:val="0"/>
    </w:pPr>
    <w:rPr>
      <w:rFonts w:eastAsia="Times New Roman" w:cs="Times New Roman"/>
      <w:b/>
      <w:color w:val="000000"/>
      <w:szCs w:val="28"/>
      <w:lang w:val="vi-VN" w:eastAsia="ja-JP"/>
    </w:rPr>
  </w:style>
  <w:style w:type="paragraph" w:customStyle="1" w:styleId="HG-Para">
    <w:name w:val="HG-Para"/>
    <w:basedOn w:val="Normal"/>
    <w:link w:val="HG-ParaChar"/>
    <w:autoRedefine/>
    <w:qFormat/>
    <w:rsid w:val="00182D45"/>
    <w:pPr>
      <w:widowControl w:val="0"/>
      <w:tabs>
        <w:tab w:val="left" w:pos="567"/>
        <w:tab w:val="left" w:pos="3828"/>
      </w:tabs>
      <w:spacing w:before="0" w:after="0" w:line="312" w:lineRule="auto"/>
      <w:ind w:firstLine="567"/>
      <w:contextualSpacing w:val="0"/>
    </w:pPr>
    <w:rPr>
      <w:rFonts w:eastAsia="Times New Roman" w:cs="Times New Roman"/>
      <w:szCs w:val="24"/>
      <w:lang w:val="pt-BR" w:eastAsia="x-none"/>
    </w:rPr>
  </w:style>
  <w:style w:type="character" w:customStyle="1" w:styleId="HG-ParaChar">
    <w:name w:val="HG-Para Char"/>
    <w:link w:val="HG-Para"/>
    <w:rsid w:val="00182D45"/>
    <w:rPr>
      <w:rFonts w:ascii="Times New Roman" w:eastAsia="Times New Roman" w:hAnsi="Times New Roman" w:cs="Times New Roman"/>
      <w:sz w:val="26"/>
      <w:szCs w:val="24"/>
      <w:lang w:val="pt-BR" w:eastAsia="x-none"/>
    </w:rPr>
  </w:style>
  <w:style w:type="paragraph" w:customStyle="1" w:styleId="Danhmcbng">
    <w:name w:val="Danh mục bảng"/>
    <w:basedOn w:val="Normal"/>
    <w:link w:val="DanhmcbngChar"/>
    <w:qFormat/>
    <w:rsid w:val="00C6659F"/>
    <w:pPr>
      <w:ind w:firstLine="0"/>
      <w:contextualSpacing w:val="0"/>
      <w:jc w:val="center"/>
    </w:pPr>
    <w:rPr>
      <w:rFonts w:eastAsia="Times New Roman" w:cs="Times New Roman"/>
      <w:b/>
      <w:szCs w:val="26"/>
      <w:lang w:val="vi-VN" w:eastAsia="x-none"/>
    </w:rPr>
  </w:style>
  <w:style w:type="character" w:customStyle="1" w:styleId="DanhmcbngChar">
    <w:name w:val="Danh mục bảng Char"/>
    <w:link w:val="Danhmcbng"/>
    <w:rsid w:val="00C6659F"/>
    <w:rPr>
      <w:rFonts w:ascii="Times New Roman" w:eastAsia="Times New Roman" w:hAnsi="Times New Roman" w:cs="Times New Roman"/>
      <w:b/>
      <w:sz w:val="26"/>
      <w:szCs w:val="26"/>
      <w:lang w:val="vi-VN" w:eastAsia="x-none"/>
    </w:rPr>
  </w:style>
  <w:style w:type="paragraph" w:customStyle="1" w:styleId="nd">
    <w:name w:val="nd"/>
    <w:basedOn w:val="Normal"/>
    <w:link w:val="ndChar"/>
    <w:rsid w:val="00C6659F"/>
    <w:pPr>
      <w:spacing w:before="60" w:after="60" w:line="240" w:lineRule="auto"/>
      <w:ind w:firstLine="720"/>
      <w:contextualSpacing w:val="0"/>
    </w:pPr>
    <w:rPr>
      <w:rFonts w:ascii="UVnTime" w:eastAsia="Times New Roman" w:hAnsi="UVnTime" w:cs="Times New Roman"/>
      <w:szCs w:val="26"/>
    </w:rPr>
  </w:style>
  <w:style w:type="character" w:customStyle="1" w:styleId="ndChar">
    <w:name w:val="nd Char"/>
    <w:link w:val="nd"/>
    <w:rsid w:val="00C6659F"/>
    <w:rPr>
      <w:rFonts w:ascii="UVnTime" w:eastAsia="Times New Roman" w:hAnsi="UVnTime" w:cs="Times New Roman"/>
      <w:sz w:val="26"/>
      <w:szCs w:val="26"/>
    </w:rPr>
  </w:style>
  <w:style w:type="character" w:customStyle="1" w:styleId="fontstyle01">
    <w:name w:val="fontstyle01"/>
    <w:rsid w:val="00C6659F"/>
    <w:rPr>
      <w:rFonts w:ascii="TimesNewRomanPSMT" w:hAnsi="TimesNewRomanPSMT" w:hint="default"/>
      <w:b w:val="0"/>
      <w:bCs w:val="0"/>
      <w:i w:val="0"/>
      <w:iCs w:val="0"/>
      <w:color w:val="000000"/>
      <w:sz w:val="26"/>
      <w:szCs w:val="26"/>
    </w:rPr>
  </w:style>
  <w:style w:type="paragraph" w:customStyle="1" w:styleId="Ngathuyetminh">
    <w:name w:val="Nga thuyetminh"/>
    <w:basedOn w:val="Normal"/>
    <w:rsid w:val="00C6659F"/>
    <w:pPr>
      <w:widowControl w:val="0"/>
      <w:spacing w:before="60" w:after="60" w:line="360" w:lineRule="atLeast"/>
      <w:ind w:firstLine="720"/>
      <w:contextualSpacing w:val="0"/>
    </w:pPr>
    <w:rPr>
      <w:rFonts w:eastAsia="Times New Roman" w:cs="Times New Roman"/>
      <w:sz w:val="28"/>
      <w:szCs w:val="28"/>
    </w:rPr>
  </w:style>
  <w:style w:type="paragraph" w:styleId="NormalWeb">
    <w:name w:val="Normal (Web)"/>
    <w:aliases w:val="Normal (Web) Char Char Char Char Char,표준 (웹),Char Char Char Char Char Char Char Char Char Char Char Char Char Char Char,Char Char Cha"/>
    <w:basedOn w:val="Normal"/>
    <w:link w:val="NormalWebChar"/>
    <w:uiPriority w:val="99"/>
    <w:qFormat/>
    <w:rsid w:val="00C6659F"/>
    <w:pPr>
      <w:spacing w:before="100" w:beforeAutospacing="1" w:after="100" w:afterAutospacing="1" w:line="240" w:lineRule="auto"/>
      <w:ind w:firstLine="0"/>
      <w:contextualSpacing w:val="0"/>
      <w:jc w:val="left"/>
    </w:pPr>
    <w:rPr>
      <w:rFonts w:eastAsia="Times New Roman" w:cs="Times New Roman"/>
      <w:szCs w:val="26"/>
    </w:rPr>
  </w:style>
  <w:style w:type="character" w:customStyle="1" w:styleId="NormalWebChar">
    <w:name w:val="Normal (Web) Char"/>
    <w:aliases w:val="Normal (Web) Char Char Char Char Char Char,표준 (웹) Char,Char Char Char Char Char Char Char Char Char Char Char Char Char Char Char Char,Char Char Cha Char"/>
    <w:link w:val="NormalWeb"/>
    <w:uiPriority w:val="99"/>
    <w:qFormat/>
    <w:rsid w:val="00C6659F"/>
    <w:rPr>
      <w:rFonts w:ascii="Times New Roman" w:eastAsia="Times New Roman" w:hAnsi="Times New Roman" w:cs="Times New Roman"/>
      <w:sz w:val="26"/>
      <w:szCs w:val="26"/>
    </w:rPr>
  </w:style>
  <w:style w:type="paragraph" w:customStyle="1" w:styleId="1Bang">
    <w:name w:val="1.Bang"/>
    <w:basedOn w:val="Heading5"/>
    <w:qFormat/>
    <w:rsid w:val="00C6659F"/>
    <w:pPr>
      <w:spacing w:before="60" w:after="60" w:line="240" w:lineRule="auto"/>
      <w:ind w:firstLine="0"/>
      <w:contextualSpacing w:val="0"/>
      <w:jc w:val="center"/>
    </w:pPr>
    <w:rPr>
      <w:rFonts w:ascii="Times New Roman" w:eastAsia="MS Gothic" w:hAnsi="Times New Roman" w:cs="Times New Roman"/>
      <w:b/>
      <w:color w:val="auto"/>
      <w:sz w:val="22"/>
      <w:szCs w:val="28"/>
      <w:lang w:val="de-DE"/>
    </w:rPr>
  </w:style>
  <w:style w:type="character" w:customStyle="1" w:styleId="Heading5Char">
    <w:name w:val="Heading 5 Char"/>
    <w:basedOn w:val="DefaultParagraphFont"/>
    <w:link w:val="Heading5"/>
    <w:uiPriority w:val="9"/>
    <w:semiHidden/>
    <w:rsid w:val="00C6659F"/>
    <w:rPr>
      <w:rFonts w:asciiTheme="majorHAnsi" w:eastAsiaTheme="majorEastAsia" w:hAnsiTheme="majorHAnsi" w:cstheme="majorBidi"/>
      <w:color w:val="2F5496" w:themeColor="accent1" w:themeShade="BF"/>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236</TotalTime>
  <Pages>44</Pages>
  <Words>12836</Words>
  <Characters>73169</Characters>
  <Application>Microsoft Office Word</Application>
  <DocSecurity>0</DocSecurity>
  <Lines>609</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Inspiron</dc:creator>
  <cp:keywords/>
  <dc:description/>
  <cp:lastModifiedBy>Nguyễn Thị Hoà</cp:lastModifiedBy>
  <cp:revision>21</cp:revision>
  <dcterms:created xsi:type="dcterms:W3CDTF">2025-04-21T15:58:00Z</dcterms:created>
  <dcterms:modified xsi:type="dcterms:W3CDTF">2026-06-30T15:00:00Z</dcterms:modified>
</cp:coreProperties>
</file>