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4A0" w:firstRow="1" w:lastRow="0" w:firstColumn="1" w:lastColumn="0" w:noHBand="0" w:noVBand="1"/>
      </w:tblPr>
      <w:tblGrid>
        <w:gridCol w:w="3312"/>
        <w:gridCol w:w="6044"/>
      </w:tblGrid>
      <w:tr w:rsidR="00A57EB7" w:rsidRPr="00902435" w14:paraId="593C6DAF" w14:textId="77777777" w:rsidTr="00E327F0">
        <w:tc>
          <w:tcPr>
            <w:tcW w:w="3312" w:type="dxa"/>
          </w:tcPr>
          <w:p w14:paraId="180617E6" w14:textId="77777777" w:rsidR="0006784A" w:rsidRPr="00902435" w:rsidRDefault="0006784A" w:rsidP="00FE5D32">
            <w:pPr>
              <w:pStyle w:val="Heading1"/>
              <w:spacing w:before="40" w:after="0"/>
              <w:jc w:val="center"/>
              <w:rPr>
                <w:rFonts w:ascii="Times New Roman" w:hAnsi="Times New Roman"/>
                <w:sz w:val="27"/>
                <w:szCs w:val="27"/>
              </w:rPr>
            </w:pPr>
            <w:r w:rsidRPr="00902435">
              <w:rPr>
                <w:rFonts w:ascii="Times New Roman" w:hAnsi="Times New Roman"/>
                <w:sz w:val="27"/>
                <w:szCs w:val="27"/>
              </w:rPr>
              <w:t>HỘI ĐỒNG NHÂN DÂN</w:t>
            </w:r>
          </w:p>
          <w:p w14:paraId="3CCF8030" w14:textId="1D6F6962" w:rsidR="0006784A" w:rsidRPr="00902435" w:rsidRDefault="00E327F0" w:rsidP="00FE5D32">
            <w:pPr>
              <w:jc w:val="center"/>
              <w:rPr>
                <w:b/>
                <w:sz w:val="27"/>
                <w:szCs w:val="27"/>
              </w:rPr>
            </w:pPr>
            <w:r w:rsidRPr="00902435">
              <w:rPr>
                <w:b/>
                <w:noProof/>
                <w:sz w:val="27"/>
                <w:szCs w:val="27"/>
              </w:rPr>
              <mc:AlternateContent>
                <mc:Choice Requires="wps">
                  <w:drawing>
                    <wp:anchor distT="0" distB="0" distL="114300" distR="114300" simplePos="0" relativeHeight="251658240" behindDoc="0" locked="0" layoutInCell="1" allowOverlap="1" wp14:anchorId="4C04EFC0" wp14:editId="70B46F67">
                      <wp:simplePos x="0" y="0"/>
                      <wp:positionH relativeFrom="column">
                        <wp:posOffset>591185</wp:posOffset>
                      </wp:positionH>
                      <wp:positionV relativeFrom="paragraph">
                        <wp:posOffset>256540</wp:posOffset>
                      </wp:positionV>
                      <wp:extent cx="779145" cy="0"/>
                      <wp:effectExtent l="0" t="0" r="0" b="0"/>
                      <wp:wrapNone/>
                      <wp:docPr id="2037458034"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145"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DF1B1F7" id="_x0000_t32" coordsize="21600,21600" o:spt="32" o:oned="t" path="m,l21600,21600e" filled="f">
                      <v:path arrowok="t" fillok="f" o:connecttype="none"/>
                      <o:lock v:ext="edit" shapetype="t"/>
                    </v:shapetype>
                    <v:shape id="AutoShape 46" o:spid="_x0000_s1026" type="#_x0000_t32" style="position:absolute;margin-left:46.55pt;margin-top:20.2pt;width:61.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mSX2wEAAPoDAAAOAAAAZHJzL2Uyb0RvYy54bWysU02P0zAQvSPxHyzfaZoVsBA13UMXuCxQ&#10;scsPmNrjxlrHY9neJv332E4TEB8SQlxGtmfezHsz483N2Bt2Qh802ZbXqzVnaAVJbY8t//rw/sUb&#10;zkIEK8GQxZafMfCb7fNnm8E1eEUdGYmepSQ2NINreReja6oqiA57CCtyaJNTke8hpqs/VtLDkLL3&#10;prpar19XA3npPAkMIb3eTk6+LfmVQhE/KxUwMtPyxC0W64s9ZFttN9AcPbhOiwsN+AcWPWibii6p&#10;biECe/L6l1S9Fp4CqbgS1FeklBZYNCQ19fonNfcdOCxaUnOCW9oU/l9a8em0s3ufqYvR3rs7Eo+B&#10;Wdp1YI9YCDycXRpcnVtVDS40CyRfgtt7dhg+kkwx8BSpdGFUvs8pkz42lmafl2bjGJlIj9fXb+uX&#10;rzgTs6uCZsY5H+IHpJ7lQ8tD9KCPXdyRtWmi5OtSBU53IWZW0MyAXNTYbDsE+c7KMt8I2kznFJrd&#10;RUemnvckiYhngxP0CyqmZaI3lSh7iDvj2QnSBsnHqQ05S4rMEKWNWUDrwuuPoEtshmHZzb8FLtGl&#10;Itm4AHttyf+uahxnqmqKn1VPWrPsA8nz3s9jTQtWWnn5DHmDf7wX+Pcvu/0GAAD//wMAUEsDBBQA&#10;BgAIAAAAIQCJ7H/f3QAAAAgBAAAPAAAAZHJzL2Rvd25yZXYueG1sTI/BTsMwEETvSP0Ha5G4USdp&#10;SyCNU1UV7YkLhQO9ufE2jojXUey24e9ZxAGOOzOafVOuRteJCw6h9aQgnSYgkGpvWmoUvL9t7x9B&#10;hKjJ6M4TKvjCAKtqclPqwvgrveJlHxvBJRQKrcDG2BdShtqi02HqeyT2Tn5wOvI5NNIM+srlrpNZ&#10;kjxIp1viD1b3uLFYf+7PTsHh8JLtntdZ87GTs3xhY577ba7U3e24XoKIOMa/MPzgMzpUzHT0ZzJB&#10;dAqeZiknFcyTOQj2s3TBU46/gqxK+X9A9Q0AAP//AwBQSwECLQAUAAYACAAAACEAtoM4kv4AAADh&#10;AQAAEwAAAAAAAAAAAAAAAAAAAAAAW0NvbnRlbnRfVHlwZXNdLnhtbFBLAQItABQABgAIAAAAIQA4&#10;/SH/1gAAAJQBAAALAAAAAAAAAAAAAAAAAC8BAABfcmVscy8ucmVsc1BLAQItABQABgAIAAAAIQA0&#10;2mSX2wEAAPoDAAAOAAAAAAAAAAAAAAAAAC4CAABkcnMvZTJvRG9jLnhtbFBLAQItABQABgAIAAAA&#10;IQCJ7H/f3QAAAAgBAAAPAAAAAAAAAAAAAAAAADUEAABkcnMvZG93bnJldi54bWxQSwUGAAAAAAQA&#10;BADzAAAAPwUAAAAA&#10;" strokecolor="black [3200]" strokeweight="1pt">
                      <v:stroke joinstyle="miter"/>
                    </v:shape>
                  </w:pict>
                </mc:Fallback>
              </mc:AlternateContent>
            </w:r>
            <w:r w:rsidR="0006784A" w:rsidRPr="00902435">
              <w:rPr>
                <w:b/>
                <w:sz w:val="27"/>
                <w:szCs w:val="27"/>
              </w:rPr>
              <w:t>TỈNH  TUYÊN QUANG</w:t>
            </w:r>
          </w:p>
        </w:tc>
        <w:tc>
          <w:tcPr>
            <w:tcW w:w="6044" w:type="dxa"/>
          </w:tcPr>
          <w:p w14:paraId="34A527CB" w14:textId="622FCB5E" w:rsidR="0014036C" w:rsidRPr="00902435" w:rsidRDefault="0014036C" w:rsidP="0014036C">
            <w:pPr>
              <w:pStyle w:val="Heading1"/>
              <w:spacing w:before="40" w:after="0"/>
              <w:jc w:val="center"/>
              <w:rPr>
                <w:rFonts w:ascii="Times New Roman" w:hAnsi="Times New Roman"/>
                <w:kern w:val="36"/>
                <w14:ligatures w14:val="standardContextual"/>
              </w:rPr>
            </w:pPr>
            <w:r w:rsidRPr="00902435">
              <w:rPr>
                <w:rFonts w:ascii="Times New Roman" w:hAnsi="Times New Roman"/>
                <w:sz w:val="27"/>
                <w:szCs w:val="27"/>
              </w:rPr>
              <w:t>CỘNG HÒA XÃ HỘI CHỦ NGHĨA VIỆT NAM</w:t>
            </w:r>
          </w:p>
          <w:p w14:paraId="75430FCF" w14:textId="297C9B7D" w:rsidR="0014036C" w:rsidRPr="00902435" w:rsidRDefault="0014036C">
            <w:pPr>
              <w:jc w:val="center"/>
              <w:rPr>
                <w:kern w:val="2"/>
                <w:szCs w:val="28"/>
                <w14:ligatures w14:val="standardContextual"/>
              </w:rPr>
            </w:pPr>
            <w:r w:rsidRPr="00902435">
              <w:rPr>
                <w:b/>
                <w:bCs/>
                <w:sz w:val="27"/>
                <w:szCs w:val="27"/>
              </w:rPr>
              <w:t>Độc lập - Tự do - Hạnh phúc</w:t>
            </w:r>
          </w:p>
          <w:p w14:paraId="7F757CA9" w14:textId="6A0A7B1B" w:rsidR="0006784A" w:rsidRPr="00902435" w:rsidRDefault="00D859C0" w:rsidP="0006784A">
            <w:pPr>
              <w:pStyle w:val="Heading1"/>
              <w:spacing w:before="40" w:after="0"/>
              <w:jc w:val="center"/>
              <w:rPr>
                <w:rFonts w:ascii="Times New Roman" w:hAnsi="Times New Roman"/>
                <w:sz w:val="27"/>
                <w:szCs w:val="27"/>
              </w:rPr>
            </w:pPr>
            <w:r w:rsidRPr="00902435">
              <w:rPr>
                <w:rFonts w:ascii="Times New Roman" w:hAnsi="Times New Roman"/>
                <w:noProof/>
                <w:sz w:val="27"/>
                <w:szCs w:val="27"/>
              </w:rPr>
              <mc:AlternateContent>
                <mc:Choice Requires="wps">
                  <w:drawing>
                    <wp:anchor distT="0" distB="0" distL="114300" distR="114300" simplePos="0" relativeHeight="251660288" behindDoc="0" locked="0" layoutInCell="1" allowOverlap="1" wp14:anchorId="2F21A655" wp14:editId="443AAF71">
                      <wp:simplePos x="0" y="0"/>
                      <wp:positionH relativeFrom="column">
                        <wp:posOffset>847725</wp:posOffset>
                      </wp:positionH>
                      <wp:positionV relativeFrom="paragraph">
                        <wp:posOffset>41275</wp:posOffset>
                      </wp:positionV>
                      <wp:extent cx="2026920" cy="0"/>
                      <wp:effectExtent l="0" t="0" r="0" b="0"/>
                      <wp:wrapNone/>
                      <wp:docPr id="705517580" name="Straight Connector 4"/>
                      <wp:cNvGraphicFramePr/>
                      <a:graphic xmlns:a="http://schemas.openxmlformats.org/drawingml/2006/main">
                        <a:graphicData uri="http://schemas.microsoft.com/office/word/2010/wordprocessingShape">
                          <wps:wsp>
                            <wps:cNvCnPr/>
                            <wps:spPr>
                              <a:xfrm flipV="1">
                                <a:off x="0" y="0"/>
                                <a:ext cx="2026920" cy="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C38A05"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75pt,3.25pt" to="226.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g1uAEAANIDAAAOAAAAZHJzL2Uyb0RvYy54bWysU02P2yAQvVfqf0DcGxwfVq0VZw+72l6q&#10;dtWvO4uHGBUYBDR2/n0HnDirfh2qXpAH5r2Z92a8u52dZUeIyaDv+XbTcAZe4WD8oedfPj+8es1Z&#10;ytIP0qKHnp8g8dv9yxe7KXTQ4oh2gMiIxKduCj0fcw6dEEmN4GTaYABPjxqjk5nCeBBDlBOxOyva&#10;prkRE8YhRFSQEt3eL498X/m1BpU/aJ0gM9tz6i3XM9bzqZxiv5PdIcowGnVuQ/5DF04aT0VXqnuZ&#10;JfsezS9UzqiICXXeKHQCtTYKqgZSs21+UvNplAGqFjInhdWm9P9o1fvjnX+MZMMUUpfCYywqZh0d&#10;09aErzTTqos6ZXO17bTaBnNmii7bpr1505K76vImFopCFWLKbwEdKx89t8YXRbKTx3cpU1lKvaSU&#10;a+vLmdCa4cFYW4OyC3BnIztKmmKet2VqhHuWRVFBiquI+pVPFhbWj6CZGUqztXrdryvn8O3CaT1l&#10;Foim6iuo+TvonFtgUHduBS7m/bHaml0ros8r0BmP8XdVr/L1kn9RvWgtsp9wONWRVjtocapb5yUv&#10;m/k8rvDrr7j/AQAA//8DAFBLAwQUAAYACAAAACEAHSwg4toAAAAHAQAADwAAAGRycy9kb3ducmV2&#10;LnhtbEyOQU7DMBBF90jcwRokdtShpS0KcSpAQgJEFy0cYBIPcdR4HMVuE27PwAZWo6f/9ecVm8l3&#10;6kRDbAMbuJ5loIjrYFtuDHy8P13dgooJ2WIXmAx8UYRNeX5WYG7DyDs67VOjZIRjjgZcSn2udawd&#10;eYyz0BNL9hkGj0lwaLQdcJRx3+l5lq20x5blg8OeHh3Vh/3RG6hftuvtIdBYaRvS67PdveGDM+by&#10;Yrq/A5VoSn9l+NEXdSjFqQpHtlF1wovFUqoGVnIkv1nO16CqX9Zlof/7l98AAAD//wMAUEsBAi0A&#10;FAAGAAgAAAAhALaDOJL+AAAA4QEAABMAAAAAAAAAAAAAAAAAAAAAAFtDb250ZW50X1R5cGVzXS54&#10;bWxQSwECLQAUAAYACAAAACEAOP0h/9YAAACUAQAACwAAAAAAAAAAAAAAAAAvAQAAX3JlbHMvLnJl&#10;bHNQSwECLQAUAAYACAAAACEAam6oNbgBAADSAwAADgAAAAAAAAAAAAAAAAAuAgAAZHJzL2Uyb0Rv&#10;Yy54bWxQSwECLQAUAAYACAAAACEAHSwg4toAAAAHAQAADwAAAAAAAAAAAAAAAAASBAAAZHJzL2Rv&#10;d25yZXYueG1sUEsFBgAAAAAEAAQA8wAAABkFAAAAAA==&#10;" strokecolor="black [3213]" strokeweight="1.5pt">
                      <v:stroke joinstyle="miter"/>
                    </v:line>
                  </w:pict>
                </mc:Fallback>
              </mc:AlternateContent>
            </w:r>
          </w:p>
        </w:tc>
      </w:tr>
      <w:tr w:rsidR="00A57EB7" w:rsidRPr="00902435" w14:paraId="1076F1C1" w14:textId="77777777" w:rsidTr="00E327F0">
        <w:trPr>
          <w:trHeight w:val="683"/>
        </w:trPr>
        <w:tc>
          <w:tcPr>
            <w:tcW w:w="3312" w:type="dxa"/>
          </w:tcPr>
          <w:p w14:paraId="7E48AA03" w14:textId="2ADA8D67" w:rsidR="0006784A" w:rsidRPr="00902435" w:rsidRDefault="00BF3306" w:rsidP="0006784A">
            <w:pPr>
              <w:pStyle w:val="Heading1"/>
              <w:spacing w:before="280" w:after="0"/>
              <w:jc w:val="center"/>
              <w:rPr>
                <w:rFonts w:ascii="Times New Roman" w:hAnsi="Times New Roman"/>
                <w:b w:val="0"/>
                <w:sz w:val="27"/>
                <w:szCs w:val="27"/>
              </w:rPr>
            </w:pPr>
            <w:r w:rsidRPr="00902435">
              <w:rPr>
                <w:rFonts w:ascii="Times New Roman" w:hAnsi="Times New Roman"/>
                <w:b w:val="0"/>
                <w:sz w:val="27"/>
                <w:szCs w:val="27"/>
              </w:rPr>
              <w:t xml:space="preserve">Số:  </w:t>
            </w:r>
            <w:r w:rsidR="005607E7" w:rsidRPr="00902435">
              <w:rPr>
                <w:rFonts w:ascii="Times New Roman" w:hAnsi="Times New Roman"/>
                <w:b w:val="0"/>
                <w:sz w:val="27"/>
                <w:szCs w:val="27"/>
              </w:rPr>
              <w:t>…</w:t>
            </w:r>
            <w:r w:rsidR="0006784A" w:rsidRPr="00902435">
              <w:rPr>
                <w:rFonts w:ascii="Times New Roman" w:hAnsi="Times New Roman"/>
                <w:b w:val="0"/>
                <w:sz w:val="27"/>
                <w:szCs w:val="27"/>
              </w:rPr>
              <w:t>/</w:t>
            </w:r>
            <w:r w:rsidR="005607E7" w:rsidRPr="00902435">
              <w:rPr>
                <w:rFonts w:ascii="Times New Roman" w:hAnsi="Times New Roman"/>
                <w:b w:val="0"/>
                <w:sz w:val="27"/>
                <w:szCs w:val="27"/>
              </w:rPr>
              <w:t>202</w:t>
            </w:r>
            <w:r w:rsidR="00646454" w:rsidRPr="00902435">
              <w:rPr>
                <w:rFonts w:ascii="Times New Roman" w:hAnsi="Times New Roman"/>
                <w:b w:val="0"/>
                <w:sz w:val="27"/>
                <w:szCs w:val="27"/>
              </w:rPr>
              <w:t>6</w:t>
            </w:r>
            <w:r w:rsidR="0006784A" w:rsidRPr="00902435">
              <w:rPr>
                <w:rFonts w:ascii="Times New Roman" w:hAnsi="Times New Roman"/>
                <w:b w:val="0"/>
                <w:sz w:val="27"/>
                <w:szCs w:val="27"/>
              </w:rPr>
              <w:t>/NQ-HĐND</w:t>
            </w:r>
          </w:p>
        </w:tc>
        <w:tc>
          <w:tcPr>
            <w:tcW w:w="6044" w:type="dxa"/>
          </w:tcPr>
          <w:p w14:paraId="44AF3451" w14:textId="4F64EF91" w:rsidR="0006784A" w:rsidRPr="00902435" w:rsidRDefault="0014036C" w:rsidP="007C6272">
            <w:pPr>
              <w:pStyle w:val="Heading1"/>
              <w:spacing w:before="280" w:after="0"/>
              <w:jc w:val="right"/>
              <w:rPr>
                <w:rFonts w:ascii="Times New Roman" w:hAnsi="Times New Roman"/>
                <w:kern w:val="36"/>
                <w14:ligatures w14:val="standardContextual"/>
              </w:rPr>
            </w:pPr>
            <w:r w:rsidRPr="00902435">
              <w:rPr>
                <w:rFonts w:ascii="Times New Roman" w:hAnsi="Times New Roman"/>
                <w:b w:val="0"/>
                <w:bCs w:val="0"/>
                <w:i/>
                <w:iCs/>
                <w:sz w:val="27"/>
                <w:szCs w:val="27"/>
              </w:rPr>
              <w:t>Tuyên Quang,</w:t>
            </w:r>
            <w:r w:rsidRPr="00902435">
              <w:rPr>
                <w:rFonts w:ascii="Times New Roman" w:hAnsi="Times New Roman"/>
                <w:b w:val="0"/>
                <w:bCs w:val="0"/>
                <w:sz w:val="27"/>
                <w:szCs w:val="27"/>
              </w:rPr>
              <w:t xml:space="preserve"> </w:t>
            </w:r>
            <w:r w:rsidRPr="00902435">
              <w:rPr>
                <w:rFonts w:ascii="Times New Roman" w:hAnsi="Times New Roman"/>
                <w:b w:val="0"/>
                <w:bCs w:val="0"/>
                <w:i/>
                <w:iCs/>
                <w:sz w:val="27"/>
                <w:szCs w:val="27"/>
              </w:rPr>
              <w:t>ngày … tháng … năm 2026</w:t>
            </w:r>
          </w:p>
        </w:tc>
      </w:tr>
    </w:tbl>
    <w:p w14:paraId="12C7A08E" w14:textId="7FE3A562" w:rsidR="00902435" w:rsidRPr="00902435" w:rsidRDefault="00902435" w:rsidP="0006784A">
      <w:pPr>
        <w:pStyle w:val="Heading1"/>
        <w:spacing w:before="0" w:after="0"/>
        <w:jc w:val="center"/>
        <w:rPr>
          <w:rFonts w:ascii="Times New Roman" w:hAnsi="Times New Roman"/>
          <w:b w:val="0"/>
          <w:sz w:val="16"/>
          <w:szCs w:val="20"/>
        </w:rPr>
      </w:pPr>
      <w:r w:rsidRPr="00902435">
        <w:rPr>
          <w:rFonts w:ascii="Times New Roman" w:hAnsi="Times New Roman"/>
          <w:b w:val="0"/>
          <w:noProof/>
          <w:szCs w:val="28"/>
        </w:rPr>
        <mc:AlternateContent>
          <mc:Choice Requires="wps">
            <w:drawing>
              <wp:anchor distT="0" distB="0" distL="114300" distR="114300" simplePos="0" relativeHeight="251659264" behindDoc="0" locked="0" layoutInCell="1" allowOverlap="1" wp14:anchorId="4B0F6976" wp14:editId="6A5903A8">
                <wp:simplePos x="0" y="0"/>
                <wp:positionH relativeFrom="column">
                  <wp:posOffset>542290</wp:posOffset>
                </wp:positionH>
                <wp:positionV relativeFrom="paragraph">
                  <wp:posOffset>-5080</wp:posOffset>
                </wp:positionV>
                <wp:extent cx="997585" cy="375285"/>
                <wp:effectExtent l="0" t="0" r="12065" b="24765"/>
                <wp:wrapNone/>
                <wp:docPr id="51078161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7585" cy="375285"/>
                        </a:xfrm>
                        <a:prstGeom prst="rect">
                          <a:avLst/>
                        </a:prstGeom>
                        <a:solidFill>
                          <a:srgbClr val="FFFFFF"/>
                        </a:solidFill>
                        <a:ln w="9525">
                          <a:solidFill>
                            <a:srgbClr val="000000"/>
                          </a:solidFill>
                          <a:miter lim="800000"/>
                          <a:headEnd/>
                          <a:tailEnd/>
                        </a:ln>
                      </wps:spPr>
                      <wps:txbx>
                        <w:txbxContent>
                          <w:p w14:paraId="26CA8707" w14:textId="77777777" w:rsidR="004F263A" w:rsidRPr="00563985" w:rsidRDefault="004F263A" w:rsidP="004F263A">
                            <w:pPr>
                              <w:jc w:val="center"/>
                              <w:rPr>
                                <w:b/>
                                <w:sz w:val="6"/>
                                <w:lang w:val="nl-NL"/>
                              </w:rPr>
                            </w:pPr>
                          </w:p>
                          <w:p w14:paraId="42AAEED6" w14:textId="77777777" w:rsidR="004F263A" w:rsidRPr="00B6292F" w:rsidRDefault="004118B1" w:rsidP="004F263A">
                            <w:pPr>
                              <w:jc w:val="center"/>
                              <w:rPr>
                                <w:b/>
                                <w:sz w:val="26"/>
                                <w:szCs w:val="26"/>
                                <w:lang w:val="vi-VN"/>
                              </w:rPr>
                            </w:pPr>
                            <w:r>
                              <w:rPr>
                                <w:b/>
                                <w:sz w:val="26"/>
                                <w:szCs w:val="26"/>
                                <w:lang w:val="nl-NL"/>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F6976" id="Rectangle 47" o:spid="_x0000_s1026" style="position:absolute;left:0;text-align:left;margin-left:42.7pt;margin-top:-.4pt;width:78.55pt;height:2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csvLAIAAE8EAAAOAAAAZHJzL2Uyb0RvYy54bWysVFFv0zAQfkfiP1h+p0lKs7ZR02nqKEIa&#10;MDH4AY7jJBaObc5uk/HrOTtd1wFPiDxYPt/583ff3WVzPfaKHAU4aXRJs1lKidDc1FK3Jf32df9m&#10;RYnzTNdMGS1K+igcvd6+frUZbCHmpjOqFkAQRLtisCXtvLdFkjjeiZ65mbFCo7Mx0DOPJrRJDWxA&#10;9F4l8zS9SgYDtQXDhXN4ejs56TbiN43g/nPTOOGJKily83GFuFZhTbYbVrTAbCf5iQb7BxY9kxof&#10;PUPdMs/IAeQfUL3kYJxp/IybPjFNI7mIOWA2WfpbNg8dsyLmguI4e5bJ/T9Y/ul4D0TWJc2zdLnK&#10;rrI1JZr1WKovKB7TrRJksQw6DdYVGP5g7yFk6uyd4d8d0WbXYZi4ATBDJ1iN7LIQn7y4EAyHV0k1&#10;fDQ1wrODN1GysYE+AKIYZIyVeTxXRoyecDxcr5f5KqeEo+vtMp/jPrzAiqfLFpx/L0xPwqakgNwj&#10;ODveOT+FPoVE8kbJei+Viga01U4BOTJskn38TujuMkxpMiCTfJ5H5Bc+dwmRxu9vEL302O1K9iVd&#10;nYNYEVR7p2ukyQrPpJr2mJ3SJxmDclMF/FiNGBjkrEz9iIKCmboapxA3nYGflAzY0SV1Pw4MBCXq&#10;g8airLPFIoxANBb5co4GXHqqSw/THKFK6imZtjs/jc3Bgmw7fCmLMmhzg4VsZBT5mdWJN3ZtLNNp&#10;wsJYXNox6vk/sP0FAAD//wMAUEsDBBQABgAIAAAAIQDh+NGc3AAAAAcBAAAPAAAAZHJzL2Rvd25y&#10;ZXYueG1sTI9BT4NAFITvJv6HzTPxZhdpMUh5NEZTE48tvXhb2CdQ2beEXVr017s92eNkJjPf5JvZ&#10;9OJEo+ssIzwuIhDEtdUdNwiHcvuQgnBesVa9ZUL4IQeb4vYmV5m2Z97Rae8bEUrYZQqh9X7IpHR1&#10;S0a5hR2Ig/dlR6N8kGMj9ajOodz0Mo6iJ2lUx2GhVQO9tlR/7yeDUHXxQf3uyvfIPG+X/mMuj9Pn&#10;G+L93fyyBuFp9v9huOAHdCgCU2Un1k70CGmyCkmEy4Fgx6s4AVEhJOkSZJHLa/7iDwAA//8DAFBL&#10;AQItABQABgAIAAAAIQC2gziS/gAAAOEBAAATAAAAAAAAAAAAAAAAAAAAAABbQ29udGVudF9UeXBl&#10;c10ueG1sUEsBAi0AFAAGAAgAAAAhADj9If/WAAAAlAEAAAsAAAAAAAAAAAAAAAAALwEAAF9yZWxz&#10;Ly5yZWxzUEsBAi0AFAAGAAgAAAAhAI9xyy8sAgAATwQAAA4AAAAAAAAAAAAAAAAALgIAAGRycy9l&#10;Mm9Eb2MueG1sUEsBAi0AFAAGAAgAAAAhAOH40ZzcAAAABwEAAA8AAAAAAAAAAAAAAAAAhgQAAGRy&#10;cy9kb3ducmV2LnhtbFBLBQYAAAAABAAEAPMAAACPBQAAAAA=&#10;">
                <v:textbox>
                  <w:txbxContent>
                    <w:p w14:paraId="26CA8707" w14:textId="77777777" w:rsidR="004F263A" w:rsidRPr="00563985" w:rsidRDefault="004F263A" w:rsidP="004F263A">
                      <w:pPr>
                        <w:jc w:val="center"/>
                        <w:rPr>
                          <w:b/>
                          <w:sz w:val="6"/>
                          <w:lang w:val="nl-NL"/>
                        </w:rPr>
                      </w:pPr>
                    </w:p>
                    <w:p w14:paraId="42AAEED6" w14:textId="77777777" w:rsidR="004F263A" w:rsidRPr="00B6292F" w:rsidRDefault="004118B1" w:rsidP="004F263A">
                      <w:pPr>
                        <w:jc w:val="center"/>
                        <w:rPr>
                          <w:b/>
                          <w:sz w:val="26"/>
                          <w:szCs w:val="26"/>
                          <w:lang w:val="vi-VN"/>
                        </w:rPr>
                      </w:pPr>
                      <w:r>
                        <w:rPr>
                          <w:b/>
                          <w:sz w:val="26"/>
                          <w:szCs w:val="26"/>
                          <w:lang w:val="nl-NL"/>
                        </w:rPr>
                        <w:t>DỰ THẢO</w:t>
                      </w:r>
                    </w:p>
                  </w:txbxContent>
                </v:textbox>
              </v:rect>
            </w:pict>
          </mc:Fallback>
        </mc:AlternateContent>
      </w:r>
    </w:p>
    <w:p w14:paraId="3E2522EC" w14:textId="09B1AA6C" w:rsidR="00036FC7" w:rsidRPr="00902435" w:rsidRDefault="00036FC7" w:rsidP="0006784A">
      <w:pPr>
        <w:pStyle w:val="Heading1"/>
        <w:spacing w:before="0" w:after="0"/>
        <w:jc w:val="center"/>
        <w:rPr>
          <w:rFonts w:ascii="Times New Roman" w:hAnsi="Times New Roman"/>
          <w:b w:val="0"/>
          <w:sz w:val="16"/>
          <w:szCs w:val="20"/>
        </w:rPr>
      </w:pPr>
    </w:p>
    <w:p w14:paraId="391DAE8A" w14:textId="77777777" w:rsidR="00581ECF" w:rsidRPr="00902435" w:rsidRDefault="00581ECF" w:rsidP="00CF6CBB">
      <w:pPr>
        <w:shd w:val="clear" w:color="auto" w:fill="FFFFFF"/>
        <w:spacing w:before="120"/>
        <w:jc w:val="center"/>
        <w:rPr>
          <w:b/>
          <w:sz w:val="4"/>
          <w:szCs w:val="4"/>
        </w:rPr>
      </w:pPr>
    </w:p>
    <w:p w14:paraId="42BDA865" w14:textId="77777777" w:rsidR="0006784A" w:rsidRPr="00902435" w:rsidRDefault="0006784A" w:rsidP="00AA6BA8">
      <w:pPr>
        <w:shd w:val="clear" w:color="auto" w:fill="FFFFFF"/>
        <w:jc w:val="center"/>
        <w:rPr>
          <w:b/>
          <w:bCs/>
          <w:szCs w:val="28"/>
        </w:rPr>
      </w:pPr>
      <w:r w:rsidRPr="00902435">
        <w:rPr>
          <w:b/>
          <w:szCs w:val="28"/>
        </w:rPr>
        <w:t>NGHỊ QUYẾT</w:t>
      </w:r>
    </w:p>
    <w:p w14:paraId="40F6992A" w14:textId="77777777" w:rsidR="00AA6BA8" w:rsidRDefault="00E45C79" w:rsidP="00AA6BA8">
      <w:pPr>
        <w:jc w:val="center"/>
        <w:rPr>
          <w:b/>
          <w:bCs/>
          <w:noProof/>
          <w:spacing w:val="-2"/>
        </w:rPr>
      </w:pPr>
      <w:bookmarkStart w:id="0" w:name="_Hlk161999867"/>
      <w:r w:rsidRPr="00902435">
        <w:rPr>
          <w:b/>
          <w:bCs/>
          <w:noProof/>
          <w:spacing w:val="-2"/>
        </w:rPr>
        <w:t xml:space="preserve">Quy định một số chính sách </w:t>
      </w:r>
      <w:r w:rsidR="00E31D2F" w:rsidRPr="00902435">
        <w:rPr>
          <w:b/>
          <w:bCs/>
          <w:noProof/>
          <w:spacing w:val="-2"/>
        </w:rPr>
        <w:t xml:space="preserve">khuyến khích </w:t>
      </w:r>
      <w:r w:rsidRPr="00902435">
        <w:rPr>
          <w:b/>
          <w:bCs/>
          <w:noProof/>
          <w:spacing w:val="-2"/>
        </w:rPr>
        <w:t xml:space="preserve">phát triển nông nghiệp </w:t>
      </w:r>
    </w:p>
    <w:p w14:paraId="3C90EFE1" w14:textId="3E7C4883" w:rsidR="00C8752D" w:rsidRPr="00902435" w:rsidRDefault="00E45C79" w:rsidP="00AA6BA8">
      <w:pPr>
        <w:jc w:val="center"/>
        <w:rPr>
          <w:b/>
          <w:bCs/>
          <w:noProof/>
          <w:spacing w:val="-2"/>
        </w:rPr>
      </w:pPr>
      <w:r w:rsidRPr="00902435">
        <w:rPr>
          <w:b/>
          <w:bCs/>
          <w:noProof/>
          <w:spacing w:val="-2"/>
        </w:rPr>
        <w:t>giai đoạn 2026-2030 trên địa bàn tỉnh Tuyên Quang</w:t>
      </w:r>
    </w:p>
    <w:p w14:paraId="1359572E" w14:textId="3CBD130F" w:rsidR="00551432" w:rsidRPr="00902435" w:rsidRDefault="00551432" w:rsidP="0010310C">
      <w:pPr>
        <w:spacing w:line="360" w:lineRule="exact"/>
        <w:ind w:firstLine="720"/>
        <w:jc w:val="center"/>
        <w:rPr>
          <w:i/>
          <w:szCs w:val="28"/>
        </w:rPr>
      </w:pPr>
    </w:p>
    <w:bookmarkEnd w:id="0"/>
    <w:p w14:paraId="2668E694" w14:textId="77777777" w:rsidR="007347F1" w:rsidRPr="00902435" w:rsidRDefault="007347F1" w:rsidP="00C36649">
      <w:pPr>
        <w:spacing w:before="120" w:line="340" w:lineRule="exact"/>
        <w:ind w:firstLine="720"/>
        <w:jc w:val="both"/>
        <w:rPr>
          <w:i/>
          <w:szCs w:val="28"/>
        </w:rPr>
      </w:pPr>
      <w:r w:rsidRPr="00902435">
        <w:rPr>
          <w:i/>
          <w:szCs w:val="28"/>
        </w:rPr>
        <w:t>Căn cứ Luật Tổ chức chính quyền địa phương số 72/2025/QH15;</w:t>
      </w:r>
    </w:p>
    <w:p w14:paraId="2230F875" w14:textId="77777777" w:rsidR="007347F1" w:rsidRPr="00902435" w:rsidRDefault="007347F1" w:rsidP="00C36649">
      <w:pPr>
        <w:spacing w:before="120" w:line="340" w:lineRule="exact"/>
        <w:ind w:firstLine="720"/>
        <w:jc w:val="both"/>
        <w:rPr>
          <w:i/>
          <w:szCs w:val="28"/>
        </w:rPr>
      </w:pPr>
      <w:r w:rsidRPr="00902435">
        <w:rPr>
          <w:i/>
          <w:szCs w:val="28"/>
        </w:rPr>
        <w:t>Căn cứ Luật Ngân sách nhà nước số 89/2025/QH15;</w:t>
      </w:r>
    </w:p>
    <w:p w14:paraId="17FBA45C" w14:textId="77777777" w:rsidR="007347F1" w:rsidRPr="00902435" w:rsidRDefault="007347F1" w:rsidP="00C36649">
      <w:pPr>
        <w:spacing w:before="120" w:line="340" w:lineRule="exact"/>
        <w:ind w:firstLine="720"/>
        <w:jc w:val="both"/>
        <w:rPr>
          <w:i/>
          <w:szCs w:val="28"/>
        </w:rPr>
      </w:pPr>
      <w:r w:rsidRPr="00902435">
        <w:rPr>
          <w:i/>
          <w:szCs w:val="28"/>
        </w:rPr>
        <w:t>Căn cứ Luật Trồng trọt số 31/2018/QH14;</w:t>
      </w:r>
    </w:p>
    <w:p w14:paraId="0CE6265A" w14:textId="77777777" w:rsidR="007347F1" w:rsidRPr="00902435" w:rsidRDefault="007347F1" w:rsidP="00C36649">
      <w:pPr>
        <w:spacing w:before="120" w:line="340" w:lineRule="exact"/>
        <w:ind w:firstLine="720"/>
        <w:jc w:val="both"/>
        <w:rPr>
          <w:i/>
          <w:szCs w:val="28"/>
        </w:rPr>
      </w:pPr>
      <w:r w:rsidRPr="00902435">
        <w:rPr>
          <w:i/>
          <w:szCs w:val="28"/>
        </w:rPr>
        <w:t>Căn cứ Luật Chăn nuôi số 32/2018/QH14;</w:t>
      </w:r>
    </w:p>
    <w:p w14:paraId="3066A7A5" w14:textId="5F16E899" w:rsidR="007347F1" w:rsidRPr="00902435" w:rsidRDefault="007347F1" w:rsidP="00C36649">
      <w:pPr>
        <w:spacing w:before="120" w:line="340" w:lineRule="exact"/>
        <w:ind w:firstLine="720"/>
        <w:jc w:val="both"/>
        <w:rPr>
          <w:i/>
          <w:szCs w:val="28"/>
        </w:rPr>
      </w:pPr>
      <w:r w:rsidRPr="00902435">
        <w:rPr>
          <w:i/>
          <w:szCs w:val="28"/>
        </w:rPr>
        <w:t>Căn cứ Nghị định số 57/2018/NĐ-CP ngày 17 tháng 4 năm 2018 của Chính phủ về cơ chế, chính sách khuyến khích doanh nghiệp đầu tư vào nông nghiệp, nông thôn;</w:t>
      </w:r>
    </w:p>
    <w:p w14:paraId="5BAAD81C" w14:textId="2195EF41" w:rsidR="0014036C" w:rsidRPr="00902435" w:rsidRDefault="007347F1" w:rsidP="00C36649">
      <w:pPr>
        <w:spacing w:before="120" w:line="340" w:lineRule="exact"/>
        <w:ind w:firstLine="720"/>
        <w:jc w:val="both"/>
        <w:rPr>
          <w:i/>
          <w:kern w:val="2"/>
          <w:szCs w:val="28"/>
          <w14:ligatures w14:val="standardContextual"/>
        </w:rPr>
      </w:pPr>
      <w:r w:rsidRPr="00902435">
        <w:rPr>
          <w:i/>
          <w:szCs w:val="28"/>
        </w:rPr>
        <w:t>Xét Tờ trình số …/TTr-UBND ngày … tháng … năm 2026 của Ủy ban nhân dân tỉnh về việc ban hành Nghị quyết quy định một số chính sách khuyến khích phát triển nông nghiệp giai đoạn 2026–2030 trên địa bàn tỉnh Tuyên Quang; Báo cáo thẩm tra số …/BC-HĐND ngày … tháng … năm 2026 của Ban … Hội đồng nhân dân tỉnh; Ý kiến thảo luận của đại biểu Hội đồng nhân dân tỉnh tại kỳ họp</w:t>
      </w:r>
      <w:r w:rsidR="0014036C" w:rsidRPr="00902435">
        <w:rPr>
          <w:i/>
          <w:szCs w:val="28"/>
        </w:rPr>
        <w:t>;</w:t>
      </w:r>
    </w:p>
    <w:p w14:paraId="184446D5" w14:textId="6335C7BF" w:rsidR="00021553" w:rsidRPr="00902435" w:rsidRDefault="00911EF7" w:rsidP="00C36649">
      <w:pPr>
        <w:spacing w:before="120" w:line="340" w:lineRule="exact"/>
        <w:ind w:firstLine="720"/>
        <w:jc w:val="both"/>
        <w:rPr>
          <w:i/>
          <w:szCs w:val="28"/>
        </w:rPr>
      </w:pPr>
      <w:r w:rsidRPr="00902435">
        <w:rPr>
          <w:i/>
          <w:szCs w:val="28"/>
        </w:rPr>
        <w:t xml:space="preserve">Hội đồng nhân dân ban hành </w:t>
      </w:r>
      <w:r w:rsidR="00CC637C" w:rsidRPr="00902435">
        <w:rPr>
          <w:i/>
          <w:szCs w:val="28"/>
        </w:rPr>
        <w:t xml:space="preserve">Nghị quyết của HĐND tỉnh </w:t>
      </w:r>
      <w:r w:rsidR="00CC637C" w:rsidRPr="00902435">
        <w:rPr>
          <w:i/>
          <w:noProof/>
          <w:spacing w:val="-2"/>
          <w:szCs w:val="28"/>
        </w:rPr>
        <w:t xml:space="preserve">Quy định một số chính sách </w:t>
      </w:r>
      <w:r w:rsidR="00E31D2F" w:rsidRPr="00902435">
        <w:rPr>
          <w:i/>
          <w:noProof/>
          <w:spacing w:val="-2"/>
          <w:szCs w:val="28"/>
        </w:rPr>
        <w:t xml:space="preserve">khuyến khích </w:t>
      </w:r>
      <w:r w:rsidR="00CC637C" w:rsidRPr="00902435">
        <w:rPr>
          <w:i/>
          <w:noProof/>
          <w:spacing w:val="-2"/>
          <w:szCs w:val="28"/>
        </w:rPr>
        <w:t>phát triển nông nghiệp giai đoạn 2026-2030 trên địa bàn tỉnh Tuyên Quang</w:t>
      </w:r>
      <w:r w:rsidRPr="00902435">
        <w:rPr>
          <w:i/>
          <w:szCs w:val="28"/>
        </w:rPr>
        <w:t>.</w:t>
      </w:r>
    </w:p>
    <w:p w14:paraId="46E34625" w14:textId="51B3CFD1" w:rsidR="00505397" w:rsidRPr="00902435" w:rsidRDefault="00B31528" w:rsidP="00C36649">
      <w:pPr>
        <w:spacing w:before="120" w:line="340" w:lineRule="exact"/>
        <w:ind w:firstLine="720"/>
        <w:jc w:val="both"/>
        <w:rPr>
          <w:b/>
          <w:bCs/>
          <w:iCs/>
          <w:szCs w:val="28"/>
        </w:rPr>
      </w:pPr>
      <w:r w:rsidRPr="00902435">
        <w:rPr>
          <w:b/>
          <w:bCs/>
          <w:szCs w:val="28"/>
        </w:rPr>
        <w:t>Điều 1</w:t>
      </w:r>
      <w:r w:rsidR="003620CA" w:rsidRPr="00902435">
        <w:rPr>
          <w:b/>
          <w:bCs/>
          <w:szCs w:val="28"/>
        </w:rPr>
        <w:t xml:space="preserve">. </w:t>
      </w:r>
      <w:r w:rsidR="00505397" w:rsidRPr="00902435">
        <w:rPr>
          <w:b/>
          <w:bCs/>
          <w:iCs/>
          <w:szCs w:val="28"/>
        </w:rPr>
        <w:t>Phạm vi điều chỉnh</w:t>
      </w:r>
    </w:p>
    <w:p w14:paraId="75AFB046" w14:textId="1FC17D50" w:rsidR="0053214A" w:rsidRPr="00902435" w:rsidRDefault="0053214A" w:rsidP="00C36649">
      <w:pPr>
        <w:spacing w:before="120" w:line="340" w:lineRule="exact"/>
        <w:ind w:firstLine="720"/>
        <w:jc w:val="both"/>
        <w:rPr>
          <w:iCs/>
          <w:szCs w:val="28"/>
        </w:rPr>
      </w:pPr>
      <w:r w:rsidRPr="00902435">
        <w:rPr>
          <w:iCs/>
          <w:szCs w:val="28"/>
        </w:rPr>
        <w:t xml:space="preserve">1. </w:t>
      </w:r>
      <w:r w:rsidR="009D0C4C" w:rsidRPr="00902435">
        <w:rPr>
          <w:iCs/>
          <w:szCs w:val="28"/>
        </w:rPr>
        <w:t xml:space="preserve">Nghị quyết này quy định </w:t>
      </w:r>
      <w:r w:rsidR="00FB406A" w:rsidRPr="00902435">
        <w:rPr>
          <w:iCs/>
          <w:noProof/>
          <w:spacing w:val="-2"/>
          <w:szCs w:val="28"/>
        </w:rPr>
        <w:t xml:space="preserve">một số chính sách </w:t>
      </w:r>
      <w:r w:rsidR="00E31D2F" w:rsidRPr="00902435">
        <w:rPr>
          <w:iCs/>
          <w:noProof/>
          <w:spacing w:val="-2"/>
          <w:szCs w:val="28"/>
        </w:rPr>
        <w:t xml:space="preserve">khuyến khích </w:t>
      </w:r>
      <w:r w:rsidR="00FB406A" w:rsidRPr="00902435">
        <w:rPr>
          <w:iCs/>
          <w:noProof/>
          <w:spacing w:val="-2"/>
          <w:szCs w:val="28"/>
        </w:rPr>
        <w:t>phát triển nông nghiệp giai đoạn 2026-2030 trên địa bàn tỉnh Tuyên Quang</w:t>
      </w:r>
      <w:r w:rsidR="00223BE6" w:rsidRPr="00902435">
        <w:rPr>
          <w:iCs/>
          <w:szCs w:val="28"/>
        </w:rPr>
        <w:t>.</w:t>
      </w:r>
    </w:p>
    <w:p w14:paraId="6EE44640" w14:textId="1B9FB855" w:rsidR="00223BE6" w:rsidRPr="00902435" w:rsidRDefault="0053214A" w:rsidP="00C36649">
      <w:pPr>
        <w:spacing w:before="120" w:line="340" w:lineRule="exact"/>
        <w:ind w:firstLine="720"/>
        <w:jc w:val="both"/>
        <w:rPr>
          <w:iCs/>
          <w:szCs w:val="28"/>
        </w:rPr>
      </w:pPr>
      <w:r w:rsidRPr="00902435">
        <w:rPr>
          <w:iCs/>
          <w:szCs w:val="28"/>
        </w:rPr>
        <w:t>2.</w:t>
      </w:r>
      <w:r w:rsidRPr="00902435">
        <w:rPr>
          <w:szCs w:val="28"/>
        </w:rPr>
        <w:t xml:space="preserve"> N</w:t>
      </w:r>
      <w:r w:rsidRPr="00902435">
        <w:rPr>
          <w:iCs/>
          <w:szCs w:val="28"/>
        </w:rPr>
        <w:t>ghị quyết này không điều chỉnh các nội dung đã được quy định tại các Chương trình mục tiêu quốc gia và các chính sách hỗ trợ nông nghiệp hiện hành của Trung ương.</w:t>
      </w:r>
    </w:p>
    <w:p w14:paraId="6572E683" w14:textId="2FB0E376" w:rsidR="00C96586" w:rsidRPr="00902435" w:rsidRDefault="00CF1CD4" w:rsidP="00C36649">
      <w:pPr>
        <w:spacing w:before="120" w:line="340" w:lineRule="exact"/>
        <w:ind w:firstLine="720"/>
        <w:jc w:val="both"/>
        <w:rPr>
          <w:b/>
          <w:szCs w:val="28"/>
        </w:rPr>
      </w:pPr>
      <w:r w:rsidRPr="00902435">
        <w:rPr>
          <w:b/>
          <w:szCs w:val="28"/>
        </w:rPr>
        <w:t xml:space="preserve">Điều </w:t>
      </w:r>
      <w:r w:rsidR="007B1C45" w:rsidRPr="00902435">
        <w:rPr>
          <w:b/>
          <w:szCs w:val="28"/>
        </w:rPr>
        <w:t>2</w:t>
      </w:r>
      <w:r w:rsidRPr="00902435">
        <w:rPr>
          <w:b/>
          <w:szCs w:val="28"/>
        </w:rPr>
        <w:t>.</w:t>
      </w:r>
      <w:r w:rsidR="00FB406A" w:rsidRPr="00902435">
        <w:rPr>
          <w:b/>
          <w:szCs w:val="28"/>
        </w:rPr>
        <w:t xml:space="preserve"> </w:t>
      </w:r>
      <w:r w:rsidR="00223BE6" w:rsidRPr="00902435">
        <w:rPr>
          <w:b/>
          <w:szCs w:val="28"/>
        </w:rPr>
        <w:t>Đối tượng áp dụng</w:t>
      </w:r>
    </w:p>
    <w:p w14:paraId="0956260A" w14:textId="30D98590" w:rsidR="005B57F4" w:rsidRPr="00902435" w:rsidRDefault="005B57F4" w:rsidP="00C36649">
      <w:pPr>
        <w:spacing w:before="120" w:line="340" w:lineRule="exact"/>
        <w:ind w:firstLine="720"/>
        <w:jc w:val="both"/>
        <w:rPr>
          <w:bCs/>
          <w:szCs w:val="28"/>
        </w:rPr>
      </w:pPr>
      <w:r w:rsidRPr="00902435">
        <w:rPr>
          <w:bCs/>
          <w:szCs w:val="28"/>
        </w:rPr>
        <w:t>1. Doanh nghiệp, hợp tác xã, tổ hợp tác, hộ gia đình và các tổ chức, cá nhân trực tiếp sản xuất, kinh doanh trong lĩnh vực nông nghiệp trên địa bàn tỉnh Tuyên Quang (</w:t>
      </w:r>
      <w:r w:rsidRPr="00902435">
        <w:rPr>
          <w:bCs/>
          <w:i/>
          <w:iCs/>
          <w:szCs w:val="28"/>
        </w:rPr>
        <w:t>sau đây gọi chung là tổ chức, cá nhân</w:t>
      </w:r>
      <w:r w:rsidRPr="00902435">
        <w:rPr>
          <w:bCs/>
          <w:szCs w:val="28"/>
        </w:rPr>
        <w:t>).</w:t>
      </w:r>
    </w:p>
    <w:p w14:paraId="1EBE8B25" w14:textId="2EC1E80B" w:rsidR="0053214A" w:rsidRPr="00902435" w:rsidRDefault="0053214A" w:rsidP="00C36649">
      <w:pPr>
        <w:spacing w:before="120" w:line="340" w:lineRule="exact"/>
        <w:ind w:firstLine="720"/>
        <w:jc w:val="both"/>
        <w:rPr>
          <w:bCs/>
          <w:szCs w:val="28"/>
        </w:rPr>
      </w:pPr>
      <w:r w:rsidRPr="00902435">
        <w:rPr>
          <w:bCs/>
          <w:szCs w:val="28"/>
        </w:rPr>
        <w:t>2. Trường hợp nhóm hộ, tổ hợp tác có phương án chung và cùng chịu trách nhiệm, được xem xét như một đối tượng áp dụng</w:t>
      </w:r>
      <w:r w:rsidR="004428A6" w:rsidRPr="00902435">
        <w:rPr>
          <w:bCs/>
          <w:szCs w:val="28"/>
        </w:rPr>
        <w:t>.</w:t>
      </w:r>
    </w:p>
    <w:p w14:paraId="48FE0D52" w14:textId="17342F70" w:rsidR="005B57F4" w:rsidRDefault="007A3705" w:rsidP="00C36649">
      <w:pPr>
        <w:spacing w:before="120" w:line="340" w:lineRule="exact"/>
        <w:ind w:firstLine="720"/>
        <w:jc w:val="both"/>
        <w:rPr>
          <w:bCs/>
          <w:szCs w:val="28"/>
        </w:rPr>
      </w:pPr>
      <w:r w:rsidRPr="00902435">
        <w:rPr>
          <w:bCs/>
          <w:szCs w:val="28"/>
        </w:rPr>
        <w:lastRenderedPageBreak/>
        <w:t>3</w:t>
      </w:r>
      <w:r w:rsidR="005B57F4" w:rsidRPr="00902435">
        <w:rPr>
          <w:bCs/>
          <w:szCs w:val="28"/>
        </w:rPr>
        <w:t>. Các tổ chức, cá nhân có liên quan trong việc thực hiện Nghị quyết này.</w:t>
      </w:r>
    </w:p>
    <w:p w14:paraId="614DB26D" w14:textId="6D5E40B3" w:rsidR="00223BE6" w:rsidRPr="00902435" w:rsidRDefault="00223BE6" w:rsidP="00C36649">
      <w:pPr>
        <w:spacing w:before="120" w:line="340" w:lineRule="exact"/>
        <w:ind w:firstLine="720"/>
        <w:jc w:val="both"/>
        <w:rPr>
          <w:b/>
          <w:szCs w:val="28"/>
        </w:rPr>
      </w:pPr>
      <w:r w:rsidRPr="00902435">
        <w:rPr>
          <w:b/>
          <w:szCs w:val="28"/>
        </w:rPr>
        <w:t xml:space="preserve">Điều 3. </w:t>
      </w:r>
      <w:r w:rsidR="001113F8" w:rsidRPr="00902435">
        <w:rPr>
          <w:b/>
          <w:szCs w:val="28"/>
          <w:lang w:val="it-IT"/>
        </w:rPr>
        <w:t>Hỗ trợ lãi suất</w:t>
      </w:r>
      <w:r w:rsidR="00954132" w:rsidRPr="00902435">
        <w:rPr>
          <w:b/>
          <w:szCs w:val="28"/>
          <w:lang w:val="it-IT"/>
        </w:rPr>
        <w:t xml:space="preserve"> tín dụng để</w:t>
      </w:r>
      <w:r w:rsidR="001113F8" w:rsidRPr="00902435">
        <w:rPr>
          <w:b/>
          <w:szCs w:val="28"/>
          <w:lang w:val="it-IT"/>
        </w:rPr>
        <w:t xml:space="preserve"> đầu tư phát triển sản xuất nông nghiệp hàng hóa tập trung, quy mô lớn, công nghệ cao</w:t>
      </w:r>
    </w:p>
    <w:p w14:paraId="6BBCED4B" w14:textId="77777777" w:rsidR="008D2A39" w:rsidRPr="00902435" w:rsidRDefault="008706C2" w:rsidP="00C36649">
      <w:pPr>
        <w:tabs>
          <w:tab w:val="left" w:pos="142"/>
          <w:tab w:val="left" w:pos="993"/>
        </w:tabs>
        <w:spacing w:before="120" w:line="340" w:lineRule="exact"/>
        <w:ind w:firstLine="720"/>
        <w:jc w:val="both"/>
        <w:rPr>
          <w:iCs/>
          <w:spacing w:val="-2"/>
          <w:szCs w:val="28"/>
          <w:lang w:val="de-DE"/>
        </w:rPr>
      </w:pPr>
      <w:r w:rsidRPr="00902435">
        <w:rPr>
          <w:bCs/>
          <w:szCs w:val="28"/>
        </w:rPr>
        <w:t xml:space="preserve">1. </w:t>
      </w:r>
      <w:r w:rsidR="008D2A39" w:rsidRPr="00902435">
        <w:rPr>
          <w:bCs/>
          <w:spacing w:val="-2"/>
          <w:szCs w:val="28"/>
          <w:lang w:val="de-DE"/>
        </w:rPr>
        <w:t>Đối tượng được hỗ trợ:</w:t>
      </w:r>
      <w:r w:rsidR="008D2A39" w:rsidRPr="00902435">
        <w:rPr>
          <w:iCs/>
          <w:spacing w:val="-2"/>
          <w:szCs w:val="28"/>
          <w:lang w:val="de-DE"/>
        </w:rPr>
        <w:t xml:space="preserve"> </w:t>
      </w:r>
    </w:p>
    <w:p w14:paraId="0C8A73C7" w14:textId="6F429775" w:rsidR="008D2A39" w:rsidRPr="00902435" w:rsidRDefault="008D2A39" w:rsidP="00C36649">
      <w:pPr>
        <w:tabs>
          <w:tab w:val="left" w:pos="142"/>
          <w:tab w:val="left" w:pos="993"/>
        </w:tabs>
        <w:spacing w:before="120" w:line="340" w:lineRule="exact"/>
        <w:ind w:firstLine="720"/>
        <w:jc w:val="both"/>
        <w:rPr>
          <w:rFonts w:eastAsia="Arial"/>
          <w:bCs/>
          <w:noProof/>
          <w:szCs w:val="28"/>
          <w:lang w:val="it-IT"/>
        </w:rPr>
      </w:pPr>
      <w:r w:rsidRPr="00902435">
        <w:rPr>
          <w:iCs/>
          <w:spacing w:val="-2"/>
          <w:szCs w:val="28"/>
          <w:lang w:val="de-DE"/>
        </w:rPr>
        <w:t xml:space="preserve">Doanh nghiệp, </w:t>
      </w:r>
      <w:r w:rsidRPr="00902435">
        <w:rPr>
          <w:rFonts w:eastAsia="Arial"/>
          <w:bCs/>
          <w:iCs/>
          <w:noProof/>
          <w:szCs w:val="28"/>
          <w:lang w:val="it-IT"/>
        </w:rPr>
        <w:t>Hợp tác xã</w:t>
      </w:r>
      <w:r w:rsidRPr="00902435">
        <w:rPr>
          <w:rFonts w:eastAsia="Arial"/>
          <w:bCs/>
          <w:noProof/>
          <w:szCs w:val="28"/>
          <w:lang w:val="it-IT"/>
        </w:rPr>
        <w:t xml:space="preserve"> có phương án đầu tư sản xuất nông nghiệp</w:t>
      </w:r>
      <w:r w:rsidRPr="00902435">
        <w:rPr>
          <w:rFonts w:eastAsia="Arial"/>
          <w:bCs/>
          <w:i/>
          <w:noProof/>
          <w:szCs w:val="28"/>
          <w:lang w:val="it-IT"/>
        </w:rPr>
        <w:t xml:space="preserve"> </w:t>
      </w:r>
      <w:r w:rsidRPr="00902435">
        <w:rPr>
          <w:rFonts w:eastAsia="Arial"/>
          <w:bCs/>
          <w:noProof/>
          <w:szCs w:val="28"/>
          <w:lang w:val="it-IT"/>
        </w:rPr>
        <w:t>đã được Ủy ban nhân dân cấp xã hoặc Sở Nông nghiệp và Môi trường phê duyệt.</w:t>
      </w:r>
    </w:p>
    <w:p w14:paraId="17C8F102" w14:textId="1ADE4438" w:rsidR="00AA7827" w:rsidRPr="00902435" w:rsidRDefault="00AA7827" w:rsidP="00C36649">
      <w:pPr>
        <w:tabs>
          <w:tab w:val="left" w:pos="0"/>
          <w:tab w:val="left" w:pos="142"/>
          <w:tab w:val="left" w:pos="993"/>
        </w:tabs>
        <w:spacing w:before="120" w:line="340" w:lineRule="exact"/>
        <w:ind w:firstLine="720"/>
        <w:jc w:val="both"/>
        <w:rPr>
          <w:rFonts w:eastAsia="Arial"/>
          <w:bCs/>
          <w:noProof/>
          <w:szCs w:val="28"/>
          <w:lang w:val="it-IT"/>
        </w:rPr>
      </w:pPr>
      <w:r w:rsidRPr="00902435">
        <w:rPr>
          <w:rFonts w:eastAsia="Arial"/>
          <w:bCs/>
          <w:noProof/>
          <w:szCs w:val="28"/>
          <w:lang w:val="it-IT"/>
        </w:rPr>
        <w:t>2.</w:t>
      </w:r>
      <w:r w:rsidRPr="00902435">
        <w:rPr>
          <w:szCs w:val="28"/>
          <w:lang w:val="it-IT"/>
        </w:rPr>
        <w:t xml:space="preserve"> Điều kiện hỗ trợ </w:t>
      </w:r>
    </w:p>
    <w:p w14:paraId="3B8A1794" w14:textId="0D6D238C" w:rsidR="00CC3C8E" w:rsidRPr="00902435" w:rsidRDefault="00AA7827" w:rsidP="00C36649">
      <w:pPr>
        <w:tabs>
          <w:tab w:val="left" w:pos="567"/>
        </w:tabs>
        <w:spacing w:before="120" w:line="340" w:lineRule="exact"/>
        <w:ind w:firstLine="720"/>
        <w:jc w:val="both"/>
        <w:rPr>
          <w:rFonts w:eastAsia="Arial"/>
          <w:szCs w:val="28"/>
          <w:lang w:val="pt-BR"/>
        </w:rPr>
      </w:pPr>
      <w:r w:rsidRPr="00902435">
        <w:rPr>
          <w:rFonts w:eastAsia="Arial"/>
          <w:szCs w:val="28"/>
          <w:lang w:val="it-IT"/>
        </w:rPr>
        <w:t xml:space="preserve">a) </w:t>
      </w:r>
      <w:r w:rsidRPr="00902435">
        <w:rPr>
          <w:rFonts w:eastAsia="Arial"/>
          <w:szCs w:val="28"/>
          <w:lang w:val="pt-BR"/>
        </w:rPr>
        <w:t>Phương án sản xuất được Ủy ban nhân dân cấp xã</w:t>
      </w:r>
      <w:r w:rsidR="001F57EE" w:rsidRPr="00902435">
        <w:rPr>
          <w:rFonts w:eastAsia="Arial"/>
          <w:szCs w:val="28"/>
          <w:lang w:val="pt-BR"/>
        </w:rPr>
        <w:t xml:space="preserve"> hoặc Sở Nông nghiệp và Môi trường</w:t>
      </w:r>
      <w:r w:rsidRPr="00902435">
        <w:rPr>
          <w:rFonts w:eastAsia="Arial"/>
          <w:szCs w:val="28"/>
          <w:lang w:val="pt-BR"/>
        </w:rPr>
        <w:t xml:space="preserve"> </w:t>
      </w:r>
      <w:r w:rsidR="00B22C28" w:rsidRPr="00902435">
        <w:rPr>
          <w:rFonts w:eastAsia="Arial"/>
          <w:szCs w:val="28"/>
          <w:lang w:val="pt-BR"/>
        </w:rPr>
        <w:t>phê duyệt</w:t>
      </w:r>
      <w:r w:rsidRPr="00902435">
        <w:rPr>
          <w:rFonts w:eastAsia="Arial"/>
          <w:szCs w:val="28"/>
          <w:lang w:val="pt-BR"/>
        </w:rPr>
        <w:t>.</w:t>
      </w:r>
      <w:r w:rsidR="00602302" w:rsidRPr="00902435">
        <w:rPr>
          <w:rFonts w:eastAsia="Arial"/>
          <w:szCs w:val="28"/>
          <w:lang w:val="pt-BR"/>
        </w:rPr>
        <w:t xml:space="preserve"> </w:t>
      </w:r>
      <w:r w:rsidR="00CC3C8E" w:rsidRPr="00902435">
        <w:rPr>
          <w:rFonts w:eastAsia="Arial"/>
          <w:szCs w:val="28"/>
          <w:lang w:val="pt-BR"/>
        </w:rPr>
        <w:t xml:space="preserve">Có </w:t>
      </w:r>
      <w:r w:rsidR="00CC3C8E" w:rsidRPr="00902435">
        <w:rPr>
          <w:rFonts w:eastAsia="Arial"/>
          <w:bCs/>
          <w:noProof/>
          <w:szCs w:val="28"/>
          <w:lang w:val="it-IT"/>
        </w:rPr>
        <w:t>c</w:t>
      </w:r>
      <w:r w:rsidR="00CC3C8E" w:rsidRPr="00902435">
        <w:rPr>
          <w:rFonts w:eastAsia="Arial"/>
          <w:szCs w:val="28"/>
          <w:lang w:val="pt-BR"/>
        </w:rPr>
        <w:t>am kết thực hiện theo đúng phương án đầu tư sản xuất đã được phê duyệt; bố trí đủ vốn, điều kiện cần thiết để triển khai phương án.</w:t>
      </w:r>
    </w:p>
    <w:p w14:paraId="1A85325A" w14:textId="77777777" w:rsidR="0082537A" w:rsidRPr="00902435" w:rsidRDefault="0082537A" w:rsidP="00C36649">
      <w:pPr>
        <w:tabs>
          <w:tab w:val="left" w:pos="567"/>
        </w:tabs>
        <w:spacing w:before="120" w:line="340" w:lineRule="exact"/>
        <w:ind w:firstLine="720"/>
        <w:jc w:val="both"/>
        <w:rPr>
          <w:rFonts w:eastAsia="Arial"/>
          <w:szCs w:val="28"/>
          <w:lang w:val="pt-BR"/>
        </w:rPr>
      </w:pPr>
      <w:r w:rsidRPr="00902435">
        <w:rPr>
          <w:rFonts w:eastAsia="Arial"/>
          <w:szCs w:val="28"/>
          <w:lang w:val="pt-BR"/>
        </w:rPr>
        <w:t>b)</w:t>
      </w:r>
      <w:r w:rsidR="00AA7827" w:rsidRPr="00902435">
        <w:rPr>
          <w:rFonts w:eastAsia="Arial"/>
          <w:szCs w:val="28"/>
          <w:lang w:val="pt-BR"/>
        </w:rPr>
        <w:t xml:space="preserve"> Đối với </w:t>
      </w:r>
      <w:r w:rsidR="00AA7827" w:rsidRPr="00902435">
        <w:rPr>
          <w:rFonts w:eastAsia="Arial"/>
          <w:bCs/>
          <w:noProof/>
          <w:szCs w:val="28"/>
          <w:lang w:val="it-IT"/>
        </w:rPr>
        <w:t xml:space="preserve">sản xuất </w:t>
      </w:r>
      <w:r w:rsidR="00AA7827" w:rsidRPr="00902435">
        <w:rPr>
          <w:rFonts w:eastAsia="Arial"/>
          <w:szCs w:val="28"/>
          <w:lang w:val="pt-BR"/>
        </w:rPr>
        <w:t xml:space="preserve">trồng trọt: </w:t>
      </w:r>
    </w:p>
    <w:p w14:paraId="4DD6146A" w14:textId="1AE0ED9A" w:rsidR="0082537A" w:rsidRPr="00902435" w:rsidRDefault="002D2BD4" w:rsidP="00C36649">
      <w:pPr>
        <w:tabs>
          <w:tab w:val="left" w:pos="567"/>
        </w:tabs>
        <w:spacing w:before="120" w:line="340" w:lineRule="exact"/>
        <w:ind w:firstLine="720"/>
        <w:jc w:val="both"/>
        <w:rPr>
          <w:rFonts w:eastAsia="Arial"/>
          <w:szCs w:val="28"/>
          <w:lang w:val="pt-BR"/>
        </w:rPr>
      </w:pPr>
      <w:r w:rsidRPr="00902435">
        <w:rPr>
          <w:rFonts w:eastAsia="Arial"/>
          <w:szCs w:val="28"/>
          <w:lang w:val="pt-BR"/>
        </w:rPr>
        <w:t>Nhà kính, n</w:t>
      </w:r>
      <w:r w:rsidR="00AA7827" w:rsidRPr="00902435">
        <w:rPr>
          <w:rFonts w:eastAsia="Arial"/>
          <w:szCs w:val="28"/>
          <w:lang w:val="pt-BR"/>
        </w:rPr>
        <w:t>hà lưới, nhà màng có diện tích xây dựng tối thiểu 1.000 m2</w:t>
      </w:r>
      <w:r w:rsidR="0083712F" w:rsidRPr="00902435">
        <w:rPr>
          <w:rFonts w:eastAsia="Arial"/>
          <w:szCs w:val="28"/>
          <w:lang w:val="pt-BR"/>
        </w:rPr>
        <w:t xml:space="preserve"> đảm bảo các tiêu chuẩn theo quy định tại Tiêu chuẩn Quốc gia hiện hành.</w:t>
      </w:r>
      <w:r w:rsidR="00B7008B" w:rsidRPr="00902435">
        <w:rPr>
          <w:rFonts w:eastAsia="Arial"/>
          <w:szCs w:val="28"/>
          <w:lang w:val="pt-BR"/>
        </w:rPr>
        <w:t xml:space="preserve"> </w:t>
      </w:r>
      <w:r w:rsidR="00AA7827" w:rsidRPr="00902435">
        <w:rPr>
          <w:rFonts w:eastAsia="Arial"/>
          <w:szCs w:val="28"/>
          <w:lang w:val="pt-BR"/>
        </w:rPr>
        <w:t xml:space="preserve">Vị trí xây dựng nhà lưới, nhà màng không nằm trong khu vực được quy hoạch chuyển đổi mục đích sử dụng đất sang mục đích phi nông nghiệp trong vòng 03 năm kể từ khi xây dựng và phù hợp với quy hoạch, định hướng phát triển của địa phương; </w:t>
      </w:r>
    </w:p>
    <w:p w14:paraId="1BEE3633" w14:textId="02E95E5F" w:rsidR="00AA7827" w:rsidRPr="00902435" w:rsidRDefault="00AA7827" w:rsidP="00C36649">
      <w:pPr>
        <w:tabs>
          <w:tab w:val="left" w:pos="567"/>
        </w:tabs>
        <w:spacing w:before="120" w:line="340" w:lineRule="exact"/>
        <w:ind w:firstLine="720"/>
        <w:jc w:val="both"/>
        <w:rPr>
          <w:rFonts w:eastAsia="Arial"/>
          <w:szCs w:val="28"/>
          <w:lang w:val="pt-BR"/>
        </w:rPr>
      </w:pPr>
      <w:r w:rsidRPr="00902435">
        <w:rPr>
          <w:rFonts w:eastAsia="Arial"/>
          <w:szCs w:val="28"/>
          <w:lang w:val="pt-BR"/>
        </w:rPr>
        <w:t>Máy móc thiết bị đảm bảo đầy đủ các tiêu chuẩn về kỹ thuật, tính năng tác dụng, chất lượng theo quy định hiện hành của Nhà nước; máy, thiết bị do nước ngoài sản xuất phải đảm bảo tiêu chuẩn xuất khẩu vào thị trường các nước ASEAN, có Giấy chứng nhận xuất xứ hàng hóa (CO) theo mẫu quy định của Bộ Công Thương; máy, thiết bị do các cơ sở sản xuất trong nước sản xuất, lắp ráp phải được công bố tiêu chuẩn chất lượng theo quy định của Ủy ban Tiêu chuẩn Đo lường Chất lượng Quốc gia.</w:t>
      </w:r>
    </w:p>
    <w:p w14:paraId="7909E008" w14:textId="6769D222" w:rsidR="00B93EDB" w:rsidRPr="00902435" w:rsidRDefault="00B93EDB" w:rsidP="00C36649">
      <w:pPr>
        <w:tabs>
          <w:tab w:val="left" w:pos="567"/>
        </w:tabs>
        <w:spacing w:before="120" w:line="340" w:lineRule="exact"/>
        <w:ind w:firstLine="720"/>
        <w:jc w:val="both"/>
        <w:rPr>
          <w:rFonts w:eastAsia="Arial"/>
          <w:szCs w:val="28"/>
          <w:lang w:val="pt-BR"/>
        </w:rPr>
      </w:pPr>
      <w:r w:rsidRPr="00902435">
        <w:rPr>
          <w:rFonts w:eastAsia="Arial"/>
          <w:szCs w:val="28"/>
          <w:lang w:val="pt-BR"/>
        </w:rPr>
        <w:t>c)</w:t>
      </w:r>
      <w:r w:rsidR="00AA7827" w:rsidRPr="00902435">
        <w:rPr>
          <w:rFonts w:eastAsia="Arial"/>
          <w:szCs w:val="28"/>
          <w:lang w:val="pt-BR"/>
        </w:rPr>
        <w:t xml:space="preserve"> Đối với chăn nuôi</w:t>
      </w:r>
      <w:r w:rsidR="00E9071A" w:rsidRPr="00902435">
        <w:rPr>
          <w:rFonts w:eastAsia="Arial"/>
          <w:szCs w:val="28"/>
          <w:lang w:val="pt-BR"/>
        </w:rPr>
        <w:t>, nuôi trồng thủy sản</w:t>
      </w:r>
      <w:r w:rsidR="00AA7827" w:rsidRPr="00902435">
        <w:rPr>
          <w:rFonts w:eastAsia="Arial"/>
          <w:szCs w:val="28"/>
          <w:lang w:val="pt-BR"/>
        </w:rPr>
        <w:t>:</w:t>
      </w:r>
    </w:p>
    <w:p w14:paraId="6F81D9B6" w14:textId="46CE0E55" w:rsidR="00E9071A" w:rsidRPr="00902435" w:rsidRDefault="00E9071A" w:rsidP="00C36649">
      <w:pPr>
        <w:tabs>
          <w:tab w:val="left" w:pos="567"/>
        </w:tabs>
        <w:spacing w:before="120" w:line="340" w:lineRule="exact"/>
        <w:ind w:firstLine="720"/>
        <w:jc w:val="both"/>
        <w:rPr>
          <w:rFonts w:eastAsia="Arial"/>
          <w:szCs w:val="28"/>
          <w:lang w:val="pt-BR"/>
        </w:rPr>
      </w:pPr>
      <w:r w:rsidRPr="00902435">
        <w:rPr>
          <w:rFonts w:eastAsia="Arial"/>
          <w:szCs w:val="28"/>
          <w:lang w:val="pt-BR"/>
        </w:rPr>
        <w:t xml:space="preserve">Cơ sở chăn nuôi đáp ứng yêu cầu tại </w:t>
      </w:r>
      <w:bookmarkStart w:id="1" w:name="dc_1"/>
      <w:r w:rsidRPr="00902435">
        <w:rPr>
          <w:rFonts w:eastAsia="Arial"/>
          <w:szCs w:val="28"/>
          <w:lang w:val="pt-BR"/>
        </w:rPr>
        <w:t>Điều 55, khoản 2 Điều 57 Luật Chăn nuôi</w:t>
      </w:r>
      <w:bookmarkEnd w:id="1"/>
      <w:r w:rsidR="00457EE3" w:rsidRPr="00902435">
        <w:rPr>
          <w:rFonts w:eastAsia="Arial"/>
          <w:szCs w:val="28"/>
          <w:lang w:val="pt-BR"/>
        </w:rPr>
        <w:t>, đáp ứng điều kiện về chăn nuôi tr</w:t>
      </w:r>
      <w:r w:rsidR="006C52A2" w:rsidRPr="00902435">
        <w:rPr>
          <w:rFonts w:eastAsia="Arial"/>
          <w:szCs w:val="28"/>
          <w:lang w:val="pt-BR"/>
        </w:rPr>
        <w:t>a</w:t>
      </w:r>
      <w:r w:rsidR="00457EE3" w:rsidRPr="00902435">
        <w:rPr>
          <w:rFonts w:eastAsia="Arial"/>
          <w:szCs w:val="28"/>
          <w:lang w:val="pt-BR"/>
        </w:rPr>
        <w:t>ng trại quy mô lớn</w:t>
      </w:r>
      <w:r w:rsidR="00CA1A2C">
        <w:rPr>
          <w:rFonts w:eastAsia="Arial"/>
          <w:szCs w:val="28"/>
          <w:lang w:val="pt-BR"/>
        </w:rPr>
        <w:t xml:space="preserve"> và</w:t>
      </w:r>
      <w:r w:rsidR="00457EE3" w:rsidRPr="00902435">
        <w:rPr>
          <w:rFonts w:eastAsia="Arial"/>
          <w:szCs w:val="28"/>
          <w:lang w:val="pt-BR"/>
        </w:rPr>
        <w:t xml:space="preserve"> vừa theo quy định tại Nghị định số 13/2020/NĐ-CP của Chính phủ về Hướng dẫn chi tiết Luật Chăn nuôi; </w:t>
      </w:r>
      <w:r w:rsidRPr="00902435">
        <w:rPr>
          <w:rFonts w:eastAsia="Arial"/>
          <w:szCs w:val="28"/>
          <w:lang w:val="pt-BR"/>
        </w:rPr>
        <w:t>không nằm trong khu vực không được phép chăn nuôi theo quy định của pháp luật.</w:t>
      </w:r>
    </w:p>
    <w:p w14:paraId="22D3894E" w14:textId="2134FF3E" w:rsidR="00CB66CA" w:rsidRPr="00902435" w:rsidRDefault="00AA7827" w:rsidP="00C36649">
      <w:pPr>
        <w:tabs>
          <w:tab w:val="left" w:pos="567"/>
        </w:tabs>
        <w:spacing w:before="120" w:line="340" w:lineRule="exact"/>
        <w:ind w:firstLine="720"/>
        <w:jc w:val="both"/>
        <w:rPr>
          <w:rFonts w:eastAsia="Arial"/>
          <w:szCs w:val="28"/>
          <w:lang w:val="pt-BR"/>
        </w:rPr>
      </w:pPr>
      <w:r w:rsidRPr="00902435">
        <w:rPr>
          <w:rFonts w:eastAsia="Arial"/>
          <w:szCs w:val="28"/>
          <w:lang w:val="pt-BR"/>
        </w:rPr>
        <w:t>Cơ sở nuôi trồng thủy sản có quy mô 02</w:t>
      </w:r>
      <w:r w:rsidR="00B93EDB" w:rsidRPr="00902435">
        <w:rPr>
          <w:rFonts w:eastAsia="Arial"/>
          <w:szCs w:val="28"/>
          <w:lang w:val="pt-BR"/>
        </w:rPr>
        <w:t xml:space="preserve"> </w:t>
      </w:r>
      <w:r w:rsidRPr="00902435">
        <w:rPr>
          <w:rFonts w:eastAsia="Arial"/>
          <w:szCs w:val="28"/>
          <w:lang w:val="pt-BR"/>
        </w:rPr>
        <w:t>ha trở lên</w:t>
      </w:r>
      <w:r w:rsidR="00E22566" w:rsidRPr="00902435">
        <w:rPr>
          <w:rFonts w:eastAsia="Arial"/>
          <w:szCs w:val="28"/>
          <w:lang w:val="pt-BR"/>
        </w:rPr>
        <w:t>.</w:t>
      </w:r>
    </w:p>
    <w:p w14:paraId="7E88244C" w14:textId="25785468" w:rsidR="00B93EDB" w:rsidRPr="00902435" w:rsidRDefault="00CB66CA" w:rsidP="00C36649">
      <w:pPr>
        <w:tabs>
          <w:tab w:val="left" w:pos="567"/>
        </w:tabs>
        <w:spacing w:before="120" w:line="340" w:lineRule="exact"/>
        <w:ind w:firstLine="720"/>
        <w:jc w:val="both"/>
        <w:rPr>
          <w:rFonts w:eastAsia="Arial"/>
          <w:szCs w:val="28"/>
          <w:lang w:val="pt-BR"/>
        </w:rPr>
      </w:pPr>
      <w:r w:rsidRPr="00902435">
        <w:rPr>
          <w:rFonts w:eastAsia="Arial"/>
          <w:szCs w:val="28"/>
          <w:lang w:val="pt-BR"/>
        </w:rPr>
        <w:t>V</w:t>
      </w:r>
      <w:r w:rsidR="00AA7827" w:rsidRPr="00902435">
        <w:rPr>
          <w:rFonts w:eastAsia="Arial"/>
          <w:szCs w:val="28"/>
          <w:lang w:val="pt-BR"/>
        </w:rPr>
        <w:t>ị trí sản xuất đảm bảo phù hợp với quy hoạch hoặc kế hoạch, định hướng phát triển kinh tế xã hội của địa phương và các quy định khác của pháp luật có liên quan</w:t>
      </w:r>
      <w:r w:rsidR="00B93EDB" w:rsidRPr="00902435">
        <w:rPr>
          <w:rFonts w:eastAsia="Arial"/>
          <w:szCs w:val="28"/>
          <w:lang w:val="pt-BR"/>
        </w:rPr>
        <w:t>.</w:t>
      </w:r>
    </w:p>
    <w:p w14:paraId="7AA8F35A" w14:textId="2649E309" w:rsidR="00DC5713" w:rsidRPr="00902435" w:rsidRDefault="00DC5713" w:rsidP="00C36649">
      <w:pPr>
        <w:tabs>
          <w:tab w:val="left" w:pos="567"/>
        </w:tabs>
        <w:spacing w:before="120" w:line="340" w:lineRule="exact"/>
        <w:ind w:firstLine="720"/>
        <w:jc w:val="both"/>
        <w:rPr>
          <w:rFonts w:eastAsia="Arial"/>
          <w:szCs w:val="28"/>
          <w:lang w:val="pt-BR"/>
        </w:rPr>
      </w:pPr>
      <w:r w:rsidRPr="00902435">
        <w:rPr>
          <w:rFonts w:eastAsia="Arial"/>
          <w:szCs w:val="28"/>
          <w:lang w:val="pt-BR"/>
        </w:rPr>
        <w:t>Có hệ thống xử lý chất thải đạt quy chuẩn môi trường</w:t>
      </w:r>
      <w:r w:rsidR="00E9071A" w:rsidRPr="00902435">
        <w:rPr>
          <w:rFonts w:eastAsia="Arial"/>
          <w:szCs w:val="28"/>
          <w:lang w:val="pt-BR"/>
        </w:rPr>
        <w:t>.</w:t>
      </w:r>
    </w:p>
    <w:p w14:paraId="6A80513C" w14:textId="77777777" w:rsidR="00BE1BEF" w:rsidRPr="00902435" w:rsidRDefault="00EA05D4" w:rsidP="00C36649">
      <w:pPr>
        <w:tabs>
          <w:tab w:val="left" w:pos="567"/>
        </w:tabs>
        <w:spacing w:before="120" w:line="340" w:lineRule="exact"/>
        <w:ind w:firstLine="720"/>
        <w:jc w:val="both"/>
        <w:rPr>
          <w:rFonts w:eastAsia="Arial"/>
          <w:szCs w:val="28"/>
          <w:lang w:val="pt-BR"/>
        </w:rPr>
      </w:pPr>
      <w:r w:rsidRPr="00902435">
        <w:rPr>
          <w:rFonts w:eastAsia="Arial"/>
          <w:szCs w:val="28"/>
          <w:lang w:val="pt-BR"/>
        </w:rPr>
        <w:t>d)</w:t>
      </w:r>
      <w:r w:rsidR="00AA7827" w:rsidRPr="00902435">
        <w:rPr>
          <w:szCs w:val="28"/>
          <w:shd w:val="clear" w:color="auto" w:fill="FFFFFF"/>
          <w:lang w:val="pt-BR"/>
        </w:rPr>
        <w:t xml:space="preserve"> </w:t>
      </w:r>
      <w:r w:rsidR="00AA7827" w:rsidRPr="00902435">
        <w:rPr>
          <w:rFonts w:eastAsia="Arial"/>
          <w:szCs w:val="28"/>
          <w:lang w:val="pt-BR"/>
        </w:rPr>
        <w:t>Các dự án đầu tư sản xuất nông nghiệp ứng dụng công nghệ cao</w:t>
      </w:r>
      <w:r w:rsidR="00562F8E" w:rsidRPr="00902435">
        <w:rPr>
          <w:rFonts w:eastAsia="Arial"/>
          <w:szCs w:val="28"/>
          <w:lang w:val="pt-BR"/>
        </w:rPr>
        <w:t>:</w:t>
      </w:r>
      <w:r w:rsidR="00DD147A" w:rsidRPr="00902435">
        <w:rPr>
          <w:rFonts w:eastAsia="Arial"/>
          <w:szCs w:val="28"/>
          <w:lang w:val="pt-BR"/>
        </w:rPr>
        <w:t xml:space="preserve"> </w:t>
      </w:r>
    </w:p>
    <w:p w14:paraId="0ED43A1B" w14:textId="47282781" w:rsidR="00AA7827" w:rsidRPr="00902435" w:rsidRDefault="00562F8E" w:rsidP="00C36649">
      <w:pPr>
        <w:tabs>
          <w:tab w:val="left" w:pos="567"/>
        </w:tabs>
        <w:spacing w:before="120" w:line="340" w:lineRule="exact"/>
        <w:ind w:firstLine="720"/>
        <w:jc w:val="both"/>
        <w:rPr>
          <w:rFonts w:eastAsia="Arial"/>
          <w:szCs w:val="28"/>
          <w:lang w:val="pt-BR"/>
        </w:rPr>
      </w:pPr>
      <w:r w:rsidRPr="00902435">
        <w:rPr>
          <w:rFonts w:eastAsia="Arial"/>
          <w:szCs w:val="28"/>
          <w:lang w:val="pt-BR"/>
        </w:rPr>
        <w:t>T</w:t>
      </w:r>
      <w:r w:rsidR="00AA7827" w:rsidRPr="00902435">
        <w:rPr>
          <w:rFonts w:eastAsia="Arial"/>
          <w:szCs w:val="28"/>
          <w:lang w:val="pt-BR"/>
        </w:rPr>
        <w:t>hực hiện theo quy định của </w:t>
      </w:r>
      <w:bookmarkStart w:id="2" w:name="tvpllink_gwozgqnrqo_3"/>
      <w:r w:rsidR="00AA7827" w:rsidRPr="00902435">
        <w:rPr>
          <w:rFonts w:eastAsia="Arial"/>
          <w:szCs w:val="28"/>
          <w:lang w:val="pt-BR"/>
        </w:rPr>
        <w:t>Luật Đầu tư</w:t>
      </w:r>
      <w:bookmarkEnd w:id="2"/>
      <w:r w:rsidR="00AA7827" w:rsidRPr="00902435">
        <w:rPr>
          <w:rFonts w:eastAsia="Arial"/>
          <w:szCs w:val="28"/>
          <w:lang w:val="pt-BR"/>
        </w:rPr>
        <w:t xml:space="preserve"> và pháp luật có liên quan có sử dụng công nghệ ứng dụng trong sản xuất nông nghiệp thuộc Danh mục công nghệ </w:t>
      </w:r>
      <w:r w:rsidR="00AA7827" w:rsidRPr="00902435">
        <w:rPr>
          <w:rFonts w:eastAsia="Arial"/>
          <w:szCs w:val="28"/>
          <w:lang w:val="pt-BR"/>
        </w:rPr>
        <w:lastRenderedPageBreak/>
        <w:t>cao theo Quyết định số </w:t>
      </w:r>
      <w:bookmarkStart w:id="3" w:name="tvpllink_ynnwwjxkza"/>
      <w:r w:rsidR="00AA7827" w:rsidRPr="00902435">
        <w:rPr>
          <w:rFonts w:eastAsia="Arial"/>
          <w:szCs w:val="28"/>
          <w:lang w:val="pt-BR"/>
        </w:rPr>
        <w:t>38/2020/QĐ-TTg</w:t>
      </w:r>
      <w:bookmarkEnd w:id="3"/>
      <w:r w:rsidR="00AA7827" w:rsidRPr="00902435">
        <w:rPr>
          <w:rFonts w:eastAsia="Arial"/>
          <w:szCs w:val="28"/>
          <w:lang w:val="pt-BR"/>
        </w:rPr>
        <w:t> ngày 30/12/2020 của Thủ tướng Chính phủ ban hành Danh mục công nghệ cao được ưu tiên đầu tư phát triển và Danh mục sản phẩm công nghệ cao được khuyến khích phát triển hoặc văn bản thay thế của cơ quan có thẩm quyền tại thời điểm hỗ trợ.</w:t>
      </w:r>
    </w:p>
    <w:p w14:paraId="7376FE55" w14:textId="7426AC41" w:rsidR="00611A15" w:rsidRPr="00902435" w:rsidRDefault="00611A15" w:rsidP="00C36649">
      <w:pPr>
        <w:tabs>
          <w:tab w:val="left" w:pos="567"/>
        </w:tabs>
        <w:spacing w:before="120" w:line="340" w:lineRule="exact"/>
        <w:ind w:firstLine="720"/>
        <w:jc w:val="both"/>
        <w:rPr>
          <w:rFonts w:eastAsia="Arial"/>
          <w:szCs w:val="28"/>
          <w:lang w:val="pt-BR"/>
        </w:rPr>
      </w:pPr>
      <w:r w:rsidRPr="00902435">
        <w:rPr>
          <w:rFonts w:eastAsia="Arial"/>
          <w:szCs w:val="28"/>
          <w:lang w:val="pt-BR"/>
        </w:rPr>
        <w:t>Dự án phải có hợp đồng liên kết tiêu thụ sản phẩm hoặc cam kết bao tiêu với doanh nghiệp chế biến</w:t>
      </w:r>
      <w:r w:rsidR="0073448D" w:rsidRPr="00902435">
        <w:rPr>
          <w:rFonts w:eastAsia="Arial"/>
          <w:szCs w:val="28"/>
          <w:lang w:val="pt-BR"/>
        </w:rPr>
        <w:t>.</w:t>
      </w:r>
    </w:p>
    <w:p w14:paraId="10B705A1" w14:textId="0DC27068" w:rsidR="001162A6" w:rsidRPr="00902435" w:rsidRDefault="00EB08C9" w:rsidP="00C36649">
      <w:pPr>
        <w:tabs>
          <w:tab w:val="left" w:pos="142"/>
          <w:tab w:val="left" w:pos="993"/>
        </w:tabs>
        <w:spacing w:before="120" w:line="340" w:lineRule="exact"/>
        <w:ind w:firstLine="720"/>
        <w:jc w:val="both"/>
        <w:rPr>
          <w:bCs/>
          <w:spacing w:val="-2"/>
          <w:szCs w:val="28"/>
          <w:lang w:val="de-DE"/>
        </w:rPr>
      </w:pPr>
      <w:r w:rsidRPr="00902435">
        <w:rPr>
          <w:bCs/>
          <w:szCs w:val="28"/>
          <w:lang w:val="pt-BR"/>
        </w:rPr>
        <w:t>3</w:t>
      </w:r>
      <w:r w:rsidR="001162A6" w:rsidRPr="00902435">
        <w:rPr>
          <w:bCs/>
          <w:szCs w:val="28"/>
          <w:lang w:val="pt-BR"/>
        </w:rPr>
        <w:t xml:space="preserve">. </w:t>
      </w:r>
      <w:r w:rsidR="001162A6" w:rsidRPr="00902435">
        <w:rPr>
          <w:bCs/>
          <w:spacing w:val="-2"/>
          <w:szCs w:val="28"/>
          <w:lang w:val="de-DE"/>
        </w:rPr>
        <w:t xml:space="preserve">Nội dung hỗ trợ: </w:t>
      </w:r>
    </w:p>
    <w:p w14:paraId="55ED14E7" w14:textId="3F149DA6" w:rsidR="001162A6" w:rsidRPr="00D91E1A" w:rsidRDefault="00BA05E6" w:rsidP="00C36649">
      <w:pPr>
        <w:tabs>
          <w:tab w:val="left" w:pos="142"/>
          <w:tab w:val="left" w:pos="993"/>
        </w:tabs>
        <w:spacing w:before="120" w:line="340" w:lineRule="exact"/>
        <w:ind w:firstLine="720"/>
        <w:jc w:val="both"/>
        <w:rPr>
          <w:rFonts w:eastAsia="Malgun Gothic"/>
          <w:szCs w:val="28"/>
          <w:lang w:val="pt-BR"/>
        </w:rPr>
      </w:pPr>
      <w:r w:rsidRPr="00902435">
        <w:rPr>
          <w:iCs/>
          <w:spacing w:val="-2"/>
          <w:szCs w:val="28"/>
          <w:lang w:val="de-DE"/>
        </w:rPr>
        <w:t>a)</w:t>
      </w:r>
      <w:r w:rsidR="001162A6" w:rsidRPr="00902435">
        <w:rPr>
          <w:iCs/>
          <w:spacing w:val="-2"/>
          <w:szCs w:val="28"/>
          <w:lang w:val="de-DE"/>
        </w:rPr>
        <w:t xml:space="preserve"> </w:t>
      </w:r>
      <w:r w:rsidR="001162A6" w:rsidRPr="00902435">
        <w:rPr>
          <w:rFonts w:eastAsia="Arial"/>
          <w:bCs/>
          <w:noProof/>
          <w:szCs w:val="28"/>
          <w:lang w:val="it-IT"/>
        </w:rPr>
        <w:t>Hỗ trợ</w:t>
      </w:r>
      <w:r w:rsidR="001162A6" w:rsidRPr="00902435">
        <w:rPr>
          <w:rFonts w:eastAsia="Malgun Gothic"/>
          <w:szCs w:val="28"/>
          <w:lang w:val="pt-BR"/>
        </w:rPr>
        <w:t xml:space="preserve"> </w:t>
      </w:r>
      <w:r w:rsidR="003D008B" w:rsidRPr="00902435">
        <w:rPr>
          <w:rFonts w:eastAsia="Malgun Gothic"/>
          <w:szCs w:val="28"/>
          <w:lang w:val="pt-BR"/>
        </w:rPr>
        <w:t>70</w:t>
      </w:r>
      <w:r w:rsidR="001162A6" w:rsidRPr="00902435">
        <w:rPr>
          <w:rFonts w:eastAsia="Malgun Gothic"/>
          <w:szCs w:val="28"/>
          <w:lang w:val="pt-BR"/>
        </w:rPr>
        <w:t>% lãi suất vốn vay ngân hàng để thực hiện phương án theo hợp đồng vay vốn nhưng không vượt quá lãi suất của Ngân hàng Nông nghiệp và PTNT tại thời điểm ký hợp đồng vay vốn, tối đa: 500 triệu đồng/</w:t>
      </w:r>
      <w:r w:rsidRPr="00902435">
        <w:rPr>
          <w:rFonts w:eastAsia="Malgun Gothic"/>
          <w:szCs w:val="28"/>
          <w:lang w:val="pt-BR"/>
        </w:rPr>
        <w:t xml:space="preserve"> 01 </w:t>
      </w:r>
      <w:r w:rsidR="001162A6" w:rsidRPr="00902435">
        <w:rPr>
          <w:rFonts w:eastAsia="Malgun Gothic"/>
          <w:szCs w:val="28"/>
          <w:lang w:val="pt-BR"/>
        </w:rPr>
        <w:t>ha trồng trọ</w:t>
      </w:r>
      <w:r w:rsidR="00D91E1A">
        <w:rPr>
          <w:rFonts w:eastAsia="Malgun Gothic"/>
          <w:szCs w:val="28"/>
          <w:lang w:val="pt-BR"/>
        </w:rPr>
        <w:t xml:space="preserve">t; </w:t>
      </w:r>
      <w:r w:rsidR="001162A6" w:rsidRPr="00902435">
        <w:rPr>
          <w:rFonts w:eastAsia="Malgun Gothic"/>
          <w:szCs w:val="28"/>
          <w:lang w:val="pt-BR"/>
        </w:rPr>
        <w:t>800 triệu đồng/</w:t>
      </w:r>
      <w:r w:rsidR="00FA4E47" w:rsidRPr="00902435">
        <w:rPr>
          <w:rFonts w:eastAsia="Malgun Gothic"/>
          <w:szCs w:val="28"/>
          <w:lang w:val="pt-BR"/>
        </w:rPr>
        <w:t xml:space="preserve">01 </w:t>
      </w:r>
      <w:r w:rsidR="001162A6" w:rsidRPr="00902435">
        <w:rPr>
          <w:rFonts w:eastAsia="Malgun Gothic"/>
          <w:szCs w:val="28"/>
          <w:lang w:val="pt-BR"/>
        </w:rPr>
        <w:t xml:space="preserve">trang trại chăn nuôi, </w:t>
      </w:r>
      <w:r w:rsidR="001162A6" w:rsidRPr="00902435">
        <w:rPr>
          <w:szCs w:val="28"/>
          <w:lang w:val="pt-BR"/>
        </w:rPr>
        <w:t>cơ</w:t>
      </w:r>
      <w:r w:rsidR="00D91E1A">
        <w:rPr>
          <w:szCs w:val="28"/>
          <w:lang w:val="pt-BR"/>
        </w:rPr>
        <w:t xml:space="preserve"> sở nuôi trồng thủy sản lồng bè; </w:t>
      </w:r>
      <w:r w:rsidR="001162A6" w:rsidRPr="00902435">
        <w:rPr>
          <w:szCs w:val="28"/>
          <w:lang w:val="pt-BR"/>
        </w:rPr>
        <w:t xml:space="preserve">1.000 triệu đồng/ </w:t>
      </w:r>
      <w:r w:rsidR="00FA4E47" w:rsidRPr="00902435">
        <w:rPr>
          <w:szCs w:val="28"/>
          <w:lang w:val="pt-BR"/>
        </w:rPr>
        <w:t xml:space="preserve">01 </w:t>
      </w:r>
      <w:r w:rsidR="001162A6" w:rsidRPr="00902435">
        <w:rPr>
          <w:szCs w:val="28"/>
          <w:lang w:val="pt-BR"/>
        </w:rPr>
        <w:t>dự án đầu tư sản xuất công nghệ cao.</w:t>
      </w:r>
    </w:p>
    <w:p w14:paraId="0347C68D" w14:textId="6F228850" w:rsidR="001162A6" w:rsidRPr="00902435" w:rsidRDefault="00C82670" w:rsidP="00C36649">
      <w:pPr>
        <w:tabs>
          <w:tab w:val="left" w:pos="142"/>
          <w:tab w:val="left" w:pos="993"/>
        </w:tabs>
        <w:spacing w:before="120" w:line="340" w:lineRule="exact"/>
        <w:ind w:firstLine="720"/>
        <w:jc w:val="both"/>
        <w:rPr>
          <w:rFonts w:eastAsia="Malgun Gothic"/>
          <w:spacing w:val="-6"/>
          <w:szCs w:val="28"/>
          <w:lang w:val="pt-BR"/>
        </w:rPr>
      </w:pPr>
      <w:r w:rsidRPr="00902435">
        <w:rPr>
          <w:szCs w:val="28"/>
          <w:lang w:val="pt-BR"/>
        </w:rPr>
        <w:t>b)</w:t>
      </w:r>
      <w:r w:rsidR="002E3512" w:rsidRPr="00902435">
        <w:rPr>
          <w:szCs w:val="28"/>
          <w:lang w:val="pt-BR"/>
        </w:rPr>
        <w:t xml:space="preserve"> </w:t>
      </w:r>
      <w:r w:rsidR="001162A6" w:rsidRPr="00902435">
        <w:rPr>
          <w:rFonts w:eastAsia="Malgun Gothic"/>
          <w:spacing w:val="-6"/>
          <w:szCs w:val="28"/>
          <w:lang w:val="pt-BR"/>
        </w:rPr>
        <w:t xml:space="preserve">Thời gian hỗ trợ tối đa 03 năm (36 tháng) kể từ khi vốn vay được giải ngân. </w:t>
      </w:r>
      <w:r w:rsidR="001162A6" w:rsidRPr="00902435">
        <w:rPr>
          <w:szCs w:val="28"/>
          <w:lang w:val="pt-BR"/>
        </w:rPr>
        <w:t>Tiến độ hỗ trợ theo kỳ trả lãi của ngân hàng.</w:t>
      </w:r>
    </w:p>
    <w:p w14:paraId="7398C086" w14:textId="78CC2192" w:rsidR="001162A6" w:rsidRPr="00902435" w:rsidRDefault="00AA7827" w:rsidP="00C36649">
      <w:pPr>
        <w:tabs>
          <w:tab w:val="left" w:pos="142"/>
          <w:tab w:val="left" w:pos="993"/>
        </w:tabs>
        <w:spacing w:before="120" w:line="340" w:lineRule="exact"/>
        <w:ind w:firstLine="720"/>
        <w:jc w:val="both"/>
        <w:rPr>
          <w:rFonts w:eastAsia="Malgun Gothic"/>
          <w:szCs w:val="28"/>
          <w:lang w:val="pt-BR"/>
        </w:rPr>
      </w:pPr>
      <w:r w:rsidRPr="00902435">
        <w:rPr>
          <w:rFonts w:eastAsia="Malgun Gothic"/>
          <w:szCs w:val="28"/>
          <w:lang w:val="pt-BR"/>
        </w:rPr>
        <w:t xml:space="preserve">c) </w:t>
      </w:r>
      <w:r w:rsidR="001162A6" w:rsidRPr="00902435">
        <w:rPr>
          <w:rFonts w:eastAsia="Malgun Gothic"/>
          <w:szCs w:val="28"/>
          <w:lang w:val="pt-BR"/>
        </w:rPr>
        <w:t xml:space="preserve">Hạng mục được hỗ trợ lãi suất vốn vay gồm: </w:t>
      </w:r>
    </w:p>
    <w:p w14:paraId="461EC274" w14:textId="6B723560" w:rsidR="001162A6" w:rsidRPr="00902435" w:rsidRDefault="001162A6" w:rsidP="00C36649">
      <w:pPr>
        <w:tabs>
          <w:tab w:val="left" w:pos="0"/>
          <w:tab w:val="left" w:pos="142"/>
          <w:tab w:val="left" w:pos="993"/>
        </w:tabs>
        <w:spacing w:before="120" w:line="340" w:lineRule="exact"/>
        <w:ind w:firstLine="720"/>
        <w:jc w:val="both"/>
        <w:rPr>
          <w:rFonts w:eastAsia="Arial"/>
          <w:bCs/>
          <w:noProof/>
          <w:szCs w:val="28"/>
          <w:lang w:val="pt-BR"/>
        </w:rPr>
      </w:pPr>
      <w:r w:rsidRPr="00902435">
        <w:rPr>
          <w:rFonts w:eastAsia="Arial"/>
          <w:bCs/>
          <w:noProof/>
          <w:szCs w:val="28"/>
          <w:lang w:val="it-IT"/>
        </w:rPr>
        <w:t xml:space="preserve">Đối với sản xuất trồng trọt: Đầu tư mới nhà lưới, nhà màng, nhà kính; </w:t>
      </w:r>
      <w:r w:rsidRPr="00902435">
        <w:rPr>
          <w:rFonts w:eastAsia="Arial"/>
          <w:bCs/>
          <w:noProof/>
          <w:szCs w:val="28"/>
          <w:lang w:val="pt-BR"/>
        </w:rPr>
        <w:t>máy móc, thiết bị mới phục vụ sản xuất, bảo quản, chế biến nông sản (máy làm đất, máy cấy, máy gặt đập liên hợp, thiết bị bay không người lái, thiết bị cuốn rơm rạ, máy sấy thóc, kho lạnh phục vụ bảo quản, chế biến sản phẩm sau thu hoạch, máy móc, thiết bị bảo quản, chế biến nông sản)</w:t>
      </w:r>
      <w:r w:rsidR="00E33A7E" w:rsidRPr="00902435">
        <w:rPr>
          <w:rFonts w:eastAsia="Arial"/>
          <w:bCs/>
          <w:noProof/>
          <w:szCs w:val="28"/>
          <w:lang w:val="pt-BR"/>
        </w:rPr>
        <w:t>.</w:t>
      </w:r>
    </w:p>
    <w:p w14:paraId="2516AA98" w14:textId="3AC6E45D" w:rsidR="001162A6" w:rsidRPr="00902435" w:rsidRDefault="001162A6" w:rsidP="00C36649">
      <w:pPr>
        <w:tabs>
          <w:tab w:val="left" w:pos="0"/>
          <w:tab w:val="left" w:pos="142"/>
          <w:tab w:val="left" w:pos="993"/>
        </w:tabs>
        <w:spacing w:before="120" w:line="340" w:lineRule="exact"/>
        <w:ind w:firstLine="720"/>
        <w:jc w:val="both"/>
        <w:rPr>
          <w:rFonts w:eastAsia="Arial"/>
          <w:bCs/>
          <w:noProof/>
          <w:spacing w:val="-4"/>
          <w:szCs w:val="28"/>
          <w:lang w:val="it-IT"/>
        </w:rPr>
      </w:pPr>
      <w:r w:rsidRPr="00902435">
        <w:rPr>
          <w:rFonts w:eastAsia="Arial"/>
          <w:bCs/>
          <w:noProof/>
          <w:spacing w:val="-4"/>
          <w:szCs w:val="28"/>
          <w:lang w:val="it-IT"/>
        </w:rPr>
        <w:t xml:space="preserve">Đối với chăn nuôi: Xây mới hoặc mở rộng quy mô chăn nuôi hoặc nâng cấp hạ tầng về chuồng trại, điện, nước, hệ thống làm mát, xử lý chất thải của cơ sở chăn nuôi áp dụng </w:t>
      </w:r>
      <w:r w:rsidRPr="00902435">
        <w:rPr>
          <w:rFonts w:eastAsia="Arial"/>
          <w:bCs/>
          <w:noProof/>
          <w:spacing w:val="-4"/>
          <w:szCs w:val="28"/>
          <w:lang w:val="pt-BR"/>
        </w:rPr>
        <w:t>quy trình thực hành sản xuất nông nghiệp tốt ở Việt Nam (VietGAP)</w:t>
      </w:r>
      <w:r w:rsidRPr="00902435">
        <w:rPr>
          <w:rFonts w:eastAsia="Arial"/>
          <w:bCs/>
          <w:noProof/>
          <w:spacing w:val="-4"/>
          <w:szCs w:val="28"/>
          <w:lang w:val="it-IT"/>
        </w:rPr>
        <w:t>.</w:t>
      </w:r>
    </w:p>
    <w:p w14:paraId="469EFE5E" w14:textId="77777777" w:rsidR="00FE5D32" w:rsidRDefault="001162A6" w:rsidP="00C36649">
      <w:pPr>
        <w:spacing w:before="120" w:line="340" w:lineRule="exact"/>
        <w:ind w:firstLine="720"/>
        <w:jc w:val="both"/>
        <w:rPr>
          <w:szCs w:val="28"/>
          <w:lang w:val="it-IT"/>
        </w:rPr>
      </w:pPr>
      <w:r w:rsidRPr="00902435">
        <w:rPr>
          <w:rFonts w:eastAsia="Arial"/>
          <w:bCs/>
          <w:noProof/>
          <w:szCs w:val="28"/>
          <w:lang w:val="it-IT"/>
        </w:rPr>
        <w:t xml:space="preserve">Đối với nuôi trồng thủy sản: </w:t>
      </w:r>
      <w:r w:rsidR="00E33A7E" w:rsidRPr="00902435">
        <w:rPr>
          <w:szCs w:val="28"/>
          <w:lang w:val="it-IT"/>
        </w:rPr>
        <w:t>X</w:t>
      </w:r>
      <w:r w:rsidRPr="00902435">
        <w:rPr>
          <w:szCs w:val="28"/>
          <w:lang w:val="it-IT"/>
        </w:rPr>
        <w:t>ây mới, mở rộng hoặc nâng cấp hạ tầng ao nuôi, bể nuôi, nhà bạt, cấp nước, thoát nước, xử lý môi trường, kho lạnh bảo quản sản phẩm; lắp đặt giàn, lồng bè, máy, thiết bị quạt nước sục khí.</w:t>
      </w:r>
    </w:p>
    <w:p w14:paraId="6C79DE91" w14:textId="7E095215" w:rsidR="001162A6" w:rsidRPr="00FE5D32" w:rsidRDefault="001162A6" w:rsidP="00C36649">
      <w:pPr>
        <w:spacing w:before="120" w:line="340" w:lineRule="exact"/>
        <w:ind w:firstLine="720"/>
        <w:jc w:val="both"/>
        <w:rPr>
          <w:szCs w:val="28"/>
          <w:lang w:val="it-IT"/>
        </w:rPr>
      </w:pPr>
      <w:r w:rsidRPr="00902435">
        <w:rPr>
          <w:szCs w:val="28"/>
          <w:lang w:val="it-IT"/>
        </w:rPr>
        <w:t xml:space="preserve">Đối với dự án ứng dụng công nghệ cao trong sản xuất nông nghiệp: </w:t>
      </w:r>
      <w:r w:rsidR="00954132" w:rsidRPr="00902435">
        <w:rPr>
          <w:rFonts w:eastAsia="Arial"/>
          <w:szCs w:val="28"/>
          <w:lang w:val="it-IT"/>
        </w:rPr>
        <w:t>Danh mục công nghệ cao được ưu tiên đầu tư phát triển và Danh mục sản phẩm công nghệ cao được khuyến khích phát triển hoặc văn bản thay thế của cơ quan có thẩm quyền tại thời điểm hỗ trợ.</w:t>
      </w:r>
    </w:p>
    <w:p w14:paraId="544F906E" w14:textId="54953E47" w:rsidR="006532E2" w:rsidRPr="00902435" w:rsidRDefault="00D45197" w:rsidP="00C97B78">
      <w:pPr>
        <w:spacing w:before="120" w:line="340" w:lineRule="exact"/>
        <w:ind w:firstLine="720"/>
        <w:jc w:val="both"/>
        <w:rPr>
          <w:b/>
          <w:bCs/>
          <w:noProof/>
          <w:szCs w:val="28"/>
          <w:lang w:val="it-IT"/>
        </w:rPr>
      </w:pPr>
      <w:r w:rsidRPr="00CE3DA7">
        <w:rPr>
          <w:b/>
          <w:szCs w:val="28"/>
          <w:lang w:val="it-IT"/>
        </w:rPr>
        <w:t xml:space="preserve">Điều 4. </w:t>
      </w:r>
      <w:r w:rsidR="006532E2" w:rsidRPr="00902435">
        <w:rPr>
          <w:b/>
          <w:bCs/>
          <w:noProof/>
          <w:szCs w:val="28"/>
          <w:lang w:val="it-IT"/>
        </w:rPr>
        <w:t>Hỗ trợ phát triển nông nghiệp kết hợp du lịch</w:t>
      </w:r>
    </w:p>
    <w:p w14:paraId="5DB6FBA2" w14:textId="73D3F89F" w:rsidR="004E51C0" w:rsidRPr="00902435" w:rsidRDefault="004E51C0" w:rsidP="00C36649">
      <w:pPr>
        <w:spacing w:before="120" w:line="340" w:lineRule="exact"/>
        <w:ind w:firstLine="720"/>
        <w:jc w:val="both"/>
        <w:rPr>
          <w:szCs w:val="28"/>
          <w:lang w:val="it-IT"/>
        </w:rPr>
      </w:pPr>
      <w:r w:rsidRPr="00902435">
        <w:rPr>
          <w:szCs w:val="28"/>
          <w:lang w:val="it-IT"/>
        </w:rPr>
        <w:t>1. Đối tượng hỗ trợ: Tổ chức, cá nhân sản xuất nông nghiệp kết hợp với du lịch trên địa bàn tỉnh Tuyên Quang.</w:t>
      </w:r>
    </w:p>
    <w:p w14:paraId="4FE055E9" w14:textId="77777777" w:rsidR="004E51C0" w:rsidRPr="00902435" w:rsidRDefault="004E51C0" w:rsidP="00C36649">
      <w:pPr>
        <w:spacing w:before="120" w:line="340" w:lineRule="exact"/>
        <w:ind w:firstLine="720"/>
        <w:jc w:val="both"/>
        <w:rPr>
          <w:szCs w:val="28"/>
          <w:lang w:val="it-IT"/>
        </w:rPr>
      </w:pPr>
      <w:r w:rsidRPr="00902435">
        <w:rPr>
          <w:szCs w:val="28"/>
          <w:lang w:val="it-IT"/>
        </w:rPr>
        <w:t>2. Điều kiện hỗ trợ:</w:t>
      </w:r>
    </w:p>
    <w:p w14:paraId="61E64A1F" w14:textId="567EF66A" w:rsidR="001943E9" w:rsidRPr="001943E9" w:rsidRDefault="004E51C0" w:rsidP="00C36649">
      <w:pPr>
        <w:spacing w:before="120" w:line="340" w:lineRule="exact"/>
        <w:ind w:firstLine="720"/>
        <w:jc w:val="both"/>
        <w:rPr>
          <w:szCs w:val="28"/>
          <w:lang w:val="it-IT"/>
        </w:rPr>
      </w:pPr>
      <w:r w:rsidRPr="00902435">
        <w:rPr>
          <w:szCs w:val="28"/>
          <w:lang w:val="it-IT"/>
        </w:rPr>
        <w:t>a) Mô hình sản xuất nông nghiệp kết hợp du lịch đúng với quy định của pháp luật về quy hoạch, xây dựng, quản lý đất đai và các quy định pháp luật liên quan; phù hợp với phát triển kinh tế - xã hội của địa phương</w:t>
      </w:r>
      <w:r w:rsidR="001943E9">
        <w:rPr>
          <w:szCs w:val="28"/>
          <w:lang w:val="it-IT"/>
        </w:rPr>
        <w:t xml:space="preserve">; có quy mô tối thiểu </w:t>
      </w:r>
      <w:r w:rsidR="001943E9" w:rsidRPr="001943E9">
        <w:rPr>
          <w:szCs w:val="28"/>
          <w:lang w:val="it-IT"/>
        </w:rPr>
        <w:t>02 ha/mô hình</w:t>
      </w:r>
    </w:p>
    <w:p w14:paraId="52AC20C5" w14:textId="2C84609C" w:rsidR="004E51C0" w:rsidRPr="00902435" w:rsidRDefault="004E51C0" w:rsidP="00C36649">
      <w:pPr>
        <w:spacing w:before="120" w:line="340" w:lineRule="exact"/>
        <w:ind w:firstLine="720"/>
        <w:jc w:val="both"/>
        <w:rPr>
          <w:szCs w:val="28"/>
          <w:lang w:val="it-IT"/>
        </w:rPr>
      </w:pPr>
      <w:r w:rsidRPr="00902435">
        <w:rPr>
          <w:szCs w:val="28"/>
          <w:lang w:val="it-IT"/>
        </w:rPr>
        <w:lastRenderedPageBreak/>
        <w:t>b) Đáp ứng tiêu chí mô hình sản xuất nông nghiệp kết hợp với du lịch theo quy định</w:t>
      </w:r>
      <w:r w:rsidR="00414EE1">
        <w:rPr>
          <w:szCs w:val="28"/>
          <w:lang w:val="it-IT"/>
        </w:rPr>
        <w:t>; có hạ tầng sản xuất nông nghiệp, hạ tầng du lịch trải nghiệm.</w:t>
      </w:r>
    </w:p>
    <w:p w14:paraId="65871E9E" w14:textId="7E2FFC0B" w:rsidR="002F2C27" w:rsidRPr="00902435" w:rsidRDefault="002F2C27" w:rsidP="00C36649">
      <w:pPr>
        <w:spacing w:before="120" w:line="340" w:lineRule="exact"/>
        <w:ind w:firstLine="720"/>
        <w:jc w:val="both"/>
        <w:rPr>
          <w:szCs w:val="28"/>
          <w:lang w:val="it-IT"/>
        </w:rPr>
      </w:pPr>
      <w:r w:rsidRPr="00902435">
        <w:rPr>
          <w:szCs w:val="28"/>
          <w:lang w:val="it-IT"/>
        </w:rPr>
        <w:t>c) Có phương án đảm bảo an toàn cho du khách; có khu vệ sinh, bãi đỗ xe hoặc phương án kết nối giao thông phù hợp.</w:t>
      </w:r>
    </w:p>
    <w:p w14:paraId="307212E3" w14:textId="77777777" w:rsidR="004E51C0" w:rsidRPr="00902435" w:rsidRDefault="004E51C0" w:rsidP="00C36649">
      <w:pPr>
        <w:spacing w:before="120" w:line="340" w:lineRule="exact"/>
        <w:ind w:firstLine="720"/>
        <w:jc w:val="both"/>
        <w:rPr>
          <w:szCs w:val="28"/>
          <w:lang w:val="it-IT"/>
        </w:rPr>
      </w:pPr>
      <w:r w:rsidRPr="00902435">
        <w:rPr>
          <w:szCs w:val="28"/>
          <w:lang w:val="it-IT"/>
        </w:rPr>
        <w:t>3. Nội dung và mức hỗ trợ</w:t>
      </w:r>
    </w:p>
    <w:p w14:paraId="234B68D5" w14:textId="480EB26D" w:rsidR="004E51C0" w:rsidRPr="00902435" w:rsidRDefault="004E51C0" w:rsidP="00C36649">
      <w:pPr>
        <w:spacing w:before="120" w:line="340" w:lineRule="exact"/>
        <w:ind w:firstLine="720"/>
        <w:jc w:val="both"/>
        <w:rPr>
          <w:szCs w:val="28"/>
          <w:lang w:val="it-IT"/>
        </w:rPr>
      </w:pPr>
      <w:r w:rsidRPr="00902435">
        <w:rPr>
          <w:szCs w:val="28"/>
          <w:lang w:val="it-IT"/>
        </w:rPr>
        <w:t>a) Hỗ trợ 100% chi phí tư vấn xây dựng phương án, thiết kế mô hình tối đa không quá 100 triệu đồng/tổ chức, cá nhân, cụ thể:</w:t>
      </w:r>
    </w:p>
    <w:p w14:paraId="1F01691B" w14:textId="2963B163" w:rsidR="004E51C0" w:rsidRPr="00902435" w:rsidRDefault="004E51C0" w:rsidP="00C36649">
      <w:pPr>
        <w:spacing w:before="120" w:line="340" w:lineRule="exact"/>
        <w:ind w:firstLine="720"/>
        <w:jc w:val="both"/>
        <w:rPr>
          <w:szCs w:val="28"/>
          <w:lang w:val="it-IT"/>
        </w:rPr>
      </w:pPr>
      <w:r w:rsidRPr="00902435">
        <w:rPr>
          <w:szCs w:val="28"/>
          <w:lang w:val="it-IT"/>
        </w:rPr>
        <w:t>Chi khảo sát, điều tra thực hiện xây dựng các phương án, thiết kế mô hình: Nội dung và mức chi thực hiện theo quy định tại Thông tư số 109/2016/TT-BTC quy định lập dự toán, quản lý, sử dụng và quyết toán kinh phí thực hiện các cuộc Điều tra thống kê, Tổng Điều tra thống kê quốc gia.</w:t>
      </w:r>
    </w:p>
    <w:p w14:paraId="1429ED5B" w14:textId="36E82ADD" w:rsidR="004E51C0" w:rsidRPr="00902435" w:rsidRDefault="004E51C0" w:rsidP="00C36649">
      <w:pPr>
        <w:spacing w:before="120" w:line="340" w:lineRule="exact"/>
        <w:ind w:firstLine="720"/>
        <w:jc w:val="both"/>
        <w:rPr>
          <w:szCs w:val="28"/>
          <w:lang w:val="it-IT"/>
        </w:rPr>
      </w:pPr>
      <w:r w:rsidRPr="00902435">
        <w:rPr>
          <w:szCs w:val="28"/>
          <w:lang w:val="it-IT"/>
        </w:rPr>
        <w:t>Chi chuyên gia tư vấn nghiên cứu, lập và xây dựng các Phương án, thiết kế tổng thể mô hình: Thực hiện theo quy định tại Thông tư số </w:t>
      </w:r>
      <w:bookmarkStart w:id="4" w:name="tvpllink_rniltyplmi_1"/>
      <w:r w:rsidRPr="00902435">
        <w:rPr>
          <w:szCs w:val="28"/>
          <w:lang w:val="it-IT"/>
        </w:rPr>
        <w:t>004/2025/TT-BNV</w:t>
      </w:r>
      <w:bookmarkEnd w:id="4"/>
      <w:r w:rsidRPr="00902435">
        <w:rPr>
          <w:szCs w:val="28"/>
          <w:lang w:val="it-IT"/>
        </w:rPr>
        <w:t> của Bộ Nội vụ quy định mức lương của chuyên gia tư vấn trong nước làm cơ sở cho việc xác định giá gói thầu.</w:t>
      </w:r>
    </w:p>
    <w:p w14:paraId="7701BBF5" w14:textId="67A91EAC" w:rsidR="004E51C0" w:rsidRPr="00902435" w:rsidRDefault="008D24A4" w:rsidP="00C36649">
      <w:pPr>
        <w:spacing w:before="120" w:line="340" w:lineRule="exact"/>
        <w:ind w:firstLine="720"/>
        <w:jc w:val="both"/>
        <w:rPr>
          <w:szCs w:val="28"/>
          <w:lang w:val="it-IT"/>
        </w:rPr>
      </w:pPr>
      <w:r w:rsidRPr="00902435">
        <w:rPr>
          <w:szCs w:val="28"/>
          <w:lang w:val="it-IT"/>
        </w:rPr>
        <w:t>b</w:t>
      </w:r>
      <w:r w:rsidR="004E51C0" w:rsidRPr="00902435">
        <w:rPr>
          <w:szCs w:val="28"/>
          <w:lang w:val="it-IT"/>
        </w:rPr>
        <w:t>) Hỗ trợ 100% kinh phí tuyên truyền, quảng bá hình ảnh về mô hình sản xuất nông nghiệp sinh thái kết hợp du lịch.</w:t>
      </w:r>
    </w:p>
    <w:p w14:paraId="1894A190" w14:textId="1FD57B2A" w:rsidR="004E51C0" w:rsidRPr="00902435" w:rsidRDefault="008D24A4" w:rsidP="00C36649">
      <w:pPr>
        <w:spacing w:before="120" w:line="340" w:lineRule="exact"/>
        <w:ind w:firstLine="720"/>
        <w:jc w:val="both"/>
        <w:rPr>
          <w:szCs w:val="28"/>
          <w:lang w:val="it-IT"/>
        </w:rPr>
      </w:pPr>
      <w:r w:rsidRPr="00902435">
        <w:rPr>
          <w:szCs w:val="28"/>
          <w:lang w:val="it-IT"/>
        </w:rPr>
        <w:t>c</w:t>
      </w:r>
      <w:r w:rsidR="004E51C0" w:rsidRPr="00902435">
        <w:rPr>
          <w:szCs w:val="28"/>
          <w:lang w:val="it-IT"/>
        </w:rPr>
        <w:t>) Tổng mức hỗ trợ</w:t>
      </w:r>
      <w:r w:rsidRPr="00902435">
        <w:rPr>
          <w:szCs w:val="28"/>
          <w:lang w:val="it-IT"/>
        </w:rPr>
        <w:t xml:space="preserve"> các nội dung tại điểm a, điểm b khoản này</w:t>
      </w:r>
      <w:r w:rsidR="004E51C0" w:rsidRPr="00902435">
        <w:rPr>
          <w:szCs w:val="28"/>
          <w:lang w:val="it-IT"/>
        </w:rPr>
        <w:t xml:space="preserve"> tối đa không quá </w:t>
      </w:r>
      <w:r w:rsidRPr="00902435">
        <w:rPr>
          <w:szCs w:val="28"/>
          <w:lang w:val="it-IT"/>
        </w:rPr>
        <w:t>2</w:t>
      </w:r>
      <w:r w:rsidR="004E51C0" w:rsidRPr="00902435">
        <w:rPr>
          <w:szCs w:val="28"/>
          <w:lang w:val="it-IT"/>
        </w:rPr>
        <w:t>00 triệu đồng cho 01 mô hình.</w:t>
      </w:r>
    </w:p>
    <w:p w14:paraId="7F18091D" w14:textId="00E3599A" w:rsidR="008D24A4" w:rsidRPr="00902435" w:rsidRDefault="008D24A4" w:rsidP="00C36649">
      <w:pPr>
        <w:spacing w:before="120" w:line="340" w:lineRule="exact"/>
        <w:ind w:firstLine="720"/>
        <w:jc w:val="both"/>
        <w:rPr>
          <w:szCs w:val="28"/>
          <w:lang w:val="it-IT"/>
        </w:rPr>
      </w:pPr>
      <w:r w:rsidRPr="00902435">
        <w:rPr>
          <w:szCs w:val="28"/>
          <w:lang w:val="it-IT"/>
        </w:rPr>
        <w:t>d) Được hỗ trợ lãi suất tín dụng theo quy định tại </w:t>
      </w:r>
      <w:bookmarkStart w:id="5" w:name="tc_5"/>
      <w:r w:rsidRPr="00902435">
        <w:rPr>
          <w:szCs w:val="28"/>
          <w:lang w:val="it-IT"/>
        </w:rPr>
        <w:t>Điều 5 Nghị quyết này</w:t>
      </w:r>
      <w:bookmarkEnd w:id="5"/>
      <w:r w:rsidRPr="00902435">
        <w:rPr>
          <w:szCs w:val="28"/>
          <w:lang w:val="it-IT"/>
        </w:rPr>
        <w:t>.</w:t>
      </w:r>
    </w:p>
    <w:p w14:paraId="1B12A07B" w14:textId="094D5F90" w:rsidR="00163E80" w:rsidRPr="00902435" w:rsidRDefault="003D008B" w:rsidP="00C36649">
      <w:pPr>
        <w:spacing w:before="120" w:line="340" w:lineRule="exact"/>
        <w:ind w:firstLine="720"/>
        <w:jc w:val="both"/>
        <w:rPr>
          <w:b/>
          <w:bCs/>
          <w:szCs w:val="28"/>
          <w:lang w:val="it-IT"/>
        </w:rPr>
      </w:pPr>
      <w:r w:rsidRPr="00902435">
        <w:rPr>
          <w:b/>
          <w:bCs/>
          <w:szCs w:val="28"/>
          <w:lang w:val="it-IT"/>
        </w:rPr>
        <w:t xml:space="preserve">Điều </w:t>
      </w:r>
      <w:r w:rsidR="00F5558C">
        <w:rPr>
          <w:b/>
          <w:bCs/>
          <w:szCs w:val="28"/>
          <w:lang w:val="it-IT"/>
        </w:rPr>
        <w:t>5</w:t>
      </w:r>
      <w:r w:rsidRPr="00902435">
        <w:rPr>
          <w:b/>
          <w:bCs/>
          <w:szCs w:val="28"/>
          <w:lang w:val="it-IT"/>
        </w:rPr>
        <w:t xml:space="preserve">. </w:t>
      </w:r>
      <w:bookmarkStart w:id="6" w:name="dieu_23"/>
      <w:r w:rsidR="00163E80" w:rsidRPr="00902435">
        <w:rPr>
          <w:b/>
          <w:bCs/>
          <w:szCs w:val="28"/>
          <w:lang w:val="it-IT"/>
        </w:rPr>
        <w:t>Quy định về việc dừng hỗ trợ, thu hồi kinh phí hỗ trợ của tổ chức, cá nhân</w:t>
      </w:r>
      <w:bookmarkEnd w:id="6"/>
    </w:p>
    <w:p w14:paraId="34A354AB" w14:textId="77777777" w:rsidR="00163E80" w:rsidRPr="00902435" w:rsidRDefault="00163E80" w:rsidP="00C36649">
      <w:pPr>
        <w:spacing w:before="120" w:line="340" w:lineRule="exact"/>
        <w:ind w:firstLine="720"/>
        <w:jc w:val="both"/>
        <w:rPr>
          <w:szCs w:val="28"/>
          <w:lang w:val="it-IT"/>
        </w:rPr>
      </w:pPr>
      <w:r w:rsidRPr="00902435">
        <w:rPr>
          <w:szCs w:val="28"/>
          <w:lang w:val="it-IT"/>
        </w:rPr>
        <w:t>1. Thu hồi một phần kinh phí hoặc toàn bộ kinh phí đối với tổ chức, cá nhân triển khai chậm tiến độ theo quy định đối với các nội dung hỗ trợ trước đầu tư hoặc khi không thực hiện đầy đủ các cam kết theo quy định.</w:t>
      </w:r>
    </w:p>
    <w:p w14:paraId="78F3F09F" w14:textId="77777777" w:rsidR="00163E80" w:rsidRPr="00902435" w:rsidRDefault="00163E80" w:rsidP="00C36649">
      <w:pPr>
        <w:spacing w:before="120" w:line="340" w:lineRule="exact"/>
        <w:ind w:firstLine="720"/>
        <w:jc w:val="both"/>
        <w:rPr>
          <w:szCs w:val="28"/>
          <w:lang w:val="it-IT"/>
        </w:rPr>
      </w:pPr>
      <w:r w:rsidRPr="00902435">
        <w:rPr>
          <w:szCs w:val="28"/>
          <w:lang w:val="it-IT"/>
        </w:rPr>
        <w:t>2. Chấm dứt hỗ trợ, hủy kết quả hỗ trợ đã phê duyệt, yêu cầu hoàn trả kinh phí đã hỗ trợ đối với tổ chức, cá nhân giả mạo hồ sơ đề nghị nhận hỗ trợ hoặc sử dụng kinh phí sai nội dung hỗ trợ hoặc lập khống chứng từ, hóa đơn để hợp thức hóa chi phí đầu tư.</w:t>
      </w:r>
    </w:p>
    <w:p w14:paraId="4162EF0F" w14:textId="2A1A2598" w:rsidR="00163E80" w:rsidRPr="00902435" w:rsidRDefault="00163E80" w:rsidP="00C36649">
      <w:pPr>
        <w:spacing w:before="120" w:line="340" w:lineRule="exact"/>
        <w:ind w:firstLine="720"/>
        <w:jc w:val="both"/>
        <w:rPr>
          <w:szCs w:val="28"/>
          <w:lang w:val="it-IT"/>
        </w:rPr>
      </w:pPr>
      <w:r w:rsidRPr="00902435">
        <w:rPr>
          <w:szCs w:val="28"/>
          <w:lang w:val="it-IT"/>
        </w:rPr>
        <w:t>3. Các tổ chức, cá nhân không được tiếp tục tham gia các chương trình, chính sách hỗ trợ của tỉnh trong thời hạn từ 03 đến 05 năm kể từ thời điểm bị dừng hỗ trợ, thu hồi kinh phí theo quy định tại khoản 1, khoản 2 Điều này.</w:t>
      </w:r>
    </w:p>
    <w:p w14:paraId="0B79F07D" w14:textId="77777777" w:rsidR="00163E80" w:rsidRPr="00902435" w:rsidRDefault="00163E80" w:rsidP="00C36649">
      <w:pPr>
        <w:spacing w:before="120" w:line="340" w:lineRule="exact"/>
        <w:ind w:firstLine="720"/>
        <w:jc w:val="both"/>
        <w:rPr>
          <w:szCs w:val="28"/>
          <w:lang w:val="it-IT"/>
        </w:rPr>
      </w:pPr>
      <w:r w:rsidRPr="00902435">
        <w:rPr>
          <w:szCs w:val="28"/>
          <w:lang w:val="it-IT"/>
        </w:rPr>
        <w:t>4. Cơ quan quyết định hỗ trợ có trách nhiệm thực hiện việc dừng hỗ trợ hoặc thu hồi kinh phí hỗ trợ của tổ chức, cá nhân theo quy định tại khoản 1, khoản 2 Điều này.</w:t>
      </w:r>
    </w:p>
    <w:p w14:paraId="337E0D13" w14:textId="58DAF246" w:rsidR="00CF1CD4" w:rsidRPr="00902435" w:rsidRDefault="00316362" w:rsidP="00C36649">
      <w:pPr>
        <w:spacing w:before="120" w:line="340" w:lineRule="exact"/>
        <w:ind w:firstLine="720"/>
        <w:jc w:val="both"/>
        <w:rPr>
          <w:b/>
          <w:bCs/>
          <w:szCs w:val="28"/>
          <w:lang w:val="it-IT"/>
        </w:rPr>
      </w:pPr>
      <w:r w:rsidRPr="00902435">
        <w:rPr>
          <w:b/>
          <w:bCs/>
          <w:szCs w:val="28"/>
          <w:lang w:val="it-IT"/>
        </w:rPr>
        <w:t xml:space="preserve">Điều </w:t>
      </w:r>
      <w:r w:rsidR="00F5558C">
        <w:rPr>
          <w:b/>
          <w:bCs/>
          <w:szCs w:val="28"/>
          <w:lang w:val="it-IT"/>
        </w:rPr>
        <w:t>6</w:t>
      </w:r>
      <w:r w:rsidRPr="00902435">
        <w:rPr>
          <w:b/>
          <w:bCs/>
          <w:szCs w:val="28"/>
          <w:lang w:val="it-IT"/>
        </w:rPr>
        <w:t>.</w:t>
      </w:r>
      <w:r w:rsidR="00CF1CD4" w:rsidRPr="00902435">
        <w:rPr>
          <w:b/>
          <w:bCs/>
          <w:szCs w:val="28"/>
          <w:lang w:val="it-IT"/>
        </w:rPr>
        <w:t xml:space="preserve"> </w:t>
      </w:r>
      <w:bookmarkStart w:id="7" w:name="_Hlk113440185"/>
      <w:r w:rsidR="00D6205A" w:rsidRPr="00902435">
        <w:rPr>
          <w:b/>
          <w:bCs/>
          <w:szCs w:val="28"/>
          <w:lang w:val="it-IT"/>
        </w:rPr>
        <w:t>Điều khoản thi hành</w:t>
      </w:r>
    </w:p>
    <w:bookmarkEnd w:id="7"/>
    <w:p w14:paraId="05C84E99" w14:textId="79AC89EE" w:rsidR="002B0452" w:rsidRPr="00902435" w:rsidRDefault="002B0452" w:rsidP="00C36649">
      <w:pPr>
        <w:shd w:val="clear" w:color="auto" w:fill="FFFFFF"/>
        <w:spacing w:before="120" w:line="340" w:lineRule="exact"/>
        <w:ind w:firstLine="720"/>
        <w:jc w:val="both"/>
        <w:rPr>
          <w:bCs/>
          <w:szCs w:val="28"/>
          <w:lang w:val="it-IT"/>
        </w:rPr>
      </w:pPr>
      <w:r w:rsidRPr="00902435">
        <w:rPr>
          <w:bCs/>
          <w:szCs w:val="28"/>
          <w:lang w:val="it-IT"/>
        </w:rPr>
        <w:t>1</w:t>
      </w:r>
      <w:r w:rsidR="00CF1CD4" w:rsidRPr="00902435">
        <w:rPr>
          <w:bCs/>
          <w:szCs w:val="28"/>
          <w:lang w:val="it-IT"/>
        </w:rPr>
        <w:t xml:space="preserve">. Nghị quyết có hiệu lực thi hành từ ngày </w:t>
      </w:r>
      <w:r w:rsidR="0020061F" w:rsidRPr="00902435">
        <w:rPr>
          <w:bCs/>
          <w:szCs w:val="28"/>
          <w:lang w:val="it-IT"/>
        </w:rPr>
        <w:t>...</w:t>
      </w:r>
      <w:r w:rsidR="00CF1CD4" w:rsidRPr="00902435">
        <w:rPr>
          <w:bCs/>
          <w:szCs w:val="28"/>
          <w:lang w:val="it-IT"/>
        </w:rPr>
        <w:t xml:space="preserve"> tháng </w:t>
      </w:r>
      <w:r w:rsidR="00D6205A" w:rsidRPr="00902435">
        <w:rPr>
          <w:bCs/>
          <w:szCs w:val="28"/>
          <w:lang w:val="it-IT"/>
        </w:rPr>
        <w:t>...</w:t>
      </w:r>
      <w:r w:rsidR="00237ABD" w:rsidRPr="00902435">
        <w:rPr>
          <w:bCs/>
          <w:szCs w:val="28"/>
          <w:lang w:val="it-IT"/>
        </w:rPr>
        <w:t xml:space="preserve"> </w:t>
      </w:r>
      <w:r w:rsidR="00CF1CD4" w:rsidRPr="00902435">
        <w:rPr>
          <w:bCs/>
          <w:szCs w:val="28"/>
          <w:lang w:val="it-IT"/>
        </w:rPr>
        <w:t>năm 202</w:t>
      </w:r>
      <w:r w:rsidR="00237ABD" w:rsidRPr="00902435">
        <w:rPr>
          <w:bCs/>
          <w:szCs w:val="28"/>
          <w:lang w:val="it-IT"/>
        </w:rPr>
        <w:t>6</w:t>
      </w:r>
      <w:r w:rsidR="009E0ED3" w:rsidRPr="00902435">
        <w:rPr>
          <w:bCs/>
          <w:szCs w:val="28"/>
          <w:lang w:val="it-IT"/>
        </w:rPr>
        <w:t>.</w:t>
      </w:r>
    </w:p>
    <w:p w14:paraId="1216D746" w14:textId="473B1B46" w:rsidR="00143C2B" w:rsidRPr="00902435" w:rsidRDefault="00143C2B" w:rsidP="00C36649">
      <w:pPr>
        <w:shd w:val="clear" w:color="auto" w:fill="FFFFFF"/>
        <w:spacing w:before="120" w:line="340" w:lineRule="exact"/>
        <w:ind w:firstLine="720"/>
        <w:jc w:val="both"/>
        <w:rPr>
          <w:bCs/>
          <w:szCs w:val="28"/>
          <w:lang w:val="it-IT"/>
        </w:rPr>
      </w:pPr>
      <w:r w:rsidRPr="00902435">
        <w:rPr>
          <w:bCs/>
          <w:szCs w:val="28"/>
          <w:lang w:val="it-IT"/>
        </w:rPr>
        <w:lastRenderedPageBreak/>
        <w:t>2. Trường hợp các văn bản viện dẫn ở Nghị quyết này được sửa đổi, bổ sung hoặc thay thế thì thực hiện theo văn bản sửa đổi, bổ sung hoặc thay thế đó</w:t>
      </w:r>
    </w:p>
    <w:p w14:paraId="1A02AABD" w14:textId="77777777" w:rsidR="002F2C27" w:rsidRPr="00902435" w:rsidRDefault="009A7813" w:rsidP="00C36649">
      <w:pPr>
        <w:shd w:val="clear" w:color="auto" w:fill="FFFFFF"/>
        <w:spacing w:before="120" w:line="340" w:lineRule="exact"/>
        <w:ind w:firstLine="720"/>
        <w:jc w:val="both"/>
        <w:rPr>
          <w:bCs/>
          <w:szCs w:val="28"/>
        </w:rPr>
      </w:pPr>
      <w:r w:rsidRPr="00902435">
        <w:rPr>
          <w:bCs/>
          <w:szCs w:val="28"/>
        </w:rPr>
        <w:t>3</w:t>
      </w:r>
      <w:r w:rsidR="002B0452" w:rsidRPr="00902435">
        <w:rPr>
          <w:bCs/>
          <w:szCs w:val="28"/>
        </w:rPr>
        <w:t xml:space="preserve">. Giao Ủy ban nhân dân </w:t>
      </w:r>
      <w:r w:rsidR="002B0452" w:rsidRPr="00902435">
        <w:rPr>
          <w:szCs w:val="28"/>
        </w:rPr>
        <w:t>tỉnh</w:t>
      </w:r>
      <w:r w:rsidR="002F2C27" w:rsidRPr="00902435">
        <w:rPr>
          <w:bCs/>
          <w:szCs w:val="28"/>
        </w:rPr>
        <w:t>:</w:t>
      </w:r>
    </w:p>
    <w:p w14:paraId="5CC7914C" w14:textId="7C443F1D" w:rsidR="002B0452" w:rsidRPr="00902435" w:rsidRDefault="002F2C27" w:rsidP="00C36649">
      <w:pPr>
        <w:shd w:val="clear" w:color="auto" w:fill="FFFFFF"/>
        <w:spacing w:before="120" w:line="340" w:lineRule="exact"/>
        <w:ind w:firstLine="720"/>
        <w:jc w:val="both"/>
        <w:rPr>
          <w:bCs/>
          <w:szCs w:val="28"/>
        </w:rPr>
      </w:pPr>
      <w:r w:rsidRPr="00902435">
        <w:rPr>
          <w:bCs/>
          <w:szCs w:val="28"/>
        </w:rPr>
        <w:t>a) T</w:t>
      </w:r>
      <w:r w:rsidR="002B0452" w:rsidRPr="00902435">
        <w:rPr>
          <w:bCs/>
          <w:szCs w:val="28"/>
        </w:rPr>
        <w:t>ổ chức thực hiện Nghị quyết này theo đúng quy định của pháp luật.</w:t>
      </w:r>
    </w:p>
    <w:p w14:paraId="781D394C" w14:textId="69CB3014" w:rsidR="002F2C27" w:rsidRPr="00902435" w:rsidRDefault="002F2C27" w:rsidP="00C36649">
      <w:pPr>
        <w:shd w:val="clear" w:color="auto" w:fill="FFFFFF"/>
        <w:spacing w:before="120" w:line="340" w:lineRule="exact"/>
        <w:ind w:firstLine="720"/>
        <w:jc w:val="both"/>
        <w:rPr>
          <w:bCs/>
          <w:szCs w:val="28"/>
        </w:rPr>
      </w:pPr>
      <w:r w:rsidRPr="00902435">
        <w:rPr>
          <w:bCs/>
          <w:szCs w:val="28"/>
        </w:rPr>
        <w:t>b) Ban hành Quyết định hướng dẫn chi tiết hồ sơ, quy trình, tiêu chí xét duyệt và cơ chế kiểm tra, giám sát.</w:t>
      </w:r>
    </w:p>
    <w:p w14:paraId="6F1DF1B7" w14:textId="4555D49D" w:rsidR="002B0452" w:rsidRPr="00902435" w:rsidRDefault="00ED4DC3" w:rsidP="00C36649">
      <w:pPr>
        <w:shd w:val="clear" w:color="auto" w:fill="FFFFFF"/>
        <w:spacing w:before="120" w:line="340" w:lineRule="exact"/>
        <w:ind w:firstLine="720"/>
        <w:jc w:val="both"/>
        <w:rPr>
          <w:bCs/>
          <w:szCs w:val="28"/>
        </w:rPr>
      </w:pPr>
      <w:r w:rsidRPr="00902435">
        <w:rPr>
          <w:bCs/>
          <w:szCs w:val="28"/>
        </w:rPr>
        <w:t>4</w:t>
      </w:r>
      <w:r w:rsidR="002B0452" w:rsidRPr="00902435">
        <w:rPr>
          <w:bCs/>
          <w:szCs w:val="28"/>
        </w:rPr>
        <w:t>. Giao Thường trực Hội đồng nhân dân tỉnh, các Ban của Hội đồng nhân dân tỉnh, các Tổ đại biểu và đại biểu Hội đồng nhân dân tỉnh giám sát việc thực hiện Nghị quyết này.</w:t>
      </w:r>
    </w:p>
    <w:p w14:paraId="6ACEE2E7" w14:textId="01A2F35B" w:rsidR="00696A5E" w:rsidRPr="00902435" w:rsidRDefault="00CF1CD4" w:rsidP="00C36649">
      <w:pPr>
        <w:shd w:val="clear" w:color="auto" w:fill="FFFFFF"/>
        <w:spacing w:before="120" w:line="340" w:lineRule="exact"/>
        <w:ind w:firstLine="720"/>
        <w:jc w:val="both"/>
        <w:rPr>
          <w:bCs/>
          <w:i/>
          <w:szCs w:val="28"/>
        </w:rPr>
      </w:pPr>
      <w:r w:rsidRPr="00902435">
        <w:rPr>
          <w:bCs/>
          <w:i/>
          <w:szCs w:val="28"/>
        </w:rPr>
        <w:t xml:space="preserve">Nghị quyết này đã được Hội đồng nhân dân tỉnh Tuyên Quang khóa XX, kỳ họp </w:t>
      </w:r>
      <w:r w:rsidR="00EC2376" w:rsidRPr="00902435">
        <w:rPr>
          <w:bCs/>
          <w:i/>
          <w:szCs w:val="28"/>
        </w:rPr>
        <w:t xml:space="preserve">... </w:t>
      </w:r>
      <w:r w:rsidRPr="00902435">
        <w:rPr>
          <w:bCs/>
          <w:i/>
          <w:szCs w:val="28"/>
        </w:rPr>
        <w:t xml:space="preserve">thông qua ngày … tháng </w:t>
      </w:r>
      <w:r w:rsidR="00696A5E" w:rsidRPr="00902435">
        <w:rPr>
          <w:bCs/>
          <w:i/>
          <w:szCs w:val="28"/>
        </w:rPr>
        <w:t>...</w:t>
      </w:r>
      <w:r w:rsidRPr="00902435">
        <w:rPr>
          <w:bCs/>
          <w:i/>
          <w:szCs w:val="28"/>
        </w:rPr>
        <w:t xml:space="preserve"> năm 202</w:t>
      </w:r>
      <w:r w:rsidR="00EC2376" w:rsidRPr="00902435">
        <w:rPr>
          <w:bCs/>
          <w:i/>
          <w:szCs w:val="28"/>
        </w:rPr>
        <w:t>6</w:t>
      </w:r>
      <w:r w:rsidRPr="00902435">
        <w:rPr>
          <w:bCs/>
          <w:i/>
          <w:szCs w:val="28"/>
        </w:rPr>
        <w:t>./.</w:t>
      </w:r>
    </w:p>
    <w:tbl>
      <w:tblPr>
        <w:tblW w:w="9429" w:type="dxa"/>
        <w:tblLook w:val="04A0" w:firstRow="1" w:lastRow="0" w:firstColumn="1" w:lastColumn="0" w:noHBand="0" w:noVBand="1"/>
      </w:tblPr>
      <w:tblGrid>
        <w:gridCol w:w="5211"/>
        <w:gridCol w:w="4218"/>
      </w:tblGrid>
      <w:tr w:rsidR="00CF1CD4" w:rsidRPr="00902435" w14:paraId="6028A046" w14:textId="77777777">
        <w:tc>
          <w:tcPr>
            <w:tcW w:w="5211" w:type="dxa"/>
          </w:tcPr>
          <w:p w14:paraId="1DE3A7A3" w14:textId="77777777" w:rsidR="00CF1CD4" w:rsidRPr="00902435" w:rsidRDefault="00CF1CD4">
            <w:pPr>
              <w:spacing w:before="40"/>
              <w:jc w:val="both"/>
              <w:rPr>
                <w:b/>
                <w:bCs/>
                <w:i/>
                <w:iCs/>
                <w:sz w:val="24"/>
              </w:rPr>
            </w:pPr>
            <w:r w:rsidRPr="00902435">
              <w:rPr>
                <w:b/>
                <w:bCs/>
                <w:i/>
                <w:iCs/>
                <w:sz w:val="24"/>
              </w:rPr>
              <w:t>Nơi nhận:</w:t>
            </w:r>
          </w:p>
          <w:p w14:paraId="41A2EB76" w14:textId="77777777" w:rsidR="00CF1CD4" w:rsidRPr="00902435" w:rsidRDefault="00CF1CD4">
            <w:pPr>
              <w:jc w:val="both"/>
              <w:rPr>
                <w:sz w:val="22"/>
                <w:szCs w:val="22"/>
              </w:rPr>
            </w:pPr>
            <w:r w:rsidRPr="00902435">
              <w:rPr>
                <w:sz w:val="22"/>
                <w:szCs w:val="22"/>
              </w:rPr>
              <w:t>- Ủy ban Thường vụ Quốc hội;</w:t>
            </w:r>
          </w:p>
          <w:p w14:paraId="222FE024" w14:textId="77777777" w:rsidR="00CF1CD4" w:rsidRPr="00902435" w:rsidRDefault="00CF1CD4">
            <w:pPr>
              <w:jc w:val="both"/>
              <w:rPr>
                <w:sz w:val="22"/>
                <w:szCs w:val="22"/>
              </w:rPr>
            </w:pPr>
            <w:r w:rsidRPr="00902435">
              <w:rPr>
                <w:sz w:val="22"/>
                <w:szCs w:val="22"/>
              </w:rPr>
              <w:t>- Chính phủ;</w:t>
            </w:r>
          </w:p>
          <w:p w14:paraId="21B6897D" w14:textId="77777777" w:rsidR="00CF1CD4" w:rsidRPr="00902435" w:rsidRDefault="00CF1CD4">
            <w:pPr>
              <w:jc w:val="both"/>
              <w:rPr>
                <w:sz w:val="22"/>
                <w:szCs w:val="22"/>
              </w:rPr>
            </w:pPr>
            <w:r w:rsidRPr="00902435">
              <w:rPr>
                <w:sz w:val="22"/>
                <w:szCs w:val="22"/>
              </w:rPr>
              <w:t>- Các Văn phòng: Quốc hội, Chủ tịch nước, Chính phủ;</w:t>
            </w:r>
          </w:p>
          <w:p w14:paraId="72C55407" w14:textId="77777777" w:rsidR="00CF1CD4" w:rsidRPr="00902435" w:rsidRDefault="00CF1CD4">
            <w:pPr>
              <w:jc w:val="both"/>
              <w:rPr>
                <w:spacing w:val="-4"/>
                <w:sz w:val="22"/>
                <w:szCs w:val="22"/>
              </w:rPr>
            </w:pPr>
            <w:r w:rsidRPr="00902435">
              <w:rPr>
                <w:spacing w:val="-8"/>
                <w:sz w:val="22"/>
                <w:szCs w:val="22"/>
              </w:rPr>
              <w:t>- </w:t>
            </w:r>
            <w:r w:rsidR="00D70074" w:rsidRPr="00902435">
              <w:rPr>
                <w:spacing w:val="-8"/>
                <w:sz w:val="22"/>
                <w:szCs w:val="22"/>
              </w:rPr>
              <w:t>Thanh tra Chính phủ;</w:t>
            </w:r>
          </w:p>
          <w:p w14:paraId="173585A9" w14:textId="77777777" w:rsidR="00CF1CD4" w:rsidRPr="00902435" w:rsidRDefault="00CF1CD4">
            <w:pPr>
              <w:jc w:val="both"/>
              <w:rPr>
                <w:spacing w:val="-4"/>
                <w:sz w:val="22"/>
                <w:szCs w:val="22"/>
              </w:rPr>
            </w:pPr>
            <w:r w:rsidRPr="00902435">
              <w:rPr>
                <w:spacing w:val="-4"/>
                <w:sz w:val="22"/>
                <w:szCs w:val="22"/>
              </w:rPr>
              <w:t xml:space="preserve">- Bộ Tài chính; </w:t>
            </w:r>
          </w:p>
          <w:p w14:paraId="7B555445" w14:textId="107AE5C2" w:rsidR="00CF1CD4" w:rsidRPr="00902435" w:rsidRDefault="00CF1CD4">
            <w:pPr>
              <w:jc w:val="both"/>
              <w:rPr>
                <w:sz w:val="22"/>
                <w:szCs w:val="22"/>
              </w:rPr>
            </w:pPr>
            <w:r w:rsidRPr="00902435">
              <w:rPr>
                <w:sz w:val="22"/>
                <w:szCs w:val="22"/>
              </w:rPr>
              <w:t>- Cục Kiểm tra văn bản và</w:t>
            </w:r>
            <w:r w:rsidR="00B32BA8" w:rsidRPr="00902435">
              <w:rPr>
                <w:sz w:val="22"/>
                <w:szCs w:val="22"/>
              </w:rPr>
              <w:t xml:space="preserve"> Tổ chức thi hành pháp luật</w:t>
            </w:r>
            <w:r w:rsidRPr="00902435">
              <w:rPr>
                <w:sz w:val="22"/>
                <w:szCs w:val="22"/>
              </w:rPr>
              <w:t>, Bộ Tư pháp;</w:t>
            </w:r>
          </w:p>
          <w:p w14:paraId="138EDDE5" w14:textId="77777777" w:rsidR="00CF1CD4" w:rsidRPr="00902435" w:rsidRDefault="00CF1CD4">
            <w:pPr>
              <w:jc w:val="both"/>
              <w:rPr>
                <w:sz w:val="22"/>
                <w:szCs w:val="22"/>
              </w:rPr>
            </w:pPr>
            <w:r w:rsidRPr="00902435">
              <w:rPr>
                <w:sz w:val="22"/>
                <w:szCs w:val="22"/>
              </w:rPr>
              <w:t>- Vụ Pháp chế - Bộ Tài chính;</w:t>
            </w:r>
          </w:p>
          <w:p w14:paraId="6AE3535C" w14:textId="77777777" w:rsidR="00CF1CD4" w:rsidRPr="00902435" w:rsidRDefault="00CF1CD4">
            <w:pPr>
              <w:jc w:val="both"/>
              <w:rPr>
                <w:sz w:val="22"/>
                <w:szCs w:val="22"/>
              </w:rPr>
            </w:pPr>
            <w:r w:rsidRPr="00902435">
              <w:rPr>
                <w:sz w:val="22"/>
                <w:szCs w:val="22"/>
              </w:rPr>
              <w:t>- Thường trực Tỉnh ủy, HĐND tỉnh, UBND tỉnh;</w:t>
            </w:r>
          </w:p>
          <w:p w14:paraId="2E01E0F7" w14:textId="77777777" w:rsidR="00CF1CD4" w:rsidRPr="00902435" w:rsidRDefault="00CF1CD4">
            <w:pPr>
              <w:jc w:val="both"/>
              <w:rPr>
                <w:sz w:val="22"/>
                <w:szCs w:val="22"/>
              </w:rPr>
            </w:pPr>
            <w:r w:rsidRPr="00902435">
              <w:rPr>
                <w:sz w:val="22"/>
                <w:szCs w:val="22"/>
              </w:rPr>
              <w:t>- Ủy ban nhân dân tỉnh;</w:t>
            </w:r>
          </w:p>
          <w:p w14:paraId="192036FA" w14:textId="77777777" w:rsidR="00CF1CD4" w:rsidRPr="00902435" w:rsidRDefault="00CF1CD4">
            <w:pPr>
              <w:jc w:val="both"/>
              <w:rPr>
                <w:sz w:val="22"/>
                <w:szCs w:val="22"/>
              </w:rPr>
            </w:pPr>
            <w:r w:rsidRPr="00902435">
              <w:rPr>
                <w:sz w:val="22"/>
                <w:szCs w:val="22"/>
              </w:rPr>
              <w:t>- Ủy ban MTTQ Việt Nam tỉnh và các tổ chức chính trị - xã hội tỉnh;</w:t>
            </w:r>
          </w:p>
          <w:p w14:paraId="03E9E718" w14:textId="77777777" w:rsidR="00CF1CD4" w:rsidRPr="00902435" w:rsidRDefault="00CF1CD4">
            <w:pPr>
              <w:jc w:val="both"/>
              <w:rPr>
                <w:bCs/>
                <w:sz w:val="22"/>
                <w:szCs w:val="22"/>
                <w:lang w:val="vi-VN"/>
              </w:rPr>
            </w:pPr>
            <w:r w:rsidRPr="00902435">
              <w:rPr>
                <w:bCs/>
                <w:sz w:val="22"/>
                <w:szCs w:val="22"/>
              </w:rPr>
              <w:t>-</w:t>
            </w:r>
            <w:r w:rsidRPr="00902435">
              <w:rPr>
                <w:bCs/>
                <w:sz w:val="22"/>
                <w:szCs w:val="22"/>
                <w:lang w:val="vi-VN"/>
              </w:rPr>
              <w:t xml:space="preserve"> Đại biểu HĐND tỉnh</w:t>
            </w:r>
            <w:r w:rsidRPr="00902435">
              <w:rPr>
                <w:bCs/>
                <w:sz w:val="22"/>
                <w:szCs w:val="22"/>
              </w:rPr>
              <w:t>, Các Ban của HĐND tỉnh;</w:t>
            </w:r>
          </w:p>
          <w:p w14:paraId="3F534821" w14:textId="77777777" w:rsidR="00CF1CD4" w:rsidRPr="00902435" w:rsidRDefault="00CF1CD4">
            <w:pPr>
              <w:jc w:val="both"/>
              <w:rPr>
                <w:spacing w:val="-6"/>
                <w:sz w:val="22"/>
                <w:szCs w:val="22"/>
                <w:lang w:val="vi-VN"/>
              </w:rPr>
            </w:pPr>
            <w:r w:rsidRPr="00902435">
              <w:rPr>
                <w:spacing w:val="-6"/>
                <w:sz w:val="22"/>
                <w:szCs w:val="22"/>
                <w:lang w:val="vi-VN"/>
              </w:rPr>
              <w:t>- Các văn phòng: Tỉnh ủy, Đoàn ĐBQH và HĐND tỉnh, UBND tỉnh;</w:t>
            </w:r>
          </w:p>
          <w:p w14:paraId="7902ED9B" w14:textId="77777777" w:rsidR="00CF1CD4" w:rsidRPr="00902435" w:rsidRDefault="00CF1CD4">
            <w:pPr>
              <w:jc w:val="both"/>
              <w:rPr>
                <w:spacing w:val="-6"/>
                <w:sz w:val="22"/>
                <w:szCs w:val="22"/>
                <w:lang w:val="vi-VN"/>
              </w:rPr>
            </w:pPr>
            <w:r w:rsidRPr="00902435">
              <w:rPr>
                <w:sz w:val="22"/>
                <w:szCs w:val="22"/>
                <w:lang w:val="vi-VN"/>
              </w:rPr>
              <w:t>- Các sở, ban, ngành cấp tỉnh;</w:t>
            </w:r>
          </w:p>
          <w:p w14:paraId="0062486D" w14:textId="77777777" w:rsidR="00CF1CD4" w:rsidRPr="00902435" w:rsidRDefault="00CF1CD4">
            <w:pPr>
              <w:jc w:val="both"/>
              <w:rPr>
                <w:sz w:val="22"/>
                <w:szCs w:val="22"/>
                <w:lang w:val="vi-VN"/>
              </w:rPr>
            </w:pPr>
            <w:r w:rsidRPr="00902435">
              <w:rPr>
                <w:spacing w:val="-4"/>
                <w:sz w:val="22"/>
                <w:szCs w:val="22"/>
                <w:lang w:val="vi-VN"/>
              </w:rPr>
              <w:t xml:space="preserve">- </w:t>
            </w:r>
            <w:r w:rsidRPr="00902435">
              <w:rPr>
                <w:bCs/>
                <w:spacing w:val="-4"/>
                <w:sz w:val="22"/>
                <w:szCs w:val="22"/>
                <w:lang w:val="vi-VN"/>
              </w:rPr>
              <w:t xml:space="preserve">Thường trực </w:t>
            </w:r>
            <w:r w:rsidRPr="00902435">
              <w:rPr>
                <w:spacing w:val="-4"/>
                <w:sz w:val="22"/>
                <w:szCs w:val="22"/>
                <w:lang w:val="vi-VN"/>
              </w:rPr>
              <w:t>HĐND, UBND các xã, phường</w:t>
            </w:r>
            <w:r w:rsidRPr="00902435">
              <w:rPr>
                <w:sz w:val="22"/>
                <w:szCs w:val="22"/>
                <w:lang w:val="vi-VN"/>
              </w:rPr>
              <w:t>;</w:t>
            </w:r>
          </w:p>
          <w:p w14:paraId="55812D7A" w14:textId="0F6FDB59" w:rsidR="00CF1CD4" w:rsidRPr="00902435" w:rsidRDefault="00CF1CD4">
            <w:pPr>
              <w:jc w:val="both"/>
              <w:rPr>
                <w:bCs/>
                <w:spacing w:val="-4"/>
                <w:sz w:val="22"/>
                <w:szCs w:val="22"/>
                <w:lang w:val="vi-VN"/>
              </w:rPr>
            </w:pPr>
            <w:r w:rsidRPr="00902435">
              <w:rPr>
                <w:bCs/>
                <w:spacing w:val="-4"/>
                <w:sz w:val="22"/>
                <w:szCs w:val="22"/>
                <w:lang w:val="vi-VN"/>
              </w:rPr>
              <w:t xml:space="preserve">- </w:t>
            </w:r>
            <w:r w:rsidR="00B32BA8" w:rsidRPr="00902435">
              <w:rPr>
                <w:bCs/>
                <w:spacing w:val="-4"/>
                <w:sz w:val="22"/>
                <w:szCs w:val="22"/>
                <w:lang w:val="vi-VN"/>
              </w:rPr>
              <w:t>Trung tâm Thông tin – Hội nghị tỉnh (đăng Công báo)</w:t>
            </w:r>
            <w:r w:rsidRPr="00902435">
              <w:rPr>
                <w:bCs/>
                <w:spacing w:val="-4"/>
                <w:sz w:val="22"/>
                <w:szCs w:val="22"/>
                <w:lang w:val="vi-VN"/>
              </w:rPr>
              <w:t>;</w:t>
            </w:r>
          </w:p>
          <w:p w14:paraId="57BA7DC8" w14:textId="29D07E5A" w:rsidR="00CF1CD4" w:rsidRPr="00902435" w:rsidRDefault="00CF1CD4">
            <w:pPr>
              <w:jc w:val="both"/>
              <w:rPr>
                <w:bCs/>
                <w:spacing w:val="-4"/>
                <w:sz w:val="22"/>
                <w:szCs w:val="22"/>
                <w:lang w:val="vi-VN"/>
              </w:rPr>
            </w:pPr>
            <w:r w:rsidRPr="00902435">
              <w:rPr>
                <w:bCs/>
                <w:spacing w:val="-4"/>
                <w:sz w:val="22"/>
                <w:szCs w:val="22"/>
                <w:lang w:val="vi-VN"/>
              </w:rPr>
              <w:t>- Báo và Phát thanh - Truyền hình tỉnh;</w:t>
            </w:r>
          </w:p>
          <w:p w14:paraId="28784F6E" w14:textId="77777777" w:rsidR="00CF1CD4" w:rsidRPr="00902435" w:rsidRDefault="00CF1CD4">
            <w:pPr>
              <w:jc w:val="both"/>
              <w:rPr>
                <w:spacing w:val="-4"/>
                <w:sz w:val="22"/>
                <w:szCs w:val="22"/>
                <w:lang w:val="vi-VN"/>
              </w:rPr>
            </w:pPr>
            <w:r w:rsidRPr="00902435">
              <w:rPr>
                <w:spacing w:val="-4"/>
                <w:sz w:val="22"/>
                <w:szCs w:val="22"/>
                <w:lang w:val="vi-VN"/>
              </w:rPr>
              <w:t>- Cổng thông tin điện tử tỉnh;</w:t>
            </w:r>
          </w:p>
          <w:p w14:paraId="2A8BE669" w14:textId="77777777" w:rsidR="00CF1CD4" w:rsidRPr="00902435" w:rsidRDefault="00CF1CD4">
            <w:pPr>
              <w:tabs>
                <w:tab w:val="center" w:pos="7088"/>
              </w:tabs>
              <w:jc w:val="both"/>
              <w:rPr>
                <w:bCs/>
                <w:sz w:val="22"/>
              </w:rPr>
            </w:pPr>
            <w:r w:rsidRPr="00902435">
              <w:rPr>
                <w:bCs/>
                <w:sz w:val="22"/>
              </w:rPr>
              <w:t>- Trang thông tin điện tử HĐND tỉnh;</w:t>
            </w:r>
          </w:p>
          <w:p w14:paraId="54130D81" w14:textId="77777777" w:rsidR="00CF1CD4" w:rsidRPr="00902435" w:rsidRDefault="00CF1CD4">
            <w:pPr>
              <w:tabs>
                <w:tab w:val="center" w:pos="7088"/>
              </w:tabs>
              <w:jc w:val="both"/>
              <w:rPr>
                <w:bCs/>
                <w:spacing w:val="-8"/>
                <w:sz w:val="22"/>
              </w:rPr>
            </w:pPr>
            <w:r w:rsidRPr="00902435">
              <w:rPr>
                <w:bCs/>
                <w:spacing w:val="-8"/>
                <w:sz w:val="22"/>
              </w:rPr>
              <w:t>-</w:t>
            </w:r>
            <w:r w:rsidRPr="00902435">
              <w:rPr>
                <w:spacing w:val="-8"/>
              </w:rPr>
              <w:t xml:space="preserve"> </w:t>
            </w:r>
            <w:r w:rsidRPr="00902435">
              <w:rPr>
                <w:bCs/>
                <w:spacing w:val="-8"/>
                <w:sz w:val="22"/>
              </w:rPr>
              <w:t>Cơ sở dữ liệu văn bản quy phạm pháp luật tỉnh (đăng tải);</w:t>
            </w:r>
          </w:p>
          <w:p w14:paraId="79F9F303" w14:textId="77777777" w:rsidR="00CF1CD4" w:rsidRPr="00902435" w:rsidRDefault="00CF1CD4">
            <w:pPr>
              <w:jc w:val="both"/>
              <w:rPr>
                <w:sz w:val="20"/>
                <w:szCs w:val="20"/>
              </w:rPr>
            </w:pPr>
            <w:r w:rsidRPr="00902435">
              <w:rPr>
                <w:sz w:val="22"/>
                <w:szCs w:val="22"/>
              </w:rPr>
              <w:t>- Lưu: VT.</w:t>
            </w:r>
          </w:p>
        </w:tc>
        <w:tc>
          <w:tcPr>
            <w:tcW w:w="4218" w:type="dxa"/>
          </w:tcPr>
          <w:p w14:paraId="04ECC28A" w14:textId="77777777" w:rsidR="00CF1CD4" w:rsidRPr="00902435" w:rsidRDefault="00CF1CD4">
            <w:pPr>
              <w:spacing w:before="40"/>
              <w:jc w:val="center"/>
              <w:rPr>
                <w:szCs w:val="28"/>
              </w:rPr>
            </w:pPr>
            <w:r w:rsidRPr="00902435">
              <w:rPr>
                <w:b/>
                <w:bCs/>
                <w:szCs w:val="28"/>
              </w:rPr>
              <w:t>CHỦ TỊCH</w:t>
            </w:r>
          </w:p>
          <w:p w14:paraId="09EFD2C5" w14:textId="77777777" w:rsidR="00CF1CD4" w:rsidRPr="00902435" w:rsidRDefault="00CF1CD4">
            <w:pPr>
              <w:jc w:val="center"/>
              <w:rPr>
                <w:szCs w:val="28"/>
              </w:rPr>
            </w:pPr>
            <w:r w:rsidRPr="00902435">
              <w:rPr>
                <w:szCs w:val="28"/>
              </w:rPr>
              <w:t> </w:t>
            </w:r>
          </w:p>
          <w:p w14:paraId="5075909A" w14:textId="77777777" w:rsidR="00CF1CD4" w:rsidRPr="00902435" w:rsidRDefault="00CF1CD4">
            <w:pPr>
              <w:jc w:val="center"/>
              <w:rPr>
                <w:szCs w:val="28"/>
              </w:rPr>
            </w:pPr>
            <w:r w:rsidRPr="00902435">
              <w:rPr>
                <w:szCs w:val="28"/>
              </w:rPr>
              <w:t> </w:t>
            </w:r>
          </w:p>
          <w:p w14:paraId="49395742" w14:textId="77777777" w:rsidR="00907847" w:rsidRPr="00902435" w:rsidRDefault="00907847">
            <w:pPr>
              <w:jc w:val="center"/>
              <w:rPr>
                <w:szCs w:val="28"/>
              </w:rPr>
            </w:pPr>
          </w:p>
          <w:p w14:paraId="37D56DB9" w14:textId="77777777" w:rsidR="00CF1CD4" w:rsidRPr="00902435" w:rsidRDefault="00CF1CD4">
            <w:pPr>
              <w:jc w:val="center"/>
              <w:rPr>
                <w:szCs w:val="28"/>
              </w:rPr>
            </w:pPr>
            <w:r w:rsidRPr="00902435">
              <w:rPr>
                <w:szCs w:val="28"/>
              </w:rPr>
              <w:t> </w:t>
            </w:r>
          </w:p>
          <w:p w14:paraId="11DF1785" w14:textId="77777777" w:rsidR="00CF1CD4" w:rsidRPr="00902435" w:rsidRDefault="00CF1CD4">
            <w:pPr>
              <w:jc w:val="center"/>
              <w:rPr>
                <w:szCs w:val="28"/>
              </w:rPr>
            </w:pPr>
            <w:r w:rsidRPr="00902435">
              <w:rPr>
                <w:szCs w:val="28"/>
              </w:rPr>
              <w:t> </w:t>
            </w:r>
          </w:p>
          <w:p w14:paraId="3695FD78" w14:textId="77777777" w:rsidR="00CF1CD4" w:rsidRPr="00902435" w:rsidRDefault="00CF1CD4" w:rsidP="00AF3E82">
            <w:pPr>
              <w:jc w:val="center"/>
              <w:rPr>
                <w:szCs w:val="28"/>
              </w:rPr>
            </w:pPr>
            <w:r w:rsidRPr="00902435">
              <w:rPr>
                <w:szCs w:val="28"/>
              </w:rPr>
              <w:t> </w:t>
            </w:r>
            <w:r w:rsidRPr="00902435">
              <w:rPr>
                <w:szCs w:val="28"/>
              </w:rPr>
              <w:tab/>
            </w:r>
          </w:p>
          <w:p w14:paraId="3329A841" w14:textId="77777777" w:rsidR="00CF1CD4" w:rsidRPr="00902435" w:rsidRDefault="00CF1CD4">
            <w:pPr>
              <w:jc w:val="center"/>
              <w:rPr>
                <w:sz w:val="20"/>
                <w:szCs w:val="20"/>
              </w:rPr>
            </w:pPr>
            <w:r w:rsidRPr="00902435">
              <w:rPr>
                <w:b/>
                <w:szCs w:val="28"/>
              </w:rPr>
              <w:t xml:space="preserve">Nguyễn Văn Sơn </w:t>
            </w:r>
          </w:p>
        </w:tc>
      </w:tr>
    </w:tbl>
    <w:p w14:paraId="11999565" w14:textId="77777777" w:rsidR="00882A20" w:rsidRPr="00902435" w:rsidRDefault="00882A20" w:rsidP="004D1582">
      <w:pPr>
        <w:shd w:val="clear" w:color="auto" w:fill="FFFFFF"/>
        <w:spacing w:before="120" w:line="320" w:lineRule="exact"/>
        <w:jc w:val="both"/>
        <w:rPr>
          <w:sz w:val="20"/>
          <w:szCs w:val="20"/>
        </w:rPr>
      </w:pPr>
    </w:p>
    <w:sectPr w:rsidR="00882A20" w:rsidRPr="00902435" w:rsidSect="00B13F2F">
      <w:headerReference w:type="even" r:id="rId8"/>
      <w:headerReference w:type="default" r:id="rId9"/>
      <w:footerReference w:type="even" r:id="rId10"/>
      <w:footerReference w:type="default" r:id="rId11"/>
      <w:pgSz w:w="11907" w:h="16840" w:code="9"/>
      <w:pgMar w:top="1134" w:right="1134" w:bottom="1134" w:left="1701" w:header="454"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64C4B" w14:textId="77777777" w:rsidR="008230EE" w:rsidRDefault="008230EE">
      <w:r>
        <w:separator/>
      </w:r>
    </w:p>
  </w:endnote>
  <w:endnote w:type="continuationSeparator" w:id="0">
    <w:p w14:paraId="7766A51F" w14:textId="77777777" w:rsidR="008230EE" w:rsidRDefault="0082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0D79" w14:textId="77777777" w:rsidR="0006784A" w:rsidRDefault="0006784A" w:rsidP="00BD70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CDBFE3" w14:textId="77777777" w:rsidR="0006784A" w:rsidRDefault="00067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54DD" w14:textId="77777777" w:rsidR="0006784A" w:rsidRDefault="0006784A" w:rsidP="00BD703B">
    <w:pPr>
      <w:pStyle w:val="Footer"/>
      <w:framePr w:wrap="around" w:vAnchor="text" w:hAnchor="margin" w:xAlign="center" w:y="1"/>
      <w:rPr>
        <w:rStyle w:val="PageNumber"/>
      </w:rPr>
    </w:pPr>
  </w:p>
  <w:p w14:paraId="11B38199" w14:textId="77777777" w:rsidR="0006784A" w:rsidRDefault="00067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534A0" w14:textId="77777777" w:rsidR="008230EE" w:rsidRDefault="008230EE">
      <w:r>
        <w:separator/>
      </w:r>
    </w:p>
  </w:footnote>
  <w:footnote w:type="continuationSeparator" w:id="0">
    <w:p w14:paraId="3873113C" w14:textId="77777777" w:rsidR="008230EE" w:rsidRDefault="00823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103D" w14:textId="77777777" w:rsidR="0006784A" w:rsidRDefault="0006784A" w:rsidP="007612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E2DA6F" w14:textId="77777777" w:rsidR="0006784A" w:rsidRDefault="000678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F4BA" w14:textId="36E98AF6" w:rsidR="0006784A" w:rsidRDefault="0006784A" w:rsidP="007612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1344">
      <w:rPr>
        <w:rStyle w:val="PageNumber"/>
        <w:noProof/>
      </w:rPr>
      <w:t>6</w:t>
    </w:r>
    <w:r>
      <w:rPr>
        <w:rStyle w:val="PageNumber"/>
      </w:rPr>
      <w:fldChar w:fldCharType="end"/>
    </w:r>
  </w:p>
  <w:p w14:paraId="29074343" w14:textId="77777777" w:rsidR="0006784A" w:rsidRDefault="00067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26706"/>
    <w:multiLevelType w:val="hybridMultilevel"/>
    <w:tmpl w:val="B6C67566"/>
    <w:lvl w:ilvl="0" w:tplc="DE0C1F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2C53274"/>
    <w:multiLevelType w:val="hybridMultilevel"/>
    <w:tmpl w:val="7C427BAE"/>
    <w:lvl w:ilvl="0" w:tplc="6F824AF2">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A754E0"/>
    <w:multiLevelType w:val="hybridMultilevel"/>
    <w:tmpl w:val="2640EE30"/>
    <w:lvl w:ilvl="0" w:tplc="5CC67D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3465AF2"/>
    <w:multiLevelType w:val="multilevel"/>
    <w:tmpl w:val="824C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1636016">
    <w:abstractNumId w:val="2"/>
  </w:num>
  <w:num w:numId="2" w16cid:durableId="1094085335">
    <w:abstractNumId w:val="0"/>
  </w:num>
  <w:num w:numId="3" w16cid:durableId="2080669145">
    <w:abstractNumId w:val="1"/>
  </w:num>
  <w:num w:numId="4" w16cid:durableId="293798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31F"/>
    <w:rsid w:val="00000FDD"/>
    <w:rsid w:val="00001174"/>
    <w:rsid w:val="00001D45"/>
    <w:rsid w:val="000022C2"/>
    <w:rsid w:val="000035FA"/>
    <w:rsid w:val="000043DD"/>
    <w:rsid w:val="00004BC9"/>
    <w:rsid w:val="00004D65"/>
    <w:rsid w:val="0000601A"/>
    <w:rsid w:val="0000675C"/>
    <w:rsid w:val="00006A26"/>
    <w:rsid w:val="00010058"/>
    <w:rsid w:val="00010DEE"/>
    <w:rsid w:val="0001273A"/>
    <w:rsid w:val="000134EC"/>
    <w:rsid w:val="00013851"/>
    <w:rsid w:val="0001452A"/>
    <w:rsid w:val="000148C8"/>
    <w:rsid w:val="00014BF9"/>
    <w:rsid w:val="00015730"/>
    <w:rsid w:val="000169FC"/>
    <w:rsid w:val="00017179"/>
    <w:rsid w:val="00020944"/>
    <w:rsid w:val="00020C08"/>
    <w:rsid w:val="00021553"/>
    <w:rsid w:val="00021AF3"/>
    <w:rsid w:val="0002294A"/>
    <w:rsid w:val="00022A9A"/>
    <w:rsid w:val="000236AD"/>
    <w:rsid w:val="000240BA"/>
    <w:rsid w:val="00024CAF"/>
    <w:rsid w:val="00024EDF"/>
    <w:rsid w:val="0002544A"/>
    <w:rsid w:val="00026C37"/>
    <w:rsid w:val="0002715F"/>
    <w:rsid w:val="000272F8"/>
    <w:rsid w:val="00027DF9"/>
    <w:rsid w:val="0003041B"/>
    <w:rsid w:val="00030CF0"/>
    <w:rsid w:val="00030D61"/>
    <w:rsid w:val="00031196"/>
    <w:rsid w:val="00031884"/>
    <w:rsid w:val="000318BD"/>
    <w:rsid w:val="00031AD7"/>
    <w:rsid w:val="00031E23"/>
    <w:rsid w:val="000325B2"/>
    <w:rsid w:val="0003262C"/>
    <w:rsid w:val="000328A9"/>
    <w:rsid w:val="00032EC9"/>
    <w:rsid w:val="0003313E"/>
    <w:rsid w:val="0003425F"/>
    <w:rsid w:val="000344EB"/>
    <w:rsid w:val="000347EE"/>
    <w:rsid w:val="00035D84"/>
    <w:rsid w:val="00036E09"/>
    <w:rsid w:val="00036FC7"/>
    <w:rsid w:val="00037E40"/>
    <w:rsid w:val="000411DF"/>
    <w:rsid w:val="00041A39"/>
    <w:rsid w:val="00042461"/>
    <w:rsid w:val="00042F7E"/>
    <w:rsid w:val="00043F9E"/>
    <w:rsid w:val="00044A9B"/>
    <w:rsid w:val="00044EE0"/>
    <w:rsid w:val="00045569"/>
    <w:rsid w:val="000469D3"/>
    <w:rsid w:val="00046B36"/>
    <w:rsid w:val="00046F7D"/>
    <w:rsid w:val="0004700E"/>
    <w:rsid w:val="00047632"/>
    <w:rsid w:val="000479E9"/>
    <w:rsid w:val="00051A4C"/>
    <w:rsid w:val="00051F1B"/>
    <w:rsid w:val="000525B3"/>
    <w:rsid w:val="0005297A"/>
    <w:rsid w:val="00052C12"/>
    <w:rsid w:val="00052FE3"/>
    <w:rsid w:val="00053453"/>
    <w:rsid w:val="00054112"/>
    <w:rsid w:val="00054AEB"/>
    <w:rsid w:val="00054C00"/>
    <w:rsid w:val="00055DBB"/>
    <w:rsid w:val="00056F46"/>
    <w:rsid w:val="00060C6E"/>
    <w:rsid w:val="00061054"/>
    <w:rsid w:val="00061743"/>
    <w:rsid w:val="00061B4D"/>
    <w:rsid w:val="00062567"/>
    <w:rsid w:val="00062656"/>
    <w:rsid w:val="00062DAF"/>
    <w:rsid w:val="000630AB"/>
    <w:rsid w:val="0006380D"/>
    <w:rsid w:val="00063BD8"/>
    <w:rsid w:val="00063C23"/>
    <w:rsid w:val="00064377"/>
    <w:rsid w:val="0006496B"/>
    <w:rsid w:val="000657A4"/>
    <w:rsid w:val="00065AC2"/>
    <w:rsid w:val="00065BA4"/>
    <w:rsid w:val="00065E3D"/>
    <w:rsid w:val="0006653A"/>
    <w:rsid w:val="00066F3E"/>
    <w:rsid w:val="00067452"/>
    <w:rsid w:val="000676D5"/>
    <w:rsid w:val="0006784A"/>
    <w:rsid w:val="00071479"/>
    <w:rsid w:val="000719B7"/>
    <w:rsid w:val="00071A45"/>
    <w:rsid w:val="0007214F"/>
    <w:rsid w:val="000724A4"/>
    <w:rsid w:val="00072C98"/>
    <w:rsid w:val="00073C42"/>
    <w:rsid w:val="0007481C"/>
    <w:rsid w:val="0007569C"/>
    <w:rsid w:val="000762AD"/>
    <w:rsid w:val="00076846"/>
    <w:rsid w:val="00076AAD"/>
    <w:rsid w:val="00077098"/>
    <w:rsid w:val="00077573"/>
    <w:rsid w:val="000809BA"/>
    <w:rsid w:val="00081213"/>
    <w:rsid w:val="00083154"/>
    <w:rsid w:val="0008369C"/>
    <w:rsid w:val="00083A72"/>
    <w:rsid w:val="0009033A"/>
    <w:rsid w:val="000912B0"/>
    <w:rsid w:val="00091DDB"/>
    <w:rsid w:val="00091DE4"/>
    <w:rsid w:val="0009331F"/>
    <w:rsid w:val="000938C2"/>
    <w:rsid w:val="00094952"/>
    <w:rsid w:val="00095685"/>
    <w:rsid w:val="0009573D"/>
    <w:rsid w:val="00095C42"/>
    <w:rsid w:val="00097D8E"/>
    <w:rsid w:val="000A257F"/>
    <w:rsid w:val="000A3471"/>
    <w:rsid w:val="000A50B8"/>
    <w:rsid w:val="000A553E"/>
    <w:rsid w:val="000A5A99"/>
    <w:rsid w:val="000A5FA8"/>
    <w:rsid w:val="000B0299"/>
    <w:rsid w:val="000B24D6"/>
    <w:rsid w:val="000B29D9"/>
    <w:rsid w:val="000B2C06"/>
    <w:rsid w:val="000B3944"/>
    <w:rsid w:val="000B465C"/>
    <w:rsid w:val="000B4A1A"/>
    <w:rsid w:val="000B4A65"/>
    <w:rsid w:val="000B5674"/>
    <w:rsid w:val="000B7018"/>
    <w:rsid w:val="000C1E2F"/>
    <w:rsid w:val="000C362F"/>
    <w:rsid w:val="000C3B93"/>
    <w:rsid w:val="000C42B5"/>
    <w:rsid w:val="000C4F5C"/>
    <w:rsid w:val="000C52B8"/>
    <w:rsid w:val="000C55A5"/>
    <w:rsid w:val="000C5B3D"/>
    <w:rsid w:val="000C690A"/>
    <w:rsid w:val="000C7F98"/>
    <w:rsid w:val="000D0507"/>
    <w:rsid w:val="000D14FB"/>
    <w:rsid w:val="000D209C"/>
    <w:rsid w:val="000D2993"/>
    <w:rsid w:val="000D2E07"/>
    <w:rsid w:val="000D2E92"/>
    <w:rsid w:val="000D3730"/>
    <w:rsid w:val="000D3A64"/>
    <w:rsid w:val="000D3A96"/>
    <w:rsid w:val="000D3E6F"/>
    <w:rsid w:val="000D40AB"/>
    <w:rsid w:val="000D45FF"/>
    <w:rsid w:val="000D5364"/>
    <w:rsid w:val="000D5C83"/>
    <w:rsid w:val="000D6DDC"/>
    <w:rsid w:val="000D7346"/>
    <w:rsid w:val="000D7821"/>
    <w:rsid w:val="000E15A6"/>
    <w:rsid w:val="000E26B0"/>
    <w:rsid w:val="000E2723"/>
    <w:rsid w:val="000E2B0F"/>
    <w:rsid w:val="000E38A4"/>
    <w:rsid w:val="000E4596"/>
    <w:rsid w:val="000E50E2"/>
    <w:rsid w:val="000E5FE6"/>
    <w:rsid w:val="000E67E3"/>
    <w:rsid w:val="000E6920"/>
    <w:rsid w:val="000E73BF"/>
    <w:rsid w:val="000E79EB"/>
    <w:rsid w:val="000E7CEA"/>
    <w:rsid w:val="000F03B1"/>
    <w:rsid w:val="000F0B8A"/>
    <w:rsid w:val="000F12B7"/>
    <w:rsid w:val="000F1614"/>
    <w:rsid w:val="000F34B6"/>
    <w:rsid w:val="000F6317"/>
    <w:rsid w:val="000F644F"/>
    <w:rsid w:val="000F659C"/>
    <w:rsid w:val="000F7F5F"/>
    <w:rsid w:val="001007C6"/>
    <w:rsid w:val="001010D2"/>
    <w:rsid w:val="001013AD"/>
    <w:rsid w:val="00101E3C"/>
    <w:rsid w:val="00102757"/>
    <w:rsid w:val="00102840"/>
    <w:rsid w:val="0010310C"/>
    <w:rsid w:val="00103B5F"/>
    <w:rsid w:val="00104A49"/>
    <w:rsid w:val="00105025"/>
    <w:rsid w:val="00105E77"/>
    <w:rsid w:val="001076E5"/>
    <w:rsid w:val="00110FC6"/>
    <w:rsid w:val="0011132E"/>
    <w:rsid w:val="001113F8"/>
    <w:rsid w:val="00111444"/>
    <w:rsid w:val="00112B6D"/>
    <w:rsid w:val="00112C56"/>
    <w:rsid w:val="00113023"/>
    <w:rsid w:val="00113B74"/>
    <w:rsid w:val="00114431"/>
    <w:rsid w:val="0011508A"/>
    <w:rsid w:val="00115DB8"/>
    <w:rsid w:val="001162A6"/>
    <w:rsid w:val="0011746A"/>
    <w:rsid w:val="0011799D"/>
    <w:rsid w:val="00117BB1"/>
    <w:rsid w:val="001205DB"/>
    <w:rsid w:val="00120AEC"/>
    <w:rsid w:val="00121858"/>
    <w:rsid w:val="00121A1A"/>
    <w:rsid w:val="0012319F"/>
    <w:rsid w:val="00123592"/>
    <w:rsid w:val="00123747"/>
    <w:rsid w:val="001243A0"/>
    <w:rsid w:val="00125198"/>
    <w:rsid w:val="00125F31"/>
    <w:rsid w:val="001265DF"/>
    <w:rsid w:val="001269B7"/>
    <w:rsid w:val="00127524"/>
    <w:rsid w:val="00130705"/>
    <w:rsid w:val="00130804"/>
    <w:rsid w:val="00130945"/>
    <w:rsid w:val="00131E38"/>
    <w:rsid w:val="001321DF"/>
    <w:rsid w:val="001321E5"/>
    <w:rsid w:val="00132A44"/>
    <w:rsid w:val="001331BC"/>
    <w:rsid w:val="00134014"/>
    <w:rsid w:val="00135E42"/>
    <w:rsid w:val="00136BCC"/>
    <w:rsid w:val="00136E19"/>
    <w:rsid w:val="00137301"/>
    <w:rsid w:val="0014036C"/>
    <w:rsid w:val="00141357"/>
    <w:rsid w:val="0014146C"/>
    <w:rsid w:val="00141C47"/>
    <w:rsid w:val="00141FD0"/>
    <w:rsid w:val="00142402"/>
    <w:rsid w:val="00142B4F"/>
    <w:rsid w:val="001431A8"/>
    <w:rsid w:val="00143685"/>
    <w:rsid w:val="00143C2B"/>
    <w:rsid w:val="001444CB"/>
    <w:rsid w:val="00144873"/>
    <w:rsid w:val="00145CF8"/>
    <w:rsid w:val="001518A4"/>
    <w:rsid w:val="00151F72"/>
    <w:rsid w:val="001529A3"/>
    <w:rsid w:val="00153BBA"/>
    <w:rsid w:val="00153DEE"/>
    <w:rsid w:val="00156804"/>
    <w:rsid w:val="0015694E"/>
    <w:rsid w:val="00157336"/>
    <w:rsid w:val="00160224"/>
    <w:rsid w:val="0016038F"/>
    <w:rsid w:val="001615CC"/>
    <w:rsid w:val="00161665"/>
    <w:rsid w:val="00161F4A"/>
    <w:rsid w:val="00162E46"/>
    <w:rsid w:val="00163185"/>
    <w:rsid w:val="0016320E"/>
    <w:rsid w:val="00163E80"/>
    <w:rsid w:val="00164BB1"/>
    <w:rsid w:val="00165A1E"/>
    <w:rsid w:val="00166401"/>
    <w:rsid w:val="00166449"/>
    <w:rsid w:val="0016676D"/>
    <w:rsid w:val="001675AE"/>
    <w:rsid w:val="00167DC1"/>
    <w:rsid w:val="001734FD"/>
    <w:rsid w:val="001744DA"/>
    <w:rsid w:val="001748B7"/>
    <w:rsid w:val="0017497E"/>
    <w:rsid w:val="00175076"/>
    <w:rsid w:val="00175D78"/>
    <w:rsid w:val="00175E09"/>
    <w:rsid w:val="001773BB"/>
    <w:rsid w:val="001806FD"/>
    <w:rsid w:val="00180CDC"/>
    <w:rsid w:val="001816F3"/>
    <w:rsid w:val="00182331"/>
    <w:rsid w:val="00182D55"/>
    <w:rsid w:val="00182EB1"/>
    <w:rsid w:val="00183065"/>
    <w:rsid w:val="00183341"/>
    <w:rsid w:val="001834B9"/>
    <w:rsid w:val="0018351C"/>
    <w:rsid w:val="00183A6F"/>
    <w:rsid w:val="00184024"/>
    <w:rsid w:val="001846D8"/>
    <w:rsid w:val="001854F8"/>
    <w:rsid w:val="00186D29"/>
    <w:rsid w:val="00187B1F"/>
    <w:rsid w:val="00187D1C"/>
    <w:rsid w:val="00190027"/>
    <w:rsid w:val="001904E3"/>
    <w:rsid w:val="00190A66"/>
    <w:rsid w:val="00190A7A"/>
    <w:rsid w:val="00192387"/>
    <w:rsid w:val="00192EFC"/>
    <w:rsid w:val="0019307C"/>
    <w:rsid w:val="0019328D"/>
    <w:rsid w:val="00194326"/>
    <w:rsid w:val="001943E9"/>
    <w:rsid w:val="001962CB"/>
    <w:rsid w:val="00196961"/>
    <w:rsid w:val="001969B2"/>
    <w:rsid w:val="00196B9B"/>
    <w:rsid w:val="00197798"/>
    <w:rsid w:val="001A0639"/>
    <w:rsid w:val="001A2172"/>
    <w:rsid w:val="001A3F76"/>
    <w:rsid w:val="001A4D1B"/>
    <w:rsid w:val="001A5013"/>
    <w:rsid w:val="001A56B3"/>
    <w:rsid w:val="001A7AA8"/>
    <w:rsid w:val="001B27D1"/>
    <w:rsid w:val="001B29B7"/>
    <w:rsid w:val="001B42C5"/>
    <w:rsid w:val="001B5109"/>
    <w:rsid w:val="001B525B"/>
    <w:rsid w:val="001B52A5"/>
    <w:rsid w:val="001B5476"/>
    <w:rsid w:val="001B6620"/>
    <w:rsid w:val="001B6E30"/>
    <w:rsid w:val="001B73A4"/>
    <w:rsid w:val="001B7711"/>
    <w:rsid w:val="001C0628"/>
    <w:rsid w:val="001C06B8"/>
    <w:rsid w:val="001C106E"/>
    <w:rsid w:val="001C11BE"/>
    <w:rsid w:val="001C1880"/>
    <w:rsid w:val="001C1D08"/>
    <w:rsid w:val="001C3EB3"/>
    <w:rsid w:val="001C49F7"/>
    <w:rsid w:val="001C4CB4"/>
    <w:rsid w:val="001C4FA7"/>
    <w:rsid w:val="001C60C9"/>
    <w:rsid w:val="001C6179"/>
    <w:rsid w:val="001C7108"/>
    <w:rsid w:val="001C7338"/>
    <w:rsid w:val="001C7ADF"/>
    <w:rsid w:val="001C7C62"/>
    <w:rsid w:val="001D2716"/>
    <w:rsid w:val="001D3211"/>
    <w:rsid w:val="001D354A"/>
    <w:rsid w:val="001D39A2"/>
    <w:rsid w:val="001D3FC9"/>
    <w:rsid w:val="001D6373"/>
    <w:rsid w:val="001D6EAF"/>
    <w:rsid w:val="001D711A"/>
    <w:rsid w:val="001D7FA8"/>
    <w:rsid w:val="001E022B"/>
    <w:rsid w:val="001E0829"/>
    <w:rsid w:val="001E0E38"/>
    <w:rsid w:val="001E1F04"/>
    <w:rsid w:val="001E4A7B"/>
    <w:rsid w:val="001E507B"/>
    <w:rsid w:val="001E5C88"/>
    <w:rsid w:val="001E6A06"/>
    <w:rsid w:val="001E6B5C"/>
    <w:rsid w:val="001E7D81"/>
    <w:rsid w:val="001E7DBF"/>
    <w:rsid w:val="001F13A3"/>
    <w:rsid w:val="001F212D"/>
    <w:rsid w:val="001F283D"/>
    <w:rsid w:val="001F3BE1"/>
    <w:rsid w:val="001F3FDA"/>
    <w:rsid w:val="001F4C1A"/>
    <w:rsid w:val="001F4CC9"/>
    <w:rsid w:val="001F57EE"/>
    <w:rsid w:val="001F7C23"/>
    <w:rsid w:val="001F7CCA"/>
    <w:rsid w:val="001F7D2A"/>
    <w:rsid w:val="001F7D44"/>
    <w:rsid w:val="0020061F"/>
    <w:rsid w:val="00202230"/>
    <w:rsid w:val="002027F5"/>
    <w:rsid w:val="00202C1D"/>
    <w:rsid w:val="002038FF"/>
    <w:rsid w:val="00203D49"/>
    <w:rsid w:val="0020404C"/>
    <w:rsid w:val="002042FC"/>
    <w:rsid w:val="002050F9"/>
    <w:rsid w:val="00205671"/>
    <w:rsid w:val="00205ED9"/>
    <w:rsid w:val="002060EF"/>
    <w:rsid w:val="0020646B"/>
    <w:rsid w:val="00206BDD"/>
    <w:rsid w:val="0020784E"/>
    <w:rsid w:val="00207CBC"/>
    <w:rsid w:val="00207D29"/>
    <w:rsid w:val="00210125"/>
    <w:rsid w:val="00212882"/>
    <w:rsid w:val="00212EE4"/>
    <w:rsid w:val="0021343F"/>
    <w:rsid w:val="0021357F"/>
    <w:rsid w:val="00213C79"/>
    <w:rsid w:val="00213DEB"/>
    <w:rsid w:val="0021470E"/>
    <w:rsid w:val="002156FE"/>
    <w:rsid w:val="00216EBF"/>
    <w:rsid w:val="00217047"/>
    <w:rsid w:val="00221784"/>
    <w:rsid w:val="00221D50"/>
    <w:rsid w:val="00222B06"/>
    <w:rsid w:val="002235A0"/>
    <w:rsid w:val="00223B9E"/>
    <w:rsid w:val="00223BE6"/>
    <w:rsid w:val="002259CB"/>
    <w:rsid w:val="00226399"/>
    <w:rsid w:val="00226B9F"/>
    <w:rsid w:val="002303EA"/>
    <w:rsid w:val="00231108"/>
    <w:rsid w:val="002315A8"/>
    <w:rsid w:val="00232715"/>
    <w:rsid w:val="00232D02"/>
    <w:rsid w:val="002332FC"/>
    <w:rsid w:val="00233F3B"/>
    <w:rsid w:val="0023466D"/>
    <w:rsid w:val="002350BB"/>
    <w:rsid w:val="0023599C"/>
    <w:rsid w:val="00235DBF"/>
    <w:rsid w:val="00236BAD"/>
    <w:rsid w:val="00237ABD"/>
    <w:rsid w:val="002406BA"/>
    <w:rsid w:val="00240A57"/>
    <w:rsid w:val="0024101E"/>
    <w:rsid w:val="0024274E"/>
    <w:rsid w:val="002437AB"/>
    <w:rsid w:val="002442D4"/>
    <w:rsid w:val="0024678E"/>
    <w:rsid w:val="00250C10"/>
    <w:rsid w:val="002512E3"/>
    <w:rsid w:val="002523B4"/>
    <w:rsid w:val="00252669"/>
    <w:rsid w:val="00252CEA"/>
    <w:rsid w:val="00253545"/>
    <w:rsid w:val="00253899"/>
    <w:rsid w:val="002542E8"/>
    <w:rsid w:val="00256393"/>
    <w:rsid w:val="0025692F"/>
    <w:rsid w:val="00257271"/>
    <w:rsid w:val="0026015C"/>
    <w:rsid w:val="0026029D"/>
    <w:rsid w:val="002603C1"/>
    <w:rsid w:val="00261F38"/>
    <w:rsid w:val="00262558"/>
    <w:rsid w:val="00263A80"/>
    <w:rsid w:val="0026451C"/>
    <w:rsid w:val="002649B9"/>
    <w:rsid w:val="002651FB"/>
    <w:rsid w:val="0026580A"/>
    <w:rsid w:val="0026622F"/>
    <w:rsid w:val="002663B9"/>
    <w:rsid w:val="00266464"/>
    <w:rsid w:val="002676BE"/>
    <w:rsid w:val="00267910"/>
    <w:rsid w:val="0027036E"/>
    <w:rsid w:val="00271D2F"/>
    <w:rsid w:val="00272809"/>
    <w:rsid w:val="002728D9"/>
    <w:rsid w:val="0027294F"/>
    <w:rsid w:val="00273BD4"/>
    <w:rsid w:val="00274907"/>
    <w:rsid w:val="0027528E"/>
    <w:rsid w:val="002762BB"/>
    <w:rsid w:val="00276AF0"/>
    <w:rsid w:val="002776E1"/>
    <w:rsid w:val="002777E3"/>
    <w:rsid w:val="0028081A"/>
    <w:rsid w:val="00283C73"/>
    <w:rsid w:val="00283E30"/>
    <w:rsid w:val="00284596"/>
    <w:rsid w:val="00287D31"/>
    <w:rsid w:val="00290190"/>
    <w:rsid w:val="002909F0"/>
    <w:rsid w:val="00290E62"/>
    <w:rsid w:val="0029166F"/>
    <w:rsid w:val="0029210D"/>
    <w:rsid w:val="00292312"/>
    <w:rsid w:val="00292893"/>
    <w:rsid w:val="00292904"/>
    <w:rsid w:val="00292CF8"/>
    <w:rsid w:val="00293353"/>
    <w:rsid w:val="002943C1"/>
    <w:rsid w:val="00295F72"/>
    <w:rsid w:val="0029629D"/>
    <w:rsid w:val="0029749D"/>
    <w:rsid w:val="00297940"/>
    <w:rsid w:val="002A0064"/>
    <w:rsid w:val="002A01C2"/>
    <w:rsid w:val="002A1203"/>
    <w:rsid w:val="002A1E37"/>
    <w:rsid w:val="002A2B8E"/>
    <w:rsid w:val="002A2D29"/>
    <w:rsid w:val="002A3CA7"/>
    <w:rsid w:val="002A50F5"/>
    <w:rsid w:val="002A67E8"/>
    <w:rsid w:val="002A6D51"/>
    <w:rsid w:val="002A73FE"/>
    <w:rsid w:val="002A7401"/>
    <w:rsid w:val="002A78A0"/>
    <w:rsid w:val="002A7B72"/>
    <w:rsid w:val="002B0452"/>
    <w:rsid w:val="002B0DA0"/>
    <w:rsid w:val="002B19A4"/>
    <w:rsid w:val="002B3742"/>
    <w:rsid w:val="002B4B27"/>
    <w:rsid w:val="002B7AFD"/>
    <w:rsid w:val="002B7C36"/>
    <w:rsid w:val="002C0168"/>
    <w:rsid w:val="002C042A"/>
    <w:rsid w:val="002C0F72"/>
    <w:rsid w:val="002C126E"/>
    <w:rsid w:val="002C13F6"/>
    <w:rsid w:val="002C1ABA"/>
    <w:rsid w:val="002C27F1"/>
    <w:rsid w:val="002C2C84"/>
    <w:rsid w:val="002C2EE6"/>
    <w:rsid w:val="002C3A9B"/>
    <w:rsid w:val="002C3B3C"/>
    <w:rsid w:val="002C7132"/>
    <w:rsid w:val="002D06DD"/>
    <w:rsid w:val="002D1756"/>
    <w:rsid w:val="002D1B78"/>
    <w:rsid w:val="002D1D49"/>
    <w:rsid w:val="002D1ECD"/>
    <w:rsid w:val="002D1F7F"/>
    <w:rsid w:val="002D2BD4"/>
    <w:rsid w:val="002D34F4"/>
    <w:rsid w:val="002D3B91"/>
    <w:rsid w:val="002D40E1"/>
    <w:rsid w:val="002D5D3F"/>
    <w:rsid w:val="002D63B0"/>
    <w:rsid w:val="002D7B2C"/>
    <w:rsid w:val="002D7E43"/>
    <w:rsid w:val="002E04AF"/>
    <w:rsid w:val="002E2220"/>
    <w:rsid w:val="002E26D8"/>
    <w:rsid w:val="002E32CC"/>
    <w:rsid w:val="002E3512"/>
    <w:rsid w:val="002E3E8F"/>
    <w:rsid w:val="002E4BE0"/>
    <w:rsid w:val="002E5D5F"/>
    <w:rsid w:val="002E671A"/>
    <w:rsid w:val="002F00A2"/>
    <w:rsid w:val="002F1674"/>
    <w:rsid w:val="002F2C27"/>
    <w:rsid w:val="002F2F53"/>
    <w:rsid w:val="002F5FB6"/>
    <w:rsid w:val="002F75B7"/>
    <w:rsid w:val="003017B4"/>
    <w:rsid w:val="00301D26"/>
    <w:rsid w:val="003027D8"/>
    <w:rsid w:val="00302F94"/>
    <w:rsid w:val="003032BB"/>
    <w:rsid w:val="003033CB"/>
    <w:rsid w:val="00303457"/>
    <w:rsid w:val="0030363E"/>
    <w:rsid w:val="00303A24"/>
    <w:rsid w:val="00303DDE"/>
    <w:rsid w:val="0030518A"/>
    <w:rsid w:val="00305C33"/>
    <w:rsid w:val="0030684E"/>
    <w:rsid w:val="00306C66"/>
    <w:rsid w:val="00307CD9"/>
    <w:rsid w:val="003103D3"/>
    <w:rsid w:val="00310CE9"/>
    <w:rsid w:val="00310D46"/>
    <w:rsid w:val="003115D4"/>
    <w:rsid w:val="00311A95"/>
    <w:rsid w:val="003135A8"/>
    <w:rsid w:val="003135E7"/>
    <w:rsid w:val="0031385C"/>
    <w:rsid w:val="00314ADA"/>
    <w:rsid w:val="00314FA5"/>
    <w:rsid w:val="00315837"/>
    <w:rsid w:val="00315D33"/>
    <w:rsid w:val="00315DF5"/>
    <w:rsid w:val="0031614A"/>
    <w:rsid w:val="00316362"/>
    <w:rsid w:val="003165B3"/>
    <w:rsid w:val="00320DE9"/>
    <w:rsid w:val="00321959"/>
    <w:rsid w:val="00323F2A"/>
    <w:rsid w:val="003249F4"/>
    <w:rsid w:val="00324BCD"/>
    <w:rsid w:val="00324CFD"/>
    <w:rsid w:val="0032515E"/>
    <w:rsid w:val="00325393"/>
    <w:rsid w:val="003259B7"/>
    <w:rsid w:val="00326522"/>
    <w:rsid w:val="00326E93"/>
    <w:rsid w:val="003272A9"/>
    <w:rsid w:val="003277B0"/>
    <w:rsid w:val="00327E52"/>
    <w:rsid w:val="003306AA"/>
    <w:rsid w:val="00330AC4"/>
    <w:rsid w:val="003316CD"/>
    <w:rsid w:val="00331DDD"/>
    <w:rsid w:val="003337B0"/>
    <w:rsid w:val="003338AB"/>
    <w:rsid w:val="00334C48"/>
    <w:rsid w:val="00335534"/>
    <w:rsid w:val="00336298"/>
    <w:rsid w:val="0033663C"/>
    <w:rsid w:val="00336A7F"/>
    <w:rsid w:val="00336E05"/>
    <w:rsid w:val="003370E6"/>
    <w:rsid w:val="00340042"/>
    <w:rsid w:val="00340F8D"/>
    <w:rsid w:val="00342608"/>
    <w:rsid w:val="00342F24"/>
    <w:rsid w:val="00342F5C"/>
    <w:rsid w:val="00343C7B"/>
    <w:rsid w:val="003442D3"/>
    <w:rsid w:val="003451AE"/>
    <w:rsid w:val="00345E2B"/>
    <w:rsid w:val="00347C3C"/>
    <w:rsid w:val="00350522"/>
    <w:rsid w:val="00351737"/>
    <w:rsid w:val="003517AD"/>
    <w:rsid w:val="00351B2A"/>
    <w:rsid w:val="00351D55"/>
    <w:rsid w:val="003537F2"/>
    <w:rsid w:val="00353C03"/>
    <w:rsid w:val="003543C3"/>
    <w:rsid w:val="00355060"/>
    <w:rsid w:val="0035575C"/>
    <w:rsid w:val="00355B51"/>
    <w:rsid w:val="00355D3D"/>
    <w:rsid w:val="0035633D"/>
    <w:rsid w:val="00360F7C"/>
    <w:rsid w:val="003620CA"/>
    <w:rsid w:val="00362FCC"/>
    <w:rsid w:val="00364C54"/>
    <w:rsid w:val="00364DC0"/>
    <w:rsid w:val="00365071"/>
    <w:rsid w:val="003652D6"/>
    <w:rsid w:val="0036569A"/>
    <w:rsid w:val="00366BA1"/>
    <w:rsid w:val="00367A14"/>
    <w:rsid w:val="0037241E"/>
    <w:rsid w:val="00372623"/>
    <w:rsid w:val="0037295A"/>
    <w:rsid w:val="00372C12"/>
    <w:rsid w:val="0037389E"/>
    <w:rsid w:val="00373F62"/>
    <w:rsid w:val="0037486F"/>
    <w:rsid w:val="00374B8D"/>
    <w:rsid w:val="00374E74"/>
    <w:rsid w:val="003763E2"/>
    <w:rsid w:val="00376C91"/>
    <w:rsid w:val="0037746F"/>
    <w:rsid w:val="003775E6"/>
    <w:rsid w:val="00377ABD"/>
    <w:rsid w:val="00380843"/>
    <w:rsid w:val="00380AD0"/>
    <w:rsid w:val="00380E22"/>
    <w:rsid w:val="00381045"/>
    <w:rsid w:val="00381D7F"/>
    <w:rsid w:val="00381E87"/>
    <w:rsid w:val="00382B97"/>
    <w:rsid w:val="00382E45"/>
    <w:rsid w:val="00383C5A"/>
    <w:rsid w:val="00383DD7"/>
    <w:rsid w:val="00384207"/>
    <w:rsid w:val="00384296"/>
    <w:rsid w:val="003850AE"/>
    <w:rsid w:val="0038529E"/>
    <w:rsid w:val="003853BF"/>
    <w:rsid w:val="0038632D"/>
    <w:rsid w:val="003878B8"/>
    <w:rsid w:val="003879D6"/>
    <w:rsid w:val="00387D2C"/>
    <w:rsid w:val="00387E5A"/>
    <w:rsid w:val="00391CF9"/>
    <w:rsid w:val="003925E9"/>
    <w:rsid w:val="00392656"/>
    <w:rsid w:val="00393710"/>
    <w:rsid w:val="00394A3E"/>
    <w:rsid w:val="003956E3"/>
    <w:rsid w:val="0039578A"/>
    <w:rsid w:val="00396B48"/>
    <w:rsid w:val="00396CCE"/>
    <w:rsid w:val="00397370"/>
    <w:rsid w:val="003A010C"/>
    <w:rsid w:val="003A0690"/>
    <w:rsid w:val="003A248F"/>
    <w:rsid w:val="003A2CEB"/>
    <w:rsid w:val="003A429E"/>
    <w:rsid w:val="003A4B48"/>
    <w:rsid w:val="003A6047"/>
    <w:rsid w:val="003A6961"/>
    <w:rsid w:val="003A7122"/>
    <w:rsid w:val="003B0130"/>
    <w:rsid w:val="003B1055"/>
    <w:rsid w:val="003B32B4"/>
    <w:rsid w:val="003B39A6"/>
    <w:rsid w:val="003B4981"/>
    <w:rsid w:val="003B560F"/>
    <w:rsid w:val="003B5DF3"/>
    <w:rsid w:val="003B7388"/>
    <w:rsid w:val="003B73E4"/>
    <w:rsid w:val="003B768F"/>
    <w:rsid w:val="003B7861"/>
    <w:rsid w:val="003B7F49"/>
    <w:rsid w:val="003C1FBA"/>
    <w:rsid w:val="003C2629"/>
    <w:rsid w:val="003C26CB"/>
    <w:rsid w:val="003C28E2"/>
    <w:rsid w:val="003C2A5A"/>
    <w:rsid w:val="003C3865"/>
    <w:rsid w:val="003C39F7"/>
    <w:rsid w:val="003C4005"/>
    <w:rsid w:val="003C4462"/>
    <w:rsid w:val="003C65CC"/>
    <w:rsid w:val="003C6D62"/>
    <w:rsid w:val="003D008B"/>
    <w:rsid w:val="003D01F3"/>
    <w:rsid w:val="003D02B5"/>
    <w:rsid w:val="003D2869"/>
    <w:rsid w:val="003D2B62"/>
    <w:rsid w:val="003D3F35"/>
    <w:rsid w:val="003D4549"/>
    <w:rsid w:val="003D6B4B"/>
    <w:rsid w:val="003D7623"/>
    <w:rsid w:val="003D7683"/>
    <w:rsid w:val="003D7FFB"/>
    <w:rsid w:val="003E0159"/>
    <w:rsid w:val="003E0977"/>
    <w:rsid w:val="003E0B69"/>
    <w:rsid w:val="003E0D8C"/>
    <w:rsid w:val="003E2A6D"/>
    <w:rsid w:val="003E359A"/>
    <w:rsid w:val="003E38F4"/>
    <w:rsid w:val="003E38F8"/>
    <w:rsid w:val="003E3AE5"/>
    <w:rsid w:val="003E5037"/>
    <w:rsid w:val="003E5471"/>
    <w:rsid w:val="003E5FF5"/>
    <w:rsid w:val="003E625B"/>
    <w:rsid w:val="003E6B28"/>
    <w:rsid w:val="003E6C0E"/>
    <w:rsid w:val="003E7871"/>
    <w:rsid w:val="003E7995"/>
    <w:rsid w:val="003F0231"/>
    <w:rsid w:val="003F082F"/>
    <w:rsid w:val="003F0E6B"/>
    <w:rsid w:val="003F28B3"/>
    <w:rsid w:val="003F399C"/>
    <w:rsid w:val="003F3C98"/>
    <w:rsid w:val="003F4C09"/>
    <w:rsid w:val="003F4D35"/>
    <w:rsid w:val="003F5223"/>
    <w:rsid w:val="003F56D0"/>
    <w:rsid w:val="003F5CF0"/>
    <w:rsid w:val="003F7842"/>
    <w:rsid w:val="004002B1"/>
    <w:rsid w:val="00400706"/>
    <w:rsid w:val="00401172"/>
    <w:rsid w:val="00401765"/>
    <w:rsid w:val="00401D0E"/>
    <w:rsid w:val="00402D73"/>
    <w:rsid w:val="00402DBA"/>
    <w:rsid w:val="004036D0"/>
    <w:rsid w:val="00403E47"/>
    <w:rsid w:val="00403F01"/>
    <w:rsid w:val="00404722"/>
    <w:rsid w:val="00404BD8"/>
    <w:rsid w:val="00405482"/>
    <w:rsid w:val="0040632F"/>
    <w:rsid w:val="004111AF"/>
    <w:rsid w:val="004118B1"/>
    <w:rsid w:val="00411D69"/>
    <w:rsid w:val="00412253"/>
    <w:rsid w:val="00413714"/>
    <w:rsid w:val="00413B6E"/>
    <w:rsid w:val="00414EE1"/>
    <w:rsid w:val="00415394"/>
    <w:rsid w:val="004153CC"/>
    <w:rsid w:val="00415CB7"/>
    <w:rsid w:val="00416449"/>
    <w:rsid w:val="00417EE2"/>
    <w:rsid w:val="00421B30"/>
    <w:rsid w:val="00421C44"/>
    <w:rsid w:val="00421D5E"/>
    <w:rsid w:val="004234B1"/>
    <w:rsid w:val="004238D1"/>
    <w:rsid w:val="004238E9"/>
    <w:rsid w:val="00424876"/>
    <w:rsid w:val="00426057"/>
    <w:rsid w:val="00426802"/>
    <w:rsid w:val="00426FD5"/>
    <w:rsid w:val="0042714C"/>
    <w:rsid w:val="004278DB"/>
    <w:rsid w:val="00430EC6"/>
    <w:rsid w:val="00430F47"/>
    <w:rsid w:val="00431302"/>
    <w:rsid w:val="00431BE7"/>
    <w:rsid w:val="00433C02"/>
    <w:rsid w:val="004347D8"/>
    <w:rsid w:val="0043519E"/>
    <w:rsid w:val="0043529A"/>
    <w:rsid w:val="00435D2B"/>
    <w:rsid w:val="00435DDB"/>
    <w:rsid w:val="00436951"/>
    <w:rsid w:val="004404B1"/>
    <w:rsid w:val="0044082C"/>
    <w:rsid w:val="004409E1"/>
    <w:rsid w:val="00441074"/>
    <w:rsid w:val="00442558"/>
    <w:rsid w:val="004428A6"/>
    <w:rsid w:val="00443266"/>
    <w:rsid w:val="00443A43"/>
    <w:rsid w:val="00444C97"/>
    <w:rsid w:val="00445DFF"/>
    <w:rsid w:val="004464B0"/>
    <w:rsid w:val="00447C41"/>
    <w:rsid w:val="004500C7"/>
    <w:rsid w:val="004526CB"/>
    <w:rsid w:val="004529EE"/>
    <w:rsid w:val="00452AC9"/>
    <w:rsid w:val="00454F5C"/>
    <w:rsid w:val="0045533E"/>
    <w:rsid w:val="004558C9"/>
    <w:rsid w:val="0045610D"/>
    <w:rsid w:val="004564F2"/>
    <w:rsid w:val="004566A4"/>
    <w:rsid w:val="00456E49"/>
    <w:rsid w:val="004575EB"/>
    <w:rsid w:val="00457EE3"/>
    <w:rsid w:val="004600C3"/>
    <w:rsid w:val="00460744"/>
    <w:rsid w:val="004633C0"/>
    <w:rsid w:val="00463C0C"/>
    <w:rsid w:val="00463D0B"/>
    <w:rsid w:val="00463E91"/>
    <w:rsid w:val="00464027"/>
    <w:rsid w:val="004645E8"/>
    <w:rsid w:val="00465666"/>
    <w:rsid w:val="004656D3"/>
    <w:rsid w:val="00466C02"/>
    <w:rsid w:val="004675A4"/>
    <w:rsid w:val="00467938"/>
    <w:rsid w:val="0047086B"/>
    <w:rsid w:val="004708B8"/>
    <w:rsid w:val="00471035"/>
    <w:rsid w:val="004721F4"/>
    <w:rsid w:val="00474391"/>
    <w:rsid w:val="004745B2"/>
    <w:rsid w:val="00474661"/>
    <w:rsid w:val="004817C7"/>
    <w:rsid w:val="004828A8"/>
    <w:rsid w:val="00482F85"/>
    <w:rsid w:val="004830F6"/>
    <w:rsid w:val="004837CF"/>
    <w:rsid w:val="00483BB8"/>
    <w:rsid w:val="004841C8"/>
    <w:rsid w:val="00487E4C"/>
    <w:rsid w:val="00490FAE"/>
    <w:rsid w:val="004926CE"/>
    <w:rsid w:val="00492E06"/>
    <w:rsid w:val="004935BE"/>
    <w:rsid w:val="004937DA"/>
    <w:rsid w:val="004938FF"/>
    <w:rsid w:val="0049475C"/>
    <w:rsid w:val="004947F5"/>
    <w:rsid w:val="00494FB1"/>
    <w:rsid w:val="004957F1"/>
    <w:rsid w:val="00496EE9"/>
    <w:rsid w:val="00497DFE"/>
    <w:rsid w:val="004A06EF"/>
    <w:rsid w:val="004A1D89"/>
    <w:rsid w:val="004A206E"/>
    <w:rsid w:val="004A26E2"/>
    <w:rsid w:val="004A3463"/>
    <w:rsid w:val="004A39DA"/>
    <w:rsid w:val="004A3AF7"/>
    <w:rsid w:val="004A409D"/>
    <w:rsid w:val="004A410C"/>
    <w:rsid w:val="004A481B"/>
    <w:rsid w:val="004A5948"/>
    <w:rsid w:val="004A5D49"/>
    <w:rsid w:val="004A6797"/>
    <w:rsid w:val="004A7226"/>
    <w:rsid w:val="004A7FC8"/>
    <w:rsid w:val="004B10D6"/>
    <w:rsid w:val="004B1910"/>
    <w:rsid w:val="004B1AD0"/>
    <w:rsid w:val="004B1B26"/>
    <w:rsid w:val="004B2DA7"/>
    <w:rsid w:val="004B34C0"/>
    <w:rsid w:val="004B39AA"/>
    <w:rsid w:val="004B3A53"/>
    <w:rsid w:val="004B3D28"/>
    <w:rsid w:val="004B42E4"/>
    <w:rsid w:val="004B45CE"/>
    <w:rsid w:val="004B4C6C"/>
    <w:rsid w:val="004B5A41"/>
    <w:rsid w:val="004B5ACD"/>
    <w:rsid w:val="004B5B05"/>
    <w:rsid w:val="004B5C05"/>
    <w:rsid w:val="004B6744"/>
    <w:rsid w:val="004B69B4"/>
    <w:rsid w:val="004B6F45"/>
    <w:rsid w:val="004C00C8"/>
    <w:rsid w:val="004C03F7"/>
    <w:rsid w:val="004C0ACA"/>
    <w:rsid w:val="004C110E"/>
    <w:rsid w:val="004C1AB7"/>
    <w:rsid w:val="004C2662"/>
    <w:rsid w:val="004C2C55"/>
    <w:rsid w:val="004C352F"/>
    <w:rsid w:val="004C5118"/>
    <w:rsid w:val="004C6B70"/>
    <w:rsid w:val="004C743D"/>
    <w:rsid w:val="004D0518"/>
    <w:rsid w:val="004D1004"/>
    <w:rsid w:val="004D1582"/>
    <w:rsid w:val="004D1D1F"/>
    <w:rsid w:val="004D1E5A"/>
    <w:rsid w:val="004D356F"/>
    <w:rsid w:val="004D5971"/>
    <w:rsid w:val="004D62BB"/>
    <w:rsid w:val="004E1B60"/>
    <w:rsid w:val="004E2C73"/>
    <w:rsid w:val="004E3042"/>
    <w:rsid w:val="004E42A7"/>
    <w:rsid w:val="004E445A"/>
    <w:rsid w:val="004E4488"/>
    <w:rsid w:val="004E45A2"/>
    <w:rsid w:val="004E4C6F"/>
    <w:rsid w:val="004E51C0"/>
    <w:rsid w:val="004E66D0"/>
    <w:rsid w:val="004F00C3"/>
    <w:rsid w:val="004F036B"/>
    <w:rsid w:val="004F13C8"/>
    <w:rsid w:val="004F2613"/>
    <w:rsid w:val="004F263A"/>
    <w:rsid w:val="004F3447"/>
    <w:rsid w:val="004F7ADB"/>
    <w:rsid w:val="00500849"/>
    <w:rsid w:val="00501152"/>
    <w:rsid w:val="005011DC"/>
    <w:rsid w:val="00501768"/>
    <w:rsid w:val="00502813"/>
    <w:rsid w:val="005030BF"/>
    <w:rsid w:val="005034C8"/>
    <w:rsid w:val="0050453C"/>
    <w:rsid w:val="00504BB3"/>
    <w:rsid w:val="00505380"/>
    <w:rsid w:val="00505397"/>
    <w:rsid w:val="00506DC0"/>
    <w:rsid w:val="0050772C"/>
    <w:rsid w:val="005104DE"/>
    <w:rsid w:val="00511D09"/>
    <w:rsid w:val="00513E64"/>
    <w:rsid w:val="00515550"/>
    <w:rsid w:val="005167DB"/>
    <w:rsid w:val="005177F4"/>
    <w:rsid w:val="00517B4A"/>
    <w:rsid w:val="005201AD"/>
    <w:rsid w:val="00520BD1"/>
    <w:rsid w:val="00520E83"/>
    <w:rsid w:val="0052143D"/>
    <w:rsid w:val="005214FA"/>
    <w:rsid w:val="00521C80"/>
    <w:rsid w:val="00521E40"/>
    <w:rsid w:val="00524005"/>
    <w:rsid w:val="005251B2"/>
    <w:rsid w:val="00525A0E"/>
    <w:rsid w:val="00526320"/>
    <w:rsid w:val="00527B71"/>
    <w:rsid w:val="00527FD5"/>
    <w:rsid w:val="0053047F"/>
    <w:rsid w:val="00530CF1"/>
    <w:rsid w:val="0053214A"/>
    <w:rsid w:val="00532D89"/>
    <w:rsid w:val="0053455C"/>
    <w:rsid w:val="005346FC"/>
    <w:rsid w:val="0053503D"/>
    <w:rsid w:val="00537609"/>
    <w:rsid w:val="00541592"/>
    <w:rsid w:val="00542F46"/>
    <w:rsid w:val="0054314F"/>
    <w:rsid w:val="005438B8"/>
    <w:rsid w:val="00544B37"/>
    <w:rsid w:val="00546630"/>
    <w:rsid w:val="00546715"/>
    <w:rsid w:val="005472AC"/>
    <w:rsid w:val="00547396"/>
    <w:rsid w:val="005506D1"/>
    <w:rsid w:val="00550876"/>
    <w:rsid w:val="00550E7B"/>
    <w:rsid w:val="00550F40"/>
    <w:rsid w:val="00551432"/>
    <w:rsid w:val="00551520"/>
    <w:rsid w:val="00553437"/>
    <w:rsid w:val="0055428F"/>
    <w:rsid w:val="00555D01"/>
    <w:rsid w:val="005560A4"/>
    <w:rsid w:val="005565CF"/>
    <w:rsid w:val="00556A3F"/>
    <w:rsid w:val="00557319"/>
    <w:rsid w:val="005573FB"/>
    <w:rsid w:val="00557B48"/>
    <w:rsid w:val="005607E7"/>
    <w:rsid w:val="00560DA5"/>
    <w:rsid w:val="00560DB7"/>
    <w:rsid w:val="00562709"/>
    <w:rsid w:val="00562F8E"/>
    <w:rsid w:val="00563104"/>
    <w:rsid w:val="0056369D"/>
    <w:rsid w:val="005636A1"/>
    <w:rsid w:val="00564387"/>
    <w:rsid w:val="005649F3"/>
    <w:rsid w:val="00564C62"/>
    <w:rsid w:val="0057082E"/>
    <w:rsid w:val="005708BB"/>
    <w:rsid w:val="005708F3"/>
    <w:rsid w:val="00570AD7"/>
    <w:rsid w:val="005715D8"/>
    <w:rsid w:val="0057172E"/>
    <w:rsid w:val="0057175F"/>
    <w:rsid w:val="00571902"/>
    <w:rsid w:val="00571DA6"/>
    <w:rsid w:val="00572ADF"/>
    <w:rsid w:val="005733EB"/>
    <w:rsid w:val="00573E16"/>
    <w:rsid w:val="00574AA1"/>
    <w:rsid w:val="0057576D"/>
    <w:rsid w:val="00575AD3"/>
    <w:rsid w:val="00576132"/>
    <w:rsid w:val="00576E35"/>
    <w:rsid w:val="005771CA"/>
    <w:rsid w:val="00580572"/>
    <w:rsid w:val="00581ECF"/>
    <w:rsid w:val="005847FD"/>
    <w:rsid w:val="005853F5"/>
    <w:rsid w:val="00590E04"/>
    <w:rsid w:val="00590FB4"/>
    <w:rsid w:val="00591F56"/>
    <w:rsid w:val="00592311"/>
    <w:rsid w:val="0059439D"/>
    <w:rsid w:val="00595F7D"/>
    <w:rsid w:val="00596473"/>
    <w:rsid w:val="005A0735"/>
    <w:rsid w:val="005A0909"/>
    <w:rsid w:val="005A0C6B"/>
    <w:rsid w:val="005A1F62"/>
    <w:rsid w:val="005A260C"/>
    <w:rsid w:val="005A2A5E"/>
    <w:rsid w:val="005A2CB0"/>
    <w:rsid w:val="005A3232"/>
    <w:rsid w:val="005A35AF"/>
    <w:rsid w:val="005A36A4"/>
    <w:rsid w:val="005A4686"/>
    <w:rsid w:val="005A4CD6"/>
    <w:rsid w:val="005A70A0"/>
    <w:rsid w:val="005A73BF"/>
    <w:rsid w:val="005A756F"/>
    <w:rsid w:val="005A7C34"/>
    <w:rsid w:val="005B02DA"/>
    <w:rsid w:val="005B0900"/>
    <w:rsid w:val="005B135E"/>
    <w:rsid w:val="005B1665"/>
    <w:rsid w:val="005B1933"/>
    <w:rsid w:val="005B1A22"/>
    <w:rsid w:val="005B1BD2"/>
    <w:rsid w:val="005B1CD3"/>
    <w:rsid w:val="005B20F3"/>
    <w:rsid w:val="005B24FB"/>
    <w:rsid w:val="005B2CBF"/>
    <w:rsid w:val="005B35C8"/>
    <w:rsid w:val="005B50A2"/>
    <w:rsid w:val="005B5162"/>
    <w:rsid w:val="005B57F4"/>
    <w:rsid w:val="005B5849"/>
    <w:rsid w:val="005B73FA"/>
    <w:rsid w:val="005C0F5A"/>
    <w:rsid w:val="005C1109"/>
    <w:rsid w:val="005C14B4"/>
    <w:rsid w:val="005C1654"/>
    <w:rsid w:val="005C1CC3"/>
    <w:rsid w:val="005C2D50"/>
    <w:rsid w:val="005C393D"/>
    <w:rsid w:val="005C4659"/>
    <w:rsid w:val="005C5592"/>
    <w:rsid w:val="005C5745"/>
    <w:rsid w:val="005C5A94"/>
    <w:rsid w:val="005C5CCE"/>
    <w:rsid w:val="005C6915"/>
    <w:rsid w:val="005C76FF"/>
    <w:rsid w:val="005C79AD"/>
    <w:rsid w:val="005D0B56"/>
    <w:rsid w:val="005D25A7"/>
    <w:rsid w:val="005D33C6"/>
    <w:rsid w:val="005D4EC2"/>
    <w:rsid w:val="005D541E"/>
    <w:rsid w:val="005D5AC7"/>
    <w:rsid w:val="005D5D74"/>
    <w:rsid w:val="005D6617"/>
    <w:rsid w:val="005D7B43"/>
    <w:rsid w:val="005E011D"/>
    <w:rsid w:val="005E0841"/>
    <w:rsid w:val="005E0CE7"/>
    <w:rsid w:val="005E1297"/>
    <w:rsid w:val="005E1A49"/>
    <w:rsid w:val="005E2092"/>
    <w:rsid w:val="005E2C5C"/>
    <w:rsid w:val="005E40AE"/>
    <w:rsid w:val="005E4950"/>
    <w:rsid w:val="005E4B74"/>
    <w:rsid w:val="005E4C40"/>
    <w:rsid w:val="005E5082"/>
    <w:rsid w:val="005E51BE"/>
    <w:rsid w:val="005E54A9"/>
    <w:rsid w:val="005E62E5"/>
    <w:rsid w:val="005E6EB1"/>
    <w:rsid w:val="005E7734"/>
    <w:rsid w:val="005E7F64"/>
    <w:rsid w:val="005F1739"/>
    <w:rsid w:val="005F24DD"/>
    <w:rsid w:val="005F2ECA"/>
    <w:rsid w:val="005F36FB"/>
    <w:rsid w:val="005F43E4"/>
    <w:rsid w:val="005F45EC"/>
    <w:rsid w:val="005F4604"/>
    <w:rsid w:val="005F6434"/>
    <w:rsid w:val="005F66AC"/>
    <w:rsid w:val="005F6A1E"/>
    <w:rsid w:val="005F6CC3"/>
    <w:rsid w:val="005F6ECB"/>
    <w:rsid w:val="00600F28"/>
    <w:rsid w:val="0060121B"/>
    <w:rsid w:val="00602302"/>
    <w:rsid w:val="00602841"/>
    <w:rsid w:val="006041C2"/>
    <w:rsid w:val="00604208"/>
    <w:rsid w:val="006043BB"/>
    <w:rsid w:val="00605A4D"/>
    <w:rsid w:val="00607D79"/>
    <w:rsid w:val="00611A15"/>
    <w:rsid w:val="006122CB"/>
    <w:rsid w:val="00612529"/>
    <w:rsid w:val="0061288F"/>
    <w:rsid w:val="00612C86"/>
    <w:rsid w:val="00614265"/>
    <w:rsid w:val="00615511"/>
    <w:rsid w:val="006155E9"/>
    <w:rsid w:val="00615F00"/>
    <w:rsid w:val="006178D1"/>
    <w:rsid w:val="006179F6"/>
    <w:rsid w:val="00620582"/>
    <w:rsid w:val="00620C47"/>
    <w:rsid w:val="00620E9B"/>
    <w:rsid w:val="00620F8A"/>
    <w:rsid w:val="006211A2"/>
    <w:rsid w:val="006211DC"/>
    <w:rsid w:val="006217B5"/>
    <w:rsid w:val="006234A5"/>
    <w:rsid w:val="00624882"/>
    <w:rsid w:val="00624A90"/>
    <w:rsid w:val="00624CD0"/>
    <w:rsid w:val="00625BFC"/>
    <w:rsid w:val="00626448"/>
    <w:rsid w:val="00626B28"/>
    <w:rsid w:val="006310DE"/>
    <w:rsid w:val="00631CA4"/>
    <w:rsid w:val="00631DEF"/>
    <w:rsid w:val="006328F0"/>
    <w:rsid w:val="00632CEA"/>
    <w:rsid w:val="00632FC2"/>
    <w:rsid w:val="00633FC4"/>
    <w:rsid w:val="006348B1"/>
    <w:rsid w:val="00634AB6"/>
    <w:rsid w:val="0063548C"/>
    <w:rsid w:val="006361BE"/>
    <w:rsid w:val="0064128E"/>
    <w:rsid w:val="0064240A"/>
    <w:rsid w:val="00642788"/>
    <w:rsid w:val="00642BAC"/>
    <w:rsid w:val="0064406C"/>
    <w:rsid w:val="00644804"/>
    <w:rsid w:val="00645039"/>
    <w:rsid w:val="00645AC1"/>
    <w:rsid w:val="00645CE7"/>
    <w:rsid w:val="00646454"/>
    <w:rsid w:val="0064673E"/>
    <w:rsid w:val="00650131"/>
    <w:rsid w:val="0065094F"/>
    <w:rsid w:val="00650CD7"/>
    <w:rsid w:val="00650D74"/>
    <w:rsid w:val="00650EB7"/>
    <w:rsid w:val="0065180B"/>
    <w:rsid w:val="00651B33"/>
    <w:rsid w:val="00651D3C"/>
    <w:rsid w:val="00651E7E"/>
    <w:rsid w:val="006532E2"/>
    <w:rsid w:val="00653917"/>
    <w:rsid w:val="006544D8"/>
    <w:rsid w:val="00655160"/>
    <w:rsid w:val="00655461"/>
    <w:rsid w:val="006565B5"/>
    <w:rsid w:val="00656D59"/>
    <w:rsid w:val="00657156"/>
    <w:rsid w:val="00657A57"/>
    <w:rsid w:val="00660535"/>
    <w:rsid w:val="006607B2"/>
    <w:rsid w:val="00662AC7"/>
    <w:rsid w:val="00663001"/>
    <w:rsid w:val="00663925"/>
    <w:rsid w:val="00663A5A"/>
    <w:rsid w:val="00663C3C"/>
    <w:rsid w:val="00663F21"/>
    <w:rsid w:val="00665E8D"/>
    <w:rsid w:val="00666AD8"/>
    <w:rsid w:val="00666F09"/>
    <w:rsid w:val="0066798F"/>
    <w:rsid w:val="00667FAF"/>
    <w:rsid w:val="00667FDE"/>
    <w:rsid w:val="006708F8"/>
    <w:rsid w:val="006715CD"/>
    <w:rsid w:val="00672268"/>
    <w:rsid w:val="006733B3"/>
    <w:rsid w:val="00673657"/>
    <w:rsid w:val="0067390F"/>
    <w:rsid w:val="00674AA0"/>
    <w:rsid w:val="0067575A"/>
    <w:rsid w:val="00675A13"/>
    <w:rsid w:val="00675C5A"/>
    <w:rsid w:val="00677547"/>
    <w:rsid w:val="006775C3"/>
    <w:rsid w:val="00681870"/>
    <w:rsid w:val="006822E8"/>
    <w:rsid w:val="00682539"/>
    <w:rsid w:val="0068290D"/>
    <w:rsid w:val="00683696"/>
    <w:rsid w:val="00684469"/>
    <w:rsid w:val="006845C4"/>
    <w:rsid w:val="00684753"/>
    <w:rsid w:val="006857B1"/>
    <w:rsid w:val="00685D72"/>
    <w:rsid w:val="00686085"/>
    <w:rsid w:val="00686229"/>
    <w:rsid w:val="006862A0"/>
    <w:rsid w:val="00686843"/>
    <w:rsid w:val="00686AD0"/>
    <w:rsid w:val="00687B2D"/>
    <w:rsid w:val="0069016A"/>
    <w:rsid w:val="0069180A"/>
    <w:rsid w:val="00692F12"/>
    <w:rsid w:val="00692F1F"/>
    <w:rsid w:val="0069347F"/>
    <w:rsid w:val="0069401A"/>
    <w:rsid w:val="0069621D"/>
    <w:rsid w:val="00696626"/>
    <w:rsid w:val="00696A5E"/>
    <w:rsid w:val="00696FD2"/>
    <w:rsid w:val="006A01D7"/>
    <w:rsid w:val="006A0595"/>
    <w:rsid w:val="006A1344"/>
    <w:rsid w:val="006A2A0D"/>
    <w:rsid w:val="006A2A8E"/>
    <w:rsid w:val="006A2C6D"/>
    <w:rsid w:val="006A2DB2"/>
    <w:rsid w:val="006A3927"/>
    <w:rsid w:val="006A430B"/>
    <w:rsid w:val="006A4715"/>
    <w:rsid w:val="006A56F8"/>
    <w:rsid w:val="006A59F7"/>
    <w:rsid w:val="006A5C36"/>
    <w:rsid w:val="006A62CB"/>
    <w:rsid w:val="006A6F41"/>
    <w:rsid w:val="006A6FD4"/>
    <w:rsid w:val="006B0244"/>
    <w:rsid w:val="006B0972"/>
    <w:rsid w:val="006B1D62"/>
    <w:rsid w:val="006B221E"/>
    <w:rsid w:val="006B2C28"/>
    <w:rsid w:val="006B3A00"/>
    <w:rsid w:val="006B3A29"/>
    <w:rsid w:val="006B41E9"/>
    <w:rsid w:val="006B47C5"/>
    <w:rsid w:val="006B4F5D"/>
    <w:rsid w:val="006B5EAC"/>
    <w:rsid w:val="006B6F8B"/>
    <w:rsid w:val="006B762C"/>
    <w:rsid w:val="006B79F1"/>
    <w:rsid w:val="006B7D8C"/>
    <w:rsid w:val="006B7E89"/>
    <w:rsid w:val="006C03F0"/>
    <w:rsid w:val="006C1973"/>
    <w:rsid w:val="006C1C8C"/>
    <w:rsid w:val="006C1DFE"/>
    <w:rsid w:val="006C29F1"/>
    <w:rsid w:val="006C3846"/>
    <w:rsid w:val="006C3E1A"/>
    <w:rsid w:val="006C5145"/>
    <w:rsid w:val="006C52A2"/>
    <w:rsid w:val="006C6D9A"/>
    <w:rsid w:val="006C7065"/>
    <w:rsid w:val="006C7A35"/>
    <w:rsid w:val="006D1411"/>
    <w:rsid w:val="006D17BA"/>
    <w:rsid w:val="006D2E5A"/>
    <w:rsid w:val="006D3380"/>
    <w:rsid w:val="006D47B1"/>
    <w:rsid w:val="006D4BBD"/>
    <w:rsid w:val="006D6046"/>
    <w:rsid w:val="006D635B"/>
    <w:rsid w:val="006D708C"/>
    <w:rsid w:val="006D79FD"/>
    <w:rsid w:val="006D7D8A"/>
    <w:rsid w:val="006E06AC"/>
    <w:rsid w:val="006E0EF8"/>
    <w:rsid w:val="006E1CBA"/>
    <w:rsid w:val="006E26AC"/>
    <w:rsid w:val="006E3EAA"/>
    <w:rsid w:val="006E543C"/>
    <w:rsid w:val="006E6065"/>
    <w:rsid w:val="006E67CA"/>
    <w:rsid w:val="006F0493"/>
    <w:rsid w:val="006F1116"/>
    <w:rsid w:val="006F1FE2"/>
    <w:rsid w:val="006F3B61"/>
    <w:rsid w:val="006F4345"/>
    <w:rsid w:val="006F4BC6"/>
    <w:rsid w:val="006F6665"/>
    <w:rsid w:val="006F68E2"/>
    <w:rsid w:val="006F77C1"/>
    <w:rsid w:val="007006FD"/>
    <w:rsid w:val="00701123"/>
    <w:rsid w:val="00701171"/>
    <w:rsid w:val="007011BC"/>
    <w:rsid w:val="00702568"/>
    <w:rsid w:val="00704B24"/>
    <w:rsid w:val="00704E5D"/>
    <w:rsid w:val="00704FC3"/>
    <w:rsid w:val="00706890"/>
    <w:rsid w:val="007074DD"/>
    <w:rsid w:val="007112B9"/>
    <w:rsid w:val="0071143B"/>
    <w:rsid w:val="0071263A"/>
    <w:rsid w:val="00713486"/>
    <w:rsid w:val="0071633F"/>
    <w:rsid w:val="00716462"/>
    <w:rsid w:val="00716DCF"/>
    <w:rsid w:val="00716FFF"/>
    <w:rsid w:val="00717571"/>
    <w:rsid w:val="00720E1B"/>
    <w:rsid w:val="00721D2F"/>
    <w:rsid w:val="00722BCD"/>
    <w:rsid w:val="00722BEC"/>
    <w:rsid w:val="00722E7F"/>
    <w:rsid w:val="00723EA6"/>
    <w:rsid w:val="00726316"/>
    <w:rsid w:val="00730ABD"/>
    <w:rsid w:val="00730B91"/>
    <w:rsid w:val="00732DBA"/>
    <w:rsid w:val="00733BF0"/>
    <w:rsid w:val="0073448D"/>
    <w:rsid w:val="007347F1"/>
    <w:rsid w:val="00735070"/>
    <w:rsid w:val="00735EC3"/>
    <w:rsid w:val="00735F34"/>
    <w:rsid w:val="0073633F"/>
    <w:rsid w:val="00736BEB"/>
    <w:rsid w:val="00736E6D"/>
    <w:rsid w:val="00737A5E"/>
    <w:rsid w:val="00737D76"/>
    <w:rsid w:val="00740836"/>
    <w:rsid w:val="0074226B"/>
    <w:rsid w:val="00742533"/>
    <w:rsid w:val="007429E9"/>
    <w:rsid w:val="007435FF"/>
    <w:rsid w:val="00745DE0"/>
    <w:rsid w:val="00746975"/>
    <w:rsid w:val="0075051B"/>
    <w:rsid w:val="00750A7B"/>
    <w:rsid w:val="00751D8C"/>
    <w:rsid w:val="0075206E"/>
    <w:rsid w:val="00753A5E"/>
    <w:rsid w:val="00754514"/>
    <w:rsid w:val="00754A40"/>
    <w:rsid w:val="00754CB3"/>
    <w:rsid w:val="00754E5D"/>
    <w:rsid w:val="00754E89"/>
    <w:rsid w:val="00755AD8"/>
    <w:rsid w:val="00755AFF"/>
    <w:rsid w:val="00756093"/>
    <w:rsid w:val="0075625C"/>
    <w:rsid w:val="007563D3"/>
    <w:rsid w:val="00756E89"/>
    <w:rsid w:val="0076061A"/>
    <w:rsid w:val="007612A7"/>
    <w:rsid w:val="007612E8"/>
    <w:rsid w:val="0076151D"/>
    <w:rsid w:val="00761C27"/>
    <w:rsid w:val="00762402"/>
    <w:rsid w:val="00762F6B"/>
    <w:rsid w:val="0076329E"/>
    <w:rsid w:val="00763436"/>
    <w:rsid w:val="0076471C"/>
    <w:rsid w:val="00764F4F"/>
    <w:rsid w:val="00765D85"/>
    <w:rsid w:val="00767062"/>
    <w:rsid w:val="00767CDE"/>
    <w:rsid w:val="00770FB6"/>
    <w:rsid w:val="007719B6"/>
    <w:rsid w:val="00772570"/>
    <w:rsid w:val="00773506"/>
    <w:rsid w:val="007738E7"/>
    <w:rsid w:val="00774095"/>
    <w:rsid w:val="00774160"/>
    <w:rsid w:val="00774404"/>
    <w:rsid w:val="00776259"/>
    <w:rsid w:val="007762C0"/>
    <w:rsid w:val="007767CD"/>
    <w:rsid w:val="00776DAF"/>
    <w:rsid w:val="0077732E"/>
    <w:rsid w:val="00777E40"/>
    <w:rsid w:val="00782E05"/>
    <w:rsid w:val="00783768"/>
    <w:rsid w:val="007931C8"/>
    <w:rsid w:val="007939F0"/>
    <w:rsid w:val="00794C2D"/>
    <w:rsid w:val="00795588"/>
    <w:rsid w:val="00795A89"/>
    <w:rsid w:val="00796001"/>
    <w:rsid w:val="00796270"/>
    <w:rsid w:val="007962DC"/>
    <w:rsid w:val="007978A4"/>
    <w:rsid w:val="007A1244"/>
    <w:rsid w:val="007A19F3"/>
    <w:rsid w:val="007A251E"/>
    <w:rsid w:val="007A2562"/>
    <w:rsid w:val="007A26DD"/>
    <w:rsid w:val="007A341D"/>
    <w:rsid w:val="007A3705"/>
    <w:rsid w:val="007A403D"/>
    <w:rsid w:val="007A4843"/>
    <w:rsid w:val="007A4904"/>
    <w:rsid w:val="007A52AB"/>
    <w:rsid w:val="007A54BC"/>
    <w:rsid w:val="007A635D"/>
    <w:rsid w:val="007A6445"/>
    <w:rsid w:val="007A695A"/>
    <w:rsid w:val="007A6F32"/>
    <w:rsid w:val="007B0E06"/>
    <w:rsid w:val="007B1C45"/>
    <w:rsid w:val="007B2423"/>
    <w:rsid w:val="007B366E"/>
    <w:rsid w:val="007B40D0"/>
    <w:rsid w:val="007B5647"/>
    <w:rsid w:val="007B618F"/>
    <w:rsid w:val="007B6201"/>
    <w:rsid w:val="007B713E"/>
    <w:rsid w:val="007B7B1C"/>
    <w:rsid w:val="007C0C1C"/>
    <w:rsid w:val="007C13D4"/>
    <w:rsid w:val="007C18DB"/>
    <w:rsid w:val="007C1B22"/>
    <w:rsid w:val="007C25AB"/>
    <w:rsid w:val="007C2DB4"/>
    <w:rsid w:val="007C335C"/>
    <w:rsid w:val="007C4DD5"/>
    <w:rsid w:val="007C50FE"/>
    <w:rsid w:val="007C5188"/>
    <w:rsid w:val="007C5828"/>
    <w:rsid w:val="007C604F"/>
    <w:rsid w:val="007C6272"/>
    <w:rsid w:val="007C63E9"/>
    <w:rsid w:val="007C6B03"/>
    <w:rsid w:val="007C6F35"/>
    <w:rsid w:val="007C7DBA"/>
    <w:rsid w:val="007D027F"/>
    <w:rsid w:val="007D03DD"/>
    <w:rsid w:val="007D24D0"/>
    <w:rsid w:val="007D3D77"/>
    <w:rsid w:val="007D3DD6"/>
    <w:rsid w:val="007D42E6"/>
    <w:rsid w:val="007D4AA1"/>
    <w:rsid w:val="007D4B2C"/>
    <w:rsid w:val="007D4C34"/>
    <w:rsid w:val="007D5481"/>
    <w:rsid w:val="007D5C44"/>
    <w:rsid w:val="007D5DB7"/>
    <w:rsid w:val="007D62EB"/>
    <w:rsid w:val="007D69D9"/>
    <w:rsid w:val="007E0A4D"/>
    <w:rsid w:val="007E1A7A"/>
    <w:rsid w:val="007E2636"/>
    <w:rsid w:val="007E3513"/>
    <w:rsid w:val="007E47AA"/>
    <w:rsid w:val="007E5F39"/>
    <w:rsid w:val="007F005A"/>
    <w:rsid w:val="007F0980"/>
    <w:rsid w:val="007F196D"/>
    <w:rsid w:val="007F22D8"/>
    <w:rsid w:val="007F30A3"/>
    <w:rsid w:val="007F3701"/>
    <w:rsid w:val="007F4600"/>
    <w:rsid w:val="007F467B"/>
    <w:rsid w:val="007F5806"/>
    <w:rsid w:val="007F652E"/>
    <w:rsid w:val="007F75AD"/>
    <w:rsid w:val="007F7CBD"/>
    <w:rsid w:val="00801394"/>
    <w:rsid w:val="00801AF3"/>
    <w:rsid w:val="00802367"/>
    <w:rsid w:val="00802AB3"/>
    <w:rsid w:val="0080305F"/>
    <w:rsid w:val="008034C0"/>
    <w:rsid w:val="00803AE1"/>
    <w:rsid w:val="008057E4"/>
    <w:rsid w:val="00805E86"/>
    <w:rsid w:val="00806D64"/>
    <w:rsid w:val="0080709B"/>
    <w:rsid w:val="008103C5"/>
    <w:rsid w:val="008109CF"/>
    <w:rsid w:val="008120CD"/>
    <w:rsid w:val="0081302F"/>
    <w:rsid w:val="0081312B"/>
    <w:rsid w:val="00813260"/>
    <w:rsid w:val="008132A6"/>
    <w:rsid w:val="008139D0"/>
    <w:rsid w:val="0081459B"/>
    <w:rsid w:val="008145C7"/>
    <w:rsid w:val="00815C50"/>
    <w:rsid w:val="00816241"/>
    <w:rsid w:val="008162B1"/>
    <w:rsid w:val="008163FE"/>
    <w:rsid w:val="00816B2C"/>
    <w:rsid w:val="00817600"/>
    <w:rsid w:val="00821709"/>
    <w:rsid w:val="00821D87"/>
    <w:rsid w:val="00821EBE"/>
    <w:rsid w:val="0082307F"/>
    <w:rsid w:val="008230EE"/>
    <w:rsid w:val="008249E8"/>
    <w:rsid w:val="0082502D"/>
    <w:rsid w:val="0082537A"/>
    <w:rsid w:val="008257A6"/>
    <w:rsid w:val="00826E1B"/>
    <w:rsid w:val="00830B3F"/>
    <w:rsid w:val="00830F14"/>
    <w:rsid w:val="00831599"/>
    <w:rsid w:val="008339E4"/>
    <w:rsid w:val="00833AF4"/>
    <w:rsid w:val="00833B15"/>
    <w:rsid w:val="0083416A"/>
    <w:rsid w:val="00834717"/>
    <w:rsid w:val="00834E0B"/>
    <w:rsid w:val="0083576A"/>
    <w:rsid w:val="00835CF8"/>
    <w:rsid w:val="0083634F"/>
    <w:rsid w:val="0083712F"/>
    <w:rsid w:val="00837AB5"/>
    <w:rsid w:val="0084006A"/>
    <w:rsid w:val="008404EC"/>
    <w:rsid w:val="008405FC"/>
    <w:rsid w:val="00840C80"/>
    <w:rsid w:val="00842106"/>
    <w:rsid w:val="008438B5"/>
    <w:rsid w:val="00843C30"/>
    <w:rsid w:val="0084524A"/>
    <w:rsid w:val="008455B8"/>
    <w:rsid w:val="00845C61"/>
    <w:rsid w:val="00845CE3"/>
    <w:rsid w:val="00846BAF"/>
    <w:rsid w:val="00846E50"/>
    <w:rsid w:val="00850EEF"/>
    <w:rsid w:val="00851DD5"/>
    <w:rsid w:val="00851F47"/>
    <w:rsid w:val="008521ED"/>
    <w:rsid w:val="00852B9B"/>
    <w:rsid w:val="0085314A"/>
    <w:rsid w:val="008564FA"/>
    <w:rsid w:val="0085683D"/>
    <w:rsid w:val="008569EF"/>
    <w:rsid w:val="00857785"/>
    <w:rsid w:val="008577A7"/>
    <w:rsid w:val="00857C4B"/>
    <w:rsid w:val="00861859"/>
    <w:rsid w:val="008625DD"/>
    <w:rsid w:val="00862DB8"/>
    <w:rsid w:val="00862FD8"/>
    <w:rsid w:val="008631CD"/>
    <w:rsid w:val="008631D6"/>
    <w:rsid w:val="0086469E"/>
    <w:rsid w:val="00864D07"/>
    <w:rsid w:val="00865253"/>
    <w:rsid w:val="008655FF"/>
    <w:rsid w:val="00865E9F"/>
    <w:rsid w:val="00866EC8"/>
    <w:rsid w:val="0086796F"/>
    <w:rsid w:val="008701E1"/>
    <w:rsid w:val="00870507"/>
    <w:rsid w:val="008706C2"/>
    <w:rsid w:val="0087090D"/>
    <w:rsid w:val="00871915"/>
    <w:rsid w:val="00872AB3"/>
    <w:rsid w:val="008733CA"/>
    <w:rsid w:val="0087370E"/>
    <w:rsid w:val="00873A0F"/>
    <w:rsid w:val="008760EA"/>
    <w:rsid w:val="00876A45"/>
    <w:rsid w:val="00876DB0"/>
    <w:rsid w:val="00876DC0"/>
    <w:rsid w:val="00877601"/>
    <w:rsid w:val="00877B8B"/>
    <w:rsid w:val="008801B7"/>
    <w:rsid w:val="00880FA7"/>
    <w:rsid w:val="0088163F"/>
    <w:rsid w:val="00881B98"/>
    <w:rsid w:val="00881F78"/>
    <w:rsid w:val="00882A20"/>
    <w:rsid w:val="00882C15"/>
    <w:rsid w:val="00884862"/>
    <w:rsid w:val="00884ABD"/>
    <w:rsid w:val="00885696"/>
    <w:rsid w:val="00885E8C"/>
    <w:rsid w:val="00887B3B"/>
    <w:rsid w:val="008900A7"/>
    <w:rsid w:val="00890F02"/>
    <w:rsid w:val="0089336E"/>
    <w:rsid w:val="00893F70"/>
    <w:rsid w:val="0089404A"/>
    <w:rsid w:val="008943FD"/>
    <w:rsid w:val="00894C0F"/>
    <w:rsid w:val="008953EA"/>
    <w:rsid w:val="00895D6E"/>
    <w:rsid w:val="008967E7"/>
    <w:rsid w:val="00896931"/>
    <w:rsid w:val="008A01AA"/>
    <w:rsid w:val="008A3326"/>
    <w:rsid w:val="008A38BA"/>
    <w:rsid w:val="008A475C"/>
    <w:rsid w:val="008A62E9"/>
    <w:rsid w:val="008A6680"/>
    <w:rsid w:val="008A6B8E"/>
    <w:rsid w:val="008A6ED6"/>
    <w:rsid w:val="008A729C"/>
    <w:rsid w:val="008A773E"/>
    <w:rsid w:val="008B1146"/>
    <w:rsid w:val="008B143D"/>
    <w:rsid w:val="008B1E4B"/>
    <w:rsid w:val="008B22B4"/>
    <w:rsid w:val="008B2310"/>
    <w:rsid w:val="008B31EB"/>
    <w:rsid w:val="008B4B20"/>
    <w:rsid w:val="008B5BE5"/>
    <w:rsid w:val="008B5EC6"/>
    <w:rsid w:val="008B62EC"/>
    <w:rsid w:val="008B64F7"/>
    <w:rsid w:val="008B6DA7"/>
    <w:rsid w:val="008B7534"/>
    <w:rsid w:val="008B77BC"/>
    <w:rsid w:val="008B7AB8"/>
    <w:rsid w:val="008C0641"/>
    <w:rsid w:val="008C0A0E"/>
    <w:rsid w:val="008C1140"/>
    <w:rsid w:val="008C1346"/>
    <w:rsid w:val="008C15E1"/>
    <w:rsid w:val="008C2702"/>
    <w:rsid w:val="008C2DC9"/>
    <w:rsid w:val="008C3B7A"/>
    <w:rsid w:val="008C5B4F"/>
    <w:rsid w:val="008C71BA"/>
    <w:rsid w:val="008C7308"/>
    <w:rsid w:val="008D12FB"/>
    <w:rsid w:val="008D13FB"/>
    <w:rsid w:val="008D24A4"/>
    <w:rsid w:val="008D282E"/>
    <w:rsid w:val="008D2A39"/>
    <w:rsid w:val="008D391E"/>
    <w:rsid w:val="008D3E3C"/>
    <w:rsid w:val="008D519A"/>
    <w:rsid w:val="008D57C0"/>
    <w:rsid w:val="008D57CA"/>
    <w:rsid w:val="008D61A5"/>
    <w:rsid w:val="008D6DB0"/>
    <w:rsid w:val="008D71DB"/>
    <w:rsid w:val="008E18FA"/>
    <w:rsid w:val="008E2B15"/>
    <w:rsid w:val="008E2BBA"/>
    <w:rsid w:val="008E30DD"/>
    <w:rsid w:val="008E33E9"/>
    <w:rsid w:val="008E3425"/>
    <w:rsid w:val="008E46B1"/>
    <w:rsid w:val="008E49FB"/>
    <w:rsid w:val="008E525D"/>
    <w:rsid w:val="008E5855"/>
    <w:rsid w:val="008E70A8"/>
    <w:rsid w:val="008E72F9"/>
    <w:rsid w:val="008E74DD"/>
    <w:rsid w:val="008F044F"/>
    <w:rsid w:val="008F04D8"/>
    <w:rsid w:val="008F10BB"/>
    <w:rsid w:val="008F1127"/>
    <w:rsid w:val="008F287F"/>
    <w:rsid w:val="008F3607"/>
    <w:rsid w:val="008F387D"/>
    <w:rsid w:val="008F3E81"/>
    <w:rsid w:val="008F4AD4"/>
    <w:rsid w:val="008F5C56"/>
    <w:rsid w:val="008F65B4"/>
    <w:rsid w:val="008F7098"/>
    <w:rsid w:val="00902435"/>
    <w:rsid w:val="009029EE"/>
    <w:rsid w:val="0090339C"/>
    <w:rsid w:val="00903559"/>
    <w:rsid w:val="009035B6"/>
    <w:rsid w:val="00903F4C"/>
    <w:rsid w:val="00904558"/>
    <w:rsid w:val="0090508B"/>
    <w:rsid w:val="00906F5D"/>
    <w:rsid w:val="009071C4"/>
    <w:rsid w:val="0090767A"/>
    <w:rsid w:val="00907847"/>
    <w:rsid w:val="00910D2F"/>
    <w:rsid w:val="0091112E"/>
    <w:rsid w:val="00911EF7"/>
    <w:rsid w:val="00912077"/>
    <w:rsid w:val="00912EC9"/>
    <w:rsid w:val="0091383D"/>
    <w:rsid w:val="009139F1"/>
    <w:rsid w:val="0091411B"/>
    <w:rsid w:val="0091590A"/>
    <w:rsid w:val="00915EDF"/>
    <w:rsid w:val="009166F4"/>
    <w:rsid w:val="0092016D"/>
    <w:rsid w:val="009207E3"/>
    <w:rsid w:val="00920E29"/>
    <w:rsid w:val="0092130F"/>
    <w:rsid w:val="00921581"/>
    <w:rsid w:val="00921B80"/>
    <w:rsid w:val="00923344"/>
    <w:rsid w:val="009233B4"/>
    <w:rsid w:val="0092347C"/>
    <w:rsid w:val="00924636"/>
    <w:rsid w:val="0092598F"/>
    <w:rsid w:val="00926771"/>
    <w:rsid w:val="009304AB"/>
    <w:rsid w:val="009325FC"/>
    <w:rsid w:val="00934CD1"/>
    <w:rsid w:val="00936EEC"/>
    <w:rsid w:val="00937462"/>
    <w:rsid w:val="009379C1"/>
    <w:rsid w:val="00940613"/>
    <w:rsid w:val="009418F1"/>
    <w:rsid w:val="00942792"/>
    <w:rsid w:val="009439BE"/>
    <w:rsid w:val="00943B3F"/>
    <w:rsid w:val="009443D9"/>
    <w:rsid w:val="00944FDA"/>
    <w:rsid w:val="00945186"/>
    <w:rsid w:val="0094576D"/>
    <w:rsid w:val="00945E29"/>
    <w:rsid w:val="00946EC9"/>
    <w:rsid w:val="00947ACA"/>
    <w:rsid w:val="00947E4A"/>
    <w:rsid w:val="00947EE2"/>
    <w:rsid w:val="00950BB3"/>
    <w:rsid w:val="009516EA"/>
    <w:rsid w:val="00952340"/>
    <w:rsid w:val="009524C4"/>
    <w:rsid w:val="00953435"/>
    <w:rsid w:val="009534E5"/>
    <w:rsid w:val="00954132"/>
    <w:rsid w:val="009546DC"/>
    <w:rsid w:val="00954C3D"/>
    <w:rsid w:val="009556E6"/>
    <w:rsid w:val="009573D4"/>
    <w:rsid w:val="00960A89"/>
    <w:rsid w:val="0096123B"/>
    <w:rsid w:val="009612E5"/>
    <w:rsid w:val="00961F3E"/>
    <w:rsid w:val="009620A0"/>
    <w:rsid w:val="00962948"/>
    <w:rsid w:val="00962E4F"/>
    <w:rsid w:val="009630FB"/>
    <w:rsid w:val="009638F4"/>
    <w:rsid w:val="00965ECB"/>
    <w:rsid w:val="00965F9A"/>
    <w:rsid w:val="00967B73"/>
    <w:rsid w:val="00970E07"/>
    <w:rsid w:val="00970F8D"/>
    <w:rsid w:val="00971252"/>
    <w:rsid w:val="00973DA1"/>
    <w:rsid w:val="00973DC2"/>
    <w:rsid w:val="0097428F"/>
    <w:rsid w:val="0097472C"/>
    <w:rsid w:val="0097483D"/>
    <w:rsid w:val="009753CB"/>
    <w:rsid w:val="009769DA"/>
    <w:rsid w:val="00976A7F"/>
    <w:rsid w:val="009773AB"/>
    <w:rsid w:val="00977C77"/>
    <w:rsid w:val="00981BF2"/>
    <w:rsid w:val="0098334F"/>
    <w:rsid w:val="00984E10"/>
    <w:rsid w:val="0098530F"/>
    <w:rsid w:val="00985573"/>
    <w:rsid w:val="0098610C"/>
    <w:rsid w:val="009870B9"/>
    <w:rsid w:val="009877E3"/>
    <w:rsid w:val="009902A9"/>
    <w:rsid w:val="009904D7"/>
    <w:rsid w:val="00990625"/>
    <w:rsid w:val="00990C1E"/>
    <w:rsid w:val="00990C5D"/>
    <w:rsid w:val="009912E7"/>
    <w:rsid w:val="009917E9"/>
    <w:rsid w:val="00991A62"/>
    <w:rsid w:val="00992F0F"/>
    <w:rsid w:val="00993AFF"/>
    <w:rsid w:val="00993DDD"/>
    <w:rsid w:val="009944E1"/>
    <w:rsid w:val="009950D7"/>
    <w:rsid w:val="00996867"/>
    <w:rsid w:val="00996D78"/>
    <w:rsid w:val="00996EAD"/>
    <w:rsid w:val="00997BCE"/>
    <w:rsid w:val="009A0A94"/>
    <w:rsid w:val="009A17E6"/>
    <w:rsid w:val="009A2E3F"/>
    <w:rsid w:val="009A34F0"/>
    <w:rsid w:val="009A4828"/>
    <w:rsid w:val="009A537B"/>
    <w:rsid w:val="009A6A09"/>
    <w:rsid w:val="009A6F06"/>
    <w:rsid w:val="009A6FF7"/>
    <w:rsid w:val="009A7813"/>
    <w:rsid w:val="009A79DD"/>
    <w:rsid w:val="009A7AF5"/>
    <w:rsid w:val="009B0516"/>
    <w:rsid w:val="009B1DB3"/>
    <w:rsid w:val="009B24F6"/>
    <w:rsid w:val="009B29FE"/>
    <w:rsid w:val="009B478C"/>
    <w:rsid w:val="009B480E"/>
    <w:rsid w:val="009B4DD9"/>
    <w:rsid w:val="009B5DF7"/>
    <w:rsid w:val="009B657A"/>
    <w:rsid w:val="009B7897"/>
    <w:rsid w:val="009B7DC5"/>
    <w:rsid w:val="009C26E3"/>
    <w:rsid w:val="009C284B"/>
    <w:rsid w:val="009C3222"/>
    <w:rsid w:val="009C323B"/>
    <w:rsid w:val="009C3251"/>
    <w:rsid w:val="009C4D74"/>
    <w:rsid w:val="009C5320"/>
    <w:rsid w:val="009C61A6"/>
    <w:rsid w:val="009C6C56"/>
    <w:rsid w:val="009D09AB"/>
    <w:rsid w:val="009D0C4C"/>
    <w:rsid w:val="009D2455"/>
    <w:rsid w:val="009D3797"/>
    <w:rsid w:val="009D3DAE"/>
    <w:rsid w:val="009D469F"/>
    <w:rsid w:val="009D588E"/>
    <w:rsid w:val="009D5A35"/>
    <w:rsid w:val="009D60A9"/>
    <w:rsid w:val="009D76A5"/>
    <w:rsid w:val="009E0935"/>
    <w:rsid w:val="009E0ED3"/>
    <w:rsid w:val="009E1069"/>
    <w:rsid w:val="009E11F3"/>
    <w:rsid w:val="009E2147"/>
    <w:rsid w:val="009E2AB8"/>
    <w:rsid w:val="009E463E"/>
    <w:rsid w:val="009E483E"/>
    <w:rsid w:val="009E4F1E"/>
    <w:rsid w:val="009E5104"/>
    <w:rsid w:val="009E5D67"/>
    <w:rsid w:val="009E5F32"/>
    <w:rsid w:val="009E6770"/>
    <w:rsid w:val="009E6D22"/>
    <w:rsid w:val="009E7877"/>
    <w:rsid w:val="009E7951"/>
    <w:rsid w:val="009F01FC"/>
    <w:rsid w:val="009F1142"/>
    <w:rsid w:val="009F1240"/>
    <w:rsid w:val="009F17F2"/>
    <w:rsid w:val="009F2506"/>
    <w:rsid w:val="009F26F6"/>
    <w:rsid w:val="009F2D67"/>
    <w:rsid w:val="009F45E2"/>
    <w:rsid w:val="009F686E"/>
    <w:rsid w:val="009F7BC6"/>
    <w:rsid w:val="00A00E7B"/>
    <w:rsid w:val="00A01CBA"/>
    <w:rsid w:val="00A0227C"/>
    <w:rsid w:val="00A0274B"/>
    <w:rsid w:val="00A0293B"/>
    <w:rsid w:val="00A02DD3"/>
    <w:rsid w:val="00A03234"/>
    <w:rsid w:val="00A03E09"/>
    <w:rsid w:val="00A0453D"/>
    <w:rsid w:val="00A07229"/>
    <w:rsid w:val="00A07A77"/>
    <w:rsid w:val="00A07B77"/>
    <w:rsid w:val="00A10818"/>
    <w:rsid w:val="00A109F4"/>
    <w:rsid w:val="00A10A4A"/>
    <w:rsid w:val="00A114BB"/>
    <w:rsid w:val="00A1242C"/>
    <w:rsid w:val="00A129A3"/>
    <w:rsid w:val="00A1325F"/>
    <w:rsid w:val="00A13D51"/>
    <w:rsid w:val="00A143F5"/>
    <w:rsid w:val="00A15227"/>
    <w:rsid w:val="00A15784"/>
    <w:rsid w:val="00A15B8D"/>
    <w:rsid w:val="00A17F0A"/>
    <w:rsid w:val="00A214F1"/>
    <w:rsid w:val="00A216C1"/>
    <w:rsid w:val="00A22FAD"/>
    <w:rsid w:val="00A2314A"/>
    <w:rsid w:val="00A23235"/>
    <w:rsid w:val="00A23B23"/>
    <w:rsid w:val="00A23C4E"/>
    <w:rsid w:val="00A23F13"/>
    <w:rsid w:val="00A24375"/>
    <w:rsid w:val="00A24B4A"/>
    <w:rsid w:val="00A24DD3"/>
    <w:rsid w:val="00A250F7"/>
    <w:rsid w:val="00A254CE"/>
    <w:rsid w:val="00A257EB"/>
    <w:rsid w:val="00A2595C"/>
    <w:rsid w:val="00A25DC2"/>
    <w:rsid w:val="00A26148"/>
    <w:rsid w:val="00A262BE"/>
    <w:rsid w:val="00A26E96"/>
    <w:rsid w:val="00A26EFD"/>
    <w:rsid w:val="00A3013D"/>
    <w:rsid w:val="00A30370"/>
    <w:rsid w:val="00A31AC2"/>
    <w:rsid w:val="00A33808"/>
    <w:rsid w:val="00A34A56"/>
    <w:rsid w:val="00A34D96"/>
    <w:rsid w:val="00A34E3C"/>
    <w:rsid w:val="00A35CED"/>
    <w:rsid w:val="00A36593"/>
    <w:rsid w:val="00A37FB0"/>
    <w:rsid w:val="00A4075E"/>
    <w:rsid w:val="00A417DC"/>
    <w:rsid w:val="00A425A7"/>
    <w:rsid w:val="00A42B11"/>
    <w:rsid w:val="00A43669"/>
    <w:rsid w:val="00A43F6E"/>
    <w:rsid w:val="00A440FA"/>
    <w:rsid w:val="00A44405"/>
    <w:rsid w:val="00A4506F"/>
    <w:rsid w:val="00A4545C"/>
    <w:rsid w:val="00A4570A"/>
    <w:rsid w:val="00A45A32"/>
    <w:rsid w:val="00A4602B"/>
    <w:rsid w:val="00A46277"/>
    <w:rsid w:val="00A468E7"/>
    <w:rsid w:val="00A4708D"/>
    <w:rsid w:val="00A4741C"/>
    <w:rsid w:val="00A4795C"/>
    <w:rsid w:val="00A50D1A"/>
    <w:rsid w:val="00A517FB"/>
    <w:rsid w:val="00A51815"/>
    <w:rsid w:val="00A51B76"/>
    <w:rsid w:val="00A51BBB"/>
    <w:rsid w:val="00A52BF1"/>
    <w:rsid w:val="00A52DDC"/>
    <w:rsid w:val="00A54E7E"/>
    <w:rsid w:val="00A5519F"/>
    <w:rsid w:val="00A5552F"/>
    <w:rsid w:val="00A5636D"/>
    <w:rsid w:val="00A57EB7"/>
    <w:rsid w:val="00A610E1"/>
    <w:rsid w:val="00A618D9"/>
    <w:rsid w:val="00A64092"/>
    <w:rsid w:val="00A64976"/>
    <w:rsid w:val="00A66586"/>
    <w:rsid w:val="00A66EF7"/>
    <w:rsid w:val="00A71088"/>
    <w:rsid w:val="00A72348"/>
    <w:rsid w:val="00A7293A"/>
    <w:rsid w:val="00A72A97"/>
    <w:rsid w:val="00A72E28"/>
    <w:rsid w:val="00A735A7"/>
    <w:rsid w:val="00A7391A"/>
    <w:rsid w:val="00A74145"/>
    <w:rsid w:val="00A74210"/>
    <w:rsid w:val="00A74DBF"/>
    <w:rsid w:val="00A74F9C"/>
    <w:rsid w:val="00A75B2E"/>
    <w:rsid w:val="00A75BF2"/>
    <w:rsid w:val="00A7778D"/>
    <w:rsid w:val="00A80566"/>
    <w:rsid w:val="00A80A71"/>
    <w:rsid w:val="00A816FB"/>
    <w:rsid w:val="00A817FF"/>
    <w:rsid w:val="00A82553"/>
    <w:rsid w:val="00A82C89"/>
    <w:rsid w:val="00A82ED6"/>
    <w:rsid w:val="00A83B3C"/>
    <w:rsid w:val="00A8414C"/>
    <w:rsid w:val="00A849AA"/>
    <w:rsid w:val="00A85812"/>
    <w:rsid w:val="00A859F6"/>
    <w:rsid w:val="00A85C21"/>
    <w:rsid w:val="00A879C2"/>
    <w:rsid w:val="00A87AC1"/>
    <w:rsid w:val="00A87B18"/>
    <w:rsid w:val="00A90E05"/>
    <w:rsid w:val="00A9100D"/>
    <w:rsid w:val="00A915F7"/>
    <w:rsid w:val="00A923E9"/>
    <w:rsid w:val="00A94C26"/>
    <w:rsid w:val="00A95B4A"/>
    <w:rsid w:val="00A95F32"/>
    <w:rsid w:val="00A96732"/>
    <w:rsid w:val="00A97BED"/>
    <w:rsid w:val="00AA0561"/>
    <w:rsid w:val="00AA0CCC"/>
    <w:rsid w:val="00AA1E7C"/>
    <w:rsid w:val="00AA20D6"/>
    <w:rsid w:val="00AA2B3C"/>
    <w:rsid w:val="00AA2ED4"/>
    <w:rsid w:val="00AA4130"/>
    <w:rsid w:val="00AA5070"/>
    <w:rsid w:val="00AA527C"/>
    <w:rsid w:val="00AA6392"/>
    <w:rsid w:val="00AA6AA3"/>
    <w:rsid w:val="00AA6BA8"/>
    <w:rsid w:val="00AA71F8"/>
    <w:rsid w:val="00AA72BA"/>
    <w:rsid w:val="00AA7827"/>
    <w:rsid w:val="00AB1C8C"/>
    <w:rsid w:val="00AB4478"/>
    <w:rsid w:val="00AB5728"/>
    <w:rsid w:val="00AB5B5D"/>
    <w:rsid w:val="00AB5FC4"/>
    <w:rsid w:val="00AB66B4"/>
    <w:rsid w:val="00AB7B8F"/>
    <w:rsid w:val="00AC022A"/>
    <w:rsid w:val="00AC11D9"/>
    <w:rsid w:val="00AC1604"/>
    <w:rsid w:val="00AC16C1"/>
    <w:rsid w:val="00AC275A"/>
    <w:rsid w:val="00AC2B31"/>
    <w:rsid w:val="00AC2FD1"/>
    <w:rsid w:val="00AC348E"/>
    <w:rsid w:val="00AC4651"/>
    <w:rsid w:val="00AC5738"/>
    <w:rsid w:val="00AC7C6C"/>
    <w:rsid w:val="00AD0C25"/>
    <w:rsid w:val="00AD1DAE"/>
    <w:rsid w:val="00AD2697"/>
    <w:rsid w:val="00AD35C6"/>
    <w:rsid w:val="00AD438C"/>
    <w:rsid w:val="00AD4B1A"/>
    <w:rsid w:val="00AD582C"/>
    <w:rsid w:val="00AD6A74"/>
    <w:rsid w:val="00AD7659"/>
    <w:rsid w:val="00AD78E8"/>
    <w:rsid w:val="00AE0C9A"/>
    <w:rsid w:val="00AE0F21"/>
    <w:rsid w:val="00AE1AC7"/>
    <w:rsid w:val="00AE2702"/>
    <w:rsid w:val="00AE2B0A"/>
    <w:rsid w:val="00AE5322"/>
    <w:rsid w:val="00AE5AD8"/>
    <w:rsid w:val="00AE5CFA"/>
    <w:rsid w:val="00AE70C2"/>
    <w:rsid w:val="00AE7627"/>
    <w:rsid w:val="00AF0F3A"/>
    <w:rsid w:val="00AF14E8"/>
    <w:rsid w:val="00AF1E42"/>
    <w:rsid w:val="00AF23F1"/>
    <w:rsid w:val="00AF2685"/>
    <w:rsid w:val="00AF3634"/>
    <w:rsid w:val="00AF3DD5"/>
    <w:rsid w:val="00AF3E82"/>
    <w:rsid w:val="00AF451B"/>
    <w:rsid w:val="00AF4C88"/>
    <w:rsid w:val="00AF5917"/>
    <w:rsid w:val="00AF59FB"/>
    <w:rsid w:val="00AF5ABF"/>
    <w:rsid w:val="00AF66AA"/>
    <w:rsid w:val="00AF7D9B"/>
    <w:rsid w:val="00B00087"/>
    <w:rsid w:val="00B02422"/>
    <w:rsid w:val="00B02425"/>
    <w:rsid w:val="00B0270F"/>
    <w:rsid w:val="00B0280E"/>
    <w:rsid w:val="00B02818"/>
    <w:rsid w:val="00B02E7B"/>
    <w:rsid w:val="00B0392E"/>
    <w:rsid w:val="00B042E1"/>
    <w:rsid w:val="00B046E8"/>
    <w:rsid w:val="00B04774"/>
    <w:rsid w:val="00B047A9"/>
    <w:rsid w:val="00B050A9"/>
    <w:rsid w:val="00B0521C"/>
    <w:rsid w:val="00B06268"/>
    <w:rsid w:val="00B10719"/>
    <w:rsid w:val="00B10747"/>
    <w:rsid w:val="00B10CF1"/>
    <w:rsid w:val="00B10F06"/>
    <w:rsid w:val="00B1128D"/>
    <w:rsid w:val="00B113DD"/>
    <w:rsid w:val="00B13F17"/>
    <w:rsid w:val="00B13F2F"/>
    <w:rsid w:val="00B148D0"/>
    <w:rsid w:val="00B14D1E"/>
    <w:rsid w:val="00B1560A"/>
    <w:rsid w:val="00B15F29"/>
    <w:rsid w:val="00B16018"/>
    <w:rsid w:val="00B16D3E"/>
    <w:rsid w:val="00B174E9"/>
    <w:rsid w:val="00B20527"/>
    <w:rsid w:val="00B21CA0"/>
    <w:rsid w:val="00B21E9F"/>
    <w:rsid w:val="00B22131"/>
    <w:rsid w:val="00B222BF"/>
    <w:rsid w:val="00B22C28"/>
    <w:rsid w:val="00B23BF1"/>
    <w:rsid w:val="00B2523C"/>
    <w:rsid w:val="00B25872"/>
    <w:rsid w:val="00B26910"/>
    <w:rsid w:val="00B26DC3"/>
    <w:rsid w:val="00B26DDE"/>
    <w:rsid w:val="00B30866"/>
    <w:rsid w:val="00B31528"/>
    <w:rsid w:val="00B31A5B"/>
    <w:rsid w:val="00B3269D"/>
    <w:rsid w:val="00B32BA8"/>
    <w:rsid w:val="00B32EAE"/>
    <w:rsid w:val="00B3363A"/>
    <w:rsid w:val="00B33D36"/>
    <w:rsid w:val="00B3497A"/>
    <w:rsid w:val="00B350E2"/>
    <w:rsid w:val="00B35376"/>
    <w:rsid w:val="00B36A65"/>
    <w:rsid w:val="00B36C5C"/>
    <w:rsid w:val="00B409B4"/>
    <w:rsid w:val="00B41FD4"/>
    <w:rsid w:val="00B42FEA"/>
    <w:rsid w:val="00B43117"/>
    <w:rsid w:val="00B43FAF"/>
    <w:rsid w:val="00B44032"/>
    <w:rsid w:val="00B45232"/>
    <w:rsid w:val="00B4609B"/>
    <w:rsid w:val="00B5068D"/>
    <w:rsid w:val="00B506AF"/>
    <w:rsid w:val="00B511F2"/>
    <w:rsid w:val="00B513D4"/>
    <w:rsid w:val="00B51AA9"/>
    <w:rsid w:val="00B52415"/>
    <w:rsid w:val="00B52FEF"/>
    <w:rsid w:val="00B540BB"/>
    <w:rsid w:val="00B556BC"/>
    <w:rsid w:val="00B55B68"/>
    <w:rsid w:val="00B55D24"/>
    <w:rsid w:val="00B56822"/>
    <w:rsid w:val="00B56A7A"/>
    <w:rsid w:val="00B57189"/>
    <w:rsid w:val="00B6154F"/>
    <w:rsid w:val="00B6282E"/>
    <w:rsid w:val="00B62E59"/>
    <w:rsid w:val="00B63648"/>
    <w:rsid w:val="00B63BBC"/>
    <w:rsid w:val="00B64DDA"/>
    <w:rsid w:val="00B64E18"/>
    <w:rsid w:val="00B64F8C"/>
    <w:rsid w:val="00B65006"/>
    <w:rsid w:val="00B6517F"/>
    <w:rsid w:val="00B652B5"/>
    <w:rsid w:val="00B6545E"/>
    <w:rsid w:val="00B66EB5"/>
    <w:rsid w:val="00B67E94"/>
    <w:rsid w:val="00B7008B"/>
    <w:rsid w:val="00B70230"/>
    <w:rsid w:val="00B7040F"/>
    <w:rsid w:val="00B70B54"/>
    <w:rsid w:val="00B71314"/>
    <w:rsid w:val="00B722A7"/>
    <w:rsid w:val="00B74C35"/>
    <w:rsid w:val="00B7628E"/>
    <w:rsid w:val="00B7726D"/>
    <w:rsid w:val="00B804F3"/>
    <w:rsid w:val="00B8073B"/>
    <w:rsid w:val="00B81C3E"/>
    <w:rsid w:val="00B8224B"/>
    <w:rsid w:val="00B8355F"/>
    <w:rsid w:val="00B836F1"/>
    <w:rsid w:val="00B83F48"/>
    <w:rsid w:val="00B841A0"/>
    <w:rsid w:val="00B85167"/>
    <w:rsid w:val="00B85B19"/>
    <w:rsid w:val="00B87984"/>
    <w:rsid w:val="00B90FCF"/>
    <w:rsid w:val="00B90FDB"/>
    <w:rsid w:val="00B9139E"/>
    <w:rsid w:val="00B91496"/>
    <w:rsid w:val="00B915F8"/>
    <w:rsid w:val="00B926BF"/>
    <w:rsid w:val="00B93EDB"/>
    <w:rsid w:val="00B9467D"/>
    <w:rsid w:val="00B947CC"/>
    <w:rsid w:val="00B96228"/>
    <w:rsid w:val="00B9664B"/>
    <w:rsid w:val="00BA05E6"/>
    <w:rsid w:val="00BA065F"/>
    <w:rsid w:val="00BA0F4A"/>
    <w:rsid w:val="00BA2303"/>
    <w:rsid w:val="00BA23B7"/>
    <w:rsid w:val="00BA36E1"/>
    <w:rsid w:val="00BA4476"/>
    <w:rsid w:val="00BA6660"/>
    <w:rsid w:val="00BA7995"/>
    <w:rsid w:val="00BB0E5E"/>
    <w:rsid w:val="00BB1121"/>
    <w:rsid w:val="00BB21CA"/>
    <w:rsid w:val="00BB25EE"/>
    <w:rsid w:val="00BB327B"/>
    <w:rsid w:val="00BB3D98"/>
    <w:rsid w:val="00BB3FFE"/>
    <w:rsid w:val="00BB48FF"/>
    <w:rsid w:val="00BB560C"/>
    <w:rsid w:val="00BB5851"/>
    <w:rsid w:val="00BB6002"/>
    <w:rsid w:val="00BC0FC4"/>
    <w:rsid w:val="00BC1449"/>
    <w:rsid w:val="00BC1CFA"/>
    <w:rsid w:val="00BC21BE"/>
    <w:rsid w:val="00BC37D6"/>
    <w:rsid w:val="00BC3CB9"/>
    <w:rsid w:val="00BC44E7"/>
    <w:rsid w:val="00BC4DE4"/>
    <w:rsid w:val="00BC58E5"/>
    <w:rsid w:val="00BC59CA"/>
    <w:rsid w:val="00BC5B00"/>
    <w:rsid w:val="00BC7043"/>
    <w:rsid w:val="00BC7306"/>
    <w:rsid w:val="00BC7523"/>
    <w:rsid w:val="00BC766E"/>
    <w:rsid w:val="00BD04FF"/>
    <w:rsid w:val="00BD0AE6"/>
    <w:rsid w:val="00BD0DB4"/>
    <w:rsid w:val="00BD0DFD"/>
    <w:rsid w:val="00BD1344"/>
    <w:rsid w:val="00BD2F96"/>
    <w:rsid w:val="00BD3464"/>
    <w:rsid w:val="00BD3979"/>
    <w:rsid w:val="00BD4553"/>
    <w:rsid w:val="00BD4D03"/>
    <w:rsid w:val="00BD4EAD"/>
    <w:rsid w:val="00BD5777"/>
    <w:rsid w:val="00BD5857"/>
    <w:rsid w:val="00BD5FB2"/>
    <w:rsid w:val="00BD6887"/>
    <w:rsid w:val="00BD703B"/>
    <w:rsid w:val="00BD7B35"/>
    <w:rsid w:val="00BE046D"/>
    <w:rsid w:val="00BE05EE"/>
    <w:rsid w:val="00BE09E6"/>
    <w:rsid w:val="00BE0E68"/>
    <w:rsid w:val="00BE1BEF"/>
    <w:rsid w:val="00BE2A58"/>
    <w:rsid w:val="00BE2E7A"/>
    <w:rsid w:val="00BE30D1"/>
    <w:rsid w:val="00BE37DD"/>
    <w:rsid w:val="00BE581A"/>
    <w:rsid w:val="00BE5F2E"/>
    <w:rsid w:val="00BE5FAE"/>
    <w:rsid w:val="00BE6F69"/>
    <w:rsid w:val="00BE73AA"/>
    <w:rsid w:val="00BE7459"/>
    <w:rsid w:val="00BF09B0"/>
    <w:rsid w:val="00BF0C5D"/>
    <w:rsid w:val="00BF1263"/>
    <w:rsid w:val="00BF1D71"/>
    <w:rsid w:val="00BF25A8"/>
    <w:rsid w:val="00BF3306"/>
    <w:rsid w:val="00BF368E"/>
    <w:rsid w:val="00BF423B"/>
    <w:rsid w:val="00BF4ED5"/>
    <w:rsid w:val="00BF4FB8"/>
    <w:rsid w:val="00BF5021"/>
    <w:rsid w:val="00BF624A"/>
    <w:rsid w:val="00BF62AB"/>
    <w:rsid w:val="00BF695F"/>
    <w:rsid w:val="00BF6DF4"/>
    <w:rsid w:val="00BF7315"/>
    <w:rsid w:val="00C01215"/>
    <w:rsid w:val="00C01879"/>
    <w:rsid w:val="00C020EA"/>
    <w:rsid w:val="00C023BC"/>
    <w:rsid w:val="00C02D20"/>
    <w:rsid w:val="00C02E50"/>
    <w:rsid w:val="00C03513"/>
    <w:rsid w:val="00C037FF"/>
    <w:rsid w:val="00C05C8D"/>
    <w:rsid w:val="00C061B0"/>
    <w:rsid w:val="00C06D16"/>
    <w:rsid w:val="00C06D6A"/>
    <w:rsid w:val="00C10134"/>
    <w:rsid w:val="00C10150"/>
    <w:rsid w:val="00C10273"/>
    <w:rsid w:val="00C1110D"/>
    <w:rsid w:val="00C118D7"/>
    <w:rsid w:val="00C1327E"/>
    <w:rsid w:val="00C1375B"/>
    <w:rsid w:val="00C13870"/>
    <w:rsid w:val="00C15AD2"/>
    <w:rsid w:val="00C16C44"/>
    <w:rsid w:val="00C17BE7"/>
    <w:rsid w:val="00C17D2A"/>
    <w:rsid w:val="00C2149E"/>
    <w:rsid w:val="00C21D06"/>
    <w:rsid w:val="00C233BB"/>
    <w:rsid w:val="00C23B67"/>
    <w:rsid w:val="00C23CE6"/>
    <w:rsid w:val="00C24207"/>
    <w:rsid w:val="00C252CA"/>
    <w:rsid w:val="00C25ACA"/>
    <w:rsid w:val="00C264E4"/>
    <w:rsid w:val="00C2653C"/>
    <w:rsid w:val="00C26869"/>
    <w:rsid w:val="00C27B3D"/>
    <w:rsid w:val="00C27BE8"/>
    <w:rsid w:val="00C27FBC"/>
    <w:rsid w:val="00C30F87"/>
    <w:rsid w:val="00C31787"/>
    <w:rsid w:val="00C31F99"/>
    <w:rsid w:val="00C33F3D"/>
    <w:rsid w:val="00C3412C"/>
    <w:rsid w:val="00C352A5"/>
    <w:rsid w:val="00C35373"/>
    <w:rsid w:val="00C35B42"/>
    <w:rsid w:val="00C36649"/>
    <w:rsid w:val="00C36ABC"/>
    <w:rsid w:val="00C36EF2"/>
    <w:rsid w:val="00C37352"/>
    <w:rsid w:val="00C37921"/>
    <w:rsid w:val="00C37A0F"/>
    <w:rsid w:val="00C4019E"/>
    <w:rsid w:val="00C40AB4"/>
    <w:rsid w:val="00C4127E"/>
    <w:rsid w:val="00C4137D"/>
    <w:rsid w:val="00C41721"/>
    <w:rsid w:val="00C4227F"/>
    <w:rsid w:val="00C425CF"/>
    <w:rsid w:val="00C42B9E"/>
    <w:rsid w:val="00C432B5"/>
    <w:rsid w:val="00C43594"/>
    <w:rsid w:val="00C43A47"/>
    <w:rsid w:val="00C43CF0"/>
    <w:rsid w:val="00C44445"/>
    <w:rsid w:val="00C4488C"/>
    <w:rsid w:val="00C44BAF"/>
    <w:rsid w:val="00C45A3D"/>
    <w:rsid w:val="00C46323"/>
    <w:rsid w:val="00C465E2"/>
    <w:rsid w:val="00C514E1"/>
    <w:rsid w:val="00C5551A"/>
    <w:rsid w:val="00C572F6"/>
    <w:rsid w:val="00C603D9"/>
    <w:rsid w:val="00C6106A"/>
    <w:rsid w:val="00C613DA"/>
    <w:rsid w:val="00C617EF"/>
    <w:rsid w:val="00C61A68"/>
    <w:rsid w:val="00C62420"/>
    <w:rsid w:val="00C62925"/>
    <w:rsid w:val="00C62DC7"/>
    <w:rsid w:val="00C62F8E"/>
    <w:rsid w:val="00C638F8"/>
    <w:rsid w:val="00C63A60"/>
    <w:rsid w:val="00C64A1A"/>
    <w:rsid w:val="00C64BAD"/>
    <w:rsid w:val="00C65630"/>
    <w:rsid w:val="00C657D3"/>
    <w:rsid w:val="00C66464"/>
    <w:rsid w:val="00C70111"/>
    <w:rsid w:val="00C70B46"/>
    <w:rsid w:val="00C73D5C"/>
    <w:rsid w:val="00C74357"/>
    <w:rsid w:val="00C765C0"/>
    <w:rsid w:val="00C77BF7"/>
    <w:rsid w:val="00C77F89"/>
    <w:rsid w:val="00C80A99"/>
    <w:rsid w:val="00C81417"/>
    <w:rsid w:val="00C82670"/>
    <w:rsid w:val="00C83DFD"/>
    <w:rsid w:val="00C8405A"/>
    <w:rsid w:val="00C84B85"/>
    <w:rsid w:val="00C85182"/>
    <w:rsid w:val="00C8618B"/>
    <w:rsid w:val="00C86545"/>
    <w:rsid w:val="00C867E5"/>
    <w:rsid w:val="00C86F72"/>
    <w:rsid w:val="00C8752D"/>
    <w:rsid w:val="00C87819"/>
    <w:rsid w:val="00C90F22"/>
    <w:rsid w:val="00C9165B"/>
    <w:rsid w:val="00C93043"/>
    <w:rsid w:val="00C932C1"/>
    <w:rsid w:val="00C938A5"/>
    <w:rsid w:val="00C95939"/>
    <w:rsid w:val="00C95D30"/>
    <w:rsid w:val="00C96586"/>
    <w:rsid w:val="00C96D1B"/>
    <w:rsid w:val="00C96F55"/>
    <w:rsid w:val="00C97824"/>
    <w:rsid w:val="00C97B78"/>
    <w:rsid w:val="00CA0E4D"/>
    <w:rsid w:val="00CA10E2"/>
    <w:rsid w:val="00CA1699"/>
    <w:rsid w:val="00CA18C9"/>
    <w:rsid w:val="00CA1A2C"/>
    <w:rsid w:val="00CA5E98"/>
    <w:rsid w:val="00CA6546"/>
    <w:rsid w:val="00CA66B9"/>
    <w:rsid w:val="00CA67B9"/>
    <w:rsid w:val="00CA6A0B"/>
    <w:rsid w:val="00CA7B8E"/>
    <w:rsid w:val="00CA7DFA"/>
    <w:rsid w:val="00CB0606"/>
    <w:rsid w:val="00CB0F73"/>
    <w:rsid w:val="00CB12DA"/>
    <w:rsid w:val="00CB1414"/>
    <w:rsid w:val="00CB1B2A"/>
    <w:rsid w:val="00CB20CD"/>
    <w:rsid w:val="00CB28F0"/>
    <w:rsid w:val="00CB2D82"/>
    <w:rsid w:val="00CB353C"/>
    <w:rsid w:val="00CB3B15"/>
    <w:rsid w:val="00CB66CA"/>
    <w:rsid w:val="00CB6D36"/>
    <w:rsid w:val="00CB6E81"/>
    <w:rsid w:val="00CB73EF"/>
    <w:rsid w:val="00CC1D90"/>
    <w:rsid w:val="00CC321B"/>
    <w:rsid w:val="00CC3403"/>
    <w:rsid w:val="00CC35D3"/>
    <w:rsid w:val="00CC3C8E"/>
    <w:rsid w:val="00CC3E3B"/>
    <w:rsid w:val="00CC4394"/>
    <w:rsid w:val="00CC49F9"/>
    <w:rsid w:val="00CC6077"/>
    <w:rsid w:val="00CC637C"/>
    <w:rsid w:val="00CC6AA6"/>
    <w:rsid w:val="00CC7BC2"/>
    <w:rsid w:val="00CC7D61"/>
    <w:rsid w:val="00CD0169"/>
    <w:rsid w:val="00CD16B0"/>
    <w:rsid w:val="00CD181F"/>
    <w:rsid w:val="00CD2DD2"/>
    <w:rsid w:val="00CD2FB7"/>
    <w:rsid w:val="00CD371E"/>
    <w:rsid w:val="00CD3923"/>
    <w:rsid w:val="00CD4997"/>
    <w:rsid w:val="00CD4E5F"/>
    <w:rsid w:val="00CD67AF"/>
    <w:rsid w:val="00CD67B8"/>
    <w:rsid w:val="00CD6AE5"/>
    <w:rsid w:val="00CD75D4"/>
    <w:rsid w:val="00CD7D7B"/>
    <w:rsid w:val="00CE07EB"/>
    <w:rsid w:val="00CE0C9B"/>
    <w:rsid w:val="00CE319D"/>
    <w:rsid w:val="00CE3D35"/>
    <w:rsid w:val="00CE3DA7"/>
    <w:rsid w:val="00CE4282"/>
    <w:rsid w:val="00CE4975"/>
    <w:rsid w:val="00CE5471"/>
    <w:rsid w:val="00CE56FF"/>
    <w:rsid w:val="00CE5AB0"/>
    <w:rsid w:val="00CE68AD"/>
    <w:rsid w:val="00CF1515"/>
    <w:rsid w:val="00CF188E"/>
    <w:rsid w:val="00CF1BCD"/>
    <w:rsid w:val="00CF1CD4"/>
    <w:rsid w:val="00CF1D4C"/>
    <w:rsid w:val="00CF2348"/>
    <w:rsid w:val="00CF2F60"/>
    <w:rsid w:val="00CF398E"/>
    <w:rsid w:val="00CF52B3"/>
    <w:rsid w:val="00CF600C"/>
    <w:rsid w:val="00CF67BB"/>
    <w:rsid w:val="00CF6B24"/>
    <w:rsid w:val="00CF6CBB"/>
    <w:rsid w:val="00CF6F51"/>
    <w:rsid w:val="00CF767D"/>
    <w:rsid w:val="00CF7DE7"/>
    <w:rsid w:val="00CF7E07"/>
    <w:rsid w:val="00D00183"/>
    <w:rsid w:val="00D00866"/>
    <w:rsid w:val="00D01D89"/>
    <w:rsid w:val="00D02184"/>
    <w:rsid w:val="00D0295B"/>
    <w:rsid w:val="00D0309A"/>
    <w:rsid w:val="00D03A99"/>
    <w:rsid w:val="00D04D00"/>
    <w:rsid w:val="00D05CD6"/>
    <w:rsid w:val="00D10862"/>
    <w:rsid w:val="00D11C00"/>
    <w:rsid w:val="00D12183"/>
    <w:rsid w:val="00D12214"/>
    <w:rsid w:val="00D1252B"/>
    <w:rsid w:val="00D12E0B"/>
    <w:rsid w:val="00D13637"/>
    <w:rsid w:val="00D152BA"/>
    <w:rsid w:val="00D1565F"/>
    <w:rsid w:val="00D15858"/>
    <w:rsid w:val="00D16120"/>
    <w:rsid w:val="00D163FB"/>
    <w:rsid w:val="00D1652A"/>
    <w:rsid w:val="00D16B2D"/>
    <w:rsid w:val="00D16EC8"/>
    <w:rsid w:val="00D16F70"/>
    <w:rsid w:val="00D17C21"/>
    <w:rsid w:val="00D17FFC"/>
    <w:rsid w:val="00D20018"/>
    <w:rsid w:val="00D20FC9"/>
    <w:rsid w:val="00D213D6"/>
    <w:rsid w:val="00D21901"/>
    <w:rsid w:val="00D226E1"/>
    <w:rsid w:val="00D2488C"/>
    <w:rsid w:val="00D24DF0"/>
    <w:rsid w:val="00D258B0"/>
    <w:rsid w:val="00D26053"/>
    <w:rsid w:val="00D26390"/>
    <w:rsid w:val="00D2727E"/>
    <w:rsid w:val="00D27B8B"/>
    <w:rsid w:val="00D27D76"/>
    <w:rsid w:val="00D315DD"/>
    <w:rsid w:val="00D31728"/>
    <w:rsid w:val="00D3263B"/>
    <w:rsid w:val="00D32853"/>
    <w:rsid w:val="00D32E6B"/>
    <w:rsid w:val="00D34991"/>
    <w:rsid w:val="00D354B6"/>
    <w:rsid w:val="00D35E00"/>
    <w:rsid w:val="00D35E55"/>
    <w:rsid w:val="00D36012"/>
    <w:rsid w:val="00D3677A"/>
    <w:rsid w:val="00D371F8"/>
    <w:rsid w:val="00D37367"/>
    <w:rsid w:val="00D37D69"/>
    <w:rsid w:val="00D4102F"/>
    <w:rsid w:val="00D41617"/>
    <w:rsid w:val="00D42278"/>
    <w:rsid w:val="00D427D1"/>
    <w:rsid w:val="00D43EB7"/>
    <w:rsid w:val="00D448EC"/>
    <w:rsid w:val="00D44DE7"/>
    <w:rsid w:val="00D45197"/>
    <w:rsid w:val="00D45AD7"/>
    <w:rsid w:val="00D45E18"/>
    <w:rsid w:val="00D46155"/>
    <w:rsid w:val="00D46437"/>
    <w:rsid w:val="00D4694C"/>
    <w:rsid w:val="00D47A8F"/>
    <w:rsid w:val="00D47C23"/>
    <w:rsid w:val="00D50301"/>
    <w:rsid w:val="00D506F9"/>
    <w:rsid w:val="00D50C7D"/>
    <w:rsid w:val="00D510BF"/>
    <w:rsid w:val="00D520AE"/>
    <w:rsid w:val="00D522B6"/>
    <w:rsid w:val="00D52886"/>
    <w:rsid w:val="00D52B33"/>
    <w:rsid w:val="00D52F31"/>
    <w:rsid w:val="00D531C1"/>
    <w:rsid w:val="00D541AF"/>
    <w:rsid w:val="00D54576"/>
    <w:rsid w:val="00D55CE7"/>
    <w:rsid w:val="00D57B00"/>
    <w:rsid w:val="00D60C34"/>
    <w:rsid w:val="00D60C90"/>
    <w:rsid w:val="00D61890"/>
    <w:rsid w:val="00D61B07"/>
    <w:rsid w:val="00D6205A"/>
    <w:rsid w:val="00D62F68"/>
    <w:rsid w:val="00D6354E"/>
    <w:rsid w:val="00D64E25"/>
    <w:rsid w:val="00D66208"/>
    <w:rsid w:val="00D67BFD"/>
    <w:rsid w:val="00D67DBE"/>
    <w:rsid w:val="00D70074"/>
    <w:rsid w:val="00D71640"/>
    <w:rsid w:val="00D72089"/>
    <w:rsid w:val="00D72133"/>
    <w:rsid w:val="00D72690"/>
    <w:rsid w:val="00D72804"/>
    <w:rsid w:val="00D7348E"/>
    <w:rsid w:val="00D73620"/>
    <w:rsid w:val="00D7529C"/>
    <w:rsid w:val="00D75B38"/>
    <w:rsid w:val="00D7635F"/>
    <w:rsid w:val="00D800B1"/>
    <w:rsid w:val="00D80799"/>
    <w:rsid w:val="00D80FCC"/>
    <w:rsid w:val="00D81275"/>
    <w:rsid w:val="00D8134E"/>
    <w:rsid w:val="00D8165A"/>
    <w:rsid w:val="00D82506"/>
    <w:rsid w:val="00D84990"/>
    <w:rsid w:val="00D85017"/>
    <w:rsid w:val="00D859C0"/>
    <w:rsid w:val="00D85FA1"/>
    <w:rsid w:val="00D861D2"/>
    <w:rsid w:val="00D867F2"/>
    <w:rsid w:val="00D87DA8"/>
    <w:rsid w:val="00D90C6C"/>
    <w:rsid w:val="00D910C2"/>
    <w:rsid w:val="00D91E1A"/>
    <w:rsid w:val="00D92457"/>
    <w:rsid w:val="00D92ACF"/>
    <w:rsid w:val="00D93383"/>
    <w:rsid w:val="00D93740"/>
    <w:rsid w:val="00D93815"/>
    <w:rsid w:val="00D93EA9"/>
    <w:rsid w:val="00D94DDB"/>
    <w:rsid w:val="00D95940"/>
    <w:rsid w:val="00D9622B"/>
    <w:rsid w:val="00D975C7"/>
    <w:rsid w:val="00DA0862"/>
    <w:rsid w:val="00DA0F82"/>
    <w:rsid w:val="00DA1707"/>
    <w:rsid w:val="00DA1C94"/>
    <w:rsid w:val="00DA22F7"/>
    <w:rsid w:val="00DA2936"/>
    <w:rsid w:val="00DA2C03"/>
    <w:rsid w:val="00DA52FC"/>
    <w:rsid w:val="00DA5D71"/>
    <w:rsid w:val="00DA7422"/>
    <w:rsid w:val="00DA7BC8"/>
    <w:rsid w:val="00DB0BC7"/>
    <w:rsid w:val="00DB0DF1"/>
    <w:rsid w:val="00DB1958"/>
    <w:rsid w:val="00DB1DA8"/>
    <w:rsid w:val="00DB3F3C"/>
    <w:rsid w:val="00DB49E9"/>
    <w:rsid w:val="00DB573F"/>
    <w:rsid w:val="00DB57CF"/>
    <w:rsid w:val="00DB5B4B"/>
    <w:rsid w:val="00DB6022"/>
    <w:rsid w:val="00DB6222"/>
    <w:rsid w:val="00DB6EE4"/>
    <w:rsid w:val="00DC08E2"/>
    <w:rsid w:val="00DC0FCB"/>
    <w:rsid w:val="00DC15A1"/>
    <w:rsid w:val="00DC163B"/>
    <w:rsid w:val="00DC16BE"/>
    <w:rsid w:val="00DC1AEF"/>
    <w:rsid w:val="00DC1DC8"/>
    <w:rsid w:val="00DC2E7E"/>
    <w:rsid w:val="00DC3584"/>
    <w:rsid w:val="00DC37DE"/>
    <w:rsid w:val="00DC3D29"/>
    <w:rsid w:val="00DC5713"/>
    <w:rsid w:val="00DC5753"/>
    <w:rsid w:val="00DD0647"/>
    <w:rsid w:val="00DD10A6"/>
    <w:rsid w:val="00DD147A"/>
    <w:rsid w:val="00DD1BDE"/>
    <w:rsid w:val="00DD1CDF"/>
    <w:rsid w:val="00DD2EF2"/>
    <w:rsid w:val="00DD30D4"/>
    <w:rsid w:val="00DD33C0"/>
    <w:rsid w:val="00DD3B3C"/>
    <w:rsid w:val="00DD416E"/>
    <w:rsid w:val="00DD5E2F"/>
    <w:rsid w:val="00DD5E52"/>
    <w:rsid w:val="00DD6403"/>
    <w:rsid w:val="00DD664F"/>
    <w:rsid w:val="00DD669A"/>
    <w:rsid w:val="00DD7664"/>
    <w:rsid w:val="00DD7A30"/>
    <w:rsid w:val="00DE1181"/>
    <w:rsid w:val="00DE14B7"/>
    <w:rsid w:val="00DE2099"/>
    <w:rsid w:val="00DE44F7"/>
    <w:rsid w:val="00DE5495"/>
    <w:rsid w:val="00DE5829"/>
    <w:rsid w:val="00DE5E95"/>
    <w:rsid w:val="00DE6B23"/>
    <w:rsid w:val="00DE770A"/>
    <w:rsid w:val="00DF214F"/>
    <w:rsid w:val="00DF253B"/>
    <w:rsid w:val="00DF2E5F"/>
    <w:rsid w:val="00DF3779"/>
    <w:rsid w:val="00DF37AF"/>
    <w:rsid w:val="00DF3C1C"/>
    <w:rsid w:val="00DF446F"/>
    <w:rsid w:val="00DF4A02"/>
    <w:rsid w:val="00DF5057"/>
    <w:rsid w:val="00DF5D9E"/>
    <w:rsid w:val="00DF6443"/>
    <w:rsid w:val="00DF6634"/>
    <w:rsid w:val="00DF6990"/>
    <w:rsid w:val="00E002B6"/>
    <w:rsid w:val="00E003FF"/>
    <w:rsid w:val="00E0058F"/>
    <w:rsid w:val="00E017EF"/>
    <w:rsid w:val="00E0190E"/>
    <w:rsid w:val="00E02691"/>
    <w:rsid w:val="00E02845"/>
    <w:rsid w:val="00E05224"/>
    <w:rsid w:val="00E05606"/>
    <w:rsid w:val="00E065FA"/>
    <w:rsid w:val="00E06A06"/>
    <w:rsid w:val="00E10466"/>
    <w:rsid w:val="00E105C4"/>
    <w:rsid w:val="00E107F7"/>
    <w:rsid w:val="00E10992"/>
    <w:rsid w:val="00E10B63"/>
    <w:rsid w:val="00E10DF1"/>
    <w:rsid w:val="00E118E1"/>
    <w:rsid w:val="00E12304"/>
    <w:rsid w:val="00E147E0"/>
    <w:rsid w:val="00E14A01"/>
    <w:rsid w:val="00E14E2C"/>
    <w:rsid w:val="00E14E79"/>
    <w:rsid w:val="00E16038"/>
    <w:rsid w:val="00E1635E"/>
    <w:rsid w:val="00E16753"/>
    <w:rsid w:val="00E17C95"/>
    <w:rsid w:val="00E2019C"/>
    <w:rsid w:val="00E2098F"/>
    <w:rsid w:val="00E20CDC"/>
    <w:rsid w:val="00E21CDE"/>
    <w:rsid w:val="00E21FC7"/>
    <w:rsid w:val="00E22001"/>
    <w:rsid w:val="00E22566"/>
    <w:rsid w:val="00E22781"/>
    <w:rsid w:val="00E22DB9"/>
    <w:rsid w:val="00E22E27"/>
    <w:rsid w:val="00E2446E"/>
    <w:rsid w:val="00E24CB1"/>
    <w:rsid w:val="00E26401"/>
    <w:rsid w:val="00E26444"/>
    <w:rsid w:val="00E268AA"/>
    <w:rsid w:val="00E26A28"/>
    <w:rsid w:val="00E27A12"/>
    <w:rsid w:val="00E308F3"/>
    <w:rsid w:val="00E30CE1"/>
    <w:rsid w:val="00E316E2"/>
    <w:rsid w:val="00E31D2F"/>
    <w:rsid w:val="00E327F0"/>
    <w:rsid w:val="00E3298B"/>
    <w:rsid w:val="00E329D9"/>
    <w:rsid w:val="00E33A7E"/>
    <w:rsid w:val="00E351A3"/>
    <w:rsid w:val="00E357C7"/>
    <w:rsid w:val="00E35954"/>
    <w:rsid w:val="00E35B6D"/>
    <w:rsid w:val="00E40461"/>
    <w:rsid w:val="00E4069B"/>
    <w:rsid w:val="00E40F65"/>
    <w:rsid w:val="00E42052"/>
    <w:rsid w:val="00E4207D"/>
    <w:rsid w:val="00E449B4"/>
    <w:rsid w:val="00E45083"/>
    <w:rsid w:val="00E45C79"/>
    <w:rsid w:val="00E45E32"/>
    <w:rsid w:val="00E46BF6"/>
    <w:rsid w:val="00E46DF3"/>
    <w:rsid w:val="00E476EE"/>
    <w:rsid w:val="00E47CC2"/>
    <w:rsid w:val="00E5047D"/>
    <w:rsid w:val="00E50CC1"/>
    <w:rsid w:val="00E50DBA"/>
    <w:rsid w:val="00E50DD0"/>
    <w:rsid w:val="00E50E1E"/>
    <w:rsid w:val="00E51029"/>
    <w:rsid w:val="00E52B51"/>
    <w:rsid w:val="00E56A5C"/>
    <w:rsid w:val="00E60C15"/>
    <w:rsid w:val="00E6229D"/>
    <w:rsid w:val="00E623C0"/>
    <w:rsid w:val="00E62E92"/>
    <w:rsid w:val="00E63780"/>
    <w:rsid w:val="00E65E31"/>
    <w:rsid w:val="00E66458"/>
    <w:rsid w:val="00E67686"/>
    <w:rsid w:val="00E678E2"/>
    <w:rsid w:val="00E67AC3"/>
    <w:rsid w:val="00E7007E"/>
    <w:rsid w:val="00E70545"/>
    <w:rsid w:val="00E70593"/>
    <w:rsid w:val="00E71361"/>
    <w:rsid w:val="00E72447"/>
    <w:rsid w:val="00E7281E"/>
    <w:rsid w:val="00E7314B"/>
    <w:rsid w:val="00E73183"/>
    <w:rsid w:val="00E73332"/>
    <w:rsid w:val="00E73D60"/>
    <w:rsid w:val="00E75118"/>
    <w:rsid w:val="00E76BFA"/>
    <w:rsid w:val="00E808A6"/>
    <w:rsid w:val="00E8164D"/>
    <w:rsid w:val="00E81DF1"/>
    <w:rsid w:val="00E826CC"/>
    <w:rsid w:val="00E8283B"/>
    <w:rsid w:val="00E83578"/>
    <w:rsid w:val="00E841A2"/>
    <w:rsid w:val="00E841C8"/>
    <w:rsid w:val="00E84243"/>
    <w:rsid w:val="00E84A3B"/>
    <w:rsid w:val="00E86384"/>
    <w:rsid w:val="00E870F9"/>
    <w:rsid w:val="00E903F5"/>
    <w:rsid w:val="00E9049A"/>
    <w:rsid w:val="00E9071A"/>
    <w:rsid w:val="00E91514"/>
    <w:rsid w:val="00E9183F"/>
    <w:rsid w:val="00E92A7B"/>
    <w:rsid w:val="00E95F3B"/>
    <w:rsid w:val="00E9622E"/>
    <w:rsid w:val="00E97372"/>
    <w:rsid w:val="00E977D7"/>
    <w:rsid w:val="00E97859"/>
    <w:rsid w:val="00EA05D4"/>
    <w:rsid w:val="00EA0B63"/>
    <w:rsid w:val="00EA1875"/>
    <w:rsid w:val="00EA1CED"/>
    <w:rsid w:val="00EA2066"/>
    <w:rsid w:val="00EA22EA"/>
    <w:rsid w:val="00EA2B4D"/>
    <w:rsid w:val="00EA2BC1"/>
    <w:rsid w:val="00EA31DB"/>
    <w:rsid w:val="00EA3391"/>
    <w:rsid w:val="00EA41DB"/>
    <w:rsid w:val="00EA45D5"/>
    <w:rsid w:val="00EA60FD"/>
    <w:rsid w:val="00EA68C9"/>
    <w:rsid w:val="00EA7768"/>
    <w:rsid w:val="00EA7B90"/>
    <w:rsid w:val="00EB08C9"/>
    <w:rsid w:val="00EB0F0D"/>
    <w:rsid w:val="00EB1F6B"/>
    <w:rsid w:val="00EB2CD8"/>
    <w:rsid w:val="00EB3A3A"/>
    <w:rsid w:val="00EB3AAA"/>
    <w:rsid w:val="00EB43F7"/>
    <w:rsid w:val="00EB6406"/>
    <w:rsid w:val="00EB68F7"/>
    <w:rsid w:val="00EB786F"/>
    <w:rsid w:val="00EB7D4C"/>
    <w:rsid w:val="00EC051D"/>
    <w:rsid w:val="00EC0683"/>
    <w:rsid w:val="00EC0C64"/>
    <w:rsid w:val="00EC0D91"/>
    <w:rsid w:val="00EC0FBE"/>
    <w:rsid w:val="00EC188F"/>
    <w:rsid w:val="00EC18F6"/>
    <w:rsid w:val="00EC2376"/>
    <w:rsid w:val="00EC24C4"/>
    <w:rsid w:val="00EC28F8"/>
    <w:rsid w:val="00EC3838"/>
    <w:rsid w:val="00EC6212"/>
    <w:rsid w:val="00EC712D"/>
    <w:rsid w:val="00EC7AE6"/>
    <w:rsid w:val="00ED02C1"/>
    <w:rsid w:val="00ED0942"/>
    <w:rsid w:val="00ED1054"/>
    <w:rsid w:val="00ED138A"/>
    <w:rsid w:val="00ED18BA"/>
    <w:rsid w:val="00ED236A"/>
    <w:rsid w:val="00ED2AA2"/>
    <w:rsid w:val="00ED3029"/>
    <w:rsid w:val="00ED3172"/>
    <w:rsid w:val="00ED32C8"/>
    <w:rsid w:val="00ED3889"/>
    <w:rsid w:val="00ED43C5"/>
    <w:rsid w:val="00ED4711"/>
    <w:rsid w:val="00ED4DC3"/>
    <w:rsid w:val="00ED4DDF"/>
    <w:rsid w:val="00ED61D8"/>
    <w:rsid w:val="00ED6F8C"/>
    <w:rsid w:val="00ED72DF"/>
    <w:rsid w:val="00ED76DB"/>
    <w:rsid w:val="00EE2483"/>
    <w:rsid w:val="00EE28FE"/>
    <w:rsid w:val="00EE2931"/>
    <w:rsid w:val="00EE2F26"/>
    <w:rsid w:val="00EE3250"/>
    <w:rsid w:val="00EE3411"/>
    <w:rsid w:val="00EE3D23"/>
    <w:rsid w:val="00EE3E93"/>
    <w:rsid w:val="00EE47E6"/>
    <w:rsid w:val="00EE4D70"/>
    <w:rsid w:val="00EE53E2"/>
    <w:rsid w:val="00EE54B6"/>
    <w:rsid w:val="00EE5610"/>
    <w:rsid w:val="00EE5D2D"/>
    <w:rsid w:val="00EE5ED2"/>
    <w:rsid w:val="00EE6A09"/>
    <w:rsid w:val="00EE7339"/>
    <w:rsid w:val="00EE79C2"/>
    <w:rsid w:val="00EE7BE2"/>
    <w:rsid w:val="00EF0205"/>
    <w:rsid w:val="00EF0585"/>
    <w:rsid w:val="00EF06A8"/>
    <w:rsid w:val="00EF08FD"/>
    <w:rsid w:val="00EF0D3C"/>
    <w:rsid w:val="00EF21EC"/>
    <w:rsid w:val="00EF2481"/>
    <w:rsid w:val="00EF3A96"/>
    <w:rsid w:val="00EF4938"/>
    <w:rsid w:val="00EF5862"/>
    <w:rsid w:val="00EF5CD4"/>
    <w:rsid w:val="00EF730D"/>
    <w:rsid w:val="00EF7313"/>
    <w:rsid w:val="00EF7847"/>
    <w:rsid w:val="00F00748"/>
    <w:rsid w:val="00F0268D"/>
    <w:rsid w:val="00F02EB4"/>
    <w:rsid w:val="00F043E2"/>
    <w:rsid w:val="00F047F2"/>
    <w:rsid w:val="00F04CCA"/>
    <w:rsid w:val="00F05386"/>
    <w:rsid w:val="00F076A2"/>
    <w:rsid w:val="00F07E4F"/>
    <w:rsid w:val="00F10233"/>
    <w:rsid w:val="00F113BB"/>
    <w:rsid w:val="00F115C1"/>
    <w:rsid w:val="00F1198E"/>
    <w:rsid w:val="00F127BD"/>
    <w:rsid w:val="00F13468"/>
    <w:rsid w:val="00F134DD"/>
    <w:rsid w:val="00F156C3"/>
    <w:rsid w:val="00F15751"/>
    <w:rsid w:val="00F1595C"/>
    <w:rsid w:val="00F1616A"/>
    <w:rsid w:val="00F16911"/>
    <w:rsid w:val="00F17E70"/>
    <w:rsid w:val="00F201B8"/>
    <w:rsid w:val="00F20398"/>
    <w:rsid w:val="00F20E8E"/>
    <w:rsid w:val="00F22D1C"/>
    <w:rsid w:val="00F231DA"/>
    <w:rsid w:val="00F237CC"/>
    <w:rsid w:val="00F2581F"/>
    <w:rsid w:val="00F2588D"/>
    <w:rsid w:val="00F25CBE"/>
    <w:rsid w:val="00F26724"/>
    <w:rsid w:val="00F26732"/>
    <w:rsid w:val="00F279B2"/>
    <w:rsid w:val="00F30FD6"/>
    <w:rsid w:val="00F311A0"/>
    <w:rsid w:val="00F33F7C"/>
    <w:rsid w:val="00F345E7"/>
    <w:rsid w:val="00F34AE0"/>
    <w:rsid w:val="00F34AFC"/>
    <w:rsid w:val="00F34EC1"/>
    <w:rsid w:val="00F35814"/>
    <w:rsid w:val="00F35F1C"/>
    <w:rsid w:val="00F36340"/>
    <w:rsid w:val="00F37559"/>
    <w:rsid w:val="00F4051B"/>
    <w:rsid w:val="00F40700"/>
    <w:rsid w:val="00F407DE"/>
    <w:rsid w:val="00F422E7"/>
    <w:rsid w:val="00F4313F"/>
    <w:rsid w:val="00F432C8"/>
    <w:rsid w:val="00F43745"/>
    <w:rsid w:val="00F44CCB"/>
    <w:rsid w:val="00F45388"/>
    <w:rsid w:val="00F45583"/>
    <w:rsid w:val="00F45586"/>
    <w:rsid w:val="00F45D68"/>
    <w:rsid w:val="00F50283"/>
    <w:rsid w:val="00F5056A"/>
    <w:rsid w:val="00F50A21"/>
    <w:rsid w:val="00F510B3"/>
    <w:rsid w:val="00F512B9"/>
    <w:rsid w:val="00F51487"/>
    <w:rsid w:val="00F52243"/>
    <w:rsid w:val="00F5340A"/>
    <w:rsid w:val="00F53701"/>
    <w:rsid w:val="00F54F6E"/>
    <w:rsid w:val="00F5558C"/>
    <w:rsid w:val="00F560F9"/>
    <w:rsid w:val="00F5617A"/>
    <w:rsid w:val="00F576B2"/>
    <w:rsid w:val="00F57CCB"/>
    <w:rsid w:val="00F57DEE"/>
    <w:rsid w:val="00F60DA6"/>
    <w:rsid w:val="00F61952"/>
    <w:rsid w:val="00F63AAD"/>
    <w:rsid w:val="00F63BF4"/>
    <w:rsid w:val="00F63CB8"/>
    <w:rsid w:val="00F63FF7"/>
    <w:rsid w:val="00F642A7"/>
    <w:rsid w:val="00F64D7B"/>
    <w:rsid w:val="00F64D8E"/>
    <w:rsid w:val="00F65ABE"/>
    <w:rsid w:val="00F65DA2"/>
    <w:rsid w:val="00F66026"/>
    <w:rsid w:val="00F6631B"/>
    <w:rsid w:val="00F70284"/>
    <w:rsid w:val="00F70BA2"/>
    <w:rsid w:val="00F70BC1"/>
    <w:rsid w:val="00F71A0E"/>
    <w:rsid w:val="00F71B21"/>
    <w:rsid w:val="00F71F35"/>
    <w:rsid w:val="00F7238D"/>
    <w:rsid w:val="00F7327C"/>
    <w:rsid w:val="00F7589B"/>
    <w:rsid w:val="00F75FF9"/>
    <w:rsid w:val="00F7644E"/>
    <w:rsid w:val="00F76F87"/>
    <w:rsid w:val="00F775D2"/>
    <w:rsid w:val="00F8054C"/>
    <w:rsid w:val="00F816DE"/>
    <w:rsid w:val="00F81733"/>
    <w:rsid w:val="00F8187E"/>
    <w:rsid w:val="00F82EB5"/>
    <w:rsid w:val="00F82EE4"/>
    <w:rsid w:val="00F83997"/>
    <w:rsid w:val="00F83DBD"/>
    <w:rsid w:val="00F83E86"/>
    <w:rsid w:val="00F8530C"/>
    <w:rsid w:val="00F8553A"/>
    <w:rsid w:val="00F857CC"/>
    <w:rsid w:val="00F864E6"/>
    <w:rsid w:val="00F866CC"/>
    <w:rsid w:val="00F90529"/>
    <w:rsid w:val="00F9187D"/>
    <w:rsid w:val="00F92F8D"/>
    <w:rsid w:val="00F94766"/>
    <w:rsid w:val="00F94960"/>
    <w:rsid w:val="00F953AC"/>
    <w:rsid w:val="00F95A7F"/>
    <w:rsid w:val="00F96C18"/>
    <w:rsid w:val="00FA00C5"/>
    <w:rsid w:val="00FA09F4"/>
    <w:rsid w:val="00FA1CA3"/>
    <w:rsid w:val="00FA2AB5"/>
    <w:rsid w:val="00FA2DA1"/>
    <w:rsid w:val="00FA3364"/>
    <w:rsid w:val="00FA35DC"/>
    <w:rsid w:val="00FA3B97"/>
    <w:rsid w:val="00FA4E37"/>
    <w:rsid w:val="00FA4E47"/>
    <w:rsid w:val="00FA5747"/>
    <w:rsid w:val="00FA5D2E"/>
    <w:rsid w:val="00FA6514"/>
    <w:rsid w:val="00FA7521"/>
    <w:rsid w:val="00FA780C"/>
    <w:rsid w:val="00FA7859"/>
    <w:rsid w:val="00FA7963"/>
    <w:rsid w:val="00FB0870"/>
    <w:rsid w:val="00FB0969"/>
    <w:rsid w:val="00FB1C7F"/>
    <w:rsid w:val="00FB2A60"/>
    <w:rsid w:val="00FB2D01"/>
    <w:rsid w:val="00FB406A"/>
    <w:rsid w:val="00FB4991"/>
    <w:rsid w:val="00FB4F80"/>
    <w:rsid w:val="00FB5C3C"/>
    <w:rsid w:val="00FB5DFE"/>
    <w:rsid w:val="00FC0A1F"/>
    <w:rsid w:val="00FC256C"/>
    <w:rsid w:val="00FC32D9"/>
    <w:rsid w:val="00FC43E2"/>
    <w:rsid w:val="00FC442C"/>
    <w:rsid w:val="00FC4938"/>
    <w:rsid w:val="00FC4F3B"/>
    <w:rsid w:val="00FC649F"/>
    <w:rsid w:val="00FC79E9"/>
    <w:rsid w:val="00FD1153"/>
    <w:rsid w:val="00FD3509"/>
    <w:rsid w:val="00FD37CA"/>
    <w:rsid w:val="00FD6541"/>
    <w:rsid w:val="00FD6AAC"/>
    <w:rsid w:val="00FD728B"/>
    <w:rsid w:val="00FD7459"/>
    <w:rsid w:val="00FD78E5"/>
    <w:rsid w:val="00FE09D2"/>
    <w:rsid w:val="00FE0A07"/>
    <w:rsid w:val="00FE1BA8"/>
    <w:rsid w:val="00FE34D4"/>
    <w:rsid w:val="00FE3C5E"/>
    <w:rsid w:val="00FE41FE"/>
    <w:rsid w:val="00FE44EE"/>
    <w:rsid w:val="00FE4719"/>
    <w:rsid w:val="00FE559B"/>
    <w:rsid w:val="00FE5D32"/>
    <w:rsid w:val="00FE6BDC"/>
    <w:rsid w:val="00FE6EEA"/>
    <w:rsid w:val="00FE72A6"/>
    <w:rsid w:val="00FE7609"/>
    <w:rsid w:val="00FF139B"/>
    <w:rsid w:val="00FF1914"/>
    <w:rsid w:val="00FF49C2"/>
    <w:rsid w:val="00FF5BFF"/>
    <w:rsid w:val="00FF7056"/>
    <w:rsid w:val="00FF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5332A"/>
  <w15:chartTrackingRefBased/>
  <w15:docId w15:val="{720174B7-5360-476C-B67E-EC25B30D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AF5"/>
    <w:rPr>
      <w:sz w:val="28"/>
      <w:szCs w:val="24"/>
    </w:rPr>
  </w:style>
  <w:style w:type="paragraph" w:styleId="Heading1">
    <w:name w:val="heading 1"/>
    <w:basedOn w:val="Normal"/>
    <w:next w:val="Normal"/>
    <w:link w:val="Heading1Char"/>
    <w:uiPriority w:val="9"/>
    <w:qFormat/>
    <w:rsid w:val="0006784A"/>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655461"/>
    <w:pPr>
      <w:keepNext/>
      <w:outlineLvl w:val="1"/>
    </w:pPr>
    <w:rPr>
      <w:rFonts w:ascii=".VnTime" w:hAnsi=".VnTime"/>
      <w:szCs w:val="20"/>
    </w:rPr>
  </w:style>
  <w:style w:type="paragraph" w:styleId="Heading3">
    <w:name w:val="heading 3"/>
    <w:basedOn w:val="Normal"/>
    <w:next w:val="Normal"/>
    <w:qFormat/>
    <w:rsid w:val="00655461"/>
    <w:pPr>
      <w:keepNext/>
      <w:outlineLvl w:val="2"/>
    </w:pPr>
    <w:rPr>
      <w:rFonts w:ascii=".VnTime" w:hAnsi=".VnTime"/>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docdefaults">
    <w:name w:val="normal docdefaults"/>
    <w:basedOn w:val="Normal"/>
    <w:rsid w:val="0009331F"/>
    <w:pPr>
      <w:spacing w:before="100" w:beforeAutospacing="1" w:after="100" w:afterAutospacing="1"/>
    </w:pPr>
    <w:rPr>
      <w:sz w:val="24"/>
    </w:rPr>
  </w:style>
  <w:style w:type="character" w:customStyle="1" w:styleId="apple-converted-space">
    <w:name w:val="apple-converted-space"/>
    <w:basedOn w:val="DefaultParagraphFont"/>
    <w:rsid w:val="0009331F"/>
  </w:style>
  <w:style w:type="paragraph" w:customStyle="1" w:styleId="bodytextnormaldocdefaults">
    <w:name w:val="bodytext normal docdefaults"/>
    <w:basedOn w:val="Normal"/>
    <w:rsid w:val="0009331F"/>
    <w:pPr>
      <w:spacing w:before="100" w:beforeAutospacing="1" w:after="100" w:afterAutospacing="1"/>
    </w:pPr>
    <w:rPr>
      <w:sz w:val="24"/>
    </w:rPr>
  </w:style>
  <w:style w:type="paragraph" w:customStyle="1" w:styleId="listparagraphnormaldocdefaults">
    <w:name w:val="listparagraph normal docdefaults"/>
    <w:basedOn w:val="Normal"/>
    <w:rsid w:val="0009331F"/>
    <w:pPr>
      <w:spacing w:before="100" w:beforeAutospacing="1" w:after="100" w:afterAutospacing="1"/>
    </w:pPr>
    <w:rPr>
      <w:sz w:val="24"/>
    </w:rPr>
  </w:style>
  <w:style w:type="paragraph" w:styleId="NormalWeb">
    <w:name w:val="Normal (Web)"/>
    <w:basedOn w:val="Normal"/>
    <w:uiPriority w:val="99"/>
    <w:rsid w:val="00FB4F80"/>
    <w:pPr>
      <w:spacing w:before="100" w:beforeAutospacing="1" w:after="100" w:afterAutospacing="1"/>
    </w:pPr>
    <w:rPr>
      <w:sz w:val="24"/>
    </w:rPr>
  </w:style>
  <w:style w:type="character" w:styleId="Hyperlink">
    <w:name w:val="Hyperlink"/>
    <w:uiPriority w:val="99"/>
    <w:rsid w:val="00FB4F80"/>
    <w:rPr>
      <w:color w:val="0000FF"/>
      <w:u w:val="single"/>
    </w:rPr>
  </w:style>
  <w:style w:type="paragraph" w:styleId="BodyTextIndent">
    <w:name w:val="Body Text Indent"/>
    <w:basedOn w:val="Normal"/>
    <w:rsid w:val="00DD1CDF"/>
    <w:pPr>
      <w:ind w:firstLine="567"/>
      <w:jc w:val="both"/>
    </w:pPr>
    <w:rPr>
      <w:szCs w:val="20"/>
    </w:rPr>
  </w:style>
  <w:style w:type="paragraph" w:styleId="BodyText">
    <w:name w:val="Body Text"/>
    <w:basedOn w:val="Normal"/>
    <w:rsid w:val="00655461"/>
    <w:pPr>
      <w:spacing w:after="120"/>
    </w:pPr>
  </w:style>
  <w:style w:type="table" w:styleId="TableGrid">
    <w:name w:val="Table Grid"/>
    <w:basedOn w:val="TableNormal"/>
    <w:rsid w:val="00655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655461"/>
    <w:pPr>
      <w:spacing w:after="160" w:line="240" w:lineRule="exact"/>
    </w:pPr>
    <w:rPr>
      <w:rFonts w:ascii="Verdana" w:hAnsi="Verdana"/>
      <w:sz w:val="20"/>
      <w:szCs w:val="20"/>
    </w:rPr>
  </w:style>
  <w:style w:type="paragraph" w:styleId="Footer">
    <w:name w:val="footer"/>
    <w:basedOn w:val="Normal"/>
    <w:link w:val="FooterChar"/>
    <w:uiPriority w:val="99"/>
    <w:rsid w:val="0075051B"/>
    <w:pPr>
      <w:tabs>
        <w:tab w:val="center" w:pos="4320"/>
        <w:tab w:val="right" w:pos="8640"/>
      </w:tabs>
    </w:pPr>
  </w:style>
  <w:style w:type="character" w:styleId="PageNumber">
    <w:name w:val="page number"/>
    <w:basedOn w:val="DefaultParagraphFont"/>
    <w:rsid w:val="0075051B"/>
  </w:style>
  <w:style w:type="paragraph" w:customStyle="1" w:styleId="DefaultParagraphFontParaCharCharCharCharChar">
    <w:name w:val="Default Paragraph Font Para Char Char Char Char Char"/>
    <w:autoRedefine/>
    <w:rsid w:val="004409E1"/>
    <w:pPr>
      <w:tabs>
        <w:tab w:val="left" w:pos="1152"/>
      </w:tabs>
      <w:spacing w:before="120" w:after="120" w:line="312" w:lineRule="auto"/>
    </w:pPr>
    <w:rPr>
      <w:rFonts w:ascii="Arial" w:hAnsi="Arial" w:cs="Arial"/>
      <w:sz w:val="26"/>
      <w:szCs w:val="26"/>
    </w:rPr>
  </w:style>
  <w:style w:type="paragraph" w:styleId="BodyText2">
    <w:name w:val="Body Text 2"/>
    <w:basedOn w:val="Normal"/>
    <w:link w:val="BodyText2Char"/>
    <w:rsid w:val="00520BD1"/>
    <w:pPr>
      <w:jc w:val="both"/>
    </w:pPr>
    <w:rPr>
      <w:rFonts w:ascii=".VnTime" w:hAnsi=".VnTime"/>
      <w:szCs w:val="20"/>
    </w:rPr>
  </w:style>
  <w:style w:type="character" w:customStyle="1" w:styleId="BodyText2Char">
    <w:name w:val="Body Text 2 Char"/>
    <w:link w:val="BodyText2"/>
    <w:rsid w:val="00520BD1"/>
    <w:rPr>
      <w:rFonts w:ascii=".VnTime" w:hAnsi=".VnTime"/>
      <w:sz w:val="28"/>
      <w:lang w:val="en-US" w:eastAsia="en-US" w:bidi="ar-SA"/>
    </w:rPr>
  </w:style>
  <w:style w:type="paragraph" w:styleId="BodyTextIndent2">
    <w:name w:val="Body Text Indent 2"/>
    <w:basedOn w:val="Normal"/>
    <w:rsid w:val="000D3A64"/>
    <w:pPr>
      <w:ind w:firstLine="720"/>
      <w:jc w:val="both"/>
    </w:pPr>
    <w:rPr>
      <w:rFonts w:ascii=".VnTime" w:hAnsi=".VnTime"/>
      <w:szCs w:val="20"/>
    </w:rPr>
  </w:style>
  <w:style w:type="paragraph" w:customStyle="1" w:styleId="CharCharCharChar">
    <w:name w:val="Char Char Char Char"/>
    <w:basedOn w:val="Normal"/>
    <w:semiHidden/>
    <w:rsid w:val="008162B1"/>
    <w:pPr>
      <w:spacing w:after="160" w:line="240" w:lineRule="exact"/>
    </w:pPr>
    <w:rPr>
      <w:rFonts w:ascii="Arial" w:hAnsi="Arial" w:cs="Arial"/>
      <w:sz w:val="22"/>
      <w:szCs w:val="22"/>
    </w:rPr>
  </w:style>
  <w:style w:type="paragraph" w:customStyle="1" w:styleId="CharCharCharCharCharCharChar">
    <w:name w:val="Char Char Char Char Char Char Char"/>
    <w:basedOn w:val="Normal"/>
    <w:semiHidden/>
    <w:rsid w:val="00A24DD3"/>
    <w:pPr>
      <w:spacing w:after="160" w:line="240" w:lineRule="exact"/>
    </w:pPr>
    <w:rPr>
      <w:rFonts w:ascii="Arial" w:hAnsi="Arial"/>
      <w:sz w:val="22"/>
      <w:szCs w:val="22"/>
    </w:rPr>
  </w:style>
  <w:style w:type="paragraph" w:styleId="Header">
    <w:name w:val="header"/>
    <w:basedOn w:val="Normal"/>
    <w:rsid w:val="00190027"/>
    <w:pPr>
      <w:tabs>
        <w:tab w:val="center" w:pos="4320"/>
        <w:tab w:val="right" w:pos="8640"/>
      </w:tabs>
    </w:pPr>
  </w:style>
  <w:style w:type="character" w:customStyle="1" w:styleId="Heading1Char">
    <w:name w:val="Heading 1 Char"/>
    <w:link w:val="Heading1"/>
    <w:uiPriority w:val="9"/>
    <w:rsid w:val="0006784A"/>
    <w:rPr>
      <w:rFonts w:ascii="Cambria" w:eastAsia="Times New Roman" w:hAnsi="Cambria" w:cs="Times New Roman"/>
      <w:b/>
      <w:bCs/>
      <w:kern w:val="32"/>
      <w:sz w:val="32"/>
      <w:szCs w:val="32"/>
    </w:rPr>
  </w:style>
  <w:style w:type="character" w:styleId="Strong">
    <w:name w:val="Strong"/>
    <w:rsid w:val="007112B9"/>
    <w:rPr>
      <w:b/>
      <w:bCs/>
    </w:rPr>
  </w:style>
  <w:style w:type="table" w:customStyle="1" w:styleId="GenStyleDefTable">
    <w:name w:val="GenStyleDefTable"/>
    <w:rsid w:val="0016640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character" w:customStyle="1" w:styleId="UnresolvedMention1">
    <w:name w:val="Unresolved Mention1"/>
    <w:uiPriority w:val="99"/>
    <w:semiHidden/>
    <w:unhideWhenUsed/>
    <w:rsid w:val="006C03F0"/>
    <w:rPr>
      <w:color w:val="605E5C"/>
      <w:shd w:val="clear" w:color="auto" w:fill="E1DFDD"/>
    </w:rPr>
  </w:style>
  <w:style w:type="character" w:customStyle="1" w:styleId="FooterChar">
    <w:name w:val="Footer Char"/>
    <w:link w:val="Footer"/>
    <w:uiPriority w:val="99"/>
    <w:rsid w:val="00CF1CD4"/>
    <w:rPr>
      <w:sz w:val="28"/>
      <w:szCs w:val="24"/>
    </w:rPr>
  </w:style>
  <w:style w:type="character" w:customStyle="1" w:styleId="fontstyle01">
    <w:name w:val="fontstyle01"/>
    <w:basedOn w:val="DefaultParagraphFont"/>
    <w:rsid w:val="00AF59F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0361">
      <w:bodyDiv w:val="1"/>
      <w:marLeft w:val="0"/>
      <w:marRight w:val="0"/>
      <w:marTop w:val="0"/>
      <w:marBottom w:val="0"/>
      <w:divBdr>
        <w:top w:val="none" w:sz="0" w:space="0" w:color="auto"/>
        <w:left w:val="none" w:sz="0" w:space="0" w:color="auto"/>
        <w:bottom w:val="none" w:sz="0" w:space="0" w:color="auto"/>
        <w:right w:val="none" w:sz="0" w:space="0" w:color="auto"/>
      </w:divBdr>
    </w:div>
    <w:div w:id="15467757">
      <w:bodyDiv w:val="1"/>
      <w:marLeft w:val="0"/>
      <w:marRight w:val="0"/>
      <w:marTop w:val="0"/>
      <w:marBottom w:val="0"/>
      <w:divBdr>
        <w:top w:val="none" w:sz="0" w:space="0" w:color="auto"/>
        <w:left w:val="none" w:sz="0" w:space="0" w:color="auto"/>
        <w:bottom w:val="none" w:sz="0" w:space="0" w:color="auto"/>
        <w:right w:val="none" w:sz="0" w:space="0" w:color="auto"/>
      </w:divBdr>
    </w:div>
    <w:div w:id="48572824">
      <w:bodyDiv w:val="1"/>
      <w:marLeft w:val="0"/>
      <w:marRight w:val="0"/>
      <w:marTop w:val="0"/>
      <w:marBottom w:val="0"/>
      <w:divBdr>
        <w:top w:val="none" w:sz="0" w:space="0" w:color="auto"/>
        <w:left w:val="none" w:sz="0" w:space="0" w:color="auto"/>
        <w:bottom w:val="none" w:sz="0" w:space="0" w:color="auto"/>
        <w:right w:val="none" w:sz="0" w:space="0" w:color="auto"/>
      </w:divBdr>
    </w:div>
    <w:div w:id="101153799">
      <w:bodyDiv w:val="1"/>
      <w:marLeft w:val="0"/>
      <w:marRight w:val="0"/>
      <w:marTop w:val="0"/>
      <w:marBottom w:val="0"/>
      <w:divBdr>
        <w:top w:val="none" w:sz="0" w:space="0" w:color="auto"/>
        <w:left w:val="none" w:sz="0" w:space="0" w:color="auto"/>
        <w:bottom w:val="none" w:sz="0" w:space="0" w:color="auto"/>
        <w:right w:val="none" w:sz="0" w:space="0" w:color="auto"/>
      </w:divBdr>
    </w:div>
    <w:div w:id="107361601">
      <w:bodyDiv w:val="1"/>
      <w:marLeft w:val="0"/>
      <w:marRight w:val="0"/>
      <w:marTop w:val="0"/>
      <w:marBottom w:val="0"/>
      <w:divBdr>
        <w:top w:val="none" w:sz="0" w:space="0" w:color="auto"/>
        <w:left w:val="none" w:sz="0" w:space="0" w:color="auto"/>
        <w:bottom w:val="none" w:sz="0" w:space="0" w:color="auto"/>
        <w:right w:val="none" w:sz="0" w:space="0" w:color="auto"/>
      </w:divBdr>
    </w:div>
    <w:div w:id="167915906">
      <w:bodyDiv w:val="1"/>
      <w:marLeft w:val="0"/>
      <w:marRight w:val="0"/>
      <w:marTop w:val="0"/>
      <w:marBottom w:val="0"/>
      <w:divBdr>
        <w:top w:val="none" w:sz="0" w:space="0" w:color="auto"/>
        <w:left w:val="none" w:sz="0" w:space="0" w:color="auto"/>
        <w:bottom w:val="none" w:sz="0" w:space="0" w:color="auto"/>
        <w:right w:val="none" w:sz="0" w:space="0" w:color="auto"/>
      </w:divBdr>
    </w:div>
    <w:div w:id="502555299">
      <w:bodyDiv w:val="1"/>
      <w:marLeft w:val="0"/>
      <w:marRight w:val="0"/>
      <w:marTop w:val="0"/>
      <w:marBottom w:val="0"/>
      <w:divBdr>
        <w:top w:val="none" w:sz="0" w:space="0" w:color="auto"/>
        <w:left w:val="none" w:sz="0" w:space="0" w:color="auto"/>
        <w:bottom w:val="none" w:sz="0" w:space="0" w:color="auto"/>
        <w:right w:val="none" w:sz="0" w:space="0" w:color="auto"/>
      </w:divBdr>
    </w:div>
    <w:div w:id="848327800">
      <w:bodyDiv w:val="1"/>
      <w:marLeft w:val="0"/>
      <w:marRight w:val="0"/>
      <w:marTop w:val="0"/>
      <w:marBottom w:val="0"/>
      <w:divBdr>
        <w:top w:val="none" w:sz="0" w:space="0" w:color="auto"/>
        <w:left w:val="none" w:sz="0" w:space="0" w:color="auto"/>
        <w:bottom w:val="none" w:sz="0" w:space="0" w:color="auto"/>
        <w:right w:val="none" w:sz="0" w:space="0" w:color="auto"/>
      </w:divBdr>
    </w:div>
    <w:div w:id="855536900">
      <w:bodyDiv w:val="1"/>
      <w:marLeft w:val="0"/>
      <w:marRight w:val="0"/>
      <w:marTop w:val="0"/>
      <w:marBottom w:val="0"/>
      <w:divBdr>
        <w:top w:val="none" w:sz="0" w:space="0" w:color="auto"/>
        <w:left w:val="none" w:sz="0" w:space="0" w:color="auto"/>
        <w:bottom w:val="none" w:sz="0" w:space="0" w:color="auto"/>
        <w:right w:val="none" w:sz="0" w:space="0" w:color="auto"/>
      </w:divBdr>
    </w:div>
    <w:div w:id="903680245">
      <w:bodyDiv w:val="1"/>
      <w:marLeft w:val="0"/>
      <w:marRight w:val="0"/>
      <w:marTop w:val="0"/>
      <w:marBottom w:val="0"/>
      <w:divBdr>
        <w:top w:val="none" w:sz="0" w:space="0" w:color="auto"/>
        <w:left w:val="none" w:sz="0" w:space="0" w:color="auto"/>
        <w:bottom w:val="none" w:sz="0" w:space="0" w:color="auto"/>
        <w:right w:val="none" w:sz="0" w:space="0" w:color="auto"/>
      </w:divBdr>
    </w:div>
    <w:div w:id="973220192">
      <w:bodyDiv w:val="1"/>
      <w:marLeft w:val="0"/>
      <w:marRight w:val="0"/>
      <w:marTop w:val="0"/>
      <w:marBottom w:val="0"/>
      <w:divBdr>
        <w:top w:val="none" w:sz="0" w:space="0" w:color="auto"/>
        <w:left w:val="none" w:sz="0" w:space="0" w:color="auto"/>
        <w:bottom w:val="none" w:sz="0" w:space="0" w:color="auto"/>
        <w:right w:val="none" w:sz="0" w:space="0" w:color="auto"/>
      </w:divBdr>
    </w:div>
    <w:div w:id="995261014">
      <w:bodyDiv w:val="1"/>
      <w:marLeft w:val="0"/>
      <w:marRight w:val="0"/>
      <w:marTop w:val="0"/>
      <w:marBottom w:val="0"/>
      <w:divBdr>
        <w:top w:val="none" w:sz="0" w:space="0" w:color="auto"/>
        <w:left w:val="none" w:sz="0" w:space="0" w:color="auto"/>
        <w:bottom w:val="none" w:sz="0" w:space="0" w:color="auto"/>
        <w:right w:val="none" w:sz="0" w:space="0" w:color="auto"/>
      </w:divBdr>
    </w:div>
    <w:div w:id="1112630848">
      <w:bodyDiv w:val="1"/>
      <w:marLeft w:val="0"/>
      <w:marRight w:val="0"/>
      <w:marTop w:val="0"/>
      <w:marBottom w:val="0"/>
      <w:divBdr>
        <w:top w:val="none" w:sz="0" w:space="0" w:color="auto"/>
        <w:left w:val="none" w:sz="0" w:space="0" w:color="auto"/>
        <w:bottom w:val="none" w:sz="0" w:space="0" w:color="auto"/>
        <w:right w:val="none" w:sz="0" w:space="0" w:color="auto"/>
      </w:divBdr>
    </w:div>
    <w:div w:id="1151946732">
      <w:bodyDiv w:val="1"/>
      <w:marLeft w:val="0"/>
      <w:marRight w:val="0"/>
      <w:marTop w:val="0"/>
      <w:marBottom w:val="0"/>
      <w:divBdr>
        <w:top w:val="none" w:sz="0" w:space="0" w:color="auto"/>
        <w:left w:val="none" w:sz="0" w:space="0" w:color="auto"/>
        <w:bottom w:val="none" w:sz="0" w:space="0" w:color="auto"/>
        <w:right w:val="none" w:sz="0" w:space="0" w:color="auto"/>
      </w:divBdr>
    </w:div>
    <w:div w:id="1275945155">
      <w:bodyDiv w:val="1"/>
      <w:marLeft w:val="0"/>
      <w:marRight w:val="0"/>
      <w:marTop w:val="0"/>
      <w:marBottom w:val="0"/>
      <w:divBdr>
        <w:top w:val="none" w:sz="0" w:space="0" w:color="auto"/>
        <w:left w:val="none" w:sz="0" w:space="0" w:color="auto"/>
        <w:bottom w:val="none" w:sz="0" w:space="0" w:color="auto"/>
        <w:right w:val="none" w:sz="0" w:space="0" w:color="auto"/>
      </w:divBdr>
    </w:div>
    <w:div w:id="1315139947">
      <w:bodyDiv w:val="1"/>
      <w:marLeft w:val="0"/>
      <w:marRight w:val="0"/>
      <w:marTop w:val="0"/>
      <w:marBottom w:val="0"/>
      <w:divBdr>
        <w:top w:val="none" w:sz="0" w:space="0" w:color="auto"/>
        <w:left w:val="none" w:sz="0" w:space="0" w:color="auto"/>
        <w:bottom w:val="none" w:sz="0" w:space="0" w:color="auto"/>
        <w:right w:val="none" w:sz="0" w:space="0" w:color="auto"/>
      </w:divBdr>
    </w:div>
    <w:div w:id="1362168280">
      <w:bodyDiv w:val="1"/>
      <w:marLeft w:val="0"/>
      <w:marRight w:val="0"/>
      <w:marTop w:val="0"/>
      <w:marBottom w:val="0"/>
      <w:divBdr>
        <w:top w:val="none" w:sz="0" w:space="0" w:color="auto"/>
        <w:left w:val="none" w:sz="0" w:space="0" w:color="auto"/>
        <w:bottom w:val="none" w:sz="0" w:space="0" w:color="auto"/>
        <w:right w:val="none" w:sz="0" w:space="0" w:color="auto"/>
      </w:divBdr>
    </w:div>
    <w:div w:id="1640379797">
      <w:bodyDiv w:val="1"/>
      <w:marLeft w:val="0"/>
      <w:marRight w:val="0"/>
      <w:marTop w:val="0"/>
      <w:marBottom w:val="0"/>
      <w:divBdr>
        <w:top w:val="none" w:sz="0" w:space="0" w:color="auto"/>
        <w:left w:val="none" w:sz="0" w:space="0" w:color="auto"/>
        <w:bottom w:val="none" w:sz="0" w:space="0" w:color="auto"/>
        <w:right w:val="none" w:sz="0" w:space="0" w:color="auto"/>
      </w:divBdr>
    </w:div>
    <w:div w:id="1707103544">
      <w:bodyDiv w:val="1"/>
      <w:marLeft w:val="0"/>
      <w:marRight w:val="0"/>
      <w:marTop w:val="0"/>
      <w:marBottom w:val="0"/>
      <w:divBdr>
        <w:top w:val="none" w:sz="0" w:space="0" w:color="auto"/>
        <w:left w:val="none" w:sz="0" w:space="0" w:color="auto"/>
        <w:bottom w:val="none" w:sz="0" w:space="0" w:color="auto"/>
        <w:right w:val="none" w:sz="0" w:space="0" w:color="auto"/>
      </w:divBdr>
    </w:div>
    <w:div w:id="1716007828">
      <w:bodyDiv w:val="1"/>
      <w:marLeft w:val="0"/>
      <w:marRight w:val="0"/>
      <w:marTop w:val="0"/>
      <w:marBottom w:val="0"/>
      <w:divBdr>
        <w:top w:val="none" w:sz="0" w:space="0" w:color="auto"/>
        <w:left w:val="none" w:sz="0" w:space="0" w:color="auto"/>
        <w:bottom w:val="none" w:sz="0" w:space="0" w:color="auto"/>
        <w:right w:val="none" w:sz="0" w:space="0" w:color="auto"/>
      </w:divBdr>
    </w:div>
    <w:div w:id="1723020937">
      <w:bodyDiv w:val="1"/>
      <w:marLeft w:val="0"/>
      <w:marRight w:val="0"/>
      <w:marTop w:val="0"/>
      <w:marBottom w:val="0"/>
      <w:divBdr>
        <w:top w:val="none" w:sz="0" w:space="0" w:color="auto"/>
        <w:left w:val="none" w:sz="0" w:space="0" w:color="auto"/>
        <w:bottom w:val="none" w:sz="0" w:space="0" w:color="auto"/>
        <w:right w:val="none" w:sz="0" w:space="0" w:color="auto"/>
      </w:divBdr>
    </w:div>
    <w:div w:id="1851290491">
      <w:bodyDiv w:val="1"/>
      <w:marLeft w:val="0"/>
      <w:marRight w:val="0"/>
      <w:marTop w:val="0"/>
      <w:marBottom w:val="0"/>
      <w:divBdr>
        <w:top w:val="none" w:sz="0" w:space="0" w:color="auto"/>
        <w:left w:val="none" w:sz="0" w:space="0" w:color="auto"/>
        <w:bottom w:val="none" w:sz="0" w:space="0" w:color="auto"/>
        <w:right w:val="none" w:sz="0" w:space="0" w:color="auto"/>
      </w:divBdr>
    </w:div>
    <w:div w:id="201648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61A22-A9D4-4064-B51A-0C74F1F34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 Thi Phuong Binh</dc:creator>
  <cp:keywords/>
  <cp:lastModifiedBy>SoKHCN</cp:lastModifiedBy>
  <cp:revision>2</cp:revision>
  <cp:lastPrinted>2025-12-01T13:28:00Z</cp:lastPrinted>
  <dcterms:created xsi:type="dcterms:W3CDTF">2026-06-16T09:35:00Z</dcterms:created>
  <dcterms:modified xsi:type="dcterms:W3CDTF">2026-06-16T09:35:00Z</dcterms:modified>
</cp:coreProperties>
</file>