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7" w:type="dxa"/>
        <w:jc w:val="center"/>
        <w:tblLayout w:type="fixed"/>
        <w:tblLook w:val="0000" w:firstRow="0" w:lastRow="0" w:firstColumn="0" w:lastColumn="0" w:noHBand="0" w:noVBand="0"/>
      </w:tblPr>
      <w:tblGrid>
        <w:gridCol w:w="4962"/>
        <w:gridCol w:w="5695"/>
      </w:tblGrid>
      <w:tr w:rsidR="00EA42B6" w:rsidRPr="00EA42B6" w14:paraId="3388362A" w14:textId="77777777" w:rsidTr="00C61CF0">
        <w:trPr>
          <w:trHeight w:val="182"/>
          <w:jc w:val="center"/>
        </w:trPr>
        <w:tc>
          <w:tcPr>
            <w:tcW w:w="4962" w:type="dxa"/>
          </w:tcPr>
          <w:p w14:paraId="30AA2E0C" w14:textId="6D53F74B" w:rsidR="0026303D" w:rsidRPr="0026303D" w:rsidRDefault="0026303D" w:rsidP="0026303D">
            <w:pPr>
              <w:pStyle w:val="Heading3"/>
              <w:ind w:left="-57" w:right="-57"/>
              <w:rPr>
                <w:rFonts w:ascii="Times New Roman" w:hAnsi="Times New Roman"/>
                <w:bCs/>
                <w:lang w:val="nl-NL" w:eastAsia="en-US"/>
              </w:rPr>
            </w:pPr>
            <w:r w:rsidRPr="0026303D">
              <w:rPr>
                <w:rFonts w:ascii="Times New Roman" w:hAnsi="Times New Roman"/>
                <w:bCs/>
                <w:lang w:val="nl-NL" w:eastAsia="en-US"/>
              </w:rPr>
              <w:t>HỘI ĐỒNG NHÂN DÂN</w:t>
            </w:r>
          </w:p>
          <w:p w14:paraId="5FE24092" w14:textId="5B85A224" w:rsidR="001305E4" w:rsidRPr="0026303D" w:rsidRDefault="006258F6" w:rsidP="0026303D">
            <w:pPr>
              <w:pStyle w:val="Heading3"/>
              <w:ind w:left="-57" w:right="-57"/>
              <w:rPr>
                <w:rFonts w:ascii="Times New Roman" w:hAnsi="Times New Roman"/>
                <w:bCs/>
                <w:lang w:val="nl-NL" w:eastAsia="en-US"/>
              </w:rPr>
            </w:pPr>
            <w:r w:rsidRPr="0026303D">
              <w:rPr>
                <w:rFonts w:ascii="Times New Roman" w:hAnsi="Times New Roman"/>
                <w:bCs/>
                <w:lang w:val="nl-NL" w:eastAsia="en-US"/>
              </w:rPr>
              <w:t>TỈNH TUYÊN QUANG</w:t>
            </w:r>
          </w:p>
        </w:tc>
        <w:tc>
          <w:tcPr>
            <w:tcW w:w="5695" w:type="dxa"/>
          </w:tcPr>
          <w:p w14:paraId="38F5D3B4" w14:textId="77777777" w:rsidR="001305E4" w:rsidRDefault="001305E4" w:rsidP="00F723FF">
            <w:pPr>
              <w:pStyle w:val="Heading3"/>
              <w:ind w:left="-57" w:right="-57"/>
              <w:rPr>
                <w:rFonts w:ascii="Times New Roman" w:hAnsi="Times New Roman"/>
                <w:lang w:val="nl-NL" w:eastAsia="en-US"/>
              </w:rPr>
            </w:pPr>
            <w:r w:rsidRPr="00EA42B6">
              <w:rPr>
                <w:rFonts w:ascii="Times New Roman" w:hAnsi="Times New Roman"/>
                <w:lang w:val="nl-NL" w:eastAsia="en-US"/>
              </w:rPr>
              <w:t>CỘNG HÒA XÃ HỘI CHỦ NGHĨA VIỆT NAM</w:t>
            </w:r>
          </w:p>
          <w:p w14:paraId="05D41076" w14:textId="5168B3F0" w:rsidR="00FA3C73" w:rsidRPr="00FA3C73" w:rsidRDefault="00FA3C73" w:rsidP="00FA3C73">
            <w:pPr>
              <w:jc w:val="center"/>
              <w:rPr>
                <w:lang w:val="nl-NL"/>
              </w:rPr>
            </w:pPr>
            <w:r w:rsidRPr="00EA42B6">
              <w:rPr>
                <w:b/>
                <w:lang w:val="nl-NL"/>
              </w:rPr>
              <w:t>Độc lập - Tự do - Hạnh phúc</w:t>
            </w:r>
          </w:p>
        </w:tc>
      </w:tr>
      <w:tr w:rsidR="00EA42B6" w:rsidRPr="00EA42B6" w14:paraId="62C4343E" w14:textId="77777777" w:rsidTr="00037ABE">
        <w:trPr>
          <w:trHeight w:hRule="exact" w:val="1225"/>
          <w:jc w:val="center"/>
        </w:trPr>
        <w:tc>
          <w:tcPr>
            <w:tcW w:w="4962" w:type="dxa"/>
          </w:tcPr>
          <w:p w14:paraId="07D1B85D" w14:textId="376DB461" w:rsidR="001305E4" w:rsidRPr="00EA42B6" w:rsidRDefault="0032767A" w:rsidP="00AE261A">
            <w:pPr>
              <w:spacing w:before="240" w:after="120"/>
              <w:ind w:left="-57" w:right="-57"/>
              <w:jc w:val="center"/>
              <w:rPr>
                <w:szCs w:val="28"/>
                <w:lang w:val="nl-NL"/>
              </w:rPr>
            </w:pPr>
            <w:r w:rsidRPr="00EA42B6">
              <w:rPr>
                <w:noProof/>
                <w:szCs w:val="28"/>
              </w:rPr>
              <mc:AlternateContent>
                <mc:Choice Requires="wps">
                  <w:drawing>
                    <wp:anchor distT="0" distB="0" distL="114300" distR="114300" simplePos="0" relativeHeight="251658240" behindDoc="0" locked="0" layoutInCell="1" allowOverlap="1" wp14:anchorId="6816B342" wp14:editId="49E7C989">
                      <wp:simplePos x="0" y="0"/>
                      <wp:positionH relativeFrom="column">
                        <wp:posOffset>1047750</wp:posOffset>
                      </wp:positionH>
                      <wp:positionV relativeFrom="paragraph">
                        <wp:posOffset>635</wp:posOffset>
                      </wp:positionV>
                      <wp:extent cx="106680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EC3D5" id="_x0000_t32" coordsize="21600,21600" o:spt="32" o:oned="t" path="m,l21600,21600e" filled="f">
                      <v:path arrowok="t" fillok="f" o:connecttype="none"/>
                      <o:lock v:ext="edit" shapetype="t"/>
                    </v:shapetype>
                    <v:shape id="AutoShape 6" o:spid="_x0000_s1026" type="#_x0000_t32" style="position:absolute;margin-left:82.5pt;margin-top:.05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"/>
                  </w:pict>
                </mc:Fallback>
              </mc:AlternateContent>
            </w:r>
            <w:r w:rsidR="001305E4" w:rsidRPr="00EA42B6">
              <w:rPr>
                <w:szCs w:val="28"/>
                <w:lang w:val="nl-NL"/>
              </w:rPr>
              <w:t>Số:</w:t>
            </w:r>
            <w:r w:rsidR="00506FF7" w:rsidRPr="00EA42B6">
              <w:rPr>
                <w:szCs w:val="28"/>
                <w:lang w:val="nl-NL"/>
              </w:rPr>
              <w:t xml:space="preserve"> </w:t>
            </w:r>
            <w:r w:rsidR="006258F6" w:rsidRPr="00EA42B6">
              <w:rPr>
                <w:b/>
                <w:szCs w:val="28"/>
                <w:lang w:val="nl-NL"/>
              </w:rPr>
              <w:t xml:space="preserve">    </w:t>
            </w:r>
            <w:r w:rsidR="00E6578B" w:rsidRPr="00EA42B6">
              <w:rPr>
                <w:b/>
                <w:szCs w:val="28"/>
                <w:lang w:val="nl-NL"/>
              </w:rPr>
              <w:t xml:space="preserve">  </w:t>
            </w:r>
            <w:r w:rsidR="008D3E6D" w:rsidRPr="00EA42B6">
              <w:rPr>
                <w:b/>
                <w:szCs w:val="28"/>
                <w:lang w:val="nl-NL"/>
              </w:rPr>
              <w:t xml:space="preserve">  </w:t>
            </w:r>
            <w:r w:rsidR="003778CB" w:rsidRPr="00EA42B6">
              <w:rPr>
                <w:b/>
                <w:szCs w:val="28"/>
                <w:lang w:val="nl-NL"/>
              </w:rPr>
              <w:t xml:space="preserve">  </w:t>
            </w:r>
            <w:r w:rsidR="00C45540" w:rsidRPr="00EA42B6">
              <w:rPr>
                <w:b/>
                <w:szCs w:val="28"/>
                <w:lang w:val="nl-NL"/>
              </w:rPr>
              <w:t xml:space="preserve"> </w:t>
            </w:r>
            <w:r w:rsidR="00FA3C73" w:rsidRPr="00FA3C73">
              <w:rPr>
                <w:bCs/>
                <w:szCs w:val="28"/>
                <w:lang w:val="nl-NL"/>
              </w:rPr>
              <w:t>/2026</w:t>
            </w:r>
            <w:r w:rsidR="001305E4" w:rsidRPr="00FA3C73">
              <w:rPr>
                <w:bCs/>
                <w:szCs w:val="28"/>
                <w:lang w:val="nl-NL"/>
              </w:rPr>
              <w:t>/</w:t>
            </w:r>
            <w:r w:rsidR="00FA3C73" w:rsidRPr="00FA3C73">
              <w:rPr>
                <w:bCs/>
                <w:szCs w:val="28"/>
                <w:lang w:val="nl-NL"/>
              </w:rPr>
              <w:t>NQ-HĐND</w:t>
            </w:r>
          </w:p>
          <w:p w14:paraId="44467575" w14:textId="37AA461B" w:rsidR="005F387C" w:rsidRPr="00C268FF" w:rsidRDefault="009456DB" w:rsidP="002B5F3A">
            <w:pPr>
              <w:jc w:val="center"/>
              <w:rPr>
                <w:b/>
                <w:sz w:val="24"/>
                <w:lang w:val="nl-NL"/>
              </w:rPr>
            </w:pPr>
            <w:r>
              <w:rPr>
                <w:b/>
                <w:sz w:val="24"/>
                <w:lang w:val="nl-NL"/>
              </w:rPr>
              <w:t>(DỰ THẢO)</w:t>
            </w:r>
          </w:p>
        </w:tc>
        <w:tc>
          <w:tcPr>
            <w:tcW w:w="5695" w:type="dxa"/>
          </w:tcPr>
          <w:p w14:paraId="5E14E5E4" w14:textId="38A3D39A" w:rsidR="001305E4" w:rsidRPr="00EA42B6" w:rsidRDefault="0032767A" w:rsidP="003F6377">
            <w:pPr>
              <w:pStyle w:val="Heading1"/>
              <w:spacing w:before="240"/>
              <w:ind w:right="-57"/>
              <w:rPr>
                <w:rFonts w:ascii="Times New Roman" w:hAnsi="Times New Roman"/>
                <w:sz w:val="28"/>
                <w:szCs w:val="28"/>
                <w:lang w:val="nl-NL" w:eastAsia="en-US"/>
              </w:rPr>
            </w:pPr>
            <w:r w:rsidRPr="00EA42B6">
              <w:rPr>
                <w:b/>
                <w:noProof/>
                <w:sz w:val="28"/>
                <w:lang w:val="en-US" w:eastAsia="en-US"/>
              </w:rPr>
              <mc:AlternateContent>
                <mc:Choice Requires="wps">
                  <w:drawing>
                    <wp:anchor distT="0" distB="0" distL="114300" distR="114300" simplePos="0" relativeHeight="251657216" behindDoc="0" locked="0" layoutInCell="1" allowOverlap="1" wp14:anchorId="5C2B6F73" wp14:editId="095F7116">
                      <wp:simplePos x="0" y="0"/>
                      <wp:positionH relativeFrom="column">
                        <wp:posOffset>672465</wp:posOffset>
                      </wp:positionH>
                      <wp:positionV relativeFrom="paragraph">
                        <wp:posOffset>19685</wp:posOffset>
                      </wp:positionV>
                      <wp:extent cx="2136775" cy="0"/>
                      <wp:effectExtent l="5715" t="10160" r="10160"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9BA46" id="AutoShape 5" o:spid="_x0000_s1026" type="#_x0000_t32" style="position:absolute;margin-left:52.95pt;margin-top:1.55pt;width:16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E9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"/>
                  </w:pict>
                </mc:Fallback>
              </mc:AlternateContent>
            </w:r>
            <w:r w:rsidR="001305E4" w:rsidRPr="00EA42B6">
              <w:rPr>
                <w:rFonts w:ascii="Times New Roman" w:hAnsi="Times New Roman"/>
                <w:sz w:val="28"/>
                <w:szCs w:val="28"/>
                <w:lang w:val="nl-NL" w:eastAsia="en-US"/>
              </w:rPr>
              <w:t>Tuyên Quang,</w:t>
            </w:r>
            <w:r w:rsidR="008E1A5F" w:rsidRPr="00EA42B6">
              <w:rPr>
                <w:rFonts w:ascii="Times New Roman" w:hAnsi="Times New Roman"/>
                <w:sz w:val="28"/>
                <w:szCs w:val="28"/>
                <w:lang w:val="nl-NL" w:eastAsia="en-US"/>
              </w:rPr>
              <w:t xml:space="preserve"> </w:t>
            </w:r>
            <w:r w:rsidR="001305E4" w:rsidRPr="00EA42B6">
              <w:rPr>
                <w:rFonts w:ascii="Times New Roman" w:hAnsi="Times New Roman"/>
                <w:sz w:val="28"/>
                <w:szCs w:val="28"/>
                <w:lang w:val="nl-NL" w:eastAsia="en-US"/>
              </w:rPr>
              <w:t>ngày</w:t>
            </w:r>
            <w:r w:rsidR="008A23CB" w:rsidRPr="00EA42B6">
              <w:rPr>
                <w:rFonts w:ascii="Times New Roman" w:hAnsi="Times New Roman"/>
                <w:sz w:val="28"/>
                <w:szCs w:val="28"/>
                <w:lang w:val="nl-NL" w:eastAsia="en-US"/>
              </w:rPr>
              <w:t xml:space="preserve"> </w:t>
            </w:r>
            <w:r w:rsidR="006258F6" w:rsidRPr="00EA42B6">
              <w:rPr>
                <w:rFonts w:ascii="Times New Roman" w:hAnsi="Times New Roman"/>
                <w:sz w:val="28"/>
                <w:szCs w:val="28"/>
                <w:lang w:val="nl-NL" w:eastAsia="en-US"/>
              </w:rPr>
              <w:t xml:space="preserve">    </w:t>
            </w:r>
            <w:r w:rsidR="008A23CB" w:rsidRPr="00EA42B6">
              <w:rPr>
                <w:rFonts w:ascii="Times New Roman" w:hAnsi="Times New Roman"/>
                <w:sz w:val="28"/>
                <w:szCs w:val="28"/>
                <w:lang w:val="nl-NL" w:eastAsia="en-US"/>
              </w:rPr>
              <w:t xml:space="preserve"> </w:t>
            </w:r>
            <w:r w:rsidR="001305E4" w:rsidRPr="00EA42B6">
              <w:rPr>
                <w:rFonts w:ascii="Times New Roman" w:hAnsi="Times New Roman"/>
                <w:sz w:val="28"/>
                <w:szCs w:val="28"/>
                <w:lang w:val="nl-NL" w:eastAsia="en-US"/>
              </w:rPr>
              <w:t>thán</w:t>
            </w:r>
            <w:r w:rsidR="007A6AB2" w:rsidRPr="00EA42B6">
              <w:rPr>
                <w:rFonts w:ascii="Times New Roman" w:hAnsi="Times New Roman"/>
                <w:sz w:val="28"/>
                <w:szCs w:val="28"/>
                <w:lang w:val="nl-NL" w:eastAsia="en-US"/>
              </w:rPr>
              <w:t>g</w:t>
            </w:r>
            <w:r w:rsidR="005913EA" w:rsidRPr="00EA42B6">
              <w:rPr>
                <w:rFonts w:ascii="Times New Roman" w:hAnsi="Times New Roman"/>
                <w:sz w:val="28"/>
                <w:szCs w:val="28"/>
                <w:lang w:val="nl-NL" w:eastAsia="en-US"/>
              </w:rPr>
              <w:t xml:space="preserve"> </w:t>
            </w:r>
            <w:r w:rsidR="002B5F3A">
              <w:rPr>
                <w:rFonts w:ascii="Times New Roman" w:hAnsi="Times New Roman"/>
                <w:sz w:val="28"/>
                <w:szCs w:val="28"/>
                <w:lang w:val="nl-NL" w:eastAsia="en-US"/>
              </w:rPr>
              <w:t>5</w:t>
            </w:r>
            <w:r w:rsidR="005913EA" w:rsidRPr="00EA42B6">
              <w:rPr>
                <w:rFonts w:ascii="Times New Roman" w:hAnsi="Times New Roman"/>
                <w:sz w:val="28"/>
                <w:szCs w:val="28"/>
                <w:lang w:val="nl-NL" w:eastAsia="en-US"/>
              </w:rPr>
              <w:t xml:space="preserve"> </w:t>
            </w:r>
            <w:r w:rsidR="007A6AB2" w:rsidRPr="00EA42B6">
              <w:rPr>
                <w:rFonts w:ascii="Times New Roman" w:hAnsi="Times New Roman"/>
                <w:sz w:val="28"/>
                <w:szCs w:val="28"/>
                <w:lang w:val="nl-NL" w:eastAsia="en-US"/>
              </w:rPr>
              <w:t xml:space="preserve">năm </w:t>
            </w:r>
            <w:r w:rsidR="004C243B" w:rsidRPr="00EA42B6">
              <w:rPr>
                <w:rFonts w:ascii="Times New Roman" w:hAnsi="Times New Roman"/>
                <w:sz w:val="28"/>
                <w:szCs w:val="28"/>
                <w:lang w:val="nl-NL" w:eastAsia="en-US"/>
              </w:rPr>
              <w:t>20</w:t>
            </w:r>
            <w:r w:rsidR="00AE261A" w:rsidRPr="00EA42B6">
              <w:rPr>
                <w:rFonts w:ascii="Times New Roman" w:hAnsi="Times New Roman"/>
                <w:sz w:val="28"/>
                <w:szCs w:val="28"/>
                <w:lang w:val="nl-NL" w:eastAsia="en-US"/>
              </w:rPr>
              <w:t>2</w:t>
            </w:r>
            <w:r w:rsidR="002B5F3A">
              <w:rPr>
                <w:rFonts w:ascii="Times New Roman" w:hAnsi="Times New Roman"/>
                <w:sz w:val="28"/>
                <w:szCs w:val="28"/>
                <w:lang w:val="nl-NL" w:eastAsia="en-US"/>
              </w:rPr>
              <w:t>6</w:t>
            </w:r>
          </w:p>
        </w:tc>
      </w:tr>
    </w:tbl>
    <w:p w14:paraId="7A68DFBF" w14:textId="77777777" w:rsidR="000F21C6" w:rsidRPr="00A6458A" w:rsidRDefault="000F21C6" w:rsidP="00C21501">
      <w:pPr>
        <w:spacing w:after="120"/>
        <w:jc w:val="center"/>
        <w:rPr>
          <w:bCs/>
          <w:sz w:val="6"/>
          <w:szCs w:val="6"/>
          <w:lang w:val="nl-NL"/>
        </w:rPr>
      </w:pPr>
    </w:p>
    <w:p w14:paraId="49B28FF3" w14:textId="77777777" w:rsidR="00895EEB" w:rsidRPr="00895EEB" w:rsidRDefault="00895EEB" w:rsidP="00E95365">
      <w:pPr>
        <w:spacing w:after="240" w:line="340" w:lineRule="exact"/>
        <w:jc w:val="center"/>
        <w:rPr>
          <w:b/>
          <w:bCs/>
          <w:szCs w:val="28"/>
        </w:rPr>
      </w:pPr>
      <w:r w:rsidRPr="00895EEB">
        <w:rPr>
          <w:b/>
          <w:bCs/>
          <w:szCs w:val="28"/>
        </w:rPr>
        <w:t>NGHỊ QUYẾT</w:t>
      </w:r>
    </w:p>
    <w:p w14:paraId="62493A1D" w14:textId="77777777" w:rsidR="00895EEB" w:rsidRPr="00895EEB" w:rsidRDefault="00895EEB" w:rsidP="00E95365">
      <w:pPr>
        <w:spacing w:after="240" w:line="340" w:lineRule="exact"/>
        <w:jc w:val="center"/>
        <w:rPr>
          <w:b/>
          <w:bCs/>
          <w:szCs w:val="28"/>
        </w:rPr>
      </w:pPr>
      <w:r w:rsidRPr="00895EEB">
        <w:rPr>
          <w:b/>
          <w:bCs/>
          <w:szCs w:val="28"/>
        </w:rPr>
        <w:t>Quy định mức thu, đối tượng thu, chế độ thu, nộp, quản lý và sử dụng một số loại phí, lệ phí thuộc lĩnh vực tài nguyên và môi trường trên địa bàn tỉnh Tuyên Quang</w:t>
      </w:r>
    </w:p>
    <w:p w14:paraId="2E474666" w14:textId="77777777" w:rsidR="00895EEB" w:rsidRPr="00895EEB" w:rsidRDefault="00895EEB" w:rsidP="00E95365">
      <w:pPr>
        <w:spacing w:after="240" w:line="340" w:lineRule="exact"/>
        <w:jc w:val="center"/>
        <w:rPr>
          <w:b/>
          <w:szCs w:val="28"/>
        </w:rPr>
      </w:pPr>
      <w:r w:rsidRPr="00895EEB">
        <w:rPr>
          <w:b/>
          <w:szCs w:val="28"/>
        </w:rPr>
        <w:t>HỘI ĐỒNG NHÂN DÂN TỈNH TUYÊN QUANG</w:t>
      </w:r>
      <w:r w:rsidRPr="00895EEB">
        <w:rPr>
          <w:b/>
          <w:szCs w:val="28"/>
        </w:rPr>
        <w:br/>
        <w:t>KHÓA ….., KỲ HỌP THỨ ….</w:t>
      </w:r>
    </w:p>
    <w:p w14:paraId="7F64850D" w14:textId="77777777" w:rsidR="00895EEB" w:rsidRPr="00895EEB" w:rsidRDefault="00895EEB" w:rsidP="00847651">
      <w:pPr>
        <w:spacing w:after="120" w:line="360" w:lineRule="exact"/>
        <w:ind w:firstLine="709"/>
        <w:jc w:val="both"/>
        <w:rPr>
          <w:bCs/>
          <w:szCs w:val="28"/>
        </w:rPr>
      </w:pPr>
      <w:r w:rsidRPr="00895EEB">
        <w:rPr>
          <w:bCs/>
          <w:szCs w:val="28"/>
        </w:rPr>
        <w:t>Căn cứ Luật Tổ chức chính quyền địa phương số 72/2025/QH15;</w:t>
      </w:r>
    </w:p>
    <w:p w14:paraId="4E51474C" w14:textId="77777777" w:rsidR="00895EEB" w:rsidRPr="00895EEB" w:rsidRDefault="00895EEB" w:rsidP="00847651">
      <w:pPr>
        <w:spacing w:after="120" w:line="360" w:lineRule="exact"/>
        <w:ind w:firstLine="709"/>
        <w:jc w:val="both"/>
        <w:rPr>
          <w:bCs/>
          <w:szCs w:val="28"/>
        </w:rPr>
      </w:pPr>
      <w:r w:rsidRPr="00895EEB">
        <w:rPr>
          <w:bCs/>
          <w:szCs w:val="28"/>
        </w:rPr>
        <w:t>Căn cứ Luật Ban hành văn bản quy phạm pháp luật số 64/2025/QH15;</w:t>
      </w:r>
    </w:p>
    <w:p w14:paraId="1F2906F4" w14:textId="77777777" w:rsidR="00895EEB" w:rsidRPr="00895EEB" w:rsidRDefault="00895EEB" w:rsidP="00847651">
      <w:pPr>
        <w:spacing w:after="120" w:line="360" w:lineRule="exact"/>
        <w:ind w:firstLine="709"/>
        <w:jc w:val="both"/>
        <w:rPr>
          <w:bCs/>
          <w:szCs w:val="28"/>
        </w:rPr>
      </w:pPr>
      <w:r w:rsidRPr="00895EEB">
        <w:rPr>
          <w:bCs/>
          <w:szCs w:val="28"/>
        </w:rPr>
        <w:t>Căn cứ Luật Ngân sách nhà nước số 89/2025/QH15;</w:t>
      </w:r>
    </w:p>
    <w:p w14:paraId="03FC780A" w14:textId="77777777" w:rsidR="00895EEB" w:rsidRPr="00895EEB" w:rsidRDefault="00895EEB" w:rsidP="00847651">
      <w:pPr>
        <w:spacing w:after="120" w:line="360" w:lineRule="exact"/>
        <w:ind w:firstLine="709"/>
        <w:jc w:val="both"/>
        <w:rPr>
          <w:bCs/>
          <w:szCs w:val="28"/>
        </w:rPr>
      </w:pPr>
      <w:r w:rsidRPr="00895EEB">
        <w:rPr>
          <w:bCs/>
          <w:szCs w:val="28"/>
        </w:rPr>
        <w:t>Căn cứ Luật Phí và lệ phí số 97/2015/QH13;</w:t>
      </w:r>
    </w:p>
    <w:p w14:paraId="0795D05B" w14:textId="77777777" w:rsidR="00895EEB" w:rsidRPr="00895EEB" w:rsidRDefault="00895EEB" w:rsidP="00847651">
      <w:pPr>
        <w:spacing w:after="120" w:line="360" w:lineRule="exact"/>
        <w:ind w:firstLine="709"/>
        <w:jc w:val="both"/>
        <w:rPr>
          <w:bCs/>
          <w:szCs w:val="28"/>
        </w:rPr>
      </w:pPr>
      <w:r w:rsidRPr="00895EEB">
        <w:rPr>
          <w:bCs/>
          <w:szCs w:val="28"/>
        </w:rPr>
        <w:t>Căn cứ Luật Đất đai số 31/2024/QH15;</w:t>
      </w:r>
    </w:p>
    <w:p w14:paraId="1966F9CB" w14:textId="77777777" w:rsidR="00895EEB" w:rsidRPr="00895EEB" w:rsidRDefault="00895EEB" w:rsidP="00847651">
      <w:pPr>
        <w:spacing w:after="120" w:line="360" w:lineRule="exact"/>
        <w:ind w:firstLine="709"/>
        <w:jc w:val="both"/>
        <w:rPr>
          <w:bCs/>
          <w:szCs w:val="28"/>
        </w:rPr>
      </w:pPr>
      <w:r w:rsidRPr="00895EEB">
        <w:rPr>
          <w:bCs/>
          <w:szCs w:val="28"/>
        </w:rPr>
        <w:t>Căn cứ Luật Tài nguyên nước số 28/2023/QH15;</w:t>
      </w:r>
    </w:p>
    <w:p w14:paraId="1E89A635" w14:textId="77777777" w:rsidR="00895EEB" w:rsidRPr="00895EEB" w:rsidRDefault="00895EEB" w:rsidP="00847651">
      <w:pPr>
        <w:spacing w:after="120" w:line="360" w:lineRule="exact"/>
        <w:ind w:firstLine="709"/>
        <w:jc w:val="both"/>
        <w:rPr>
          <w:bCs/>
          <w:szCs w:val="28"/>
        </w:rPr>
      </w:pPr>
      <w:r w:rsidRPr="00895EEB">
        <w:rPr>
          <w:bCs/>
          <w:szCs w:val="28"/>
        </w:rPr>
        <w:t>Căn cứ Luật Địa chất và Khoáng sản số 54/2024/QH15;</w:t>
      </w:r>
    </w:p>
    <w:p w14:paraId="21BA0158" w14:textId="77777777" w:rsidR="00895EEB" w:rsidRPr="00895EEB" w:rsidRDefault="00895EEB" w:rsidP="00847651">
      <w:pPr>
        <w:spacing w:after="120" w:line="360" w:lineRule="exact"/>
        <w:ind w:firstLine="709"/>
        <w:jc w:val="both"/>
        <w:rPr>
          <w:bCs/>
          <w:szCs w:val="28"/>
        </w:rPr>
      </w:pPr>
      <w:r w:rsidRPr="00895EEB">
        <w:rPr>
          <w:bCs/>
          <w:szCs w:val="28"/>
        </w:rPr>
        <w:t>Căn cứ Luật Bảo vệ môi trường số 72/2020/QH14;</w:t>
      </w:r>
    </w:p>
    <w:p w14:paraId="77D24862" w14:textId="77777777" w:rsidR="00895EEB" w:rsidRPr="00895EEB" w:rsidRDefault="00895EEB" w:rsidP="00847651">
      <w:pPr>
        <w:spacing w:after="120" w:line="360" w:lineRule="exact"/>
        <w:ind w:firstLine="709"/>
        <w:jc w:val="both"/>
        <w:rPr>
          <w:bCs/>
          <w:szCs w:val="28"/>
        </w:rPr>
      </w:pPr>
      <w:r w:rsidRPr="00895EEB">
        <w:rPr>
          <w:bCs/>
          <w:szCs w:val="28"/>
        </w:rPr>
        <w:t>Căn cứ Nghị định số 362/2025/NĐ-CP của Chính phủ quy định chi tiết một số điều và biện pháp để tổ chức, hướng dẫn thi hành Luật Phí và lệ phí;</w:t>
      </w:r>
    </w:p>
    <w:p w14:paraId="592FD960" w14:textId="0B907667" w:rsidR="00895EEB" w:rsidRPr="00895EEB" w:rsidRDefault="00895EEB" w:rsidP="00847651">
      <w:pPr>
        <w:spacing w:after="120" w:line="360" w:lineRule="exact"/>
        <w:ind w:firstLine="709"/>
        <w:jc w:val="both"/>
        <w:rPr>
          <w:bCs/>
          <w:szCs w:val="28"/>
        </w:rPr>
      </w:pPr>
      <w:r w:rsidRPr="00895EEB">
        <w:rPr>
          <w:bCs/>
          <w:szCs w:val="28"/>
        </w:rPr>
        <w:t>Căn cứ Thông tư số 85/2019/TT-BTC ngày 29/11/2019 của Bộ trưởng Bộ Tài chính hướng dẫn về phí và lệ phí thuộc thẩm quyền quyết định của Hội đồng nhân dân tỉnh, thành phố trực thuộc Trung ương;</w:t>
      </w:r>
      <w:r w:rsidR="002E70CF">
        <w:rPr>
          <w:bCs/>
          <w:szCs w:val="28"/>
        </w:rPr>
        <w:t xml:space="preserve"> </w:t>
      </w:r>
    </w:p>
    <w:p w14:paraId="1BB328CB" w14:textId="77777777" w:rsidR="00895EEB" w:rsidRPr="00895EEB" w:rsidRDefault="00895EEB" w:rsidP="00847651">
      <w:pPr>
        <w:spacing w:after="120" w:line="360" w:lineRule="exact"/>
        <w:ind w:firstLine="709"/>
        <w:jc w:val="both"/>
        <w:rPr>
          <w:bCs/>
          <w:szCs w:val="28"/>
        </w:rPr>
      </w:pPr>
      <w:r w:rsidRPr="00895EEB">
        <w:rPr>
          <w:bCs/>
          <w:szCs w:val="28"/>
        </w:rPr>
        <w:t>Xét Tờ trình số …../TTr-UBND ngày … tháng … năm 2026 của Ủy ban nhân dân tỉnh về dự thảo Nghị quyết quy định mức thu, đối tượng thu, chế độ thu, nộp, quản lý và sử dụng một số loại phí, lệ phí thuộc lĩnh vực tài nguyên và môi trường trên địa bàn tỉnh Tuyên Quang;</w:t>
      </w:r>
    </w:p>
    <w:p w14:paraId="4330C352" w14:textId="77777777" w:rsidR="00895EEB" w:rsidRPr="00895EEB" w:rsidRDefault="00895EEB" w:rsidP="00847651">
      <w:pPr>
        <w:spacing w:after="120" w:line="360" w:lineRule="exact"/>
        <w:ind w:firstLine="709"/>
        <w:jc w:val="both"/>
        <w:rPr>
          <w:bCs/>
          <w:szCs w:val="28"/>
        </w:rPr>
      </w:pPr>
      <w:r w:rsidRPr="00895EEB">
        <w:rPr>
          <w:bCs/>
          <w:szCs w:val="28"/>
        </w:rPr>
        <w:t>Xét Báo cáo thẩm tra của Ban Kinh tế - Ngân sách Hội đồng nhân dân tỉnh và ý kiến thảo luận của đại biểu Hội đồng nhân dân tỉnh tại kỳ họp.</w:t>
      </w:r>
    </w:p>
    <w:p w14:paraId="40C1F6E2" w14:textId="77777777" w:rsidR="00895EEB" w:rsidRPr="00895EEB" w:rsidRDefault="00895EEB" w:rsidP="00847651">
      <w:pPr>
        <w:spacing w:after="120" w:line="360" w:lineRule="exact"/>
        <w:ind w:firstLine="709"/>
        <w:jc w:val="center"/>
        <w:rPr>
          <w:b/>
          <w:szCs w:val="28"/>
        </w:rPr>
      </w:pPr>
      <w:r w:rsidRPr="00895EEB">
        <w:rPr>
          <w:b/>
          <w:szCs w:val="28"/>
        </w:rPr>
        <w:t>QUYẾT NGHỊ:</w:t>
      </w:r>
    </w:p>
    <w:p w14:paraId="6C290AA0" w14:textId="77777777" w:rsidR="00895EEB" w:rsidRPr="00895EEB" w:rsidRDefault="00895EEB" w:rsidP="00847651">
      <w:pPr>
        <w:spacing w:after="120" w:line="360" w:lineRule="exact"/>
        <w:ind w:firstLine="709"/>
        <w:jc w:val="both"/>
        <w:rPr>
          <w:b/>
          <w:bCs/>
          <w:szCs w:val="28"/>
        </w:rPr>
      </w:pPr>
      <w:r w:rsidRPr="00895EEB">
        <w:rPr>
          <w:b/>
          <w:bCs/>
          <w:szCs w:val="28"/>
        </w:rPr>
        <w:t>Điều 1. Phạm vi điều chỉnh</w:t>
      </w:r>
    </w:p>
    <w:p w14:paraId="7D8983BF" w14:textId="2B2A11B7" w:rsidR="00895EEB" w:rsidRPr="00895EEB" w:rsidRDefault="002E70CF" w:rsidP="00847651">
      <w:pPr>
        <w:spacing w:after="120" w:line="360" w:lineRule="exact"/>
        <w:ind w:firstLine="709"/>
        <w:jc w:val="both"/>
        <w:rPr>
          <w:bCs/>
          <w:szCs w:val="28"/>
        </w:rPr>
      </w:pPr>
      <w:r>
        <w:rPr>
          <w:bCs/>
          <w:szCs w:val="28"/>
        </w:rPr>
        <w:lastRenderedPageBreak/>
        <w:t xml:space="preserve">1. </w:t>
      </w:r>
      <w:r w:rsidR="00895EEB" w:rsidRPr="00895EEB">
        <w:rPr>
          <w:bCs/>
          <w:szCs w:val="28"/>
        </w:rPr>
        <w:t>Nghị quyết này quy định mức thu, đối tượng thu, chế độ thu, nộp, quản lý và sử dụng đối với một số loại phí, lệ phí thuộc lĩnh vực tài nguyên và môi trường trên địa bàn tỉnh Tuyên Quang.</w:t>
      </w:r>
    </w:p>
    <w:p w14:paraId="1F903EAF" w14:textId="3BE75F53" w:rsidR="00895EEB" w:rsidRPr="00895EEB" w:rsidRDefault="002E70CF" w:rsidP="00847651">
      <w:pPr>
        <w:spacing w:after="120" w:line="360" w:lineRule="exact"/>
        <w:ind w:firstLine="709"/>
        <w:jc w:val="both"/>
        <w:rPr>
          <w:bCs/>
          <w:szCs w:val="28"/>
        </w:rPr>
      </w:pPr>
      <w:r>
        <w:rPr>
          <w:bCs/>
          <w:szCs w:val="28"/>
        </w:rPr>
        <w:t xml:space="preserve">2. </w:t>
      </w:r>
      <w:r w:rsidR="00895EEB" w:rsidRPr="00895EEB">
        <w:rPr>
          <w:bCs/>
          <w:szCs w:val="28"/>
        </w:rPr>
        <w:t>Các loại phí, lệ phí quy định tại Nghị quyết này gồm:</w:t>
      </w:r>
    </w:p>
    <w:p w14:paraId="7BC182A2" w14:textId="77777777" w:rsidR="00895EEB" w:rsidRPr="00895EEB" w:rsidRDefault="00895EEB" w:rsidP="00847651">
      <w:pPr>
        <w:spacing w:after="120" w:line="360" w:lineRule="exact"/>
        <w:ind w:firstLine="709"/>
        <w:jc w:val="both"/>
        <w:rPr>
          <w:bCs/>
          <w:szCs w:val="28"/>
        </w:rPr>
      </w:pPr>
      <w:r w:rsidRPr="00895EEB">
        <w:rPr>
          <w:bCs/>
          <w:szCs w:val="28"/>
        </w:rPr>
        <w:t>a) Phí thẩm định hồ sơ cấp Giấy chứng nhận quyền sử dụng đất, quyền sở hữu tài sản gắn liền với đất.</w:t>
      </w:r>
    </w:p>
    <w:p w14:paraId="49BD707F" w14:textId="77777777" w:rsidR="00895EEB" w:rsidRPr="00895EEB" w:rsidRDefault="00895EEB" w:rsidP="00847651">
      <w:pPr>
        <w:spacing w:after="120" w:line="360" w:lineRule="exact"/>
        <w:ind w:firstLine="709"/>
        <w:jc w:val="both"/>
        <w:rPr>
          <w:bCs/>
          <w:szCs w:val="28"/>
        </w:rPr>
      </w:pPr>
      <w:r w:rsidRPr="00895EEB">
        <w:rPr>
          <w:bCs/>
          <w:szCs w:val="28"/>
        </w:rPr>
        <w:t>b) Phí khai thác và sử dụng tài liệu đất đai.</w:t>
      </w:r>
    </w:p>
    <w:p w14:paraId="0391847E" w14:textId="77777777" w:rsidR="00895EEB" w:rsidRPr="00895EEB" w:rsidRDefault="00895EEB" w:rsidP="00847651">
      <w:pPr>
        <w:spacing w:after="120" w:line="360" w:lineRule="exact"/>
        <w:ind w:firstLine="709"/>
        <w:jc w:val="both"/>
        <w:rPr>
          <w:bCs/>
          <w:szCs w:val="28"/>
        </w:rPr>
      </w:pPr>
      <w:r w:rsidRPr="00895EEB">
        <w:rPr>
          <w:bCs/>
          <w:szCs w:val="28"/>
        </w:rPr>
        <w:t>c) Phí thẩm định đề án, báo cáo thăm dò, khai thác, sử dụng tài nguyên nước.</w:t>
      </w:r>
    </w:p>
    <w:p w14:paraId="5DE947D8" w14:textId="2A81679C" w:rsidR="00895EEB" w:rsidRPr="00895EEB" w:rsidRDefault="00895EEB" w:rsidP="00847651">
      <w:pPr>
        <w:spacing w:after="120" w:line="360" w:lineRule="exact"/>
        <w:ind w:firstLine="709"/>
        <w:jc w:val="both"/>
        <w:rPr>
          <w:bCs/>
          <w:szCs w:val="28"/>
        </w:rPr>
      </w:pPr>
      <w:r w:rsidRPr="00895EEB">
        <w:rPr>
          <w:bCs/>
          <w:szCs w:val="28"/>
        </w:rPr>
        <w:t>d) Lệ phí cấp Giấy chứng nhận quyền sử dụng đất, quyền sở hữu tài sản gắn liền với đất.</w:t>
      </w:r>
    </w:p>
    <w:p w14:paraId="597600FC" w14:textId="77777777" w:rsidR="00895EEB" w:rsidRPr="00895EEB" w:rsidRDefault="00895EEB" w:rsidP="00847651">
      <w:pPr>
        <w:spacing w:after="120" w:line="360" w:lineRule="exact"/>
        <w:ind w:firstLine="709"/>
        <w:jc w:val="both"/>
        <w:rPr>
          <w:b/>
          <w:bCs/>
          <w:szCs w:val="28"/>
        </w:rPr>
      </w:pPr>
      <w:r w:rsidRPr="00895EEB">
        <w:rPr>
          <w:b/>
          <w:bCs/>
          <w:szCs w:val="28"/>
        </w:rPr>
        <w:t>Điều 2. Đối tượng áp dụng</w:t>
      </w:r>
    </w:p>
    <w:p w14:paraId="1F10AED9" w14:textId="63A7AA12" w:rsidR="00895EEB" w:rsidRPr="00895EEB" w:rsidRDefault="008C49F7" w:rsidP="00847651">
      <w:pPr>
        <w:spacing w:after="120" w:line="360" w:lineRule="exact"/>
        <w:ind w:firstLine="709"/>
        <w:jc w:val="both"/>
        <w:rPr>
          <w:bCs/>
          <w:szCs w:val="28"/>
        </w:rPr>
      </w:pPr>
      <w:r>
        <w:rPr>
          <w:bCs/>
          <w:szCs w:val="28"/>
        </w:rPr>
        <w:t xml:space="preserve">1. </w:t>
      </w:r>
      <w:r w:rsidR="00895EEB" w:rsidRPr="00895EEB">
        <w:rPr>
          <w:bCs/>
          <w:szCs w:val="28"/>
        </w:rPr>
        <w:t>Tổ chức, hộ gia đình, cá nhân trong nước; người Việt Nam định cư ở nước ngoài; tổ chức, cá nhân nước ngoài có yêu cầu thực hiện thủ tục hành chính hoặc sử dụng dịch vụ công thuộc phạm vi điều chỉnh của Nghị quyết này.</w:t>
      </w:r>
    </w:p>
    <w:p w14:paraId="5E107281" w14:textId="5E7E950D" w:rsidR="00895EEB" w:rsidRPr="00895EEB" w:rsidRDefault="008C49F7" w:rsidP="00847651">
      <w:pPr>
        <w:spacing w:after="120" w:line="360" w:lineRule="exact"/>
        <w:ind w:firstLine="709"/>
        <w:jc w:val="both"/>
        <w:rPr>
          <w:bCs/>
          <w:szCs w:val="28"/>
        </w:rPr>
      </w:pPr>
      <w:r>
        <w:rPr>
          <w:bCs/>
          <w:szCs w:val="28"/>
        </w:rPr>
        <w:t xml:space="preserve">2. </w:t>
      </w:r>
      <w:r w:rsidR="00895EEB" w:rsidRPr="00895EEB">
        <w:rPr>
          <w:bCs/>
          <w:szCs w:val="28"/>
        </w:rPr>
        <w:t>Các cơ quan, đơn vị, tổ chức được giao nhiệm vụ thu phí, lệ phí.</w:t>
      </w:r>
    </w:p>
    <w:p w14:paraId="38059721" w14:textId="58823E5E" w:rsidR="00895EEB" w:rsidRPr="00895EEB" w:rsidRDefault="008C49F7" w:rsidP="00847651">
      <w:pPr>
        <w:spacing w:after="120" w:line="360" w:lineRule="exact"/>
        <w:ind w:firstLine="709"/>
        <w:jc w:val="both"/>
        <w:rPr>
          <w:bCs/>
          <w:szCs w:val="28"/>
        </w:rPr>
      </w:pPr>
      <w:r>
        <w:rPr>
          <w:bCs/>
          <w:szCs w:val="28"/>
        </w:rPr>
        <w:t xml:space="preserve">3. </w:t>
      </w:r>
      <w:r w:rsidR="00895EEB" w:rsidRPr="00895EEB">
        <w:rPr>
          <w:bCs/>
          <w:szCs w:val="28"/>
        </w:rPr>
        <w:t>Các cơ quan, tổ chức, cá nhân khác có liên quan.</w:t>
      </w:r>
    </w:p>
    <w:p w14:paraId="4983A5C7" w14:textId="77777777" w:rsidR="00895EEB" w:rsidRPr="00895EEB" w:rsidRDefault="00895EEB" w:rsidP="00847651">
      <w:pPr>
        <w:spacing w:after="120" w:line="360" w:lineRule="exact"/>
        <w:ind w:firstLine="709"/>
        <w:jc w:val="both"/>
        <w:rPr>
          <w:b/>
          <w:bCs/>
          <w:szCs w:val="28"/>
        </w:rPr>
      </w:pPr>
      <w:r w:rsidRPr="00895EEB">
        <w:rPr>
          <w:b/>
          <w:bCs/>
          <w:szCs w:val="28"/>
        </w:rPr>
        <w:t>Điều 3. Người nộp phí, lệ phí</w:t>
      </w:r>
    </w:p>
    <w:p w14:paraId="5A7BA67F" w14:textId="77777777" w:rsidR="00895EEB" w:rsidRPr="00895EEB" w:rsidRDefault="00895EEB" w:rsidP="00847651">
      <w:pPr>
        <w:spacing w:after="120" w:line="360" w:lineRule="exact"/>
        <w:ind w:firstLine="709"/>
        <w:jc w:val="both"/>
        <w:rPr>
          <w:bCs/>
          <w:szCs w:val="28"/>
        </w:rPr>
      </w:pPr>
      <w:r w:rsidRPr="00895EEB">
        <w:rPr>
          <w:bCs/>
          <w:szCs w:val="28"/>
        </w:rPr>
        <w:t>Tổ chức, hộ gia đình, cá nhân khi được cơ quan nhà nước có thẩm quyền cung cấp dịch vụ công, giải quyết thủ tục hành chính thuộc lĩnh vực tài nguyên và môi trường theo quy định tại Điều 1 Nghị quyết này phải nộp phí, lệ phí theo quy định, trừ các trường hợp được miễn theo quy định của pháp luật và Nghị quyết này.</w:t>
      </w:r>
    </w:p>
    <w:p w14:paraId="54AF42DB" w14:textId="77777777" w:rsidR="00895EEB" w:rsidRPr="00895EEB" w:rsidRDefault="00895EEB" w:rsidP="00847651">
      <w:pPr>
        <w:spacing w:after="120" w:line="360" w:lineRule="exact"/>
        <w:ind w:firstLine="709"/>
        <w:jc w:val="both"/>
        <w:rPr>
          <w:b/>
          <w:bCs/>
          <w:szCs w:val="28"/>
        </w:rPr>
      </w:pPr>
      <w:r w:rsidRPr="00895EEB">
        <w:rPr>
          <w:b/>
          <w:bCs/>
          <w:szCs w:val="28"/>
        </w:rPr>
        <w:t>Điều 4. Đơn vị thu phí, lệ phí</w:t>
      </w:r>
    </w:p>
    <w:p w14:paraId="62A4BAE6" w14:textId="5CE3EDE5" w:rsidR="00895EEB" w:rsidRPr="00895EEB" w:rsidRDefault="00F84D11" w:rsidP="00847651">
      <w:pPr>
        <w:spacing w:after="120" w:line="360" w:lineRule="exact"/>
        <w:ind w:firstLine="709"/>
        <w:jc w:val="both"/>
        <w:rPr>
          <w:bCs/>
          <w:szCs w:val="28"/>
        </w:rPr>
      </w:pPr>
      <w:r>
        <w:rPr>
          <w:bCs/>
          <w:szCs w:val="28"/>
        </w:rPr>
        <w:t xml:space="preserve">1. </w:t>
      </w:r>
      <w:r w:rsidR="00895EEB" w:rsidRPr="00895EEB">
        <w:rPr>
          <w:bCs/>
          <w:szCs w:val="28"/>
        </w:rPr>
        <w:t>Đối với phí thẩm định hồ sơ cấp Giấy chứng nhận quyền sử dụng đất, quyền sở hữu tài sản gắn liền với đất:</w:t>
      </w:r>
    </w:p>
    <w:p w14:paraId="64A3069C" w14:textId="77777777" w:rsidR="00895EEB" w:rsidRPr="00895EEB" w:rsidRDefault="00895EEB" w:rsidP="00847651">
      <w:pPr>
        <w:spacing w:after="120" w:line="360" w:lineRule="exact"/>
        <w:ind w:firstLine="709"/>
        <w:jc w:val="both"/>
        <w:rPr>
          <w:bCs/>
          <w:szCs w:val="28"/>
        </w:rPr>
      </w:pPr>
      <w:r w:rsidRPr="00895EEB">
        <w:rPr>
          <w:bCs/>
          <w:szCs w:val="28"/>
        </w:rPr>
        <w:t>a) Chi cục Quản lý đất đai thuộc Sở Nông nghiệp và Môi trường.</w:t>
      </w:r>
    </w:p>
    <w:p w14:paraId="5D416E94" w14:textId="77777777" w:rsidR="00895EEB" w:rsidRPr="00895EEB" w:rsidRDefault="00895EEB" w:rsidP="00847651">
      <w:pPr>
        <w:spacing w:after="120" w:line="360" w:lineRule="exact"/>
        <w:ind w:firstLine="709"/>
        <w:jc w:val="both"/>
        <w:rPr>
          <w:bCs/>
          <w:szCs w:val="28"/>
        </w:rPr>
      </w:pPr>
      <w:r w:rsidRPr="00895EEB">
        <w:rPr>
          <w:bCs/>
          <w:szCs w:val="28"/>
        </w:rPr>
        <w:t>b) Văn phòng Đăng ký đất đai và các Chi nhánh Văn phòng Đăng ký đất đai thuộc Sở Nông nghiệp và Môi trường.</w:t>
      </w:r>
    </w:p>
    <w:p w14:paraId="323C10CA" w14:textId="77777777" w:rsidR="00895EEB" w:rsidRPr="00895EEB" w:rsidRDefault="00895EEB" w:rsidP="00847651">
      <w:pPr>
        <w:spacing w:after="120" w:line="360" w:lineRule="exact"/>
        <w:ind w:firstLine="709"/>
        <w:jc w:val="both"/>
        <w:rPr>
          <w:bCs/>
          <w:szCs w:val="28"/>
        </w:rPr>
      </w:pPr>
      <w:r w:rsidRPr="00895EEB">
        <w:rPr>
          <w:bCs/>
          <w:szCs w:val="28"/>
        </w:rPr>
        <w:t>c) Ủy ban nhân dân cấp xã.</w:t>
      </w:r>
    </w:p>
    <w:p w14:paraId="455CD3DF" w14:textId="5B825D94" w:rsidR="00895EEB" w:rsidRPr="00895EEB" w:rsidRDefault="00F84D11" w:rsidP="00847651">
      <w:pPr>
        <w:spacing w:after="120" w:line="360" w:lineRule="exact"/>
        <w:ind w:firstLine="709"/>
        <w:jc w:val="both"/>
        <w:rPr>
          <w:bCs/>
          <w:szCs w:val="28"/>
        </w:rPr>
      </w:pPr>
      <w:r>
        <w:rPr>
          <w:bCs/>
          <w:szCs w:val="28"/>
        </w:rPr>
        <w:t xml:space="preserve">2. </w:t>
      </w:r>
      <w:r w:rsidR="00895EEB" w:rsidRPr="00895EEB">
        <w:rPr>
          <w:bCs/>
          <w:szCs w:val="28"/>
        </w:rPr>
        <w:t>Đối với phí khai thác và sử dụng tài liệu đất đai:</w:t>
      </w:r>
    </w:p>
    <w:p w14:paraId="1538FE96" w14:textId="77777777" w:rsidR="00895EEB" w:rsidRPr="00895EEB" w:rsidRDefault="00895EEB" w:rsidP="00847651">
      <w:pPr>
        <w:spacing w:after="120" w:line="360" w:lineRule="exact"/>
        <w:ind w:firstLine="709"/>
        <w:jc w:val="both"/>
        <w:rPr>
          <w:bCs/>
          <w:szCs w:val="28"/>
        </w:rPr>
      </w:pPr>
      <w:r w:rsidRPr="00895EEB">
        <w:rPr>
          <w:bCs/>
          <w:szCs w:val="28"/>
        </w:rPr>
        <w:t>a) Văn phòng Đăng ký đất đai và các Chi nhánh Văn phòng Đăng ký đất đai thuộc Sở Nông nghiệp và Môi trường.</w:t>
      </w:r>
    </w:p>
    <w:p w14:paraId="468B7B89" w14:textId="77777777" w:rsidR="00895EEB" w:rsidRPr="00895EEB" w:rsidRDefault="00895EEB" w:rsidP="00847651">
      <w:pPr>
        <w:spacing w:after="120" w:line="360" w:lineRule="exact"/>
        <w:ind w:firstLine="709"/>
        <w:jc w:val="both"/>
        <w:rPr>
          <w:bCs/>
          <w:szCs w:val="28"/>
        </w:rPr>
      </w:pPr>
      <w:r w:rsidRPr="00895EEB">
        <w:rPr>
          <w:bCs/>
          <w:szCs w:val="28"/>
        </w:rPr>
        <w:lastRenderedPageBreak/>
        <w:t>b) Ủy ban nhân dân cấp xã.</w:t>
      </w:r>
    </w:p>
    <w:p w14:paraId="700F15B3" w14:textId="7072FFAE" w:rsidR="00895EEB" w:rsidRPr="00895EEB" w:rsidRDefault="00F84D11" w:rsidP="00847651">
      <w:pPr>
        <w:spacing w:after="120" w:line="360" w:lineRule="exact"/>
        <w:ind w:firstLine="709"/>
        <w:jc w:val="both"/>
        <w:rPr>
          <w:bCs/>
          <w:szCs w:val="28"/>
        </w:rPr>
      </w:pPr>
      <w:r>
        <w:rPr>
          <w:bCs/>
          <w:szCs w:val="28"/>
        </w:rPr>
        <w:t xml:space="preserve">3. </w:t>
      </w:r>
      <w:r w:rsidR="00895EEB" w:rsidRPr="00895EEB">
        <w:rPr>
          <w:bCs/>
          <w:szCs w:val="28"/>
        </w:rPr>
        <w:t>Đối với phí thẩm định đề án, báo cáo trong lĩnh vực tài nguyên nước:</w:t>
      </w:r>
    </w:p>
    <w:p w14:paraId="0DC0798E" w14:textId="77777777" w:rsidR="00895EEB" w:rsidRPr="00895EEB" w:rsidRDefault="00895EEB" w:rsidP="00847651">
      <w:pPr>
        <w:spacing w:after="120" w:line="360" w:lineRule="exact"/>
        <w:ind w:firstLine="709"/>
        <w:jc w:val="both"/>
        <w:rPr>
          <w:bCs/>
          <w:szCs w:val="28"/>
        </w:rPr>
      </w:pPr>
      <w:r w:rsidRPr="00895EEB">
        <w:rPr>
          <w:bCs/>
          <w:szCs w:val="28"/>
        </w:rPr>
        <w:t>Phòng Địa chất, Khoáng sản và Tài nguyên nước thuộc Sở Nông nghiệp và Môi trường.</w:t>
      </w:r>
    </w:p>
    <w:p w14:paraId="2C03E413" w14:textId="410606F9" w:rsidR="00895EEB" w:rsidRPr="00895EEB" w:rsidRDefault="00F84D11" w:rsidP="00847651">
      <w:pPr>
        <w:spacing w:after="120" w:line="360" w:lineRule="exact"/>
        <w:ind w:firstLine="709"/>
        <w:jc w:val="both"/>
        <w:rPr>
          <w:bCs/>
          <w:szCs w:val="28"/>
        </w:rPr>
      </w:pPr>
      <w:r>
        <w:rPr>
          <w:bCs/>
          <w:szCs w:val="28"/>
        </w:rPr>
        <w:t xml:space="preserve">4. </w:t>
      </w:r>
      <w:r w:rsidR="00895EEB" w:rsidRPr="00895EEB">
        <w:rPr>
          <w:bCs/>
          <w:szCs w:val="28"/>
        </w:rPr>
        <w:t>Đối với lệ phí cấp Giấy chứng nhận quyền sử dụng đất, quyền sở hữu tài sản gắn liền với đất:</w:t>
      </w:r>
    </w:p>
    <w:p w14:paraId="2C517C2E" w14:textId="77777777" w:rsidR="00895EEB" w:rsidRPr="00895EEB" w:rsidRDefault="00895EEB" w:rsidP="00847651">
      <w:pPr>
        <w:spacing w:after="120" w:line="360" w:lineRule="exact"/>
        <w:ind w:firstLine="709"/>
        <w:jc w:val="both"/>
        <w:rPr>
          <w:bCs/>
          <w:szCs w:val="28"/>
        </w:rPr>
      </w:pPr>
      <w:r w:rsidRPr="00895EEB">
        <w:rPr>
          <w:bCs/>
          <w:szCs w:val="28"/>
        </w:rPr>
        <w:t>a) Chi cục Quản lý đất đai thuộc Sở Nông nghiệp và Môi trường.</w:t>
      </w:r>
    </w:p>
    <w:p w14:paraId="4D15AAEE" w14:textId="77777777" w:rsidR="00895EEB" w:rsidRPr="00895EEB" w:rsidRDefault="00895EEB" w:rsidP="00847651">
      <w:pPr>
        <w:spacing w:after="120" w:line="360" w:lineRule="exact"/>
        <w:ind w:firstLine="709"/>
        <w:jc w:val="both"/>
        <w:rPr>
          <w:bCs/>
          <w:szCs w:val="28"/>
        </w:rPr>
      </w:pPr>
      <w:r w:rsidRPr="00895EEB">
        <w:rPr>
          <w:bCs/>
          <w:szCs w:val="28"/>
        </w:rPr>
        <w:t>b) Văn phòng Đăng ký đất đai và các Chi nhánh Văn phòng Đăng ký đất đai.</w:t>
      </w:r>
    </w:p>
    <w:p w14:paraId="534B4B78" w14:textId="77777777" w:rsidR="00895EEB" w:rsidRPr="00895EEB" w:rsidRDefault="00895EEB" w:rsidP="00847651">
      <w:pPr>
        <w:spacing w:after="120" w:line="360" w:lineRule="exact"/>
        <w:ind w:firstLine="709"/>
        <w:jc w:val="both"/>
        <w:rPr>
          <w:bCs/>
          <w:szCs w:val="28"/>
        </w:rPr>
      </w:pPr>
      <w:r w:rsidRPr="00895EEB">
        <w:rPr>
          <w:bCs/>
          <w:szCs w:val="28"/>
        </w:rPr>
        <w:t>c) Ủy ban nhân dân cấp xã.</w:t>
      </w:r>
    </w:p>
    <w:p w14:paraId="0A9B20B9" w14:textId="77777777" w:rsidR="00895EEB" w:rsidRPr="00895EEB" w:rsidRDefault="00895EEB" w:rsidP="00847651">
      <w:pPr>
        <w:spacing w:after="120" w:line="360" w:lineRule="exact"/>
        <w:ind w:firstLine="709"/>
        <w:jc w:val="both"/>
        <w:rPr>
          <w:b/>
          <w:bCs/>
          <w:szCs w:val="28"/>
        </w:rPr>
      </w:pPr>
      <w:r w:rsidRPr="00895EEB">
        <w:rPr>
          <w:b/>
          <w:bCs/>
          <w:szCs w:val="28"/>
        </w:rPr>
        <w:t>Điều 5. Mức thu phí, lệ phí</w:t>
      </w:r>
    </w:p>
    <w:p w14:paraId="7C4322C9" w14:textId="1F379EBF" w:rsidR="00895EEB" w:rsidRPr="00895EEB" w:rsidRDefault="00F84D11" w:rsidP="00847651">
      <w:pPr>
        <w:spacing w:after="120" w:line="360" w:lineRule="exact"/>
        <w:ind w:firstLine="709"/>
        <w:jc w:val="both"/>
        <w:rPr>
          <w:bCs/>
          <w:szCs w:val="28"/>
        </w:rPr>
      </w:pPr>
      <w:r>
        <w:rPr>
          <w:bCs/>
          <w:szCs w:val="28"/>
        </w:rPr>
        <w:t xml:space="preserve">1. </w:t>
      </w:r>
      <w:r w:rsidR="00895EEB" w:rsidRPr="00895EEB">
        <w:rPr>
          <w:bCs/>
          <w:szCs w:val="28"/>
        </w:rPr>
        <w:t>Mức thu phí thẩm định hồ sơ cấp Giấy chứng nhận quyền sử dụng đất, quyền sở hữu tài sản gắn liền với đất thực hiện theo Phụ lục I ban hành kèm theo Nghị quyết này.</w:t>
      </w:r>
    </w:p>
    <w:p w14:paraId="369A6119" w14:textId="539DB792" w:rsidR="00895EEB" w:rsidRPr="00895EEB" w:rsidRDefault="00F84D11" w:rsidP="00847651">
      <w:pPr>
        <w:spacing w:after="120" w:line="360" w:lineRule="exact"/>
        <w:ind w:firstLine="709"/>
        <w:jc w:val="both"/>
        <w:rPr>
          <w:bCs/>
          <w:szCs w:val="28"/>
        </w:rPr>
      </w:pPr>
      <w:r>
        <w:rPr>
          <w:bCs/>
          <w:szCs w:val="28"/>
        </w:rPr>
        <w:t xml:space="preserve">2. </w:t>
      </w:r>
      <w:r w:rsidR="00895EEB" w:rsidRPr="00895EEB">
        <w:rPr>
          <w:bCs/>
          <w:szCs w:val="28"/>
        </w:rPr>
        <w:t>Mức thu phí khai thác và sử dụng tài liệu đất đai thực hiện theo Phụ lục II ban hành kèm theo Nghị quyết này.</w:t>
      </w:r>
    </w:p>
    <w:p w14:paraId="5B8BBB18" w14:textId="5DCB160C" w:rsidR="00895EEB" w:rsidRPr="00895EEB" w:rsidRDefault="00F84D11" w:rsidP="00847651">
      <w:pPr>
        <w:spacing w:after="120" w:line="360" w:lineRule="exact"/>
        <w:ind w:firstLine="709"/>
        <w:jc w:val="both"/>
        <w:rPr>
          <w:bCs/>
          <w:szCs w:val="28"/>
        </w:rPr>
      </w:pPr>
      <w:r>
        <w:rPr>
          <w:bCs/>
          <w:szCs w:val="28"/>
        </w:rPr>
        <w:t xml:space="preserve">3. </w:t>
      </w:r>
      <w:r w:rsidR="00895EEB" w:rsidRPr="00895EEB">
        <w:rPr>
          <w:bCs/>
          <w:szCs w:val="28"/>
        </w:rPr>
        <w:t>Mức thu lệ phí cấp Giấy chứng nhận quyền sử dụng đất, quyền sở hữu tài sản gắn liền với đất thực hiện theo Phụ lục III ban hành kèm theo Nghị quyết này.</w:t>
      </w:r>
    </w:p>
    <w:p w14:paraId="1A957EB5" w14:textId="2D539EF1" w:rsidR="00895EEB" w:rsidRPr="00895EEB" w:rsidRDefault="00F84D11" w:rsidP="00847651">
      <w:pPr>
        <w:spacing w:after="120" w:line="360" w:lineRule="exact"/>
        <w:ind w:firstLine="709"/>
        <w:jc w:val="both"/>
        <w:rPr>
          <w:bCs/>
          <w:szCs w:val="28"/>
        </w:rPr>
      </w:pPr>
      <w:r>
        <w:rPr>
          <w:bCs/>
          <w:szCs w:val="28"/>
        </w:rPr>
        <w:t xml:space="preserve">4. </w:t>
      </w:r>
      <w:r w:rsidR="00895EEB" w:rsidRPr="00895EEB">
        <w:rPr>
          <w:bCs/>
          <w:szCs w:val="28"/>
        </w:rPr>
        <w:t>Mức thu phí thẩm định đề án, báo cáo trong lĩnh vực tài nguyên nước thực hiện theo Phụ lục IV ban hành kèm theo Nghị quyết này.</w:t>
      </w:r>
    </w:p>
    <w:p w14:paraId="742AAA4F" w14:textId="7EBA7473" w:rsidR="00895EEB" w:rsidRPr="00895EEB" w:rsidRDefault="00F84D11" w:rsidP="00847651">
      <w:pPr>
        <w:spacing w:after="120" w:line="360" w:lineRule="exact"/>
        <w:ind w:firstLine="709"/>
        <w:jc w:val="both"/>
        <w:rPr>
          <w:bCs/>
          <w:szCs w:val="28"/>
        </w:rPr>
      </w:pPr>
      <w:r>
        <w:rPr>
          <w:bCs/>
          <w:szCs w:val="28"/>
        </w:rPr>
        <w:t xml:space="preserve">5. </w:t>
      </w:r>
      <w:r w:rsidR="00895EEB" w:rsidRPr="00895EEB">
        <w:rPr>
          <w:bCs/>
          <w:szCs w:val="28"/>
        </w:rPr>
        <w:t>Trường hợp nộp hồ sơ trực tuyến thông qua Cổng Dịch vụ công quốc gia hoặc Cổng Dịch vụ công của tỉnh và người nộp hồ sơ trực tiếp thực hiện thao tác nộp hồ sơ trực tuyến thì mức thu lệ phí bằng 50% mức thu lệ phí khi nộp hồ sơ trực tiếp.</w:t>
      </w:r>
    </w:p>
    <w:p w14:paraId="23D4A09F" w14:textId="77777777" w:rsidR="00895EEB" w:rsidRPr="00895EEB" w:rsidRDefault="00895EEB" w:rsidP="00847651">
      <w:pPr>
        <w:spacing w:after="120" w:line="360" w:lineRule="exact"/>
        <w:ind w:firstLine="709"/>
        <w:jc w:val="both"/>
        <w:rPr>
          <w:b/>
          <w:bCs/>
          <w:szCs w:val="28"/>
        </w:rPr>
      </w:pPr>
      <w:r w:rsidRPr="00895EEB">
        <w:rPr>
          <w:b/>
          <w:bCs/>
          <w:szCs w:val="28"/>
        </w:rPr>
        <w:t>Điều 6. Miễn phí, lệ phí</w:t>
      </w:r>
    </w:p>
    <w:p w14:paraId="2F22BA6C" w14:textId="041AD392" w:rsidR="00895EEB" w:rsidRPr="00895EEB" w:rsidRDefault="00F84D11" w:rsidP="00847651">
      <w:pPr>
        <w:spacing w:after="120" w:line="360" w:lineRule="exact"/>
        <w:ind w:firstLine="709"/>
        <w:jc w:val="both"/>
        <w:rPr>
          <w:bCs/>
          <w:szCs w:val="28"/>
        </w:rPr>
      </w:pPr>
      <w:r>
        <w:rPr>
          <w:bCs/>
          <w:szCs w:val="28"/>
        </w:rPr>
        <w:t xml:space="preserve">1. </w:t>
      </w:r>
      <w:r w:rsidR="00895EEB" w:rsidRPr="00895EEB">
        <w:rPr>
          <w:bCs/>
          <w:szCs w:val="28"/>
        </w:rPr>
        <w:t>Miễn 100% phí thẩm định hồ sơ cấp Giấy chứng nhận quyền sử dụng đất, quyền sở hữu tài sản gắn liền với đất đối với trường hợp cấp Giấy chứng nhận lần đầu cho các đối tượng sau:</w:t>
      </w:r>
    </w:p>
    <w:p w14:paraId="62567FB9" w14:textId="77777777" w:rsidR="00895EEB" w:rsidRPr="00895EEB" w:rsidRDefault="00895EEB" w:rsidP="00847651">
      <w:pPr>
        <w:spacing w:after="120" w:line="360" w:lineRule="exact"/>
        <w:ind w:firstLine="709"/>
        <w:jc w:val="both"/>
        <w:rPr>
          <w:bCs/>
          <w:szCs w:val="28"/>
        </w:rPr>
      </w:pPr>
      <w:r w:rsidRPr="00895EEB">
        <w:rPr>
          <w:bCs/>
          <w:szCs w:val="28"/>
        </w:rPr>
        <w:t>a) Hộ nghèo.</w:t>
      </w:r>
    </w:p>
    <w:p w14:paraId="2B6EC8C8" w14:textId="77777777" w:rsidR="00895EEB" w:rsidRPr="00895EEB" w:rsidRDefault="00895EEB" w:rsidP="00847651">
      <w:pPr>
        <w:spacing w:after="120" w:line="360" w:lineRule="exact"/>
        <w:ind w:firstLine="709"/>
        <w:jc w:val="both"/>
        <w:rPr>
          <w:bCs/>
          <w:szCs w:val="28"/>
        </w:rPr>
      </w:pPr>
      <w:r w:rsidRPr="00895EEB">
        <w:rPr>
          <w:bCs/>
          <w:szCs w:val="28"/>
        </w:rPr>
        <w:t>b) Người cao tuổi.</w:t>
      </w:r>
    </w:p>
    <w:p w14:paraId="54195BB3" w14:textId="77777777" w:rsidR="00895EEB" w:rsidRPr="00895EEB" w:rsidRDefault="00895EEB" w:rsidP="00847651">
      <w:pPr>
        <w:spacing w:after="120" w:line="360" w:lineRule="exact"/>
        <w:ind w:firstLine="709"/>
        <w:jc w:val="both"/>
        <w:rPr>
          <w:bCs/>
          <w:szCs w:val="28"/>
        </w:rPr>
      </w:pPr>
      <w:r w:rsidRPr="00895EEB">
        <w:rPr>
          <w:bCs/>
          <w:szCs w:val="28"/>
        </w:rPr>
        <w:t>c) Người khuyết tật.</w:t>
      </w:r>
    </w:p>
    <w:p w14:paraId="6BDFC0F6" w14:textId="77777777" w:rsidR="00895EEB" w:rsidRPr="00895EEB" w:rsidRDefault="00895EEB" w:rsidP="00847651">
      <w:pPr>
        <w:spacing w:after="120" w:line="360" w:lineRule="exact"/>
        <w:ind w:firstLine="709"/>
        <w:jc w:val="both"/>
        <w:rPr>
          <w:bCs/>
          <w:szCs w:val="28"/>
        </w:rPr>
      </w:pPr>
      <w:r w:rsidRPr="00895EEB">
        <w:rPr>
          <w:bCs/>
          <w:szCs w:val="28"/>
        </w:rPr>
        <w:t>d) Người có công với cách mạng.</w:t>
      </w:r>
    </w:p>
    <w:p w14:paraId="01FA7C88" w14:textId="77777777" w:rsidR="00895EEB" w:rsidRPr="00895EEB" w:rsidRDefault="00895EEB" w:rsidP="00847651">
      <w:pPr>
        <w:spacing w:after="120" w:line="360" w:lineRule="exact"/>
        <w:ind w:firstLine="709"/>
        <w:jc w:val="both"/>
        <w:rPr>
          <w:bCs/>
          <w:szCs w:val="28"/>
        </w:rPr>
      </w:pPr>
      <w:r w:rsidRPr="00895EEB">
        <w:rPr>
          <w:bCs/>
          <w:szCs w:val="28"/>
        </w:rPr>
        <w:lastRenderedPageBreak/>
        <w:t>đ) Đồng bào dân tộc thiểu số tại các xã có điều kiện kinh tế - xã hội đặc biệt khó khăn.</w:t>
      </w:r>
    </w:p>
    <w:p w14:paraId="018814E6" w14:textId="7BE5D124" w:rsidR="00895EEB" w:rsidRPr="00895EEB" w:rsidRDefault="001F6F15" w:rsidP="00847651">
      <w:pPr>
        <w:spacing w:after="120" w:line="360" w:lineRule="exact"/>
        <w:ind w:firstLine="709"/>
        <w:jc w:val="both"/>
        <w:rPr>
          <w:bCs/>
          <w:szCs w:val="28"/>
        </w:rPr>
      </w:pPr>
      <w:r>
        <w:rPr>
          <w:bCs/>
          <w:szCs w:val="28"/>
        </w:rPr>
        <w:t xml:space="preserve">2. </w:t>
      </w:r>
      <w:r w:rsidR="00895EEB" w:rsidRPr="00895EEB">
        <w:rPr>
          <w:bCs/>
          <w:szCs w:val="28"/>
        </w:rPr>
        <w:t>Miễn phí khai thác và sử dụng tài liệu đất đai trong các trường hợp:</w:t>
      </w:r>
    </w:p>
    <w:p w14:paraId="5C966477" w14:textId="77777777" w:rsidR="00895EEB" w:rsidRPr="00895EEB" w:rsidRDefault="00895EEB" w:rsidP="00847651">
      <w:pPr>
        <w:spacing w:after="120" w:line="360" w:lineRule="exact"/>
        <w:ind w:firstLine="709"/>
        <w:jc w:val="both"/>
        <w:rPr>
          <w:bCs/>
          <w:szCs w:val="28"/>
        </w:rPr>
      </w:pPr>
      <w:r w:rsidRPr="00895EEB">
        <w:rPr>
          <w:bCs/>
          <w:szCs w:val="28"/>
        </w:rPr>
        <w:t>a) Hộ nghèo, người cao tuổi, người khuyết tật, người có công với cách mạng, đồng bào dân tộc thiểu số ở các xã có điều kiện kinh tế - xã hội đặc biệt khó khăn.</w:t>
      </w:r>
    </w:p>
    <w:p w14:paraId="109920D0" w14:textId="77777777" w:rsidR="00895EEB" w:rsidRPr="00895EEB" w:rsidRDefault="00895EEB" w:rsidP="00847651">
      <w:pPr>
        <w:spacing w:after="120" w:line="360" w:lineRule="exact"/>
        <w:ind w:firstLine="709"/>
        <w:jc w:val="both"/>
        <w:rPr>
          <w:bCs/>
          <w:szCs w:val="28"/>
        </w:rPr>
      </w:pPr>
      <w:r w:rsidRPr="00895EEB">
        <w:rPr>
          <w:bCs/>
          <w:szCs w:val="28"/>
        </w:rPr>
        <w:t>b) Cung cấp dữ liệu đất đai phục vụ mục đích quốc phòng, an ninh trong tình trạng khẩn cấp; phòng, chống thiên tai theo quy định của pháp luật.</w:t>
      </w:r>
    </w:p>
    <w:p w14:paraId="5D8C8E66" w14:textId="77777777" w:rsidR="00895EEB" w:rsidRPr="00895EEB" w:rsidRDefault="00895EEB" w:rsidP="00847651">
      <w:pPr>
        <w:spacing w:after="120" w:line="360" w:lineRule="exact"/>
        <w:ind w:firstLine="709"/>
        <w:jc w:val="both"/>
        <w:rPr>
          <w:bCs/>
          <w:szCs w:val="28"/>
        </w:rPr>
      </w:pPr>
      <w:r w:rsidRPr="00895EEB">
        <w:rPr>
          <w:bCs/>
          <w:szCs w:val="28"/>
        </w:rPr>
        <w:t>c) Cung cấp dữ liệu để kết nối, chia sẻ giữa cơ sở dữ liệu đất đai với cơ sở dữ liệu quốc gia, cơ sở dữ liệu của các bộ, ngành, địa phương nhằm phục vụ hoạt động quản lý nhà nước và giải quyết thủ tục hành chính.</w:t>
      </w:r>
    </w:p>
    <w:p w14:paraId="743FB9CA" w14:textId="77777777" w:rsidR="00895EEB" w:rsidRPr="00895EEB" w:rsidRDefault="00895EEB" w:rsidP="00847651">
      <w:pPr>
        <w:spacing w:after="120" w:line="360" w:lineRule="exact"/>
        <w:ind w:firstLine="709"/>
        <w:jc w:val="both"/>
        <w:rPr>
          <w:bCs/>
          <w:szCs w:val="28"/>
        </w:rPr>
      </w:pPr>
      <w:r w:rsidRPr="00895EEB">
        <w:rPr>
          <w:bCs/>
          <w:szCs w:val="28"/>
        </w:rPr>
        <w:t>d) Cung cấp danh mục dữ liệu đất đai; thông tin quy hoạch, kế hoạch sử dụng đất đã được phê duyệt; khung giá đất, bảng giá đất; thông tin thủ tục hành chính; văn bản quy phạm pháp luật về đất đai.</w:t>
      </w:r>
    </w:p>
    <w:p w14:paraId="4BC77950" w14:textId="507FBE52" w:rsidR="00895EEB" w:rsidRPr="00895EEB" w:rsidRDefault="001F6F15" w:rsidP="00847651">
      <w:pPr>
        <w:spacing w:after="120" w:line="360" w:lineRule="exact"/>
        <w:ind w:firstLine="709"/>
        <w:jc w:val="both"/>
        <w:rPr>
          <w:bCs/>
          <w:szCs w:val="28"/>
        </w:rPr>
      </w:pPr>
      <w:r>
        <w:rPr>
          <w:bCs/>
          <w:szCs w:val="28"/>
        </w:rPr>
        <w:t xml:space="preserve">3. </w:t>
      </w:r>
      <w:r w:rsidR="00895EEB" w:rsidRPr="00895EEB">
        <w:rPr>
          <w:bCs/>
          <w:szCs w:val="28"/>
        </w:rPr>
        <w:t>Miễn 100% lệ phí cấp Giấy chứng nhận quyền sử dụng đất, quyền sở hữu tài sản gắn liền với đất đối với các trường hợp:</w:t>
      </w:r>
    </w:p>
    <w:p w14:paraId="3E85C083" w14:textId="77777777" w:rsidR="00895EEB" w:rsidRPr="00895EEB" w:rsidRDefault="00895EEB" w:rsidP="00847651">
      <w:pPr>
        <w:spacing w:after="120" w:line="360" w:lineRule="exact"/>
        <w:ind w:firstLine="709"/>
        <w:jc w:val="both"/>
        <w:rPr>
          <w:bCs/>
          <w:szCs w:val="28"/>
        </w:rPr>
      </w:pPr>
      <w:r w:rsidRPr="00895EEB">
        <w:rPr>
          <w:bCs/>
          <w:szCs w:val="28"/>
        </w:rPr>
        <w:t>a) Điều chỉnh địa chỉ thường trú, địa chỉ thửa đất do Nhà nước thay đổi địa giới hành chính, sáp nhập đơn vị hành chính.</w:t>
      </w:r>
    </w:p>
    <w:p w14:paraId="2C374240" w14:textId="77777777" w:rsidR="00895EEB" w:rsidRPr="00895EEB" w:rsidRDefault="00895EEB" w:rsidP="00847651">
      <w:pPr>
        <w:spacing w:after="120" w:line="360" w:lineRule="exact"/>
        <w:ind w:firstLine="709"/>
        <w:jc w:val="both"/>
        <w:rPr>
          <w:bCs/>
          <w:szCs w:val="28"/>
        </w:rPr>
      </w:pPr>
      <w:r w:rsidRPr="00895EEB">
        <w:rPr>
          <w:bCs/>
          <w:szCs w:val="28"/>
        </w:rPr>
        <w:t>b) Đính chính Giấy chứng nhận do sai sót của cơ quan nhà nước có thẩm quyền.</w:t>
      </w:r>
    </w:p>
    <w:p w14:paraId="5EF550DD" w14:textId="77777777" w:rsidR="00895EEB" w:rsidRPr="00895EEB" w:rsidRDefault="00895EEB" w:rsidP="00847651">
      <w:pPr>
        <w:spacing w:after="120" w:line="360" w:lineRule="exact"/>
        <w:ind w:firstLine="709"/>
        <w:jc w:val="both"/>
        <w:rPr>
          <w:bCs/>
          <w:szCs w:val="28"/>
        </w:rPr>
      </w:pPr>
      <w:r w:rsidRPr="00895EEB">
        <w:rPr>
          <w:bCs/>
          <w:szCs w:val="28"/>
        </w:rPr>
        <w:t>c) Hộ gia đình, cá nhân bị thu hồi đất hoặc tự nguyện hiến đất để thực hiện công trình công cộng, đường giao thông khi thực hiện đăng ký biến động.</w:t>
      </w:r>
    </w:p>
    <w:p w14:paraId="042C104C" w14:textId="77777777" w:rsidR="00895EEB" w:rsidRPr="00895EEB" w:rsidRDefault="00895EEB" w:rsidP="00847651">
      <w:pPr>
        <w:spacing w:after="120" w:line="360" w:lineRule="exact"/>
        <w:ind w:firstLine="709"/>
        <w:jc w:val="both"/>
        <w:rPr>
          <w:b/>
          <w:bCs/>
          <w:szCs w:val="28"/>
        </w:rPr>
      </w:pPr>
      <w:r w:rsidRPr="00895EEB">
        <w:rPr>
          <w:b/>
          <w:bCs/>
          <w:szCs w:val="28"/>
        </w:rPr>
        <w:t>Điều 7. Quản lý và sử dụng phí, lệ phí</w:t>
      </w:r>
    </w:p>
    <w:p w14:paraId="2979D734" w14:textId="1D360F14" w:rsidR="00895EEB" w:rsidRPr="00895EEB" w:rsidRDefault="008B6356" w:rsidP="00847651">
      <w:pPr>
        <w:spacing w:after="120" w:line="360" w:lineRule="exact"/>
        <w:ind w:firstLine="709"/>
        <w:jc w:val="both"/>
        <w:rPr>
          <w:bCs/>
          <w:szCs w:val="28"/>
        </w:rPr>
      </w:pPr>
      <w:r>
        <w:rPr>
          <w:bCs/>
          <w:szCs w:val="28"/>
        </w:rPr>
        <w:t xml:space="preserve">1. </w:t>
      </w:r>
      <w:r w:rsidR="00895EEB" w:rsidRPr="00895EEB">
        <w:rPr>
          <w:bCs/>
          <w:szCs w:val="28"/>
        </w:rPr>
        <w:t>Các khoản lệ phí quy định tại Nghị quyết này được nộp 100% vào ngân sách nhà nước.</w:t>
      </w:r>
    </w:p>
    <w:p w14:paraId="4241A415" w14:textId="12FA9F7B" w:rsidR="00895EEB" w:rsidRPr="00895EEB" w:rsidRDefault="008B6356" w:rsidP="00847651">
      <w:pPr>
        <w:spacing w:after="120" w:line="360" w:lineRule="exact"/>
        <w:ind w:firstLine="709"/>
        <w:jc w:val="both"/>
        <w:rPr>
          <w:bCs/>
          <w:szCs w:val="28"/>
        </w:rPr>
      </w:pPr>
      <w:r>
        <w:rPr>
          <w:bCs/>
          <w:szCs w:val="28"/>
        </w:rPr>
        <w:t xml:space="preserve">2. </w:t>
      </w:r>
      <w:r w:rsidR="00895EEB" w:rsidRPr="00895EEB">
        <w:rPr>
          <w:bCs/>
          <w:szCs w:val="28"/>
        </w:rPr>
        <w:t>Đối với phí thẩm định hồ sơ cấp Giấy chứng nhận quyền sử dụng đất, quyền sở hữu tài sản gắn liền với đất và phí khai thác, sử dụng tài liệu đất đai:</w:t>
      </w:r>
    </w:p>
    <w:p w14:paraId="6B408A53" w14:textId="77777777" w:rsidR="00895EEB" w:rsidRPr="00895EEB" w:rsidRDefault="00895EEB" w:rsidP="00847651">
      <w:pPr>
        <w:spacing w:after="120" w:line="360" w:lineRule="exact"/>
        <w:ind w:firstLine="709"/>
        <w:jc w:val="both"/>
        <w:rPr>
          <w:bCs/>
          <w:szCs w:val="28"/>
        </w:rPr>
      </w:pPr>
      <w:r w:rsidRPr="00895EEB">
        <w:rPr>
          <w:bCs/>
          <w:szCs w:val="28"/>
        </w:rPr>
        <w:t>a) Đơn vị thu là Văn phòng Đăng ký đất đai và các Chi nhánh Văn phòng Đăng ký đất đai được để lại 90% số tiền phí thu được để trang trải chi phí cho hoạt động cung cấp dịch vụ, thu phí theo quy định.</w:t>
      </w:r>
    </w:p>
    <w:p w14:paraId="2607840C" w14:textId="77777777" w:rsidR="00895EEB" w:rsidRPr="00895EEB" w:rsidRDefault="00895EEB" w:rsidP="00847651">
      <w:pPr>
        <w:spacing w:after="120" w:line="360" w:lineRule="exact"/>
        <w:ind w:firstLine="709"/>
        <w:jc w:val="both"/>
        <w:rPr>
          <w:bCs/>
          <w:szCs w:val="28"/>
        </w:rPr>
      </w:pPr>
      <w:r w:rsidRPr="00895EEB">
        <w:rPr>
          <w:bCs/>
          <w:szCs w:val="28"/>
        </w:rPr>
        <w:t>b) Nộp 10% số tiền phí thu được vào ngân sách nhà nước.</w:t>
      </w:r>
    </w:p>
    <w:p w14:paraId="0961776F" w14:textId="5EB32E77" w:rsidR="00895EEB" w:rsidRPr="00895EEB" w:rsidRDefault="008B6356" w:rsidP="00847651">
      <w:pPr>
        <w:spacing w:after="120" w:line="360" w:lineRule="exact"/>
        <w:ind w:firstLine="709"/>
        <w:jc w:val="both"/>
        <w:rPr>
          <w:bCs/>
          <w:szCs w:val="28"/>
        </w:rPr>
      </w:pPr>
      <w:r>
        <w:rPr>
          <w:bCs/>
          <w:szCs w:val="28"/>
        </w:rPr>
        <w:t xml:space="preserve">3. </w:t>
      </w:r>
      <w:r w:rsidR="00895EEB" w:rsidRPr="00895EEB">
        <w:rPr>
          <w:bCs/>
          <w:szCs w:val="28"/>
        </w:rPr>
        <w:t>Đối với các cơ quan, đơn vị khác thuộc Nhà nước được ngân sách bảo đảm kinh phí hoạt động, toàn bộ số phí thu được phải nộp 100% vào ngân sách nhà nước.</w:t>
      </w:r>
    </w:p>
    <w:p w14:paraId="7B2FA434" w14:textId="6BC4AA1E" w:rsidR="00895EEB" w:rsidRPr="00895EEB" w:rsidRDefault="008B6356" w:rsidP="00847651">
      <w:pPr>
        <w:spacing w:after="120" w:line="360" w:lineRule="exact"/>
        <w:ind w:firstLine="709"/>
        <w:jc w:val="both"/>
        <w:rPr>
          <w:bCs/>
          <w:szCs w:val="28"/>
        </w:rPr>
      </w:pPr>
      <w:r>
        <w:rPr>
          <w:bCs/>
          <w:szCs w:val="28"/>
        </w:rPr>
        <w:lastRenderedPageBreak/>
        <w:t xml:space="preserve">4. </w:t>
      </w:r>
      <w:r w:rsidR="00895EEB" w:rsidRPr="00895EEB">
        <w:rPr>
          <w:bCs/>
          <w:szCs w:val="28"/>
        </w:rPr>
        <w:t>Việc quản lý, sử dụng phí, lệ phí thực hiện theo quy định của Luật Ngân sách nhà nước, Luật Phí và lệ phí và các văn bản hướng dẫn hiện hành.</w:t>
      </w:r>
    </w:p>
    <w:p w14:paraId="6DBB58A6" w14:textId="77777777" w:rsidR="00895EEB" w:rsidRPr="00895EEB" w:rsidRDefault="00895EEB" w:rsidP="00847651">
      <w:pPr>
        <w:spacing w:after="120" w:line="360" w:lineRule="exact"/>
        <w:ind w:firstLine="709"/>
        <w:jc w:val="both"/>
        <w:rPr>
          <w:b/>
          <w:bCs/>
          <w:szCs w:val="28"/>
        </w:rPr>
      </w:pPr>
      <w:r w:rsidRPr="00895EEB">
        <w:rPr>
          <w:b/>
          <w:bCs/>
          <w:szCs w:val="28"/>
        </w:rPr>
        <w:t>Điều 8. Kê khai, thu, nộp phí, lệ phí</w:t>
      </w:r>
    </w:p>
    <w:p w14:paraId="4744B896" w14:textId="6AB7248A" w:rsidR="00895EEB" w:rsidRPr="00895EEB" w:rsidRDefault="00527BF6" w:rsidP="00847651">
      <w:pPr>
        <w:spacing w:after="120" w:line="360" w:lineRule="exact"/>
        <w:ind w:firstLine="709"/>
        <w:jc w:val="both"/>
        <w:rPr>
          <w:bCs/>
          <w:szCs w:val="28"/>
        </w:rPr>
      </w:pPr>
      <w:r>
        <w:rPr>
          <w:bCs/>
          <w:szCs w:val="28"/>
        </w:rPr>
        <w:t xml:space="preserve">1. </w:t>
      </w:r>
      <w:r w:rsidR="00895EEB" w:rsidRPr="00895EEB">
        <w:rPr>
          <w:bCs/>
          <w:szCs w:val="28"/>
        </w:rPr>
        <w:t>Phí, lệ phí được thu theo từng lần phát sinh.</w:t>
      </w:r>
    </w:p>
    <w:p w14:paraId="326A3C11" w14:textId="3113446A" w:rsidR="00895EEB" w:rsidRPr="00895EEB" w:rsidRDefault="00527BF6" w:rsidP="00847651">
      <w:pPr>
        <w:spacing w:after="120" w:line="360" w:lineRule="exact"/>
        <w:ind w:firstLine="709"/>
        <w:jc w:val="both"/>
        <w:rPr>
          <w:bCs/>
          <w:szCs w:val="28"/>
        </w:rPr>
      </w:pPr>
      <w:r>
        <w:rPr>
          <w:bCs/>
          <w:szCs w:val="28"/>
        </w:rPr>
        <w:t xml:space="preserve">2. </w:t>
      </w:r>
      <w:r w:rsidR="00895EEB" w:rsidRPr="00895EEB">
        <w:rPr>
          <w:bCs/>
          <w:szCs w:val="28"/>
        </w:rPr>
        <w:t>Việc thu phí, lệ phí thực hiện bằng hình thức trực tiếp, thanh toán không dùng tiền mặt hoặc thông qua Cổng Dịch vụ công quốc gia, Cổng Dịch vụ công của tỉnh và các hình thức thanh toán hợp pháp khác.</w:t>
      </w:r>
    </w:p>
    <w:p w14:paraId="308F2F65" w14:textId="03515189" w:rsidR="00895EEB" w:rsidRPr="00895EEB" w:rsidRDefault="00527BF6" w:rsidP="00847651">
      <w:pPr>
        <w:spacing w:after="120" w:line="360" w:lineRule="exact"/>
        <w:ind w:firstLine="709"/>
        <w:jc w:val="both"/>
        <w:rPr>
          <w:bCs/>
          <w:szCs w:val="28"/>
        </w:rPr>
      </w:pPr>
      <w:r>
        <w:rPr>
          <w:bCs/>
          <w:szCs w:val="28"/>
        </w:rPr>
        <w:t xml:space="preserve">3. </w:t>
      </w:r>
      <w:r w:rsidR="00895EEB" w:rsidRPr="00895EEB">
        <w:rPr>
          <w:bCs/>
          <w:szCs w:val="28"/>
        </w:rPr>
        <w:t>Đơn vị thu phí, lệ phí có trách nhiệm:</w:t>
      </w:r>
    </w:p>
    <w:p w14:paraId="0019F9A8" w14:textId="77777777" w:rsidR="00895EEB" w:rsidRPr="00895EEB" w:rsidRDefault="00895EEB" w:rsidP="00847651">
      <w:pPr>
        <w:spacing w:after="120" w:line="360" w:lineRule="exact"/>
        <w:ind w:firstLine="709"/>
        <w:jc w:val="both"/>
        <w:rPr>
          <w:bCs/>
          <w:szCs w:val="28"/>
        </w:rPr>
      </w:pPr>
      <w:r w:rsidRPr="00895EEB">
        <w:rPr>
          <w:bCs/>
          <w:szCs w:val="28"/>
        </w:rPr>
        <w:t>a) Niêm yết công khai mức thu phí, lệ phí.</w:t>
      </w:r>
    </w:p>
    <w:p w14:paraId="7F8B4BD6" w14:textId="77777777" w:rsidR="00895EEB" w:rsidRPr="00895EEB" w:rsidRDefault="00895EEB" w:rsidP="00847651">
      <w:pPr>
        <w:spacing w:after="120" w:line="360" w:lineRule="exact"/>
        <w:ind w:firstLine="709"/>
        <w:jc w:val="both"/>
        <w:rPr>
          <w:bCs/>
          <w:szCs w:val="28"/>
        </w:rPr>
      </w:pPr>
      <w:r w:rsidRPr="00895EEB">
        <w:rPr>
          <w:bCs/>
          <w:szCs w:val="28"/>
        </w:rPr>
        <w:t>b) Thực hiện thu, nộp, quản lý và sử dụng phí, lệ phí đúng quy định.</w:t>
      </w:r>
    </w:p>
    <w:p w14:paraId="1DE95E96" w14:textId="77777777" w:rsidR="00895EEB" w:rsidRPr="00895EEB" w:rsidRDefault="00895EEB" w:rsidP="00847651">
      <w:pPr>
        <w:spacing w:after="120" w:line="360" w:lineRule="exact"/>
        <w:ind w:firstLine="709"/>
        <w:jc w:val="both"/>
        <w:rPr>
          <w:bCs/>
          <w:szCs w:val="28"/>
        </w:rPr>
      </w:pPr>
      <w:r w:rsidRPr="00895EEB">
        <w:rPr>
          <w:bCs/>
          <w:szCs w:val="28"/>
        </w:rPr>
        <w:t>c) Thực hiện chế độ kế toán, quyết toán, báo cáo theo quy định của pháp luật.</w:t>
      </w:r>
    </w:p>
    <w:p w14:paraId="1CDE5BC3" w14:textId="77777777" w:rsidR="00895EEB" w:rsidRPr="00895EEB" w:rsidRDefault="00895EEB" w:rsidP="00847651">
      <w:pPr>
        <w:spacing w:after="120" w:line="360" w:lineRule="exact"/>
        <w:ind w:firstLine="709"/>
        <w:jc w:val="both"/>
        <w:rPr>
          <w:b/>
          <w:bCs/>
          <w:szCs w:val="28"/>
        </w:rPr>
      </w:pPr>
      <w:r w:rsidRPr="00895EEB">
        <w:rPr>
          <w:b/>
          <w:bCs/>
          <w:szCs w:val="28"/>
        </w:rPr>
        <w:t>Điều 9. Tổ chức thực hiện</w:t>
      </w:r>
    </w:p>
    <w:p w14:paraId="19731552" w14:textId="6AAE67CD" w:rsidR="00895EEB" w:rsidRPr="00895EEB" w:rsidRDefault="00527BF6" w:rsidP="00847651">
      <w:pPr>
        <w:spacing w:after="120" w:line="360" w:lineRule="exact"/>
        <w:ind w:firstLine="709"/>
        <w:jc w:val="both"/>
        <w:rPr>
          <w:bCs/>
          <w:szCs w:val="28"/>
        </w:rPr>
      </w:pPr>
      <w:r>
        <w:rPr>
          <w:bCs/>
          <w:szCs w:val="28"/>
        </w:rPr>
        <w:t xml:space="preserve">1. </w:t>
      </w:r>
      <w:r w:rsidR="00895EEB" w:rsidRPr="00895EEB">
        <w:rPr>
          <w:bCs/>
          <w:szCs w:val="28"/>
        </w:rPr>
        <w:t>Giao Ủy ban nhân dân tỉnh tổ chức triển khai thực hiện Nghị quyết này.</w:t>
      </w:r>
    </w:p>
    <w:p w14:paraId="44873488" w14:textId="0776BC87" w:rsidR="00895EEB" w:rsidRPr="00895EEB" w:rsidRDefault="00527BF6" w:rsidP="00847651">
      <w:pPr>
        <w:spacing w:after="120" w:line="360" w:lineRule="exact"/>
        <w:ind w:firstLine="709"/>
        <w:jc w:val="both"/>
        <w:rPr>
          <w:bCs/>
          <w:szCs w:val="28"/>
        </w:rPr>
      </w:pPr>
      <w:r>
        <w:rPr>
          <w:bCs/>
          <w:szCs w:val="28"/>
        </w:rPr>
        <w:t xml:space="preserve">2. </w:t>
      </w:r>
      <w:r w:rsidR="00895EEB" w:rsidRPr="00895EEB">
        <w:rPr>
          <w:bCs/>
          <w:szCs w:val="28"/>
        </w:rPr>
        <w:t>Giao Thường trực Hội đồng nhân dân tỉnh, các Ban của Hội đồng nhân dân tỉnh, Tổ đại biểu và đại biểu Hội đồng nhân dân tỉnh giám sát việc thực hiện Nghị quyết.</w:t>
      </w:r>
    </w:p>
    <w:p w14:paraId="11F7228C" w14:textId="77777777" w:rsidR="00895EEB" w:rsidRPr="00895EEB" w:rsidRDefault="00895EEB" w:rsidP="00847651">
      <w:pPr>
        <w:spacing w:after="120" w:line="360" w:lineRule="exact"/>
        <w:ind w:firstLine="709"/>
        <w:jc w:val="both"/>
        <w:rPr>
          <w:b/>
          <w:bCs/>
          <w:szCs w:val="28"/>
        </w:rPr>
      </w:pPr>
      <w:r w:rsidRPr="00895EEB">
        <w:rPr>
          <w:b/>
          <w:bCs/>
          <w:szCs w:val="28"/>
        </w:rPr>
        <w:t>Điều 10. Điều khoản thi hành</w:t>
      </w:r>
    </w:p>
    <w:p w14:paraId="50F4FFDE" w14:textId="36AC889F" w:rsidR="00895EEB" w:rsidRPr="00895EEB" w:rsidRDefault="00527BF6" w:rsidP="00847651">
      <w:pPr>
        <w:spacing w:after="120" w:line="360" w:lineRule="exact"/>
        <w:ind w:firstLine="709"/>
        <w:jc w:val="both"/>
        <w:rPr>
          <w:bCs/>
          <w:szCs w:val="28"/>
        </w:rPr>
      </w:pPr>
      <w:r>
        <w:rPr>
          <w:bCs/>
          <w:szCs w:val="28"/>
        </w:rPr>
        <w:t xml:space="preserve">1. </w:t>
      </w:r>
      <w:r w:rsidR="00895EEB" w:rsidRPr="00895EEB">
        <w:rPr>
          <w:bCs/>
          <w:szCs w:val="28"/>
        </w:rPr>
        <w:t>Nghị quyết này có hiệu lực thi hành kể từ ngày … tháng … năm 2026.</w:t>
      </w:r>
    </w:p>
    <w:p w14:paraId="6208CB87" w14:textId="7A3CE796" w:rsidR="00895EEB" w:rsidRPr="00895EEB" w:rsidRDefault="00527BF6" w:rsidP="00847651">
      <w:pPr>
        <w:spacing w:after="120" w:line="360" w:lineRule="exact"/>
        <w:ind w:firstLine="709"/>
        <w:jc w:val="both"/>
        <w:rPr>
          <w:bCs/>
          <w:szCs w:val="28"/>
        </w:rPr>
      </w:pPr>
      <w:r>
        <w:rPr>
          <w:bCs/>
          <w:szCs w:val="28"/>
        </w:rPr>
        <w:t xml:space="preserve">2. </w:t>
      </w:r>
      <w:r w:rsidR="00895EEB" w:rsidRPr="00895EEB">
        <w:rPr>
          <w:bCs/>
          <w:szCs w:val="28"/>
        </w:rPr>
        <w:t>Nghị quyết này thay thế:</w:t>
      </w:r>
    </w:p>
    <w:p w14:paraId="0674D8C2" w14:textId="7E2AF83F" w:rsidR="00895EEB" w:rsidRPr="00895EEB" w:rsidRDefault="00895EEB" w:rsidP="00847651">
      <w:pPr>
        <w:spacing w:after="120" w:line="360" w:lineRule="exact"/>
        <w:ind w:firstLine="709"/>
        <w:jc w:val="both"/>
        <w:rPr>
          <w:bCs/>
          <w:szCs w:val="28"/>
        </w:rPr>
      </w:pPr>
      <w:r w:rsidRPr="00895EEB">
        <w:rPr>
          <w:bCs/>
          <w:szCs w:val="28"/>
        </w:rPr>
        <w:t>a) Nghị quyết số 13/2021/NQ-HĐND ngày 20/12/2021 của Hội đồng nhân dân tỉnh Tuyên Quang</w:t>
      </w:r>
      <w:r w:rsidR="00527BF6">
        <w:rPr>
          <w:bCs/>
          <w:szCs w:val="28"/>
        </w:rPr>
        <w:t xml:space="preserve"> (trước sáp nhập)</w:t>
      </w:r>
      <w:r w:rsidRPr="00895EEB">
        <w:rPr>
          <w:bCs/>
          <w:szCs w:val="28"/>
        </w:rPr>
        <w:t>.</w:t>
      </w:r>
    </w:p>
    <w:p w14:paraId="4BAC2E5E" w14:textId="167078F0" w:rsidR="00895EEB" w:rsidRPr="00895EEB" w:rsidRDefault="00895EEB" w:rsidP="00847651">
      <w:pPr>
        <w:spacing w:after="120" w:line="360" w:lineRule="exact"/>
        <w:ind w:firstLine="709"/>
        <w:jc w:val="both"/>
        <w:rPr>
          <w:bCs/>
          <w:szCs w:val="28"/>
        </w:rPr>
      </w:pPr>
      <w:r w:rsidRPr="00895EEB">
        <w:rPr>
          <w:bCs/>
          <w:szCs w:val="28"/>
        </w:rPr>
        <w:t>b) Nghị quyết số 18/2023/NQ-HĐND ngày 07/12/2023 của Hội đồng nhân dân tỉnh Tuyên Quang</w:t>
      </w:r>
      <w:r w:rsidR="00527BF6">
        <w:rPr>
          <w:bCs/>
          <w:szCs w:val="28"/>
        </w:rPr>
        <w:t xml:space="preserve"> (trước sáp nhập)</w:t>
      </w:r>
      <w:r w:rsidRPr="00895EEB">
        <w:rPr>
          <w:bCs/>
          <w:szCs w:val="28"/>
        </w:rPr>
        <w:t>.</w:t>
      </w:r>
    </w:p>
    <w:p w14:paraId="277BA637" w14:textId="73DC4A61" w:rsidR="00895EEB" w:rsidRPr="00895EEB" w:rsidRDefault="00895EEB" w:rsidP="00847651">
      <w:pPr>
        <w:spacing w:after="120" w:line="360" w:lineRule="exact"/>
        <w:ind w:firstLine="709"/>
        <w:jc w:val="both"/>
        <w:rPr>
          <w:bCs/>
          <w:szCs w:val="28"/>
        </w:rPr>
      </w:pPr>
      <w:r w:rsidRPr="00895EEB">
        <w:rPr>
          <w:bCs/>
          <w:szCs w:val="28"/>
        </w:rPr>
        <w:t>c) Nghị quyết số 22/2024/NQ-HĐND ngày 26/12/2024 của Hội đồng nhân dân tỉnh Tuyên Quang</w:t>
      </w:r>
      <w:r w:rsidR="00527BF6">
        <w:rPr>
          <w:bCs/>
          <w:szCs w:val="28"/>
        </w:rPr>
        <w:t xml:space="preserve"> (trước sáp nhập)</w:t>
      </w:r>
      <w:r w:rsidRPr="00895EEB">
        <w:rPr>
          <w:bCs/>
          <w:szCs w:val="28"/>
        </w:rPr>
        <w:t>.</w:t>
      </w:r>
    </w:p>
    <w:p w14:paraId="4DA44C32" w14:textId="651E581B" w:rsidR="00895EEB" w:rsidRPr="00895EEB" w:rsidRDefault="00895EEB" w:rsidP="00847651">
      <w:pPr>
        <w:spacing w:after="120" w:line="360" w:lineRule="exact"/>
        <w:ind w:firstLine="709"/>
        <w:jc w:val="both"/>
        <w:rPr>
          <w:bCs/>
          <w:szCs w:val="28"/>
        </w:rPr>
      </w:pPr>
      <w:r w:rsidRPr="00895EEB">
        <w:rPr>
          <w:bCs/>
          <w:szCs w:val="28"/>
        </w:rPr>
        <w:t>d) Nghị quyết số 21/2023/NQ-HĐND ngày 07/12/2023 của Hội đồng nhân dân tỉnh Tuyên Quang</w:t>
      </w:r>
      <w:r w:rsidR="00527BF6">
        <w:rPr>
          <w:bCs/>
          <w:szCs w:val="28"/>
        </w:rPr>
        <w:t xml:space="preserve"> (trước sáp nhập)</w:t>
      </w:r>
      <w:r w:rsidRPr="00895EEB">
        <w:rPr>
          <w:bCs/>
          <w:szCs w:val="28"/>
        </w:rPr>
        <w:t>.</w:t>
      </w:r>
    </w:p>
    <w:p w14:paraId="330BE731" w14:textId="5827012A" w:rsidR="00895EEB" w:rsidRPr="00895EEB" w:rsidRDefault="00895EEB" w:rsidP="00847651">
      <w:pPr>
        <w:spacing w:after="120" w:line="360" w:lineRule="exact"/>
        <w:ind w:firstLine="709"/>
        <w:jc w:val="both"/>
        <w:rPr>
          <w:bCs/>
          <w:szCs w:val="28"/>
        </w:rPr>
      </w:pPr>
      <w:r w:rsidRPr="00895EEB">
        <w:rPr>
          <w:bCs/>
          <w:szCs w:val="28"/>
        </w:rPr>
        <w:t>đ) Nghị quyết số 29/2023/NQ-HĐND ngày 08/12/2023 của Hội đồng nhân dân tỉnh Hà Giang</w:t>
      </w:r>
      <w:r w:rsidR="00527BF6">
        <w:rPr>
          <w:bCs/>
          <w:szCs w:val="28"/>
        </w:rPr>
        <w:t xml:space="preserve"> (trước sáp nhập)</w:t>
      </w:r>
      <w:r w:rsidRPr="00895EEB">
        <w:rPr>
          <w:bCs/>
          <w:szCs w:val="28"/>
        </w:rPr>
        <w:t>.</w:t>
      </w:r>
    </w:p>
    <w:p w14:paraId="6AB11226" w14:textId="6B647DAC" w:rsidR="00895EEB" w:rsidRPr="00895EEB" w:rsidRDefault="00895EEB" w:rsidP="00847651">
      <w:pPr>
        <w:spacing w:after="120" w:line="360" w:lineRule="exact"/>
        <w:ind w:firstLine="709"/>
        <w:jc w:val="both"/>
        <w:rPr>
          <w:bCs/>
          <w:szCs w:val="28"/>
        </w:rPr>
      </w:pPr>
      <w:r w:rsidRPr="00895EEB">
        <w:rPr>
          <w:bCs/>
          <w:szCs w:val="28"/>
        </w:rPr>
        <w:t>e) Nghị quyết số 38/2024/NQ-HĐND ngày 30/12/2024 của Hội đồng nhân dân tỉnh Hà Giang</w:t>
      </w:r>
      <w:r w:rsidR="00527BF6">
        <w:rPr>
          <w:bCs/>
          <w:szCs w:val="28"/>
        </w:rPr>
        <w:t xml:space="preserve"> (trước sáp nhập)</w:t>
      </w:r>
      <w:r w:rsidRPr="00895EEB">
        <w:rPr>
          <w:bCs/>
          <w:szCs w:val="28"/>
        </w:rPr>
        <w:t>.</w:t>
      </w:r>
    </w:p>
    <w:p w14:paraId="2612235C" w14:textId="09363263" w:rsidR="00895EEB" w:rsidRPr="00895EEB" w:rsidRDefault="00895EEB" w:rsidP="00847651">
      <w:pPr>
        <w:spacing w:after="120" w:line="360" w:lineRule="exact"/>
        <w:ind w:firstLine="709"/>
        <w:jc w:val="both"/>
        <w:rPr>
          <w:bCs/>
          <w:szCs w:val="28"/>
        </w:rPr>
      </w:pPr>
      <w:r w:rsidRPr="00895EEB">
        <w:rPr>
          <w:bCs/>
          <w:szCs w:val="28"/>
        </w:rPr>
        <w:lastRenderedPageBreak/>
        <w:t>g) Nghị quyết số 41/2024/NQ-HĐND ngày 30/12/2024 của Hội đồng nhân dân tỉnh Hà Giang</w:t>
      </w:r>
      <w:r w:rsidR="00527BF6">
        <w:rPr>
          <w:bCs/>
          <w:szCs w:val="28"/>
        </w:rPr>
        <w:t xml:space="preserve"> (trước sáp nhập)</w:t>
      </w:r>
      <w:r w:rsidRPr="00895EEB">
        <w:rPr>
          <w:bCs/>
          <w:szCs w:val="28"/>
        </w:rPr>
        <w:t>.</w:t>
      </w:r>
    </w:p>
    <w:p w14:paraId="20E334F3" w14:textId="7F37C006" w:rsidR="00895EEB" w:rsidRPr="00895EEB" w:rsidRDefault="00895EEB" w:rsidP="00847651">
      <w:pPr>
        <w:spacing w:after="120" w:line="360" w:lineRule="exact"/>
        <w:ind w:firstLine="709"/>
        <w:jc w:val="both"/>
        <w:rPr>
          <w:bCs/>
          <w:szCs w:val="28"/>
        </w:rPr>
      </w:pPr>
      <w:r w:rsidRPr="00895EEB">
        <w:rPr>
          <w:bCs/>
          <w:szCs w:val="28"/>
        </w:rPr>
        <w:t>h) Nghị quyết số 42/2024/NQ-HĐND ngày 30/12/2024 của Hội đồng nhân dân tỉnh Hà Giang</w:t>
      </w:r>
      <w:r w:rsidR="00527BF6">
        <w:rPr>
          <w:bCs/>
          <w:szCs w:val="28"/>
        </w:rPr>
        <w:t xml:space="preserve"> (trước sáp nhập)</w:t>
      </w:r>
      <w:r w:rsidRPr="00895EEB">
        <w:rPr>
          <w:bCs/>
          <w:szCs w:val="28"/>
        </w:rPr>
        <w:t>.</w:t>
      </w:r>
    </w:p>
    <w:p w14:paraId="47730E6A" w14:textId="5670DC37" w:rsidR="00895EEB" w:rsidRPr="00895EEB" w:rsidRDefault="00570AF7" w:rsidP="00847651">
      <w:pPr>
        <w:spacing w:after="120" w:line="360" w:lineRule="exact"/>
        <w:ind w:firstLine="709"/>
        <w:jc w:val="both"/>
        <w:rPr>
          <w:bCs/>
          <w:szCs w:val="28"/>
        </w:rPr>
      </w:pPr>
      <w:r>
        <w:rPr>
          <w:bCs/>
          <w:szCs w:val="28"/>
        </w:rPr>
        <w:t xml:space="preserve">3. </w:t>
      </w:r>
      <w:r w:rsidR="00895EEB" w:rsidRPr="00895EEB">
        <w:rPr>
          <w:bCs/>
          <w:szCs w:val="28"/>
        </w:rPr>
        <w:t>Trong quá trình thực hiện nếu có khó khăn, vướng mắc, Ủy ban nhân dân tỉnh báo cáo Hội đồng nhân dân tỉnh xem xét, điều chỉnh cho phù hợp.</w:t>
      </w:r>
    </w:p>
    <w:p w14:paraId="23FCE4EE" w14:textId="77777777" w:rsidR="00895EEB" w:rsidRPr="007C0CCD" w:rsidRDefault="00895EEB" w:rsidP="00847651">
      <w:pPr>
        <w:spacing w:after="120" w:line="360" w:lineRule="exact"/>
        <w:ind w:firstLine="709"/>
        <w:jc w:val="both"/>
        <w:rPr>
          <w:bCs/>
          <w:szCs w:val="28"/>
        </w:rPr>
      </w:pPr>
      <w:r w:rsidRPr="00895EEB">
        <w:rPr>
          <w:bCs/>
          <w:szCs w:val="28"/>
        </w:rPr>
        <w:t>Nghị quyết này đã được Hội đồng nhân dân tỉnh Tuyên Quang khóa …, kỳ họp thứ … thông qua ngày … tháng …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5EEB" w:rsidRPr="007C0CCD" w14:paraId="141301FD" w14:textId="77777777" w:rsidTr="00895EEB">
        <w:tc>
          <w:tcPr>
            <w:tcW w:w="4531" w:type="dxa"/>
          </w:tcPr>
          <w:p w14:paraId="74FF03EE" w14:textId="5D728A8C" w:rsidR="00895EEB" w:rsidRPr="007C0CCD" w:rsidRDefault="00895EEB" w:rsidP="00895EEB">
            <w:pPr>
              <w:spacing w:after="240" w:line="340" w:lineRule="exact"/>
              <w:jc w:val="both"/>
              <w:rPr>
                <w:b/>
                <w:szCs w:val="28"/>
              </w:rPr>
            </w:pPr>
            <w:r w:rsidRPr="007C0CCD">
              <w:rPr>
                <w:b/>
                <w:szCs w:val="28"/>
              </w:rPr>
              <w:t>Nơi nhận:</w:t>
            </w:r>
          </w:p>
        </w:tc>
        <w:tc>
          <w:tcPr>
            <w:tcW w:w="4531" w:type="dxa"/>
          </w:tcPr>
          <w:p w14:paraId="4FA994F7" w14:textId="77777777" w:rsidR="00895EEB" w:rsidRPr="00895EEB" w:rsidRDefault="00895EEB" w:rsidP="00895EEB">
            <w:pPr>
              <w:spacing w:after="240" w:line="340" w:lineRule="exact"/>
              <w:jc w:val="center"/>
              <w:rPr>
                <w:b/>
                <w:szCs w:val="28"/>
              </w:rPr>
            </w:pPr>
            <w:r w:rsidRPr="00895EEB">
              <w:rPr>
                <w:b/>
                <w:szCs w:val="28"/>
              </w:rPr>
              <w:t>CHỦ TỊCH</w:t>
            </w:r>
          </w:p>
          <w:p w14:paraId="37C4BA99" w14:textId="77777777" w:rsidR="00895EEB" w:rsidRPr="00895EEB" w:rsidRDefault="00895EEB" w:rsidP="00895EEB">
            <w:pPr>
              <w:spacing w:after="240" w:line="340" w:lineRule="exact"/>
              <w:jc w:val="center"/>
              <w:rPr>
                <w:bCs/>
                <w:i/>
                <w:iCs/>
                <w:szCs w:val="28"/>
              </w:rPr>
            </w:pPr>
            <w:r w:rsidRPr="00895EEB">
              <w:rPr>
                <w:bCs/>
                <w:i/>
                <w:iCs/>
                <w:szCs w:val="28"/>
              </w:rPr>
              <w:t>(ký, ghi rõ họ tên)</w:t>
            </w:r>
          </w:p>
          <w:p w14:paraId="7646C57B" w14:textId="77777777" w:rsidR="00895EEB" w:rsidRPr="007C0CCD" w:rsidRDefault="00895EEB" w:rsidP="00895EEB">
            <w:pPr>
              <w:spacing w:after="240" w:line="340" w:lineRule="exact"/>
              <w:jc w:val="both"/>
              <w:rPr>
                <w:bCs/>
                <w:szCs w:val="28"/>
              </w:rPr>
            </w:pPr>
          </w:p>
        </w:tc>
      </w:tr>
    </w:tbl>
    <w:p w14:paraId="30D5A0C2" w14:textId="77777777" w:rsidR="00895EEB" w:rsidRPr="00895EEB" w:rsidRDefault="00895EEB" w:rsidP="00895EEB">
      <w:pPr>
        <w:spacing w:after="240" w:line="340" w:lineRule="exact"/>
        <w:jc w:val="both"/>
        <w:rPr>
          <w:bCs/>
          <w:szCs w:val="28"/>
        </w:rPr>
      </w:pPr>
    </w:p>
    <w:p w14:paraId="235752F8" w14:textId="3DC4067B" w:rsidR="007F7B6A" w:rsidRPr="00EA42B6" w:rsidRDefault="007F7B6A" w:rsidP="00B13214">
      <w:pPr>
        <w:spacing w:after="240" w:line="340" w:lineRule="exact"/>
        <w:jc w:val="both"/>
        <w:rPr>
          <w:szCs w:val="28"/>
          <w:lang w:val="nl-NL"/>
        </w:rPr>
      </w:pPr>
    </w:p>
    <w:sectPr w:rsidR="007F7B6A" w:rsidRPr="00EA42B6" w:rsidSect="000A2AB4">
      <w:headerReference w:type="default" r:id="rId8"/>
      <w:footerReference w:type="even" r:id="rId9"/>
      <w:pgSz w:w="11907" w:h="16840" w:code="9"/>
      <w:pgMar w:top="1247"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3045" w14:textId="77777777" w:rsidR="003D7859" w:rsidRDefault="003D7859">
      <w:r>
        <w:separator/>
      </w:r>
    </w:p>
  </w:endnote>
  <w:endnote w:type="continuationSeparator" w:id="0">
    <w:p w14:paraId="2B4D567D" w14:textId="77777777" w:rsidR="003D7859" w:rsidRDefault="003D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C132" w14:textId="77777777" w:rsidR="00F723FF" w:rsidRDefault="00F72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4541D4" w14:textId="77777777" w:rsidR="00F723FF" w:rsidRDefault="00F723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3545" w14:textId="77777777" w:rsidR="003D7859" w:rsidRDefault="003D7859">
      <w:r>
        <w:separator/>
      </w:r>
    </w:p>
  </w:footnote>
  <w:footnote w:type="continuationSeparator" w:id="0">
    <w:p w14:paraId="77494EEC" w14:textId="77777777" w:rsidR="003D7859" w:rsidRDefault="003D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77E" w14:textId="77777777" w:rsidR="00767904" w:rsidRDefault="00767904">
    <w:pPr>
      <w:pStyle w:val="Header"/>
      <w:jc w:val="center"/>
    </w:pPr>
    <w:r>
      <w:fldChar w:fldCharType="begin"/>
    </w:r>
    <w:r>
      <w:instrText xml:space="preserve"> PAGE   \* MERGEFORMAT </w:instrText>
    </w:r>
    <w:r>
      <w:fldChar w:fldCharType="separate"/>
    </w:r>
    <w:r w:rsidR="009A2A82">
      <w:rPr>
        <w:noProof/>
      </w:rPr>
      <w:t>2</w:t>
    </w:r>
    <w:r>
      <w:rPr>
        <w:noProof/>
      </w:rPr>
      <w:fldChar w:fldCharType="end"/>
    </w:r>
  </w:p>
  <w:p w14:paraId="73379DF5" w14:textId="77777777" w:rsidR="006237A3" w:rsidRDefault="00623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F1D"/>
    <w:multiLevelType w:val="multilevel"/>
    <w:tmpl w:val="65AE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65557"/>
    <w:multiLevelType w:val="multilevel"/>
    <w:tmpl w:val="65C22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B7102"/>
    <w:multiLevelType w:val="multilevel"/>
    <w:tmpl w:val="7484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A61DD"/>
    <w:multiLevelType w:val="hybridMultilevel"/>
    <w:tmpl w:val="7ADE15E4"/>
    <w:lvl w:ilvl="0" w:tplc="430EF98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8516923"/>
    <w:multiLevelType w:val="multilevel"/>
    <w:tmpl w:val="3EDE5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124F5"/>
    <w:multiLevelType w:val="multilevel"/>
    <w:tmpl w:val="EE2C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F4671"/>
    <w:multiLevelType w:val="multilevel"/>
    <w:tmpl w:val="50BE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13102"/>
    <w:multiLevelType w:val="multilevel"/>
    <w:tmpl w:val="8982D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A601BE"/>
    <w:multiLevelType w:val="multilevel"/>
    <w:tmpl w:val="F874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47622"/>
    <w:multiLevelType w:val="multilevel"/>
    <w:tmpl w:val="8F2C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EB094A"/>
    <w:multiLevelType w:val="multilevel"/>
    <w:tmpl w:val="1C56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8E5C8A"/>
    <w:multiLevelType w:val="multilevel"/>
    <w:tmpl w:val="E3328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DA498A"/>
    <w:multiLevelType w:val="multilevel"/>
    <w:tmpl w:val="D98C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3B0CA9"/>
    <w:multiLevelType w:val="multilevel"/>
    <w:tmpl w:val="E86C3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26F95"/>
    <w:multiLevelType w:val="multilevel"/>
    <w:tmpl w:val="075CA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6D23A8"/>
    <w:multiLevelType w:val="multilevel"/>
    <w:tmpl w:val="278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E584A"/>
    <w:multiLevelType w:val="hybridMultilevel"/>
    <w:tmpl w:val="4C84C678"/>
    <w:lvl w:ilvl="0" w:tplc="EEA00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43533"/>
    <w:multiLevelType w:val="hybridMultilevel"/>
    <w:tmpl w:val="ED7A0C86"/>
    <w:lvl w:ilvl="0" w:tplc="DE4A399C">
      <w:start w:val="1"/>
      <w:numFmt w:val="lowerLetter"/>
      <w:lvlText w:val="%1)"/>
      <w:lvlJc w:val="left"/>
      <w:pPr>
        <w:ind w:left="90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312571B"/>
    <w:multiLevelType w:val="hybridMultilevel"/>
    <w:tmpl w:val="895E685E"/>
    <w:lvl w:ilvl="0" w:tplc="AB021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7D1EF9"/>
    <w:multiLevelType w:val="multilevel"/>
    <w:tmpl w:val="BDD88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839261">
    <w:abstractNumId w:val="3"/>
  </w:num>
  <w:num w:numId="2" w16cid:durableId="348219315">
    <w:abstractNumId w:val="17"/>
  </w:num>
  <w:num w:numId="3" w16cid:durableId="1597516230">
    <w:abstractNumId w:val="18"/>
  </w:num>
  <w:num w:numId="4" w16cid:durableId="536896488">
    <w:abstractNumId w:val="16"/>
  </w:num>
  <w:num w:numId="5" w16cid:durableId="1834180887">
    <w:abstractNumId w:val="6"/>
  </w:num>
  <w:num w:numId="6" w16cid:durableId="500125104">
    <w:abstractNumId w:val="0"/>
  </w:num>
  <w:num w:numId="7" w16cid:durableId="1211965073">
    <w:abstractNumId w:val="2"/>
  </w:num>
  <w:num w:numId="8" w16cid:durableId="171576073">
    <w:abstractNumId w:val="11"/>
  </w:num>
  <w:num w:numId="9" w16cid:durableId="783840042">
    <w:abstractNumId w:val="1"/>
  </w:num>
  <w:num w:numId="10" w16cid:durableId="1078752836">
    <w:abstractNumId w:val="13"/>
  </w:num>
  <w:num w:numId="11" w16cid:durableId="1646619923">
    <w:abstractNumId w:val="15"/>
  </w:num>
  <w:num w:numId="12" w16cid:durableId="1031607724">
    <w:abstractNumId w:val="10"/>
  </w:num>
  <w:num w:numId="13" w16cid:durableId="515770424">
    <w:abstractNumId w:val="4"/>
  </w:num>
  <w:num w:numId="14" w16cid:durableId="2040398182">
    <w:abstractNumId w:val="19"/>
  </w:num>
  <w:num w:numId="15" w16cid:durableId="1244223731">
    <w:abstractNumId w:val="12"/>
  </w:num>
  <w:num w:numId="16" w16cid:durableId="1528324187">
    <w:abstractNumId w:val="7"/>
  </w:num>
  <w:num w:numId="17" w16cid:durableId="2102985335">
    <w:abstractNumId w:val="8"/>
  </w:num>
  <w:num w:numId="18" w16cid:durableId="1865971344">
    <w:abstractNumId w:val="9"/>
  </w:num>
  <w:num w:numId="19" w16cid:durableId="935361683">
    <w:abstractNumId w:val="5"/>
  </w:num>
  <w:num w:numId="20" w16cid:durableId="1930775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4"/>
    <w:rsid w:val="000033A3"/>
    <w:rsid w:val="00003D55"/>
    <w:rsid w:val="00004535"/>
    <w:rsid w:val="000045EE"/>
    <w:rsid w:val="00004B3F"/>
    <w:rsid w:val="00013973"/>
    <w:rsid w:val="00014B37"/>
    <w:rsid w:val="0001500D"/>
    <w:rsid w:val="000160AB"/>
    <w:rsid w:val="0001682E"/>
    <w:rsid w:val="0001756C"/>
    <w:rsid w:val="00017586"/>
    <w:rsid w:val="00017FF7"/>
    <w:rsid w:val="000213E9"/>
    <w:rsid w:val="00021653"/>
    <w:rsid w:val="000247EC"/>
    <w:rsid w:val="00026F0A"/>
    <w:rsid w:val="00027B33"/>
    <w:rsid w:val="000307B2"/>
    <w:rsid w:val="00030BDB"/>
    <w:rsid w:val="00030E07"/>
    <w:rsid w:val="000317BE"/>
    <w:rsid w:val="00031880"/>
    <w:rsid w:val="00032D2F"/>
    <w:rsid w:val="000331B6"/>
    <w:rsid w:val="00033E37"/>
    <w:rsid w:val="00034047"/>
    <w:rsid w:val="00035D16"/>
    <w:rsid w:val="00036139"/>
    <w:rsid w:val="000362FD"/>
    <w:rsid w:val="00037090"/>
    <w:rsid w:val="00037ABE"/>
    <w:rsid w:val="000402D3"/>
    <w:rsid w:val="0004051E"/>
    <w:rsid w:val="00041F33"/>
    <w:rsid w:val="000430AB"/>
    <w:rsid w:val="00050832"/>
    <w:rsid w:val="00051A27"/>
    <w:rsid w:val="00053B12"/>
    <w:rsid w:val="0005424D"/>
    <w:rsid w:val="00055486"/>
    <w:rsid w:val="000564B5"/>
    <w:rsid w:val="00056DDD"/>
    <w:rsid w:val="00060677"/>
    <w:rsid w:val="00061392"/>
    <w:rsid w:val="0006204B"/>
    <w:rsid w:val="000628F7"/>
    <w:rsid w:val="0006293E"/>
    <w:rsid w:val="00063698"/>
    <w:rsid w:val="00065A17"/>
    <w:rsid w:val="00067B89"/>
    <w:rsid w:val="00070F6B"/>
    <w:rsid w:val="00071111"/>
    <w:rsid w:val="00074923"/>
    <w:rsid w:val="00075357"/>
    <w:rsid w:val="00076B33"/>
    <w:rsid w:val="00080645"/>
    <w:rsid w:val="00083E8B"/>
    <w:rsid w:val="0008408F"/>
    <w:rsid w:val="0008423D"/>
    <w:rsid w:val="000843B9"/>
    <w:rsid w:val="000903C3"/>
    <w:rsid w:val="00091854"/>
    <w:rsid w:val="000933F3"/>
    <w:rsid w:val="00093CCF"/>
    <w:rsid w:val="00093D54"/>
    <w:rsid w:val="00097EBB"/>
    <w:rsid w:val="000A1F59"/>
    <w:rsid w:val="000A2AB4"/>
    <w:rsid w:val="000A3E21"/>
    <w:rsid w:val="000A6F47"/>
    <w:rsid w:val="000A6FDA"/>
    <w:rsid w:val="000A7428"/>
    <w:rsid w:val="000B4016"/>
    <w:rsid w:val="000B5FE1"/>
    <w:rsid w:val="000B7784"/>
    <w:rsid w:val="000B7875"/>
    <w:rsid w:val="000B7C7C"/>
    <w:rsid w:val="000C288D"/>
    <w:rsid w:val="000C2ED9"/>
    <w:rsid w:val="000C531C"/>
    <w:rsid w:val="000C5330"/>
    <w:rsid w:val="000D1BDD"/>
    <w:rsid w:val="000D1F9C"/>
    <w:rsid w:val="000D277D"/>
    <w:rsid w:val="000D46A5"/>
    <w:rsid w:val="000D4EA0"/>
    <w:rsid w:val="000D5829"/>
    <w:rsid w:val="000D607E"/>
    <w:rsid w:val="000E32CD"/>
    <w:rsid w:val="000E6078"/>
    <w:rsid w:val="000E79AA"/>
    <w:rsid w:val="000F1167"/>
    <w:rsid w:val="000F2001"/>
    <w:rsid w:val="000F21C6"/>
    <w:rsid w:val="000F2769"/>
    <w:rsid w:val="000F281A"/>
    <w:rsid w:val="000F3723"/>
    <w:rsid w:val="000F4B3D"/>
    <w:rsid w:val="000F7354"/>
    <w:rsid w:val="000F7D15"/>
    <w:rsid w:val="001000DB"/>
    <w:rsid w:val="00100F98"/>
    <w:rsid w:val="001012A7"/>
    <w:rsid w:val="001019C9"/>
    <w:rsid w:val="00101A3C"/>
    <w:rsid w:val="0010347A"/>
    <w:rsid w:val="00104BE8"/>
    <w:rsid w:val="00106D40"/>
    <w:rsid w:val="00107189"/>
    <w:rsid w:val="001077DE"/>
    <w:rsid w:val="0011050E"/>
    <w:rsid w:val="00110D78"/>
    <w:rsid w:val="00111736"/>
    <w:rsid w:val="00111E8F"/>
    <w:rsid w:val="00113DE5"/>
    <w:rsid w:val="0011578F"/>
    <w:rsid w:val="00115F22"/>
    <w:rsid w:val="00116383"/>
    <w:rsid w:val="00120A7D"/>
    <w:rsid w:val="00120C52"/>
    <w:rsid w:val="00120CDF"/>
    <w:rsid w:val="0012536B"/>
    <w:rsid w:val="001257F4"/>
    <w:rsid w:val="00125833"/>
    <w:rsid w:val="00126760"/>
    <w:rsid w:val="00127533"/>
    <w:rsid w:val="001305E4"/>
    <w:rsid w:val="00131343"/>
    <w:rsid w:val="001315FF"/>
    <w:rsid w:val="00131F5C"/>
    <w:rsid w:val="001338A5"/>
    <w:rsid w:val="00134509"/>
    <w:rsid w:val="00134796"/>
    <w:rsid w:val="00136B04"/>
    <w:rsid w:val="00140199"/>
    <w:rsid w:val="00146034"/>
    <w:rsid w:val="00147477"/>
    <w:rsid w:val="001525DE"/>
    <w:rsid w:val="00152B9B"/>
    <w:rsid w:val="0015325A"/>
    <w:rsid w:val="001550D5"/>
    <w:rsid w:val="00157EFF"/>
    <w:rsid w:val="001600AD"/>
    <w:rsid w:val="00162E95"/>
    <w:rsid w:val="00164064"/>
    <w:rsid w:val="001643D4"/>
    <w:rsid w:val="00164995"/>
    <w:rsid w:val="00166811"/>
    <w:rsid w:val="00166E75"/>
    <w:rsid w:val="00167204"/>
    <w:rsid w:val="00167386"/>
    <w:rsid w:val="00172D16"/>
    <w:rsid w:val="0017379C"/>
    <w:rsid w:val="00174360"/>
    <w:rsid w:val="00174C46"/>
    <w:rsid w:val="0017519F"/>
    <w:rsid w:val="00175555"/>
    <w:rsid w:val="00175CC5"/>
    <w:rsid w:val="00176305"/>
    <w:rsid w:val="00176838"/>
    <w:rsid w:val="00176CC7"/>
    <w:rsid w:val="00177DC4"/>
    <w:rsid w:val="00182449"/>
    <w:rsid w:val="00182AC6"/>
    <w:rsid w:val="0018475E"/>
    <w:rsid w:val="00184E70"/>
    <w:rsid w:val="00185D19"/>
    <w:rsid w:val="00186122"/>
    <w:rsid w:val="00186CD1"/>
    <w:rsid w:val="00192003"/>
    <w:rsid w:val="001A0856"/>
    <w:rsid w:val="001A0A2F"/>
    <w:rsid w:val="001A42F4"/>
    <w:rsid w:val="001A47FA"/>
    <w:rsid w:val="001B05F7"/>
    <w:rsid w:val="001C269E"/>
    <w:rsid w:val="001C2BED"/>
    <w:rsid w:val="001C3259"/>
    <w:rsid w:val="001C3A8B"/>
    <w:rsid w:val="001C3FE5"/>
    <w:rsid w:val="001C45A0"/>
    <w:rsid w:val="001C64F2"/>
    <w:rsid w:val="001C7190"/>
    <w:rsid w:val="001D11AB"/>
    <w:rsid w:val="001D14A1"/>
    <w:rsid w:val="001D2194"/>
    <w:rsid w:val="001D223D"/>
    <w:rsid w:val="001D2B1A"/>
    <w:rsid w:val="001D63E4"/>
    <w:rsid w:val="001D7297"/>
    <w:rsid w:val="001E0F8F"/>
    <w:rsid w:val="001E12DD"/>
    <w:rsid w:val="001E1576"/>
    <w:rsid w:val="001E2A24"/>
    <w:rsid w:val="001E6266"/>
    <w:rsid w:val="001F1FF3"/>
    <w:rsid w:val="001F3354"/>
    <w:rsid w:val="001F33A0"/>
    <w:rsid w:val="001F6F15"/>
    <w:rsid w:val="001F6F27"/>
    <w:rsid w:val="002025A9"/>
    <w:rsid w:val="00202D14"/>
    <w:rsid w:val="00202F46"/>
    <w:rsid w:val="00203A4A"/>
    <w:rsid w:val="002041D3"/>
    <w:rsid w:val="00204EE7"/>
    <w:rsid w:val="00205723"/>
    <w:rsid w:val="00205D7A"/>
    <w:rsid w:val="002067E8"/>
    <w:rsid w:val="002067EE"/>
    <w:rsid w:val="002073EF"/>
    <w:rsid w:val="002122D4"/>
    <w:rsid w:val="00212795"/>
    <w:rsid w:val="00212C4D"/>
    <w:rsid w:val="00212CC4"/>
    <w:rsid w:val="00213861"/>
    <w:rsid w:val="002144B8"/>
    <w:rsid w:val="00215FB7"/>
    <w:rsid w:val="00216FD8"/>
    <w:rsid w:val="00221947"/>
    <w:rsid w:val="00221DC9"/>
    <w:rsid w:val="00227DDC"/>
    <w:rsid w:val="00230829"/>
    <w:rsid w:val="00230D0B"/>
    <w:rsid w:val="00230E20"/>
    <w:rsid w:val="00231DD0"/>
    <w:rsid w:val="002320EE"/>
    <w:rsid w:val="002333F9"/>
    <w:rsid w:val="002337B8"/>
    <w:rsid w:val="0023728F"/>
    <w:rsid w:val="00237EEC"/>
    <w:rsid w:val="00240778"/>
    <w:rsid w:val="00240E40"/>
    <w:rsid w:val="00246116"/>
    <w:rsid w:val="00247A97"/>
    <w:rsid w:val="00247B1D"/>
    <w:rsid w:val="002528C7"/>
    <w:rsid w:val="00252C06"/>
    <w:rsid w:val="0025485C"/>
    <w:rsid w:val="00254AF3"/>
    <w:rsid w:val="00260A49"/>
    <w:rsid w:val="0026258B"/>
    <w:rsid w:val="0026303D"/>
    <w:rsid w:val="002639E1"/>
    <w:rsid w:val="002710EB"/>
    <w:rsid w:val="00271289"/>
    <w:rsid w:val="00271EFE"/>
    <w:rsid w:val="002752CC"/>
    <w:rsid w:val="0027629E"/>
    <w:rsid w:val="002776C8"/>
    <w:rsid w:val="002811D1"/>
    <w:rsid w:val="00282E70"/>
    <w:rsid w:val="002952B2"/>
    <w:rsid w:val="00295C58"/>
    <w:rsid w:val="00297462"/>
    <w:rsid w:val="002A0431"/>
    <w:rsid w:val="002A0DD9"/>
    <w:rsid w:val="002A0F14"/>
    <w:rsid w:val="002A2ADC"/>
    <w:rsid w:val="002A3455"/>
    <w:rsid w:val="002A4F0A"/>
    <w:rsid w:val="002B1CA9"/>
    <w:rsid w:val="002B271F"/>
    <w:rsid w:val="002B2D25"/>
    <w:rsid w:val="002B5F3A"/>
    <w:rsid w:val="002B6534"/>
    <w:rsid w:val="002B7397"/>
    <w:rsid w:val="002C2D99"/>
    <w:rsid w:val="002C4C6F"/>
    <w:rsid w:val="002C5573"/>
    <w:rsid w:val="002C6AC4"/>
    <w:rsid w:val="002C7008"/>
    <w:rsid w:val="002C778B"/>
    <w:rsid w:val="002D0141"/>
    <w:rsid w:val="002D030B"/>
    <w:rsid w:val="002D0A87"/>
    <w:rsid w:val="002D0BD0"/>
    <w:rsid w:val="002D1D04"/>
    <w:rsid w:val="002D1D12"/>
    <w:rsid w:val="002D1F02"/>
    <w:rsid w:val="002D672A"/>
    <w:rsid w:val="002E0E27"/>
    <w:rsid w:val="002E1539"/>
    <w:rsid w:val="002E2DDC"/>
    <w:rsid w:val="002E344B"/>
    <w:rsid w:val="002E70CF"/>
    <w:rsid w:val="002F0957"/>
    <w:rsid w:val="002F1266"/>
    <w:rsid w:val="002F1B21"/>
    <w:rsid w:val="002F22AA"/>
    <w:rsid w:val="002F2E55"/>
    <w:rsid w:val="002F5401"/>
    <w:rsid w:val="00304168"/>
    <w:rsid w:val="003048D8"/>
    <w:rsid w:val="0031110C"/>
    <w:rsid w:val="0031210B"/>
    <w:rsid w:val="0031462F"/>
    <w:rsid w:val="00314944"/>
    <w:rsid w:val="00315105"/>
    <w:rsid w:val="003228DB"/>
    <w:rsid w:val="00323153"/>
    <w:rsid w:val="00323CCA"/>
    <w:rsid w:val="00323E5E"/>
    <w:rsid w:val="00324874"/>
    <w:rsid w:val="0032500E"/>
    <w:rsid w:val="003260B1"/>
    <w:rsid w:val="003272E3"/>
    <w:rsid w:val="0032767A"/>
    <w:rsid w:val="0033004B"/>
    <w:rsid w:val="00331299"/>
    <w:rsid w:val="00331B4F"/>
    <w:rsid w:val="00331EC3"/>
    <w:rsid w:val="0033389C"/>
    <w:rsid w:val="0033469F"/>
    <w:rsid w:val="003347C7"/>
    <w:rsid w:val="00335D63"/>
    <w:rsid w:val="00335FAD"/>
    <w:rsid w:val="00336171"/>
    <w:rsid w:val="00337EA0"/>
    <w:rsid w:val="003404D4"/>
    <w:rsid w:val="00340ADC"/>
    <w:rsid w:val="00341392"/>
    <w:rsid w:val="00341F93"/>
    <w:rsid w:val="00343BDE"/>
    <w:rsid w:val="00344653"/>
    <w:rsid w:val="00346550"/>
    <w:rsid w:val="00346898"/>
    <w:rsid w:val="00346B57"/>
    <w:rsid w:val="003522E0"/>
    <w:rsid w:val="00352CBF"/>
    <w:rsid w:val="00355EFA"/>
    <w:rsid w:val="00356EE5"/>
    <w:rsid w:val="00357317"/>
    <w:rsid w:val="0035754D"/>
    <w:rsid w:val="00357A8D"/>
    <w:rsid w:val="00357B58"/>
    <w:rsid w:val="00360A47"/>
    <w:rsid w:val="00360D1D"/>
    <w:rsid w:val="00361141"/>
    <w:rsid w:val="00361FC0"/>
    <w:rsid w:val="0036428D"/>
    <w:rsid w:val="00364903"/>
    <w:rsid w:val="00364B99"/>
    <w:rsid w:val="00365501"/>
    <w:rsid w:val="00365F37"/>
    <w:rsid w:val="00366B11"/>
    <w:rsid w:val="0037106B"/>
    <w:rsid w:val="00374758"/>
    <w:rsid w:val="0037509B"/>
    <w:rsid w:val="0037740E"/>
    <w:rsid w:val="003774FE"/>
    <w:rsid w:val="003778CB"/>
    <w:rsid w:val="00381F98"/>
    <w:rsid w:val="003831DD"/>
    <w:rsid w:val="003839CE"/>
    <w:rsid w:val="00385923"/>
    <w:rsid w:val="00386A84"/>
    <w:rsid w:val="0039287D"/>
    <w:rsid w:val="00392AF6"/>
    <w:rsid w:val="00394C1B"/>
    <w:rsid w:val="00395FE5"/>
    <w:rsid w:val="003976B0"/>
    <w:rsid w:val="003A14A1"/>
    <w:rsid w:val="003A2828"/>
    <w:rsid w:val="003A3D10"/>
    <w:rsid w:val="003A480B"/>
    <w:rsid w:val="003A4F9B"/>
    <w:rsid w:val="003A5F4A"/>
    <w:rsid w:val="003A6366"/>
    <w:rsid w:val="003B1826"/>
    <w:rsid w:val="003B19B5"/>
    <w:rsid w:val="003B4FB5"/>
    <w:rsid w:val="003B55C9"/>
    <w:rsid w:val="003B793F"/>
    <w:rsid w:val="003C0CB5"/>
    <w:rsid w:val="003C1DD6"/>
    <w:rsid w:val="003C261A"/>
    <w:rsid w:val="003C6DD7"/>
    <w:rsid w:val="003D0A41"/>
    <w:rsid w:val="003D0D54"/>
    <w:rsid w:val="003D21F4"/>
    <w:rsid w:val="003D2381"/>
    <w:rsid w:val="003D3DEA"/>
    <w:rsid w:val="003D47F8"/>
    <w:rsid w:val="003D6860"/>
    <w:rsid w:val="003D6B7C"/>
    <w:rsid w:val="003D6B83"/>
    <w:rsid w:val="003D6CFD"/>
    <w:rsid w:val="003D7307"/>
    <w:rsid w:val="003D77C5"/>
    <w:rsid w:val="003D7859"/>
    <w:rsid w:val="003E0D78"/>
    <w:rsid w:val="003E1181"/>
    <w:rsid w:val="003E1983"/>
    <w:rsid w:val="003E220E"/>
    <w:rsid w:val="003E4174"/>
    <w:rsid w:val="003E4495"/>
    <w:rsid w:val="003E6F03"/>
    <w:rsid w:val="003E7DB6"/>
    <w:rsid w:val="003F0E3F"/>
    <w:rsid w:val="003F1493"/>
    <w:rsid w:val="003F2109"/>
    <w:rsid w:val="003F6377"/>
    <w:rsid w:val="003F7CB7"/>
    <w:rsid w:val="004011AF"/>
    <w:rsid w:val="00401988"/>
    <w:rsid w:val="00401FE3"/>
    <w:rsid w:val="0040351E"/>
    <w:rsid w:val="004035A3"/>
    <w:rsid w:val="00406645"/>
    <w:rsid w:val="0040713B"/>
    <w:rsid w:val="00410384"/>
    <w:rsid w:val="00412BA1"/>
    <w:rsid w:val="00413502"/>
    <w:rsid w:val="004165A1"/>
    <w:rsid w:val="00416D5B"/>
    <w:rsid w:val="00422175"/>
    <w:rsid w:val="0042382E"/>
    <w:rsid w:val="00423E94"/>
    <w:rsid w:val="004242D6"/>
    <w:rsid w:val="00427AB2"/>
    <w:rsid w:val="004321B4"/>
    <w:rsid w:val="00432BDA"/>
    <w:rsid w:val="0044004C"/>
    <w:rsid w:val="00442323"/>
    <w:rsid w:val="00442F6B"/>
    <w:rsid w:val="0044477E"/>
    <w:rsid w:val="00446335"/>
    <w:rsid w:val="00447040"/>
    <w:rsid w:val="00450216"/>
    <w:rsid w:val="004536C9"/>
    <w:rsid w:val="00455C38"/>
    <w:rsid w:val="004564CC"/>
    <w:rsid w:val="004571A5"/>
    <w:rsid w:val="0046085D"/>
    <w:rsid w:val="0046162A"/>
    <w:rsid w:val="00462718"/>
    <w:rsid w:val="00463C7F"/>
    <w:rsid w:val="0046549B"/>
    <w:rsid w:val="004663CE"/>
    <w:rsid w:val="00466EA0"/>
    <w:rsid w:val="0046798E"/>
    <w:rsid w:val="00470A88"/>
    <w:rsid w:val="00472100"/>
    <w:rsid w:val="0047244D"/>
    <w:rsid w:val="0047399A"/>
    <w:rsid w:val="00473A1D"/>
    <w:rsid w:val="00474FB1"/>
    <w:rsid w:val="0047749A"/>
    <w:rsid w:val="00481266"/>
    <w:rsid w:val="0048302D"/>
    <w:rsid w:val="00483088"/>
    <w:rsid w:val="00483889"/>
    <w:rsid w:val="00483A6D"/>
    <w:rsid w:val="00484F7A"/>
    <w:rsid w:val="00486577"/>
    <w:rsid w:val="004868F9"/>
    <w:rsid w:val="00486EE3"/>
    <w:rsid w:val="004911E5"/>
    <w:rsid w:val="004934EA"/>
    <w:rsid w:val="0049532D"/>
    <w:rsid w:val="004953DB"/>
    <w:rsid w:val="004955CD"/>
    <w:rsid w:val="00495A0E"/>
    <w:rsid w:val="00495CAA"/>
    <w:rsid w:val="00496270"/>
    <w:rsid w:val="00496E06"/>
    <w:rsid w:val="004A3735"/>
    <w:rsid w:val="004A4950"/>
    <w:rsid w:val="004A5D76"/>
    <w:rsid w:val="004A652B"/>
    <w:rsid w:val="004A6AED"/>
    <w:rsid w:val="004A6E6B"/>
    <w:rsid w:val="004A7D18"/>
    <w:rsid w:val="004A7D1A"/>
    <w:rsid w:val="004A7EA1"/>
    <w:rsid w:val="004B0496"/>
    <w:rsid w:val="004B2A08"/>
    <w:rsid w:val="004B3E58"/>
    <w:rsid w:val="004B48BA"/>
    <w:rsid w:val="004B500D"/>
    <w:rsid w:val="004B5531"/>
    <w:rsid w:val="004B69C5"/>
    <w:rsid w:val="004C06B8"/>
    <w:rsid w:val="004C13BA"/>
    <w:rsid w:val="004C205B"/>
    <w:rsid w:val="004C243B"/>
    <w:rsid w:val="004C5B99"/>
    <w:rsid w:val="004C5D34"/>
    <w:rsid w:val="004C6247"/>
    <w:rsid w:val="004D0F2F"/>
    <w:rsid w:val="004D1121"/>
    <w:rsid w:val="004D12AD"/>
    <w:rsid w:val="004D13F8"/>
    <w:rsid w:val="004D197B"/>
    <w:rsid w:val="004D1E98"/>
    <w:rsid w:val="004D210F"/>
    <w:rsid w:val="004D341C"/>
    <w:rsid w:val="004D3925"/>
    <w:rsid w:val="004D48C3"/>
    <w:rsid w:val="004D4B2D"/>
    <w:rsid w:val="004D4B57"/>
    <w:rsid w:val="004D63E3"/>
    <w:rsid w:val="004D66F0"/>
    <w:rsid w:val="004D695B"/>
    <w:rsid w:val="004D7921"/>
    <w:rsid w:val="004D7C80"/>
    <w:rsid w:val="004E0867"/>
    <w:rsid w:val="004E0DA9"/>
    <w:rsid w:val="004E0EAD"/>
    <w:rsid w:val="004E3BC3"/>
    <w:rsid w:val="004E5501"/>
    <w:rsid w:val="004F13B4"/>
    <w:rsid w:val="004F2CDE"/>
    <w:rsid w:val="004F314C"/>
    <w:rsid w:val="004F3A84"/>
    <w:rsid w:val="004F4EB2"/>
    <w:rsid w:val="004F5834"/>
    <w:rsid w:val="004F5C40"/>
    <w:rsid w:val="004F61A6"/>
    <w:rsid w:val="004F65CD"/>
    <w:rsid w:val="00500778"/>
    <w:rsid w:val="005039CD"/>
    <w:rsid w:val="0050495F"/>
    <w:rsid w:val="00505070"/>
    <w:rsid w:val="005052EF"/>
    <w:rsid w:val="005065ED"/>
    <w:rsid w:val="00506FF7"/>
    <w:rsid w:val="00507039"/>
    <w:rsid w:val="00507056"/>
    <w:rsid w:val="00511DC7"/>
    <w:rsid w:val="00511DD0"/>
    <w:rsid w:val="00511F93"/>
    <w:rsid w:val="00513239"/>
    <w:rsid w:val="00516533"/>
    <w:rsid w:val="0051706F"/>
    <w:rsid w:val="00517F51"/>
    <w:rsid w:val="0052084B"/>
    <w:rsid w:val="005210BC"/>
    <w:rsid w:val="005235F4"/>
    <w:rsid w:val="00523ABB"/>
    <w:rsid w:val="00524ECD"/>
    <w:rsid w:val="00525BBB"/>
    <w:rsid w:val="00526672"/>
    <w:rsid w:val="00527BF6"/>
    <w:rsid w:val="00532D2F"/>
    <w:rsid w:val="00533D0F"/>
    <w:rsid w:val="005374E6"/>
    <w:rsid w:val="00541603"/>
    <w:rsid w:val="0054310E"/>
    <w:rsid w:val="00544F95"/>
    <w:rsid w:val="0054595C"/>
    <w:rsid w:val="00545E39"/>
    <w:rsid w:val="00553857"/>
    <w:rsid w:val="00554611"/>
    <w:rsid w:val="00554644"/>
    <w:rsid w:val="005549B3"/>
    <w:rsid w:val="0055559D"/>
    <w:rsid w:val="00555FA8"/>
    <w:rsid w:val="0055752B"/>
    <w:rsid w:val="00557E12"/>
    <w:rsid w:val="00561342"/>
    <w:rsid w:val="00563786"/>
    <w:rsid w:val="005638E6"/>
    <w:rsid w:val="00563B16"/>
    <w:rsid w:val="00570AF7"/>
    <w:rsid w:val="005714AB"/>
    <w:rsid w:val="005735FC"/>
    <w:rsid w:val="00574C82"/>
    <w:rsid w:val="00575006"/>
    <w:rsid w:val="005778FF"/>
    <w:rsid w:val="00577EC8"/>
    <w:rsid w:val="0058123E"/>
    <w:rsid w:val="005815C4"/>
    <w:rsid w:val="00581E81"/>
    <w:rsid w:val="005820CD"/>
    <w:rsid w:val="00582AA8"/>
    <w:rsid w:val="00583728"/>
    <w:rsid w:val="00585300"/>
    <w:rsid w:val="005870F8"/>
    <w:rsid w:val="005913EA"/>
    <w:rsid w:val="005929A2"/>
    <w:rsid w:val="00593BEB"/>
    <w:rsid w:val="0059472E"/>
    <w:rsid w:val="005A003C"/>
    <w:rsid w:val="005A0B4C"/>
    <w:rsid w:val="005A2627"/>
    <w:rsid w:val="005A2C53"/>
    <w:rsid w:val="005A327C"/>
    <w:rsid w:val="005A47AA"/>
    <w:rsid w:val="005A63B2"/>
    <w:rsid w:val="005A6D3A"/>
    <w:rsid w:val="005A732D"/>
    <w:rsid w:val="005A7CC2"/>
    <w:rsid w:val="005A7D21"/>
    <w:rsid w:val="005B004F"/>
    <w:rsid w:val="005B0838"/>
    <w:rsid w:val="005B2393"/>
    <w:rsid w:val="005B4F3E"/>
    <w:rsid w:val="005B5C95"/>
    <w:rsid w:val="005B6359"/>
    <w:rsid w:val="005B6B1C"/>
    <w:rsid w:val="005C088E"/>
    <w:rsid w:val="005C14BC"/>
    <w:rsid w:val="005C5785"/>
    <w:rsid w:val="005C647E"/>
    <w:rsid w:val="005D007F"/>
    <w:rsid w:val="005D0189"/>
    <w:rsid w:val="005D1234"/>
    <w:rsid w:val="005D1B91"/>
    <w:rsid w:val="005D1B94"/>
    <w:rsid w:val="005D1BBF"/>
    <w:rsid w:val="005D489B"/>
    <w:rsid w:val="005D5946"/>
    <w:rsid w:val="005D65AA"/>
    <w:rsid w:val="005D781F"/>
    <w:rsid w:val="005E1956"/>
    <w:rsid w:val="005E1BC1"/>
    <w:rsid w:val="005E360C"/>
    <w:rsid w:val="005E3D9E"/>
    <w:rsid w:val="005E660E"/>
    <w:rsid w:val="005E75A2"/>
    <w:rsid w:val="005F023F"/>
    <w:rsid w:val="005F1E84"/>
    <w:rsid w:val="005F2F7F"/>
    <w:rsid w:val="005F33F7"/>
    <w:rsid w:val="005F387C"/>
    <w:rsid w:val="005F3C68"/>
    <w:rsid w:val="005F4B66"/>
    <w:rsid w:val="005F5EB0"/>
    <w:rsid w:val="00600754"/>
    <w:rsid w:val="00600FF6"/>
    <w:rsid w:val="00602116"/>
    <w:rsid w:val="00602782"/>
    <w:rsid w:val="006061B7"/>
    <w:rsid w:val="006074BF"/>
    <w:rsid w:val="0060783B"/>
    <w:rsid w:val="00611CFE"/>
    <w:rsid w:val="006127ED"/>
    <w:rsid w:val="006202A5"/>
    <w:rsid w:val="006206C2"/>
    <w:rsid w:val="0062188F"/>
    <w:rsid w:val="006237A3"/>
    <w:rsid w:val="0062401C"/>
    <w:rsid w:val="00624887"/>
    <w:rsid w:val="00624E40"/>
    <w:rsid w:val="006258F6"/>
    <w:rsid w:val="00632A84"/>
    <w:rsid w:val="00634897"/>
    <w:rsid w:val="00634D11"/>
    <w:rsid w:val="00635FD2"/>
    <w:rsid w:val="00635FD5"/>
    <w:rsid w:val="0063629C"/>
    <w:rsid w:val="00636C1E"/>
    <w:rsid w:val="006406EE"/>
    <w:rsid w:val="00643B40"/>
    <w:rsid w:val="00643DDC"/>
    <w:rsid w:val="00651075"/>
    <w:rsid w:val="00653294"/>
    <w:rsid w:val="0065458A"/>
    <w:rsid w:val="00654F38"/>
    <w:rsid w:val="006556F7"/>
    <w:rsid w:val="00656A49"/>
    <w:rsid w:val="00657E29"/>
    <w:rsid w:val="00661D9E"/>
    <w:rsid w:val="00662A94"/>
    <w:rsid w:val="0066488B"/>
    <w:rsid w:val="00665364"/>
    <w:rsid w:val="006672E6"/>
    <w:rsid w:val="006703EB"/>
    <w:rsid w:val="006709CC"/>
    <w:rsid w:val="006709E0"/>
    <w:rsid w:val="00670B4C"/>
    <w:rsid w:val="006726F1"/>
    <w:rsid w:val="0067281C"/>
    <w:rsid w:val="00674802"/>
    <w:rsid w:val="0067532C"/>
    <w:rsid w:val="00675FA4"/>
    <w:rsid w:val="00676515"/>
    <w:rsid w:val="00676C5D"/>
    <w:rsid w:val="00677DF4"/>
    <w:rsid w:val="00681884"/>
    <w:rsid w:val="00681BBE"/>
    <w:rsid w:val="006821F5"/>
    <w:rsid w:val="0068295B"/>
    <w:rsid w:val="006833F3"/>
    <w:rsid w:val="00683EF9"/>
    <w:rsid w:val="00683FB5"/>
    <w:rsid w:val="00685090"/>
    <w:rsid w:val="006851A4"/>
    <w:rsid w:val="006851C4"/>
    <w:rsid w:val="006866D6"/>
    <w:rsid w:val="00686FF9"/>
    <w:rsid w:val="00687930"/>
    <w:rsid w:val="00687C46"/>
    <w:rsid w:val="00691819"/>
    <w:rsid w:val="006924B3"/>
    <w:rsid w:val="00692CF2"/>
    <w:rsid w:val="00694660"/>
    <w:rsid w:val="006958D9"/>
    <w:rsid w:val="00696A79"/>
    <w:rsid w:val="006A06C9"/>
    <w:rsid w:val="006A20F7"/>
    <w:rsid w:val="006A3446"/>
    <w:rsid w:val="006A4C39"/>
    <w:rsid w:val="006A765C"/>
    <w:rsid w:val="006A7A5D"/>
    <w:rsid w:val="006B1267"/>
    <w:rsid w:val="006B1714"/>
    <w:rsid w:val="006B1874"/>
    <w:rsid w:val="006B4894"/>
    <w:rsid w:val="006B56E5"/>
    <w:rsid w:val="006B6B4E"/>
    <w:rsid w:val="006B7A1E"/>
    <w:rsid w:val="006C028D"/>
    <w:rsid w:val="006C1DC5"/>
    <w:rsid w:val="006C31C2"/>
    <w:rsid w:val="006C35C8"/>
    <w:rsid w:val="006C3F1A"/>
    <w:rsid w:val="006C43A1"/>
    <w:rsid w:val="006C47DC"/>
    <w:rsid w:val="006C77AB"/>
    <w:rsid w:val="006D10CB"/>
    <w:rsid w:val="006D1AE6"/>
    <w:rsid w:val="006D1D9A"/>
    <w:rsid w:val="006D2015"/>
    <w:rsid w:val="006D3410"/>
    <w:rsid w:val="006D3946"/>
    <w:rsid w:val="006D3A73"/>
    <w:rsid w:val="006D4C02"/>
    <w:rsid w:val="006D52C4"/>
    <w:rsid w:val="006D57DF"/>
    <w:rsid w:val="006D69F1"/>
    <w:rsid w:val="006D6B08"/>
    <w:rsid w:val="006D6D37"/>
    <w:rsid w:val="006E33BE"/>
    <w:rsid w:val="006E3CE4"/>
    <w:rsid w:val="006E470C"/>
    <w:rsid w:val="006E4F3D"/>
    <w:rsid w:val="006E60C0"/>
    <w:rsid w:val="006E6512"/>
    <w:rsid w:val="006E66BC"/>
    <w:rsid w:val="006F07CF"/>
    <w:rsid w:val="006F238C"/>
    <w:rsid w:val="006F3A23"/>
    <w:rsid w:val="006F44FB"/>
    <w:rsid w:val="006F4602"/>
    <w:rsid w:val="006F53AD"/>
    <w:rsid w:val="006F7C72"/>
    <w:rsid w:val="0070040A"/>
    <w:rsid w:val="0070190A"/>
    <w:rsid w:val="00703BAA"/>
    <w:rsid w:val="007040F3"/>
    <w:rsid w:val="0070634D"/>
    <w:rsid w:val="00706566"/>
    <w:rsid w:val="007078CD"/>
    <w:rsid w:val="0071085A"/>
    <w:rsid w:val="00710A42"/>
    <w:rsid w:val="00711ACB"/>
    <w:rsid w:val="00711FE4"/>
    <w:rsid w:val="00712977"/>
    <w:rsid w:val="007141ED"/>
    <w:rsid w:val="00717188"/>
    <w:rsid w:val="007176DC"/>
    <w:rsid w:val="0072082F"/>
    <w:rsid w:val="00722571"/>
    <w:rsid w:val="00723BFB"/>
    <w:rsid w:val="00724B57"/>
    <w:rsid w:val="00725E5C"/>
    <w:rsid w:val="00727138"/>
    <w:rsid w:val="00733996"/>
    <w:rsid w:val="00734910"/>
    <w:rsid w:val="00734AF5"/>
    <w:rsid w:val="00736964"/>
    <w:rsid w:val="0073704C"/>
    <w:rsid w:val="00741C8B"/>
    <w:rsid w:val="00742A35"/>
    <w:rsid w:val="007445B0"/>
    <w:rsid w:val="00745E13"/>
    <w:rsid w:val="00746170"/>
    <w:rsid w:val="007461F3"/>
    <w:rsid w:val="0074647C"/>
    <w:rsid w:val="007471C6"/>
    <w:rsid w:val="00750032"/>
    <w:rsid w:val="00753562"/>
    <w:rsid w:val="007537F7"/>
    <w:rsid w:val="0076084D"/>
    <w:rsid w:val="00760E13"/>
    <w:rsid w:val="00761A59"/>
    <w:rsid w:val="00762601"/>
    <w:rsid w:val="00762C5F"/>
    <w:rsid w:val="007635AE"/>
    <w:rsid w:val="00764401"/>
    <w:rsid w:val="00764D5A"/>
    <w:rsid w:val="00765C6C"/>
    <w:rsid w:val="0076683D"/>
    <w:rsid w:val="007676D1"/>
    <w:rsid w:val="00767904"/>
    <w:rsid w:val="0077139A"/>
    <w:rsid w:val="007727D0"/>
    <w:rsid w:val="00773168"/>
    <w:rsid w:val="00773330"/>
    <w:rsid w:val="007737CC"/>
    <w:rsid w:val="0077578D"/>
    <w:rsid w:val="00775C2B"/>
    <w:rsid w:val="00775FEB"/>
    <w:rsid w:val="007763F3"/>
    <w:rsid w:val="00776F02"/>
    <w:rsid w:val="007772F4"/>
    <w:rsid w:val="00777364"/>
    <w:rsid w:val="0078070D"/>
    <w:rsid w:val="00781910"/>
    <w:rsid w:val="00783E9F"/>
    <w:rsid w:val="007852B4"/>
    <w:rsid w:val="00790E5C"/>
    <w:rsid w:val="00791EFD"/>
    <w:rsid w:val="007930D8"/>
    <w:rsid w:val="007933C2"/>
    <w:rsid w:val="00793A1F"/>
    <w:rsid w:val="00794B7B"/>
    <w:rsid w:val="007A12CD"/>
    <w:rsid w:val="007A3CB9"/>
    <w:rsid w:val="007A45B3"/>
    <w:rsid w:val="007A4886"/>
    <w:rsid w:val="007A502F"/>
    <w:rsid w:val="007A5947"/>
    <w:rsid w:val="007A6A63"/>
    <w:rsid w:val="007A6AB2"/>
    <w:rsid w:val="007B2340"/>
    <w:rsid w:val="007B30DF"/>
    <w:rsid w:val="007B75CA"/>
    <w:rsid w:val="007C0CCD"/>
    <w:rsid w:val="007C0D00"/>
    <w:rsid w:val="007C34F2"/>
    <w:rsid w:val="007C5458"/>
    <w:rsid w:val="007C7A31"/>
    <w:rsid w:val="007C7BEB"/>
    <w:rsid w:val="007D01D9"/>
    <w:rsid w:val="007D28E7"/>
    <w:rsid w:val="007D3676"/>
    <w:rsid w:val="007D55ED"/>
    <w:rsid w:val="007D5FD2"/>
    <w:rsid w:val="007D6A6E"/>
    <w:rsid w:val="007E1A57"/>
    <w:rsid w:val="007E2279"/>
    <w:rsid w:val="007E2723"/>
    <w:rsid w:val="007E749E"/>
    <w:rsid w:val="007E79F3"/>
    <w:rsid w:val="007F0F29"/>
    <w:rsid w:val="007F1107"/>
    <w:rsid w:val="007F33A0"/>
    <w:rsid w:val="007F4D9E"/>
    <w:rsid w:val="007F7B6A"/>
    <w:rsid w:val="00800AD6"/>
    <w:rsid w:val="008037B5"/>
    <w:rsid w:val="008060C1"/>
    <w:rsid w:val="00810016"/>
    <w:rsid w:val="008104ED"/>
    <w:rsid w:val="008122C8"/>
    <w:rsid w:val="008125E1"/>
    <w:rsid w:val="008132CA"/>
    <w:rsid w:val="008133AE"/>
    <w:rsid w:val="0081646C"/>
    <w:rsid w:val="008204AF"/>
    <w:rsid w:val="00820D75"/>
    <w:rsid w:val="00820F03"/>
    <w:rsid w:val="00822461"/>
    <w:rsid w:val="00825478"/>
    <w:rsid w:val="00826743"/>
    <w:rsid w:val="0082772F"/>
    <w:rsid w:val="008306BA"/>
    <w:rsid w:val="00831840"/>
    <w:rsid w:val="00833231"/>
    <w:rsid w:val="00835B02"/>
    <w:rsid w:val="0083619A"/>
    <w:rsid w:val="008367E6"/>
    <w:rsid w:val="008372FA"/>
    <w:rsid w:val="00840832"/>
    <w:rsid w:val="008409B6"/>
    <w:rsid w:val="0084247D"/>
    <w:rsid w:val="0084321A"/>
    <w:rsid w:val="00844DDC"/>
    <w:rsid w:val="00844EA5"/>
    <w:rsid w:val="00845E7D"/>
    <w:rsid w:val="00847651"/>
    <w:rsid w:val="00847DF9"/>
    <w:rsid w:val="0085169A"/>
    <w:rsid w:val="00855EEC"/>
    <w:rsid w:val="00856220"/>
    <w:rsid w:val="00856F9D"/>
    <w:rsid w:val="008604BC"/>
    <w:rsid w:val="008618B0"/>
    <w:rsid w:val="00863687"/>
    <w:rsid w:val="00866259"/>
    <w:rsid w:val="0086738A"/>
    <w:rsid w:val="00867F99"/>
    <w:rsid w:val="00870012"/>
    <w:rsid w:val="00870027"/>
    <w:rsid w:val="008719F3"/>
    <w:rsid w:val="00871FA6"/>
    <w:rsid w:val="008720B2"/>
    <w:rsid w:val="00872537"/>
    <w:rsid w:val="00872934"/>
    <w:rsid w:val="008743DB"/>
    <w:rsid w:val="008757CA"/>
    <w:rsid w:val="00876E4C"/>
    <w:rsid w:val="008814A8"/>
    <w:rsid w:val="00882D9B"/>
    <w:rsid w:val="00886649"/>
    <w:rsid w:val="00887ADA"/>
    <w:rsid w:val="008908B4"/>
    <w:rsid w:val="00890A82"/>
    <w:rsid w:val="00892374"/>
    <w:rsid w:val="0089240D"/>
    <w:rsid w:val="0089442B"/>
    <w:rsid w:val="00894B97"/>
    <w:rsid w:val="00895822"/>
    <w:rsid w:val="00895EEB"/>
    <w:rsid w:val="0089608C"/>
    <w:rsid w:val="00896996"/>
    <w:rsid w:val="008970F2"/>
    <w:rsid w:val="008A23CB"/>
    <w:rsid w:val="008A27C1"/>
    <w:rsid w:val="008A30C4"/>
    <w:rsid w:val="008A3418"/>
    <w:rsid w:val="008A3B9B"/>
    <w:rsid w:val="008A41A8"/>
    <w:rsid w:val="008A6FE8"/>
    <w:rsid w:val="008A7966"/>
    <w:rsid w:val="008B21FA"/>
    <w:rsid w:val="008B2CBC"/>
    <w:rsid w:val="008B2E11"/>
    <w:rsid w:val="008B5C88"/>
    <w:rsid w:val="008B6356"/>
    <w:rsid w:val="008B69DB"/>
    <w:rsid w:val="008B6E85"/>
    <w:rsid w:val="008C071A"/>
    <w:rsid w:val="008C0AFC"/>
    <w:rsid w:val="008C29CD"/>
    <w:rsid w:val="008C2C68"/>
    <w:rsid w:val="008C49F7"/>
    <w:rsid w:val="008C6F2E"/>
    <w:rsid w:val="008C739E"/>
    <w:rsid w:val="008D0739"/>
    <w:rsid w:val="008D0E49"/>
    <w:rsid w:val="008D1A0C"/>
    <w:rsid w:val="008D28FC"/>
    <w:rsid w:val="008D2924"/>
    <w:rsid w:val="008D2F4F"/>
    <w:rsid w:val="008D3E06"/>
    <w:rsid w:val="008D3E6D"/>
    <w:rsid w:val="008D545C"/>
    <w:rsid w:val="008D57CD"/>
    <w:rsid w:val="008D58D4"/>
    <w:rsid w:val="008D5ECE"/>
    <w:rsid w:val="008D679E"/>
    <w:rsid w:val="008E104C"/>
    <w:rsid w:val="008E1A5F"/>
    <w:rsid w:val="008E33E4"/>
    <w:rsid w:val="008E49C7"/>
    <w:rsid w:val="008E5910"/>
    <w:rsid w:val="008E6DC1"/>
    <w:rsid w:val="008E78B8"/>
    <w:rsid w:val="008F076F"/>
    <w:rsid w:val="008F1024"/>
    <w:rsid w:val="008F146D"/>
    <w:rsid w:val="008F3E51"/>
    <w:rsid w:val="008F5F94"/>
    <w:rsid w:val="008F6713"/>
    <w:rsid w:val="009013E7"/>
    <w:rsid w:val="009023D7"/>
    <w:rsid w:val="00902C3F"/>
    <w:rsid w:val="00904056"/>
    <w:rsid w:val="00907624"/>
    <w:rsid w:val="00912C84"/>
    <w:rsid w:val="00917DD6"/>
    <w:rsid w:val="00921545"/>
    <w:rsid w:val="00922870"/>
    <w:rsid w:val="00922ACE"/>
    <w:rsid w:val="00922BCD"/>
    <w:rsid w:val="00923782"/>
    <w:rsid w:val="00924556"/>
    <w:rsid w:val="00924A9D"/>
    <w:rsid w:val="009264CC"/>
    <w:rsid w:val="00927231"/>
    <w:rsid w:val="00927A11"/>
    <w:rsid w:val="00930BCD"/>
    <w:rsid w:val="00933499"/>
    <w:rsid w:val="0093375F"/>
    <w:rsid w:val="00933A8F"/>
    <w:rsid w:val="00933B46"/>
    <w:rsid w:val="00940368"/>
    <w:rsid w:val="00941F46"/>
    <w:rsid w:val="00942DEC"/>
    <w:rsid w:val="00943CB9"/>
    <w:rsid w:val="009456DB"/>
    <w:rsid w:val="009472AA"/>
    <w:rsid w:val="009525FA"/>
    <w:rsid w:val="009569F1"/>
    <w:rsid w:val="009628F6"/>
    <w:rsid w:val="00962C37"/>
    <w:rsid w:val="00962CED"/>
    <w:rsid w:val="00965B4F"/>
    <w:rsid w:val="009662B1"/>
    <w:rsid w:val="009664B0"/>
    <w:rsid w:val="00967ED4"/>
    <w:rsid w:val="00970577"/>
    <w:rsid w:val="009728E0"/>
    <w:rsid w:val="00974948"/>
    <w:rsid w:val="009757D8"/>
    <w:rsid w:val="009763EB"/>
    <w:rsid w:val="0098050C"/>
    <w:rsid w:val="00981D82"/>
    <w:rsid w:val="00981E35"/>
    <w:rsid w:val="00982DCD"/>
    <w:rsid w:val="009843C0"/>
    <w:rsid w:val="009844B2"/>
    <w:rsid w:val="00984F1C"/>
    <w:rsid w:val="00985165"/>
    <w:rsid w:val="009860BD"/>
    <w:rsid w:val="009878BE"/>
    <w:rsid w:val="00987DFD"/>
    <w:rsid w:val="00990362"/>
    <w:rsid w:val="009915AE"/>
    <w:rsid w:val="009951E2"/>
    <w:rsid w:val="009957F4"/>
    <w:rsid w:val="00996F10"/>
    <w:rsid w:val="00997767"/>
    <w:rsid w:val="009A082D"/>
    <w:rsid w:val="009A2A56"/>
    <w:rsid w:val="009A2A82"/>
    <w:rsid w:val="009A3A78"/>
    <w:rsid w:val="009A3FD4"/>
    <w:rsid w:val="009A436C"/>
    <w:rsid w:val="009B1355"/>
    <w:rsid w:val="009B2EB3"/>
    <w:rsid w:val="009B467F"/>
    <w:rsid w:val="009C0AB3"/>
    <w:rsid w:val="009C2045"/>
    <w:rsid w:val="009C2431"/>
    <w:rsid w:val="009C2A1D"/>
    <w:rsid w:val="009C3294"/>
    <w:rsid w:val="009C5A7B"/>
    <w:rsid w:val="009C69CE"/>
    <w:rsid w:val="009D22B6"/>
    <w:rsid w:val="009D4F74"/>
    <w:rsid w:val="009D531D"/>
    <w:rsid w:val="009D790B"/>
    <w:rsid w:val="009E0319"/>
    <w:rsid w:val="009E033D"/>
    <w:rsid w:val="009E3227"/>
    <w:rsid w:val="009E330E"/>
    <w:rsid w:val="009E366D"/>
    <w:rsid w:val="009E3C11"/>
    <w:rsid w:val="009E506A"/>
    <w:rsid w:val="009E5B07"/>
    <w:rsid w:val="009E65A4"/>
    <w:rsid w:val="009E6C86"/>
    <w:rsid w:val="009F0041"/>
    <w:rsid w:val="009F0084"/>
    <w:rsid w:val="009F0433"/>
    <w:rsid w:val="009F0746"/>
    <w:rsid w:val="009F0930"/>
    <w:rsid w:val="009F09F8"/>
    <w:rsid w:val="009F23CD"/>
    <w:rsid w:val="009F59EE"/>
    <w:rsid w:val="009F7515"/>
    <w:rsid w:val="00A020D3"/>
    <w:rsid w:val="00A035EB"/>
    <w:rsid w:val="00A03E97"/>
    <w:rsid w:val="00A07F43"/>
    <w:rsid w:val="00A103D3"/>
    <w:rsid w:val="00A1054F"/>
    <w:rsid w:val="00A10D3F"/>
    <w:rsid w:val="00A1172C"/>
    <w:rsid w:val="00A11789"/>
    <w:rsid w:val="00A12961"/>
    <w:rsid w:val="00A132B4"/>
    <w:rsid w:val="00A16D9D"/>
    <w:rsid w:val="00A2026C"/>
    <w:rsid w:val="00A22644"/>
    <w:rsid w:val="00A23386"/>
    <w:rsid w:val="00A23C0F"/>
    <w:rsid w:val="00A251F5"/>
    <w:rsid w:val="00A26B16"/>
    <w:rsid w:val="00A32A6A"/>
    <w:rsid w:val="00A34870"/>
    <w:rsid w:val="00A35D39"/>
    <w:rsid w:val="00A36707"/>
    <w:rsid w:val="00A36B45"/>
    <w:rsid w:val="00A371FD"/>
    <w:rsid w:val="00A4168C"/>
    <w:rsid w:val="00A41767"/>
    <w:rsid w:val="00A417DD"/>
    <w:rsid w:val="00A4268C"/>
    <w:rsid w:val="00A42C41"/>
    <w:rsid w:val="00A43F61"/>
    <w:rsid w:val="00A45962"/>
    <w:rsid w:val="00A4655A"/>
    <w:rsid w:val="00A46CC4"/>
    <w:rsid w:val="00A47BD2"/>
    <w:rsid w:val="00A510AC"/>
    <w:rsid w:val="00A51B77"/>
    <w:rsid w:val="00A52527"/>
    <w:rsid w:val="00A532FC"/>
    <w:rsid w:val="00A561C5"/>
    <w:rsid w:val="00A57026"/>
    <w:rsid w:val="00A6121A"/>
    <w:rsid w:val="00A61E0D"/>
    <w:rsid w:val="00A61E47"/>
    <w:rsid w:val="00A634DB"/>
    <w:rsid w:val="00A6458A"/>
    <w:rsid w:val="00A7085C"/>
    <w:rsid w:val="00A71D1E"/>
    <w:rsid w:val="00A754A7"/>
    <w:rsid w:val="00A778A2"/>
    <w:rsid w:val="00A803E0"/>
    <w:rsid w:val="00A80434"/>
    <w:rsid w:val="00A80FDE"/>
    <w:rsid w:val="00A813C8"/>
    <w:rsid w:val="00A81A8F"/>
    <w:rsid w:val="00A82F2E"/>
    <w:rsid w:val="00A8436E"/>
    <w:rsid w:val="00A858C1"/>
    <w:rsid w:val="00A878E2"/>
    <w:rsid w:val="00A90A57"/>
    <w:rsid w:val="00A90FC5"/>
    <w:rsid w:val="00AA03F4"/>
    <w:rsid w:val="00AA0A83"/>
    <w:rsid w:val="00AA15F6"/>
    <w:rsid w:val="00AA18A6"/>
    <w:rsid w:val="00AA4824"/>
    <w:rsid w:val="00AA6712"/>
    <w:rsid w:val="00AA6B60"/>
    <w:rsid w:val="00AA7FDE"/>
    <w:rsid w:val="00AB106B"/>
    <w:rsid w:val="00AB1124"/>
    <w:rsid w:val="00AB294F"/>
    <w:rsid w:val="00AB2BBD"/>
    <w:rsid w:val="00AB363E"/>
    <w:rsid w:val="00AB36E0"/>
    <w:rsid w:val="00AB6491"/>
    <w:rsid w:val="00AC22C3"/>
    <w:rsid w:val="00AC2CB0"/>
    <w:rsid w:val="00AC3135"/>
    <w:rsid w:val="00AC34E2"/>
    <w:rsid w:val="00AC5D73"/>
    <w:rsid w:val="00AC66ED"/>
    <w:rsid w:val="00AC698C"/>
    <w:rsid w:val="00AD03DE"/>
    <w:rsid w:val="00AD3B60"/>
    <w:rsid w:val="00AD3CAD"/>
    <w:rsid w:val="00AD3F5E"/>
    <w:rsid w:val="00AD4A82"/>
    <w:rsid w:val="00AD586D"/>
    <w:rsid w:val="00AD6CDE"/>
    <w:rsid w:val="00AD74E4"/>
    <w:rsid w:val="00AE07B1"/>
    <w:rsid w:val="00AE16CC"/>
    <w:rsid w:val="00AE1B0F"/>
    <w:rsid w:val="00AE2119"/>
    <w:rsid w:val="00AE21E0"/>
    <w:rsid w:val="00AE261A"/>
    <w:rsid w:val="00AE296F"/>
    <w:rsid w:val="00AE359C"/>
    <w:rsid w:val="00AE41FC"/>
    <w:rsid w:val="00AF3F33"/>
    <w:rsid w:val="00AF40B9"/>
    <w:rsid w:val="00AF5139"/>
    <w:rsid w:val="00AF5853"/>
    <w:rsid w:val="00AF5972"/>
    <w:rsid w:val="00AF6FB1"/>
    <w:rsid w:val="00B042AB"/>
    <w:rsid w:val="00B0618A"/>
    <w:rsid w:val="00B06F5B"/>
    <w:rsid w:val="00B11F98"/>
    <w:rsid w:val="00B12CE5"/>
    <w:rsid w:val="00B13197"/>
    <w:rsid w:val="00B13214"/>
    <w:rsid w:val="00B14595"/>
    <w:rsid w:val="00B154B5"/>
    <w:rsid w:val="00B16082"/>
    <w:rsid w:val="00B167CB"/>
    <w:rsid w:val="00B16AFD"/>
    <w:rsid w:val="00B2117F"/>
    <w:rsid w:val="00B22E9C"/>
    <w:rsid w:val="00B22EBB"/>
    <w:rsid w:val="00B22F2B"/>
    <w:rsid w:val="00B232F7"/>
    <w:rsid w:val="00B24E67"/>
    <w:rsid w:val="00B26B3E"/>
    <w:rsid w:val="00B3064A"/>
    <w:rsid w:val="00B3233D"/>
    <w:rsid w:val="00B326DB"/>
    <w:rsid w:val="00B342F4"/>
    <w:rsid w:val="00B347CD"/>
    <w:rsid w:val="00B36D60"/>
    <w:rsid w:val="00B40019"/>
    <w:rsid w:val="00B4372D"/>
    <w:rsid w:val="00B43F7D"/>
    <w:rsid w:val="00B44EBF"/>
    <w:rsid w:val="00B47F01"/>
    <w:rsid w:val="00B51315"/>
    <w:rsid w:val="00B51FDE"/>
    <w:rsid w:val="00B52BE9"/>
    <w:rsid w:val="00B577AD"/>
    <w:rsid w:val="00B60978"/>
    <w:rsid w:val="00B629B8"/>
    <w:rsid w:val="00B631B1"/>
    <w:rsid w:val="00B641C8"/>
    <w:rsid w:val="00B64884"/>
    <w:rsid w:val="00B65423"/>
    <w:rsid w:val="00B67C77"/>
    <w:rsid w:val="00B7566F"/>
    <w:rsid w:val="00B80853"/>
    <w:rsid w:val="00B80EC3"/>
    <w:rsid w:val="00B837A2"/>
    <w:rsid w:val="00B842B0"/>
    <w:rsid w:val="00B84318"/>
    <w:rsid w:val="00B8629C"/>
    <w:rsid w:val="00B8660F"/>
    <w:rsid w:val="00B871AE"/>
    <w:rsid w:val="00B87D17"/>
    <w:rsid w:val="00B87FC3"/>
    <w:rsid w:val="00B91CE8"/>
    <w:rsid w:val="00B93265"/>
    <w:rsid w:val="00B93352"/>
    <w:rsid w:val="00B958F3"/>
    <w:rsid w:val="00B97716"/>
    <w:rsid w:val="00BA08D1"/>
    <w:rsid w:val="00BA2CF0"/>
    <w:rsid w:val="00BA3828"/>
    <w:rsid w:val="00BA4650"/>
    <w:rsid w:val="00BA5DF6"/>
    <w:rsid w:val="00BA65C2"/>
    <w:rsid w:val="00BA761B"/>
    <w:rsid w:val="00BA78D0"/>
    <w:rsid w:val="00BA7F1E"/>
    <w:rsid w:val="00BB09D2"/>
    <w:rsid w:val="00BB0C0B"/>
    <w:rsid w:val="00BB14FA"/>
    <w:rsid w:val="00BB1AEE"/>
    <w:rsid w:val="00BB221F"/>
    <w:rsid w:val="00BB2366"/>
    <w:rsid w:val="00BB2549"/>
    <w:rsid w:val="00BB4EAB"/>
    <w:rsid w:val="00BB66BD"/>
    <w:rsid w:val="00BC087F"/>
    <w:rsid w:val="00BC16A6"/>
    <w:rsid w:val="00BC1C10"/>
    <w:rsid w:val="00BC2D1F"/>
    <w:rsid w:val="00BC2D9F"/>
    <w:rsid w:val="00BC3966"/>
    <w:rsid w:val="00BC583B"/>
    <w:rsid w:val="00BC7ED2"/>
    <w:rsid w:val="00BD125A"/>
    <w:rsid w:val="00BD195E"/>
    <w:rsid w:val="00BD3BF9"/>
    <w:rsid w:val="00BD3DC5"/>
    <w:rsid w:val="00BD4267"/>
    <w:rsid w:val="00BD5BCB"/>
    <w:rsid w:val="00BD7BA2"/>
    <w:rsid w:val="00BE03EA"/>
    <w:rsid w:val="00BE1BC5"/>
    <w:rsid w:val="00BE4BA9"/>
    <w:rsid w:val="00BE776A"/>
    <w:rsid w:val="00BF0235"/>
    <w:rsid w:val="00BF0C4C"/>
    <w:rsid w:val="00BF1CCC"/>
    <w:rsid w:val="00BF2110"/>
    <w:rsid w:val="00BF54F9"/>
    <w:rsid w:val="00BF6161"/>
    <w:rsid w:val="00C00CAC"/>
    <w:rsid w:val="00C015A8"/>
    <w:rsid w:val="00C02BDC"/>
    <w:rsid w:val="00C03211"/>
    <w:rsid w:val="00C03BCC"/>
    <w:rsid w:val="00C04E65"/>
    <w:rsid w:val="00C0509B"/>
    <w:rsid w:val="00C0583E"/>
    <w:rsid w:val="00C05BA0"/>
    <w:rsid w:val="00C064FB"/>
    <w:rsid w:val="00C068D8"/>
    <w:rsid w:val="00C07C70"/>
    <w:rsid w:val="00C1095D"/>
    <w:rsid w:val="00C10D49"/>
    <w:rsid w:val="00C1391B"/>
    <w:rsid w:val="00C14268"/>
    <w:rsid w:val="00C14FBD"/>
    <w:rsid w:val="00C15D8E"/>
    <w:rsid w:val="00C16913"/>
    <w:rsid w:val="00C175D0"/>
    <w:rsid w:val="00C17756"/>
    <w:rsid w:val="00C20B2D"/>
    <w:rsid w:val="00C21501"/>
    <w:rsid w:val="00C22C0D"/>
    <w:rsid w:val="00C236CE"/>
    <w:rsid w:val="00C24583"/>
    <w:rsid w:val="00C246DC"/>
    <w:rsid w:val="00C254E5"/>
    <w:rsid w:val="00C2648C"/>
    <w:rsid w:val="00C268FF"/>
    <w:rsid w:val="00C3073F"/>
    <w:rsid w:val="00C30804"/>
    <w:rsid w:val="00C32DC1"/>
    <w:rsid w:val="00C347E2"/>
    <w:rsid w:val="00C34FCC"/>
    <w:rsid w:val="00C365F7"/>
    <w:rsid w:val="00C366FF"/>
    <w:rsid w:val="00C36F4D"/>
    <w:rsid w:val="00C375C5"/>
    <w:rsid w:val="00C3764F"/>
    <w:rsid w:val="00C37AD7"/>
    <w:rsid w:val="00C37EBB"/>
    <w:rsid w:val="00C400B3"/>
    <w:rsid w:val="00C4042E"/>
    <w:rsid w:val="00C40679"/>
    <w:rsid w:val="00C4140D"/>
    <w:rsid w:val="00C44071"/>
    <w:rsid w:val="00C44A24"/>
    <w:rsid w:val="00C44F3F"/>
    <w:rsid w:val="00C45540"/>
    <w:rsid w:val="00C46A4B"/>
    <w:rsid w:val="00C46C2E"/>
    <w:rsid w:val="00C5122D"/>
    <w:rsid w:val="00C51465"/>
    <w:rsid w:val="00C53290"/>
    <w:rsid w:val="00C549AE"/>
    <w:rsid w:val="00C54A19"/>
    <w:rsid w:val="00C60359"/>
    <w:rsid w:val="00C60BA0"/>
    <w:rsid w:val="00C615C4"/>
    <w:rsid w:val="00C61CF0"/>
    <w:rsid w:val="00C62D14"/>
    <w:rsid w:val="00C639CB"/>
    <w:rsid w:val="00C6428D"/>
    <w:rsid w:val="00C66F77"/>
    <w:rsid w:val="00C67CE1"/>
    <w:rsid w:val="00C7112F"/>
    <w:rsid w:val="00C72777"/>
    <w:rsid w:val="00C73868"/>
    <w:rsid w:val="00C7456E"/>
    <w:rsid w:val="00C750E6"/>
    <w:rsid w:val="00C80D30"/>
    <w:rsid w:val="00C82637"/>
    <w:rsid w:val="00C82FB8"/>
    <w:rsid w:val="00C84A78"/>
    <w:rsid w:val="00C84D56"/>
    <w:rsid w:val="00C865E6"/>
    <w:rsid w:val="00C86EE2"/>
    <w:rsid w:val="00C87E17"/>
    <w:rsid w:val="00C902B4"/>
    <w:rsid w:val="00C90995"/>
    <w:rsid w:val="00C90F15"/>
    <w:rsid w:val="00C9230B"/>
    <w:rsid w:val="00C93C17"/>
    <w:rsid w:val="00C93C7C"/>
    <w:rsid w:val="00C9448A"/>
    <w:rsid w:val="00C95399"/>
    <w:rsid w:val="00C95E45"/>
    <w:rsid w:val="00C96439"/>
    <w:rsid w:val="00C96D16"/>
    <w:rsid w:val="00C9703F"/>
    <w:rsid w:val="00C97104"/>
    <w:rsid w:val="00CA0BB2"/>
    <w:rsid w:val="00CA1A8A"/>
    <w:rsid w:val="00CA53C3"/>
    <w:rsid w:val="00CB2301"/>
    <w:rsid w:val="00CB2D18"/>
    <w:rsid w:val="00CB59AD"/>
    <w:rsid w:val="00CB5B54"/>
    <w:rsid w:val="00CB623A"/>
    <w:rsid w:val="00CB6F77"/>
    <w:rsid w:val="00CC1799"/>
    <w:rsid w:val="00CC2304"/>
    <w:rsid w:val="00CC240C"/>
    <w:rsid w:val="00CC26D3"/>
    <w:rsid w:val="00CC6691"/>
    <w:rsid w:val="00CC6A24"/>
    <w:rsid w:val="00CD0E6A"/>
    <w:rsid w:val="00CD54BE"/>
    <w:rsid w:val="00CD6C6C"/>
    <w:rsid w:val="00CD6F03"/>
    <w:rsid w:val="00CD76D2"/>
    <w:rsid w:val="00CE13BC"/>
    <w:rsid w:val="00CE1407"/>
    <w:rsid w:val="00CE4754"/>
    <w:rsid w:val="00CE5022"/>
    <w:rsid w:val="00CE5BF1"/>
    <w:rsid w:val="00CE7D1C"/>
    <w:rsid w:val="00CF75A0"/>
    <w:rsid w:val="00CF785F"/>
    <w:rsid w:val="00D01385"/>
    <w:rsid w:val="00D01B23"/>
    <w:rsid w:val="00D0285A"/>
    <w:rsid w:val="00D032B0"/>
    <w:rsid w:val="00D040CB"/>
    <w:rsid w:val="00D05807"/>
    <w:rsid w:val="00D10618"/>
    <w:rsid w:val="00D10BD4"/>
    <w:rsid w:val="00D10D3B"/>
    <w:rsid w:val="00D10E3F"/>
    <w:rsid w:val="00D113DC"/>
    <w:rsid w:val="00D11895"/>
    <w:rsid w:val="00D125BB"/>
    <w:rsid w:val="00D12ED0"/>
    <w:rsid w:val="00D1419B"/>
    <w:rsid w:val="00D15712"/>
    <w:rsid w:val="00D15D19"/>
    <w:rsid w:val="00D17002"/>
    <w:rsid w:val="00D211B6"/>
    <w:rsid w:val="00D21250"/>
    <w:rsid w:val="00D215FB"/>
    <w:rsid w:val="00D25CEA"/>
    <w:rsid w:val="00D25E79"/>
    <w:rsid w:val="00D3050E"/>
    <w:rsid w:val="00D32AC5"/>
    <w:rsid w:val="00D32D25"/>
    <w:rsid w:val="00D36C65"/>
    <w:rsid w:val="00D37D05"/>
    <w:rsid w:val="00D406AB"/>
    <w:rsid w:val="00D41980"/>
    <w:rsid w:val="00D42926"/>
    <w:rsid w:val="00D42D30"/>
    <w:rsid w:val="00D441BE"/>
    <w:rsid w:val="00D46B18"/>
    <w:rsid w:val="00D477F9"/>
    <w:rsid w:val="00D47FE9"/>
    <w:rsid w:val="00D50014"/>
    <w:rsid w:val="00D51764"/>
    <w:rsid w:val="00D52B31"/>
    <w:rsid w:val="00D52B81"/>
    <w:rsid w:val="00D54684"/>
    <w:rsid w:val="00D54B7F"/>
    <w:rsid w:val="00D55249"/>
    <w:rsid w:val="00D56634"/>
    <w:rsid w:val="00D56A66"/>
    <w:rsid w:val="00D57889"/>
    <w:rsid w:val="00D60400"/>
    <w:rsid w:val="00D616F5"/>
    <w:rsid w:val="00D6236B"/>
    <w:rsid w:val="00D629BC"/>
    <w:rsid w:val="00D63B9D"/>
    <w:rsid w:val="00D64D16"/>
    <w:rsid w:val="00D6504D"/>
    <w:rsid w:val="00D65B3F"/>
    <w:rsid w:val="00D65E28"/>
    <w:rsid w:val="00D6768B"/>
    <w:rsid w:val="00D70E0E"/>
    <w:rsid w:val="00D71366"/>
    <w:rsid w:val="00D718DD"/>
    <w:rsid w:val="00D7233C"/>
    <w:rsid w:val="00D734FB"/>
    <w:rsid w:val="00D81BE3"/>
    <w:rsid w:val="00D82B84"/>
    <w:rsid w:val="00D833E9"/>
    <w:rsid w:val="00D8620B"/>
    <w:rsid w:val="00D86C2B"/>
    <w:rsid w:val="00D86F45"/>
    <w:rsid w:val="00D87F9E"/>
    <w:rsid w:val="00D90238"/>
    <w:rsid w:val="00D90543"/>
    <w:rsid w:val="00D906DE"/>
    <w:rsid w:val="00D909C3"/>
    <w:rsid w:val="00D91C21"/>
    <w:rsid w:val="00D91F35"/>
    <w:rsid w:val="00D921BE"/>
    <w:rsid w:val="00D930B6"/>
    <w:rsid w:val="00D960BD"/>
    <w:rsid w:val="00D9681A"/>
    <w:rsid w:val="00DA016E"/>
    <w:rsid w:val="00DA025B"/>
    <w:rsid w:val="00DA03C2"/>
    <w:rsid w:val="00DA331A"/>
    <w:rsid w:val="00DA37BA"/>
    <w:rsid w:val="00DA51E2"/>
    <w:rsid w:val="00DA5885"/>
    <w:rsid w:val="00DA643E"/>
    <w:rsid w:val="00DB1036"/>
    <w:rsid w:val="00DB1669"/>
    <w:rsid w:val="00DB1E3D"/>
    <w:rsid w:val="00DB28B8"/>
    <w:rsid w:val="00DB2DAF"/>
    <w:rsid w:val="00DB524E"/>
    <w:rsid w:val="00DB61CC"/>
    <w:rsid w:val="00DC2DF7"/>
    <w:rsid w:val="00DC2E6E"/>
    <w:rsid w:val="00DC3496"/>
    <w:rsid w:val="00DC70D5"/>
    <w:rsid w:val="00DD07B8"/>
    <w:rsid w:val="00DD1D0C"/>
    <w:rsid w:val="00DD3408"/>
    <w:rsid w:val="00DD49D4"/>
    <w:rsid w:val="00DD4B97"/>
    <w:rsid w:val="00DD78A3"/>
    <w:rsid w:val="00DE0308"/>
    <w:rsid w:val="00DE4570"/>
    <w:rsid w:val="00DE6EA6"/>
    <w:rsid w:val="00DF0005"/>
    <w:rsid w:val="00DF00C9"/>
    <w:rsid w:val="00DF0364"/>
    <w:rsid w:val="00DF094C"/>
    <w:rsid w:val="00DF3BF3"/>
    <w:rsid w:val="00DF4907"/>
    <w:rsid w:val="00DF4D5F"/>
    <w:rsid w:val="00DF5B8B"/>
    <w:rsid w:val="00DF7425"/>
    <w:rsid w:val="00DF7969"/>
    <w:rsid w:val="00E00321"/>
    <w:rsid w:val="00E02388"/>
    <w:rsid w:val="00E0293A"/>
    <w:rsid w:val="00E067D2"/>
    <w:rsid w:val="00E06C87"/>
    <w:rsid w:val="00E07930"/>
    <w:rsid w:val="00E13C56"/>
    <w:rsid w:val="00E14424"/>
    <w:rsid w:val="00E1447B"/>
    <w:rsid w:val="00E16124"/>
    <w:rsid w:val="00E16C89"/>
    <w:rsid w:val="00E16CFC"/>
    <w:rsid w:val="00E2143A"/>
    <w:rsid w:val="00E22927"/>
    <w:rsid w:val="00E23E74"/>
    <w:rsid w:val="00E24C28"/>
    <w:rsid w:val="00E26AF8"/>
    <w:rsid w:val="00E313FF"/>
    <w:rsid w:val="00E32454"/>
    <w:rsid w:val="00E34BF4"/>
    <w:rsid w:val="00E404D7"/>
    <w:rsid w:val="00E4087C"/>
    <w:rsid w:val="00E41616"/>
    <w:rsid w:val="00E42F26"/>
    <w:rsid w:val="00E44168"/>
    <w:rsid w:val="00E44553"/>
    <w:rsid w:val="00E44C0F"/>
    <w:rsid w:val="00E45737"/>
    <w:rsid w:val="00E467D8"/>
    <w:rsid w:val="00E474EB"/>
    <w:rsid w:val="00E50AC4"/>
    <w:rsid w:val="00E53782"/>
    <w:rsid w:val="00E601FB"/>
    <w:rsid w:val="00E60F19"/>
    <w:rsid w:val="00E6287B"/>
    <w:rsid w:val="00E63378"/>
    <w:rsid w:val="00E6578B"/>
    <w:rsid w:val="00E67791"/>
    <w:rsid w:val="00E701A4"/>
    <w:rsid w:val="00E77C0B"/>
    <w:rsid w:val="00E77F47"/>
    <w:rsid w:val="00E77FA2"/>
    <w:rsid w:val="00E81303"/>
    <w:rsid w:val="00E8647F"/>
    <w:rsid w:val="00E90621"/>
    <w:rsid w:val="00E92F3F"/>
    <w:rsid w:val="00E9397F"/>
    <w:rsid w:val="00E93EAC"/>
    <w:rsid w:val="00E93F0A"/>
    <w:rsid w:val="00E952C8"/>
    <w:rsid w:val="00E95365"/>
    <w:rsid w:val="00E96A62"/>
    <w:rsid w:val="00E96F3C"/>
    <w:rsid w:val="00E97713"/>
    <w:rsid w:val="00E97F65"/>
    <w:rsid w:val="00EA1246"/>
    <w:rsid w:val="00EA2942"/>
    <w:rsid w:val="00EA3689"/>
    <w:rsid w:val="00EA4279"/>
    <w:rsid w:val="00EA42B6"/>
    <w:rsid w:val="00EA4836"/>
    <w:rsid w:val="00EA5E95"/>
    <w:rsid w:val="00EA5F9F"/>
    <w:rsid w:val="00EA7858"/>
    <w:rsid w:val="00EB047F"/>
    <w:rsid w:val="00EB25CC"/>
    <w:rsid w:val="00EB2F1B"/>
    <w:rsid w:val="00EB4752"/>
    <w:rsid w:val="00EB4FAE"/>
    <w:rsid w:val="00EB535A"/>
    <w:rsid w:val="00EB634E"/>
    <w:rsid w:val="00EB7C8F"/>
    <w:rsid w:val="00EC1695"/>
    <w:rsid w:val="00EC496C"/>
    <w:rsid w:val="00EC4DDC"/>
    <w:rsid w:val="00EC591D"/>
    <w:rsid w:val="00EC591F"/>
    <w:rsid w:val="00EC5F15"/>
    <w:rsid w:val="00EC692C"/>
    <w:rsid w:val="00EC777E"/>
    <w:rsid w:val="00EC7DBB"/>
    <w:rsid w:val="00EC7FCD"/>
    <w:rsid w:val="00ED02B9"/>
    <w:rsid w:val="00ED05F1"/>
    <w:rsid w:val="00ED0CF0"/>
    <w:rsid w:val="00ED21F5"/>
    <w:rsid w:val="00ED26B3"/>
    <w:rsid w:val="00ED3E2E"/>
    <w:rsid w:val="00ED4998"/>
    <w:rsid w:val="00ED5CB2"/>
    <w:rsid w:val="00ED78C8"/>
    <w:rsid w:val="00EE1853"/>
    <w:rsid w:val="00EE2051"/>
    <w:rsid w:val="00EE4FA1"/>
    <w:rsid w:val="00EE5733"/>
    <w:rsid w:val="00EE7246"/>
    <w:rsid w:val="00EE750E"/>
    <w:rsid w:val="00EE7E12"/>
    <w:rsid w:val="00EF12A3"/>
    <w:rsid w:val="00EF23E4"/>
    <w:rsid w:val="00EF36DD"/>
    <w:rsid w:val="00EF4E12"/>
    <w:rsid w:val="00EF53A6"/>
    <w:rsid w:val="00EF7A40"/>
    <w:rsid w:val="00F00558"/>
    <w:rsid w:val="00F01BA9"/>
    <w:rsid w:val="00F026B2"/>
    <w:rsid w:val="00F04494"/>
    <w:rsid w:val="00F04CAE"/>
    <w:rsid w:val="00F0552A"/>
    <w:rsid w:val="00F11AC3"/>
    <w:rsid w:val="00F11B3A"/>
    <w:rsid w:val="00F123CF"/>
    <w:rsid w:val="00F14497"/>
    <w:rsid w:val="00F239B3"/>
    <w:rsid w:val="00F24026"/>
    <w:rsid w:val="00F242A0"/>
    <w:rsid w:val="00F26ED5"/>
    <w:rsid w:val="00F27025"/>
    <w:rsid w:val="00F30CAE"/>
    <w:rsid w:val="00F312BB"/>
    <w:rsid w:val="00F331E0"/>
    <w:rsid w:val="00F340F8"/>
    <w:rsid w:val="00F343E6"/>
    <w:rsid w:val="00F353A0"/>
    <w:rsid w:val="00F41E38"/>
    <w:rsid w:val="00F4204A"/>
    <w:rsid w:val="00F42C08"/>
    <w:rsid w:val="00F45876"/>
    <w:rsid w:val="00F45962"/>
    <w:rsid w:val="00F45F60"/>
    <w:rsid w:val="00F46509"/>
    <w:rsid w:val="00F50EA8"/>
    <w:rsid w:val="00F526F5"/>
    <w:rsid w:val="00F52B0C"/>
    <w:rsid w:val="00F542D5"/>
    <w:rsid w:val="00F54C88"/>
    <w:rsid w:val="00F55780"/>
    <w:rsid w:val="00F600E4"/>
    <w:rsid w:val="00F602F8"/>
    <w:rsid w:val="00F60399"/>
    <w:rsid w:val="00F6073D"/>
    <w:rsid w:val="00F619CB"/>
    <w:rsid w:val="00F61FAE"/>
    <w:rsid w:val="00F63820"/>
    <w:rsid w:val="00F64ADC"/>
    <w:rsid w:val="00F65283"/>
    <w:rsid w:val="00F6601A"/>
    <w:rsid w:val="00F660BA"/>
    <w:rsid w:val="00F67569"/>
    <w:rsid w:val="00F709D0"/>
    <w:rsid w:val="00F70E7D"/>
    <w:rsid w:val="00F71D83"/>
    <w:rsid w:val="00F7237D"/>
    <w:rsid w:val="00F723FF"/>
    <w:rsid w:val="00F72595"/>
    <w:rsid w:val="00F73BD3"/>
    <w:rsid w:val="00F7436A"/>
    <w:rsid w:val="00F84D11"/>
    <w:rsid w:val="00F854E3"/>
    <w:rsid w:val="00F870F6"/>
    <w:rsid w:val="00F875A8"/>
    <w:rsid w:val="00F879E3"/>
    <w:rsid w:val="00F92162"/>
    <w:rsid w:val="00F922C3"/>
    <w:rsid w:val="00F95300"/>
    <w:rsid w:val="00F9593F"/>
    <w:rsid w:val="00F9613D"/>
    <w:rsid w:val="00F96677"/>
    <w:rsid w:val="00FA121B"/>
    <w:rsid w:val="00FA1CFA"/>
    <w:rsid w:val="00FA2CA1"/>
    <w:rsid w:val="00FA3C73"/>
    <w:rsid w:val="00FA4A5B"/>
    <w:rsid w:val="00FA4EEE"/>
    <w:rsid w:val="00FA5FB4"/>
    <w:rsid w:val="00FA7526"/>
    <w:rsid w:val="00FB02C5"/>
    <w:rsid w:val="00FB2B37"/>
    <w:rsid w:val="00FB5982"/>
    <w:rsid w:val="00FB6AF6"/>
    <w:rsid w:val="00FB7B24"/>
    <w:rsid w:val="00FC0093"/>
    <w:rsid w:val="00FC0AE8"/>
    <w:rsid w:val="00FC27D6"/>
    <w:rsid w:val="00FC3D3C"/>
    <w:rsid w:val="00FC3DD5"/>
    <w:rsid w:val="00FC3E72"/>
    <w:rsid w:val="00FC58C4"/>
    <w:rsid w:val="00FC6988"/>
    <w:rsid w:val="00FD02E5"/>
    <w:rsid w:val="00FD0DB1"/>
    <w:rsid w:val="00FD1252"/>
    <w:rsid w:val="00FD31C6"/>
    <w:rsid w:val="00FD359D"/>
    <w:rsid w:val="00FD5254"/>
    <w:rsid w:val="00FD562D"/>
    <w:rsid w:val="00FD5DCD"/>
    <w:rsid w:val="00FD646A"/>
    <w:rsid w:val="00FD6600"/>
    <w:rsid w:val="00FD6637"/>
    <w:rsid w:val="00FD69AF"/>
    <w:rsid w:val="00FD73A0"/>
    <w:rsid w:val="00FD7A98"/>
    <w:rsid w:val="00FD7DFB"/>
    <w:rsid w:val="00FE0368"/>
    <w:rsid w:val="00FF1C1D"/>
    <w:rsid w:val="00FF1D45"/>
    <w:rsid w:val="00FF1FC7"/>
    <w:rsid w:val="00FF4B95"/>
    <w:rsid w:val="00FF4F80"/>
    <w:rsid w:val="00FF54B5"/>
    <w:rsid w:val="00FF608D"/>
    <w:rsid w:val="00FF727C"/>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9BD8"/>
  <w15:docId w15:val="{BF479790-56FC-4E62-B0A8-BC76BF4E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0A"/>
    <w:rPr>
      <w:rFonts w:eastAsia="Times New Roman"/>
      <w:sz w:val="28"/>
      <w:szCs w:val="24"/>
    </w:rPr>
  </w:style>
  <w:style w:type="paragraph" w:styleId="Heading1">
    <w:name w:val="heading 1"/>
    <w:basedOn w:val="Normal"/>
    <w:next w:val="Normal"/>
    <w:link w:val="Heading1Char"/>
    <w:qFormat/>
    <w:rsid w:val="001305E4"/>
    <w:pPr>
      <w:keepNext/>
      <w:jc w:val="center"/>
      <w:outlineLvl w:val="0"/>
    </w:pPr>
    <w:rPr>
      <w:rFonts w:ascii=".VnTime" w:hAnsi=".VnTime"/>
      <w:i/>
      <w:sz w:val="20"/>
      <w:szCs w:val="20"/>
      <w:lang w:val="x-none" w:eastAsia="x-none"/>
    </w:rPr>
  </w:style>
  <w:style w:type="paragraph" w:styleId="Heading2">
    <w:name w:val="heading 2"/>
    <w:basedOn w:val="Normal"/>
    <w:next w:val="Normal"/>
    <w:link w:val="Heading2Char"/>
    <w:qFormat/>
    <w:rsid w:val="001305E4"/>
    <w:pPr>
      <w:keepNext/>
      <w:jc w:val="center"/>
      <w:outlineLvl w:val="1"/>
    </w:pPr>
    <w:rPr>
      <w:rFonts w:ascii=".VnTimeH" w:hAnsi=".VnTimeH"/>
      <w:b/>
      <w:sz w:val="20"/>
      <w:szCs w:val="20"/>
      <w:lang w:val="x-none" w:eastAsia="x-none"/>
    </w:rPr>
  </w:style>
  <w:style w:type="paragraph" w:styleId="Heading3">
    <w:name w:val="heading 3"/>
    <w:basedOn w:val="Normal"/>
    <w:next w:val="Normal"/>
    <w:link w:val="Heading3Char"/>
    <w:qFormat/>
    <w:rsid w:val="001305E4"/>
    <w:pPr>
      <w:keepNext/>
      <w:jc w:val="center"/>
      <w:outlineLvl w:val="2"/>
    </w:pPr>
    <w:rPr>
      <w:rFonts w:ascii=".VnTimeH" w:hAnsi=".VnTimeH"/>
      <w:b/>
      <w:sz w:val="26"/>
      <w:szCs w:val="20"/>
      <w:lang w:val="x-none" w:eastAsia="x-none"/>
    </w:rPr>
  </w:style>
  <w:style w:type="paragraph" w:styleId="Heading4">
    <w:name w:val="heading 4"/>
    <w:basedOn w:val="Normal"/>
    <w:next w:val="Normal"/>
    <w:link w:val="Heading4Char"/>
    <w:qFormat/>
    <w:rsid w:val="001305E4"/>
    <w:pPr>
      <w:keepNext/>
      <w:ind w:left="-57" w:right="-57"/>
      <w:jc w:val="center"/>
      <w:outlineLvl w:val="3"/>
    </w:pPr>
    <w:rPr>
      <w:rFonts w:ascii=".VnTimeH" w:hAnsi=".VnTimeH"/>
      <w:b/>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5E4"/>
    <w:rPr>
      <w:rFonts w:ascii=".VnTime" w:eastAsia="Times New Roman" w:hAnsi=".VnTime" w:cs="Times New Roman"/>
      <w:i/>
      <w:szCs w:val="20"/>
    </w:rPr>
  </w:style>
  <w:style w:type="character" w:customStyle="1" w:styleId="Heading2Char">
    <w:name w:val="Heading 2 Char"/>
    <w:link w:val="Heading2"/>
    <w:rsid w:val="001305E4"/>
    <w:rPr>
      <w:rFonts w:ascii=".VnTimeH" w:eastAsia="Times New Roman" w:hAnsi=".VnTimeH" w:cs="Times New Roman"/>
      <w:b/>
      <w:szCs w:val="20"/>
      <w:lang w:val="x-none" w:eastAsia="x-none"/>
    </w:rPr>
  </w:style>
  <w:style w:type="character" w:customStyle="1" w:styleId="Heading3Char">
    <w:name w:val="Heading 3 Char"/>
    <w:link w:val="Heading3"/>
    <w:rsid w:val="001305E4"/>
    <w:rPr>
      <w:rFonts w:ascii=".VnTimeH" w:eastAsia="Times New Roman" w:hAnsi=".VnTimeH" w:cs="Times New Roman"/>
      <w:b/>
      <w:sz w:val="26"/>
      <w:szCs w:val="20"/>
    </w:rPr>
  </w:style>
  <w:style w:type="character" w:customStyle="1" w:styleId="Heading4Char">
    <w:name w:val="Heading 4 Char"/>
    <w:link w:val="Heading4"/>
    <w:rsid w:val="001305E4"/>
    <w:rPr>
      <w:rFonts w:ascii=".VnTimeH" w:eastAsia="Times New Roman" w:hAnsi=".VnTimeH" w:cs="Times New Roman"/>
      <w:b/>
      <w:szCs w:val="20"/>
    </w:rPr>
  </w:style>
  <w:style w:type="paragraph" w:styleId="BodyText">
    <w:name w:val="Body Text"/>
    <w:basedOn w:val="Normal"/>
    <w:link w:val="BodyTextChar"/>
    <w:rsid w:val="001305E4"/>
    <w:pPr>
      <w:jc w:val="both"/>
    </w:pPr>
    <w:rPr>
      <w:rFonts w:ascii=".VnTimeH" w:hAnsi=".VnTimeH"/>
      <w:b/>
      <w:sz w:val="20"/>
      <w:szCs w:val="20"/>
      <w:lang w:val="x-none" w:eastAsia="x-none"/>
    </w:rPr>
  </w:style>
  <w:style w:type="character" w:customStyle="1" w:styleId="BodyTextChar">
    <w:name w:val="Body Text Char"/>
    <w:link w:val="BodyText"/>
    <w:rsid w:val="001305E4"/>
    <w:rPr>
      <w:rFonts w:ascii=".VnTimeH" w:eastAsia="Times New Roman" w:hAnsi=".VnTimeH" w:cs="Times New Roman"/>
      <w:b/>
      <w:szCs w:val="20"/>
      <w:lang w:val="x-none" w:eastAsia="x-none"/>
    </w:rPr>
  </w:style>
  <w:style w:type="character" w:styleId="PageNumber">
    <w:name w:val="page number"/>
    <w:basedOn w:val="DefaultParagraphFont"/>
    <w:rsid w:val="001305E4"/>
  </w:style>
  <w:style w:type="paragraph" w:styleId="Footer">
    <w:name w:val="footer"/>
    <w:basedOn w:val="Normal"/>
    <w:link w:val="FooterChar"/>
    <w:uiPriority w:val="99"/>
    <w:rsid w:val="001305E4"/>
    <w:pPr>
      <w:tabs>
        <w:tab w:val="center" w:pos="4320"/>
        <w:tab w:val="right" w:pos="8640"/>
      </w:tabs>
    </w:pPr>
    <w:rPr>
      <w:rFonts w:ascii=".VnTime" w:hAnsi=".VnTime"/>
      <w:sz w:val="20"/>
      <w:szCs w:val="20"/>
      <w:lang w:val="x-none" w:eastAsia="x-none"/>
    </w:rPr>
  </w:style>
  <w:style w:type="character" w:customStyle="1" w:styleId="FooterChar">
    <w:name w:val="Footer Char"/>
    <w:link w:val="Footer"/>
    <w:uiPriority w:val="99"/>
    <w:rsid w:val="001305E4"/>
    <w:rPr>
      <w:rFonts w:ascii=".VnTime" w:eastAsia="Times New Roman" w:hAnsi=".VnTime" w:cs="Times New Roman"/>
      <w:szCs w:val="20"/>
    </w:rPr>
  </w:style>
  <w:style w:type="paragraph" w:styleId="BodyTextIndent">
    <w:name w:val="Body Text Indent"/>
    <w:basedOn w:val="Normal"/>
    <w:link w:val="BodyTextIndentChar"/>
    <w:rsid w:val="001305E4"/>
    <w:pPr>
      <w:ind w:firstLine="871"/>
    </w:pPr>
    <w:rPr>
      <w:rFonts w:ascii=".VnTime" w:hAnsi=".VnTime"/>
      <w:sz w:val="20"/>
      <w:lang w:val="x-none" w:eastAsia="x-none"/>
    </w:rPr>
  </w:style>
  <w:style w:type="character" w:customStyle="1" w:styleId="BodyTextIndentChar">
    <w:name w:val="Body Text Indent Char"/>
    <w:link w:val="BodyTextIndent"/>
    <w:rsid w:val="001305E4"/>
    <w:rPr>
      <w:rFonts w:ascii=".VnTime" w:eastAsia="Times New Roman" w:hAnsi=".VnTime" w:cs="Times New Roman"/>
      <w:szCs w:val="24"/>
    </w:rPr>
  </w:style>
  <w:style w:type="paragraph" w:styleId="BodyTextIndent2">
    <w:name w:val="Body Text Indent 2"/>
    <w:basedOn w:val="Normal"/>
    <w:link w:val="BodyTextIndent2Char"/>
    <w:rsid w:val="001305E4"/>
    <w:pPr>
      <w:spacing w:before="80"/>
      <w:ind w:firstLine="720"/>
      <w:jc w:val="both"/>
    </w:pPr>
    <w:rPr>
      <w:sz w:val="20"/>
      <w:lang w:val="nl-NL" w:eastAsia="x-none"/>
    </w:rPr>
  </w:style>
  <w:style w:type="character" w:customStyle="1" w:styleId="BodyTextIndent2Char">
    <w:name w:val="Body Text Indent 2 Char"/>
    <w:link w:val="BodyTextIndent2"/>
    <w:rsid w:val="001305E4"/>
    <w:rPr>
      <w:rFonts w:eastAsia="Times New Roman" w:cs="Times New Roman"/>
      <w:szCs w:val="24"/>
      <w:lang w:val="nl-NL"/>
    </w:rPr>
  </w:style>
  <w:style w:type="paragraph" w:customStyle="1" w:styleId="CharCharCharCharCharCharChar">
    <w:name w:val="Char Char Char Char Char Char Char"/>
    <w:basedOn w:val="Normal"/>
    <w:autoRedefine/>
    <w:rsid w:val="00C34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CharCharChar">
    <w:name w:val="Char1 Char Char Char"/>
    <w:basedOn w:val="Normal"/>
    <w:rsid w:val="00741C8B"/>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semiHidden/>
    <w:unhideWhenUsed/>
    <w:rsid w:val="00A34870"/>
    <w:rPr>
      <w:rFonts w:ascii="Segoe UI" w:hAnsi="Segoe UI" w:cs="Segoe UI"/>
      <w:sz w:val="18"/>
      <w:szCs w:val="18"/>
    </w:rPr>
  </w:style>
  <w:style w:type="character" w:customStyle="1" w:styleId="BalloonTextChar">
    <w:name w:val="Balloon Text Char"/>
    <w:link w:val="BalloonText"/>
    <w:uiPriority w:val="99"/>
    <w:semiHidden/>
    <w:rsid w:val="00A34870"/>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E06C87"/>
    <w:pPr>
      <w:tabs>
        <w:tab w:val="center" w:pos="4680"/>
        <w:tab w:val="right" w:pos="9360"/>
      </w:tabs>
    </w:pPr>
  </w:style>
  <w:style w:type="character" w:customStyle="1" w:styleId="HeaderChar">
    <w:name w:val="Header Char"/>
    <w:link w:val="Header"/>
    <w:uiPriority w:val="99"/>
    <w:rsid w:val="00E06C87"/>
    <w:rPr>
      <w:rFonts w:eastAsia="Times New Roman"/>
      <w:sz w:val="28"/>
      <w:szCs w:val="24"/>
    </w:rPr>
  </w:style>
  <w:style w:type="character" w:customStyle="1" w:styleId="fontstyle01">
    <w:name w:val="fontstyle01"/>
    <w:rsid w:val="00D12ED0"/>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nhideWhenUsed/>
    <w:rsid w:val="007A45B3"/>
    <w:pPr>
      <w:spacing w:after="120" w:line="480" w:lineRule="auto"/>
    </w:pPr>
  </w:style>
  <w:style w:type="character" w:customStyle="1" w:styleId="BodyText2Char">
    <w:name w:val="Body Text 2 Char"/>
    <w:link w:val="BodyText2"/>
    <w:rsid w:val="007A45B3"/>
    <w:rPr>
      <w:rFonts w:eastAsia="Times New Roman"/>
      <w:sz w:val="28"/>
      <w:szCs w:val="24"/>
    </w:rPr>
  </w:style>
  <w:style w:type="paragraph" w:styleId="NormalWeb">
    <w:name w:val="Normal (Web)"/>
    <w:basedOn w:val="Normal"/>
    <w:rsid w:val="00962C37"/>
    <w:pPr>
      <w:spacing w:before="100" w:beforeAutospacing="1" w:after="100" w:afterAutospacing="1"/>
    </w:pPr>
    <w:rPr>
      <w:sz w:val="24"/>
    </w:rPr>
  </w:style>
  <w:style w:type="paragraph" w:styleId="ListParagraph">
    <w:name w:val="List Paragraph"/>
    <w:basedOn w:val="Normal"/>
    <w:uiPriority w:val="34"/>
    <w:qFormat/>
    <w:rsid w:val="00847DF9"/>
    <w:pPr>
      <w:ind w:left="720"/>
      <w:contextualSpacing/>
    </w:p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 Arial,10 pt,Black,Re"/>
    <w:basedOn w:val="DefaultParagraphFont"/>
    <w:link w:val="BearingPoint"/>
    <w:unhideWhenUsed/>
    <w:qFormat/>
    <w:rsid w:val="00C60BA0"/>
    <w:rPr>
      <w:vertAlign w:val="superscript"/>
    </w:rPr>
  </w:style>
  <w:style w:type="paragraph" w:customStyle="1" w:styleId="BearingPoint">
    <w:name w:val="BearingPoint"/>
    <w:aliases w:val="Footnote Text1,f,Ref,de nota al pie,Footnote Text11,Footnote text + 13 pt,f1,footnote ref,10 p,4_,ftref Char,Footnote Char,Footnote text Char,16 Point Char,Superscript 6 Point Char,Superscript 6 Point + 11 pt Char,Fußnotenzeichen DISS Char"/>
    <w:basedOn w:val="Normal"/>
    <w:next w:val="Normal"/>
    <w:link w:val="FootnoteReference"/>
    <w:rsid w:val="00C60BA0"/>
    <w:pPr>
      <w:spacing w:after="160" w:line="240" w:lineRule="exact"/>
    </w:pPr>
    <w:rPr>
      <w:rFonts w:eastAsia="Calibri"/>
      <w:sz w:val="20"/>
      <w:szCs w:val="20"/>
      <w:vertAlign w:val="superscript"/>
    </w:rPr>
  </w:style>
  <w:style w:type="table" w:styleId="TableGrid">
    <w:name w:val="Table Grid"/>
    <w:basedOn w:val="TableNormal"/>
    <w:uiPriority w:val="39"/>
    <w:rsid w:val="000F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61F3"/>
    <w:rPr>
      <w:sz w:val="20"/>
      <w:szCs w:val="20"/>
    </w:rPr>
  </w:style>
  <w:style w:type="character" w:customStyle="1" w:styleId="FootnoteTextChar">
    <w:name w:val="Footnote Text Char"/>
    <w:basedOn w:val="DefaultParagraphFont"/>
    <w:link w:val="FootnoteText"/>
    <w:uiPriority w:val="99"/>
    <w:semiHidden/>
    <w:rsid w:val="007461F3"/>
    <w:rPr>
      <w:rFonts w:eastAsia="Times New Roman"/>
    </w:rPr>
  </w:style>
  <w:style w:type="character" w:styleId="CommentReference">
    <w:name w:val="annotation reference"/>
    <w:rsid w:val="005D5946"/>
    <w:rPr>
      <w:sz w:val="16"/>
      <w:szCs w:val="16"/>
    </w:rPr>
  </w:style>
  <w:style w:type="paragraph" w:styleId="CommentText">
    <w:name w:val="annotation text"/>
    <w:basedOn w:val="Normal"/>
    <w:link w:val="CommentTextChar"/>
    <w:rsid w:val="005D5946"/>
    <w:rPr>
      <w:sz w:val="20"/>
      <w:szCs w:val="20"/>
      <w:lang w:val="en-GB" w:eastAsia="en-GB"/>
    </w:rPr>
  </w:style>
  <w:style w:type="character" w:customStyle="1" w:styleId="CommentTextChar">
    <w:name w:val="Comment Text Char"/>
    <w:basedOn w:val="DefaultParagraphFont"/>
    <w:link w:val="CommentText"/>
    <w:rsid w:val="005D5946"/>
    <w:rPr>
      <w:rFonts w:eastAsia="Times New Roman"/>
      <w:lang w:val="en-GB" w:eastAsia="en-GB"/>
    </w:rPr>
  </w:style>
  <w:style w:type="character" w:customStyle="1" w:styleId="Vnbnnidung">
    <w:name w:val="Văn bản nội dung_"/>
    <w:basedOn w:val="DefaultParagraphFont"/>
    <w:link w:val="Vnbnnidung0"/>
    <w:rsid w:val="0046798E"/>
    <w:rPr>
      <w:rFonts w:eastAsia="Times New Roman"/>
      <w:sz w:val="26"/>
      <w:szCs w:val="26"/>
    </w:rPr>
  </w:style>
  <w:style w:type="paragraph" w:customStyle="1" w:styleId="Vnbnnidung0">
    <w:name w:val="Văn bản nội dung"/>
    <w:basedOn w:val="Normal"/>
    <w:link w:val="Vnbnnidung"/>
    <w:rsid w:val="0046798E"/>
    <w:pPr>
      <w:widowControl w:val="0"/>
      <w:spacing w:after="100" w:line="259" w:lineRule="auto"/>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6720">
      <w:bodyDiv w:val="1"/>
      <w:marLeft w:val="0"/>
      <w:marRight w:val="0"/>
      <w:marTop w:val="0"/>
      <w:marBottom w:val="0"/>
      <w:divBdr>
        <w:top w:val="none" w:sz="0" w:space="0" w:color="auto"/>
        <w:left w:val="none" w:sz="0" w:space="0" w:color="auto"/>
        <w:bottom w:val="none" w:sz="0" w:space="0" w:color="auto"/>
        <w:right w:val="none" w:sz="0" w:space="0" w:color="auto"/>
      </w:divBdr>
    </w:div>
    <w:div w:id="1424841023">
      <w:bodyDiv w:val="1"/>
      <w:marLeft w:val="0"/>
      <w:marRight w:val="0"/>
      <w:marTop w:val="0"/>
      <w:marBottom w:val="0"/>
      <w:divBdr>
        <w:top w:val="none" w:sz="0" w:space="0" w:color="auto"/>
        <w:left w:val="none" w:sz="0" w:space="0" w:color="auto"/>
        <w:bottom w:val="none" w:sz="0" w:space="0" w:color="auto"/>
        <w:right w:val="none" w:sz="0" w:space="0" w:color="auto"/>
      </w:divBdr>
    </w:div>
    <w:div w:id="17603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2723-F41D-46C5-89FB-160634CA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20</cp:revision>
  <cp:lastPrinted>2026-05-13T08:23:00Z</cp:lastPrinted>
  <dcterms:created xsi:type="dcterms:W3CDTF">2026-05-13T08:38:00Z</dcterms:created>
  <dcterms:modified xsi:type="dcterms:W3CDTF">2026-05-13T09:52:00Z</dcterms:modified>
</cp:coreProperties>
</file>