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39D" w:rsidRDefault="0020539D" w:rsidP="009A329B">
      <w:pPr>
        <w:jc w:val="center"/>
        <w:rPr>
          <w:rFonts w:ascii="Times New Roman" w:hAnsi="Times New Roman" w:cs="Times New Roman"/>
          <w:b/>
          <w:bCs/>
          <w:color w:val="1F1F1F"/>
          <w:sz w:val="26"/>
          <w:szCs w:val="26"/>
          <w:lang w:val="en-US"/>
        </w:rPr>
      </w:pPr>
      <w:r>
        <w:rPr>
          <w:rFonts w:ascii="Times New Roman" w:hAnsi="Times New Roman" w:cs="Times New Roman"/>
          <w:b/>
          <w:bCs/>
          <w:color w:val="1F1F1F"/>
          <w:sz w:val="26"/>
          <w:szCs w:val="26"/>
          <w:lang w:val="en-US"/>
        </w:rPr>
        <w:t>Phụ lục III</w:t>
      </w:r>
    </w:p>
    <w:p w:rsidR="009A329B" w:rsidRPr="009A329B" w:rsidRDefault="009A329B" w:rsidP="009A329B">
      <w:pPr>
        <w:jc w:val="center"/>
        <w:rPr>
          <w:rFonts w:ascii="Times New Roman" w:hAnsi="Times New Roman" w:cs="Times New Roman"/>
          <w:b/>
          <w:bCs/>
          <w:color w:val="1F1F1F"/>
          <w:sz w:val="26"/>
          <w:szCs w:val="26"/>
          <w:lang w:val="en-US"/>
        </w:rPr>
      </w:pPr>
      <w:r w:rsidRPr="00A30443">
        <w:rPr>
          <w:rFonts w:ascii="Times New Roman" w:hAnsi="Times New Roman" w:cs="Times New Roman"/>
          <w:b/>
          <w:bCs/>
          <w:color w:val="1F1F1F"/>
          <w:sz w:val="26"/>
          <w:szCs w:val="26"/>
        </w:rPr>
        <w:t xml:space="preserve">BỘ TIÊU CHÍ </w:t>
      </w:r>
      <w:r w:rsidRPr="00A30443">
        <w:rPr>
          <w:rFonts w:ascii="Times New Roman" w:hAnsi="Times New Roman" w:cs="Times New Roman"/>
          <w:b/>
          <w:bCs/>
          <w:color w:val="1F1F1F"/>
          <w:sz w:val="26"/>
          <w:szCs w:val="26"/>
          <w:lang w:val="en-US"/>
        </w:rPr>
        <w:t>THÔN</w:t>
      </w:r>
      <w:r w:rsidRPr="00A30443">
        <w:rPr>
          <w:rFonts w:ascii="Times New Roman" w:hAnsi="Times New Roman" w:cs="Times New Roman"/>
          <w:b/>
          <w:bCs/>
          <w:color w:val="1F1F1F"/>
          <w:sz w:val="26"/>
          <w:szCs w:val="26"/>
        </w:rPr>
        <w:t xml:space="preserve"> NÔNG THÔN MỚI TỈNH </w:t>
      </w:r>
      <w:r>
        <w:rPr>
          <w:rFonts w:ascii="Times New Roman" w:hAnsi="Times New Roman" w:cs="Times New Roman"/>
          <w:b/>
          <w:bCs/>
          <w:color w:val="1F1F1F"/>
          <w:sz w:val="26"/>
          <w:szCs w:val="26"/>
          <w:lang w:val="en-US"/>
        </w:rPr>
        <w:t>TUYÊN QUANG</w:t>
      </w:r>
      <w:r w:rsidRPr="00A30443">
        <w:rPr>
          <w:rFonts w:ascii="Times New Roman" w:hAnsi="Times New Roman" w:cs="Times New Roman"/>
          <w:b/>
          <w:bCs/>
          <w:color w:val="1F1F1F"/>
          <w:sz w:val="26"/>
          <w:szCs w:val="26"/>
          <w:lang w:val="en-US"/>
        </w:rPr>
        <w:t xml:space="preserve"> </w:t>
      </w:r>
      <w:r w:rsidRPr="00A30443">
        <w:rPr>
          <w:rFonts w:ascii="Times New Roman" w:hAnsi="Times New Roman" w:cs="Times New Roman"/>
          <w:b/>
          <w:bCs/>
          <w:color w:val="1F1F1F"/>
          <w:sz w:val="26"/>
          <w:szCs w:val="26"/>
        </w:rPr>
        <w:t>GIAI ĐOẠN 202</w:t>
      </w:r>
      <w:r>
        <w:rPr>
          <w:rFonts w:ascii="Times New Roman" w:hAnsi="Times New Roman" w:cs="Times New Roman"/>
          <w:b/>
          <w:bCs/>
          <w:color w:val="1F1F1F"/>
          <w:sz w:val="26"/>
          <w:szCs w:val="26"/>
          <w:lang w:val="en-US"/>
        </w:rPr>
        <w:t>6</w:t>
      </w:r>
      <w:r w:rsidR="005913A6">
        <w:rPr>
          <w:rFonts w:ascii="Times New Roman" w:hAnsi="Times New Roman" w:cs="Times New Roman"/>
          <w:b/>
          <w:bCs/>
          <w:color w:val="1F1F1F"/>
          <w:sz w:val="26"/>
          <w:szCs w:val="26"/>
          <w:lang w:val="en-US"/>
        </w:rPr>
        <w:t xml:space="preserve"> </w:t>
      </w:r>
      <w:r w:rsidRPr="00A30443">
        <w:rPr>
          <w:rFonts w:ascii="Times New Roman" w:hAnsi="Times New Roman" w:cs="Times New Roman"/>
          <w:b/>
          <w:bCs/>
          <w:color w:val="1F1F1F"/>
          <w:sz w:val="26"/>
          <w:szCs w:val="26"/>
        </w:rPr>
        <w:t>-</w:t>
      </w:r>
      <w:r w:rsidR="005913A6">
        <w:rPr>
          <w:rFonts w:ascii="Times New Roman" w:hAnsi="Times New Roman" w:cs="Times New Roman"/>
          <w:b/>
          <w:bCs/>
          <w:color w:val="1F1F1F"/>
          <w:sz w:val="26"/>
          <w:szCs w:val="26"/>
          <w:lang w:val="en-US"/>
        </w:rPr>
        <w:t xml:space="preserve"> </w:t>
      </w:r>
      <w:r w:rsidRPr="00A30443">
        <w:rPr>
          <w:rFonts w:ascii="Times New Roman" w:hAnsi="Times New Roman" w:cs="Times New Roman"/>
          <w:b/>
          <w:bCs/>
          <w:color w:val="1F1F1F"/>
          <w:sz w:val="26"/>
          <w:szCs w:val="26"/>
        </w:rPr>
        <w:t>20</w:t>
      </w:r>
      <w:r>
        <w:rPr>
          <w:rFonts w:ascii="Times New Roman" w:hAnsi="Times New Roman" w:cs="Times New Roman"/>
          <w:b/>
          <w:bCs/>
          <w:color w:val="1F1F1F"/>
          <w:sz w:val="26"/>
          <w:szCs w:val="26"/>
          <w:lang w:val="en-US"/>
        </w:rPr>
        <w:t>30</w:t>
      </w:r>
    </w:p>
    <w:p w:rsidR="004E47BA" w:rsidRPr="00176D4C" w:rsidRDefault="009A329B" w:rsidP="00176D4C">
      <w:pPr>
        <w:jc w:val="center"/>
        <w:rPr>
          <w:rFonts w:ascii="Times New Roman" w:hAnsi="Times New Roman" w:cs="Times New Roman"/>
          <w:i/>
          <w:iCs/>
          <w:color w:val="1F1F1F"/>
          <w:sz w:val="26"/>
          <w:szCs w:val="26"/>
        </w:rPr>
      </w:pPr>
      <w:r w:rsidRPr="00A30443">
        <w:rPr>
          <w:rFonts w:ascii="Times New Roman" w:hAnsi="Times New Roman" w:cs="Times New Roman"/>
          <w:i/>
          <w:iCs/>
          <w:color w:val="1F1F1F"/>
          <w:sz w:val="26"/>
          <w:szCs w:val="26"/>
        </w:rPr>
        <w:t xml:space="preserve">(Kèm theo Quyết định  số:  </w:t>
      </w:r>
      <w:r>
        <w:rPr>
          <w:rFonts w:ascii="Times New Roman" w:hAnsi="Times New Roman" w:cs="Times New Roman"/>
          <w:i/>
          <w:iCs/>
          <w:color w:val="1F1F1F"/>
          <w:sz w:val="26"/>
          <w:szCs w:val="26"/>
          <w:lang w:val="en-US"/>
        </w:rPr>
        <w:t xml:space="preserve">       </w:t>
      </w:r>
      <w:r w:rsidRPr="00A30443">
        <w:rPr>
          <w:rFonts w:ascii="Times New Roman" w:hAnsi="Times New Roman" w:cs="Times New Roman"/>
          <w:i/>
          <w:iCs/>
          <w:color w:val="1F1F1F"/>
          <w:sz w:val="26"/>
          <w:szCs w:val="26"/>
        </w:rPr>
        <w:t>/</w:t>
      </w:r>
      <w:r w:rsidR="00976F4C">
        <w:rPr>
          <w:rFonts w:ascii="Times New Roman" w:hAnsi="Times New Roman" w:cs="Times New Roman"/>
          <w:i/>
          <w:iCs/>
          <w:color w:val="1F1F1F"/>
          <w:sz w:val="26"/>
          <w:szCs w:val="26"/>
          <w:lang w:val="en-US"/>
        </w:rPr>
        <w:t>2026/</w:t>
      </w:r>
      <w:r w:rsidRPr="00A30443">
        <w:rPr>
          <w:rFonts w:ascii="Times New Roman" w:hAnsi="Times New Roman" w:cs="Times New Roman"/>
          <w:i/>
          <w:iCs/>
          <w:color w:val="1F1F1F"/>
          <w:sz w:val="26"/>
          <w:szCs w:val="26"/>
        </w:rPr>
        <w:t>QĐ-</w:t>
      </w:r>
      <w:r>
        <w:rPr>
          <w:rFonts w:ascii="Times New Roman" w:hAnsi="Times New Roman" w:cs="Times New Roman"/>
          <w:i/>
          <w:iCs/>
          <w:color w:val="1F1F1F"/>
          <w:sz w:val="26"/>
          <w:szCs w:val="26"/>
        </w:rPr>
        <w:t xml:space="preserve">UBND ngày </w:t>
      </w:r>
      <w:r>
        <w:rPr>
          <w:rFonts w:ascii="Times New Roman" w:hAnsi="Times New Roman" w:cs="Times New Roman"/>
          <w:i/>
          <w:iCs/>
          <w:color w:val="1F1F1F"/>
          <w:sz w:val="26"/>
          <w:szCs w:val="26"/>
          <w:lang w:val="en-US"/>
        </w:rPr>
        <w:t xml:space="preserve">    </w:t>
      </w:r>
      <w:r>
        <w:rPr>
          <w:rFonts w:ascii="Times New Roman" w:hAnsi="Times New Roman" w:cs="Times New Roman"/>
          <w:i/>
          <w:iCs/>
          <w:color w:val="1F1F1F"/>
          <w:sz w:val="26"/>
          <w:szCs w:val="26"/>
        </w:rPr>
        <w:t xml:space="preserve"> tháng </w:t>
      </w:r>
      <w:r>
        <w:rPr>
          <w:rFonts w:ascii="Times New Roman" w:hAnsi="Times New Roman" w:cs="Times New Roman"/>
          <w:i/>
          <w:iCs/>
          <w:color w:val="1F1F1F"/>
          <w:sz w:val="26"/>
          <w:szCs w:val="26"/>
          <w:lang w:val="en-US"/>
        </w:rPr>
        <w:t xml:space="preserve">   </w:t>
      </w:r>
      <w:r>
        <w:rPr>
          <w:rFonts w:ascii="Times New Roman" w:hAnsi="Times New Roman" w:cs="Times New Roman"/>
          <w:i/>
          <w:iCs/>
          <w:color w:val="1F1F1F"/>
          <w:sz w:val="26"/>
          <w:szCs w:val="26"/>
        </w:rPr>
        <w:t xml:space="preserve"> năm 202</w:t>
      </w:r>
      <w:r>
        <w:rPr>
          <w:rFonts w:ascii="Times New Roman" w:hAnsi="Times New Roman" w:cs="Times New Roman"/>
          <w:i/>
          <w:iCs/>
          <w:color w:val="1F1F1F"/>
          <w:sz w:val="26"/>
          <w:szCs w:val="26"/>
          <w:lang w:val="en-US"/>
        </w:rPr>
        <w:t xml:space="preserve">6 </w:t>
      </w:r>
      <w:r w:rsidRPr="00A30443">
        <w:rPr>
          <w:rFonts w:ascii="Times New Roman" w:hAnsi="Times New Roman" w:cs="Times New Roman"/>
          <w:i/>
          <w:iCs/>
          <w:color w:val="1F1F1F"/>
          <w:sz w:val="26"/>
          <w:szCs w:val="26"/>
        </w:rPr>
        <w:t xml:space="preserve">của UBND tỉnh </w:t>
      </w:r>
      <w:r>
        <w:rPr>
          <w:rFonts w:ascii="Times New Roman" w:hAnsi="Times New Roman" w:cs="Times New Roman"/>
          <w:i/>
          <w:iCs/>
          <w:color w:val="1F1F1F"/>
          <w:sz w:val="26"/>
          <w:szCs w:val="26"/>
          <w:lang w:val="en-US"/>
        </w:rPr>
        <w:t>Tuyên Quang</w:t>
      </w:r>
      <w:r w:rsidRPr="00A30443">
        <w:rPr>
          <w:rFonts w:ascii="Times New Roman" w:hAnsi="Times New Roman" w:cs="Times New Roman"/>
          <w:i/>
          <w:iCs/>
          <w:color w:val="1F1F1F"/>
          <w:sz w:val="26"/>
          <w:szCs w:val="26"/>
        </w:rPr>
        <w:t>)</w:t>
      </w:r>
    </w:p>
    <w:p w:rsidR="009A329B" w:rsidRPr="00A30443" w:rsidRDefault="009A329B" w:rsidP="009A329B">
      <w:pPr>
        <w:jc w:val="both"/>
        <w:rPr>
          <w:rFonts w:ascii="Times New Roman" w:hAnsi="Times New Roman" w:cs="Times New Roman"/>
          <w:sz w:val="26"/>
          <w:szCs w:val="26"/>
        </w:rPr>
      </w:pPr>
    </w:p>
    <w:tbl>
      <w:tblPr>
        <w:tblW w:w="13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558"/>
        <w:gridCol w:w="4427"/>
        <w:gridCol w:w="1559"/>
        <w:gridCol w:w="1989"/>
        <w:gridCol w:w="1811"/>
        <w:gridCol w:w="1590"/>
      </w:tblGrid>
      <w:tr w:rsidR="009A329B" w:rsidRPr="00A30443" w:rsidTr="002C79DF">
        <w:trPr>
          <w:trHeight w:val="512"/>
          <w:tblHeader/>
        </w:trPr>
        <w:tc>
          <w:tcPr>
            <w:tcW w:w="848" w:type="dxa"/>
            <w:vMerge w:val="restart"/>
            <w:shd w:val="clear" w:color="auto" w:fill="auto"/>
            <w:vAlign w:val="center"/>
          </w:tcPr>
          <w:p w:rsidR="009A329B" w:rsidRPr="00A30443" w:rsidRDefault="009A329B" w:rsidP="00E90CD4">
            <w:pPr>
              <w:spacing w:before="120" w:after="120"/>
              <w:jc w:val="center"/>
              <w:rPr>
                <w:rFonts w:ascii="Times New Roman" w:hAnsi="Times New Roman" w:cs="Times New Roman"/>
                <w:b/>
                <w:sz w:val="26"/>
                <w:szCs w:val="26"/>
              </w:rPr>
            </w:pPr>
            <w:r w:rsidRPr="00A30443">
              <w:rPr>
                <w:rFonts w:ascii="Times New Roman" w:hAnsi="Times New Roman" w:cs="Times New Roman"/>
                <w:b/>
                <w:sz w:val="26"/>
                <w:szCs w:val="26"/>
              </w:rPr>
              <w:t>TT</w:t>
            </w:r>
          </w:p>
        </w:tc>
        <w:tc>
          <w:tcPr>
            <w:tcW w:w="1558" w:type="dxa"/>
            <w:vMerge w:val="restart"/>
            <w:shd w:val="clear" w:color="auto" w:fill="auto"/>
            <w:vAlign w:val="center"/>
          </w:tcPr>
          <w:p w:rsidR="009A329B" w:rsidRPr="00A30443" w:rsidRDefault="009A329B" w:rsidP="00E90CD4">
            <w:pPr>
              <w:spacing w:before="120" w:after="120"/>
              <w:jc w:val="center"/>
              <w:rPr>
                <w:rFonts w:ascii="Times New Roman" w:hAnsi="Times New Roman" w:cs="Times New Roman"/>
                <w:b/>
                <w:sz w:val="26"/>
                <w:szCs w:val="26"/>
              </w:rPr>
            </w:pPr>
            <w:r w:rsidRPr="00A30443">
              <w:rPr>
                <w:rFonts w:ascii="Times New Roman" w:hAnsi="Times New Roman" w:cs="Times New Roman"/>
                <w:b/>
                <w:sz w:val="26"/>
                <w:szCs w:val="26"/>
              </w:rPr>
              <w:t>Tiêu chí</w:t>
            </w:r>
          </w:p>
        </w:tc>
        <w:tc>
          <w:tcPr>
            <w:tcW w:w="4427" w:type="dxa"/>
            <w:vMerge w:val="restart"/>
            <w:shd w:val="clear" w:color="auto" w:fill="auto"/>
            <w:vAlign w:val="center"/>
          </w:tcPr>
          <w:p w:rsidR="009A329B" w:rsidRPr="00A30443" w:rsidRDefault="009A329B" w:rsidP="00E90CD4">
            <w:pPr>
              <w:spacing w:before="120" w:after="120"/>
              <w:jc w:val="center"/>
              <w:rPr>
                <w:rFonts w:ascii="Times New Roman" w:hAnsi="Times New Roman" w:cs="Times New Roman"/>
                <w:b/>
                <w:sz w:val="26"/>
                <w:szCs w:val="26"/>
              </w:rPr>
            </w:pPr>
            <w:r w:rsidRPr="00A30443">
              <w:rPr>
                <w:rFonts w:ascii="Times New Roman" w:hAnsi="Times New Roman" w:cs="Times New Roman"/>
                <w:b/>
                <w:sz w:val="26"/>
                <w:szCs w:val="26"/>
              </w:rPr>
              <w:t>Nội dung tiêu chí</w:t>
            </w:r>
          </w:p>
        </w:tc>
        <w:tc>
          <w:tcPr>
            <w:tcW w:w="1559" w:type="dxa"/>
            <w:vMerge w:val="restart"/>
            <w:shd w:val="clear" w:color="auto" w:fill="auto"/>
            <w:vAlign w:val="center"/>
          </w:tcPr>
          <w:p w:rsidR="009A329B" w:rsidRPr="00A30443" w:rsidRDefault="009A329B" w:rsidP="00E90CD4">
            <w:pPr>
              <w:spacing w:before="120" w:after="120"/>
              <w:jc w:val="center"/>
              <w:rPr>
                <w:rFonts w:ascii="Times New Roman" w:hAnsi="Times New Roman" w:cs="Times New Roman"/>
                <w:b/>
                <w:sz w:val="26"/>
                <w:szCs w:val="26"/>
              </w:rPr>
            </w:pPr>
            <w:r w:rsidRPr="00A30443">
              <w:rPr>
                <w:rFonts w:ascii="Times New Roman" w:hAnsi="Times New Roman" w:cs="Times New Roman"/>
                <w:b/>
                <w:sz w:val="26"/>
                <w:szCs w:val="26"/>
              </w:rPr>
              <w:t>Chỉ tiêu chung</w:t>
            </w:r>
          </w:p>
        </w:tc>
        <w:tc>
          <w:tcPr>
            <w:tcW w:w="3800" w:type="dxa"/>
            <w:gridSpan w:val="2"/>
            <w:shd w:val="clear" w:color="auto" w:fill="auto"/>
            <w:vAlign w:val="center"/>
          </w:tcPr>
          <w:p w:rsidR="009A329B" w:rsidRPr="00176D4C" w:rsidRDefault="00176D4C" w:rsidP="00E90CD4">
            <w:pPr>
              <w:spacing w:before="120" w:after="120"/>
              <w:jc w:val="center"/>
              <w:rPr>
                <w:rFonts w:ascii="Times New Roman" w:hAnsi="Times New Roman" w:cs="Times New Roman"/>
                <w:b/>
                <w:sz w:val="26"/>
                <w:szCs w:val="26"/>
                <w:lang w:val="en-US"/>
              </w:rPr>
            </w:pPr>
            <w:r>
              <w:rPr>
                <w:rFonts w:ascii="Times New Roman" w:hAnsi="Times New Roman" w:cs="Times New Roman"/>
                <w:b/>
                <w:sz w:val="26"/>
                <w:szCs w:val="26"/>
                <w:lang w:val="en-US"/>
              </w:rPr>
              <w:t>Chỉ tiêu theo vùng</w:t>
            </w:r>
          </w:p>
        </w:tc>
        <w:tc>
          <w:tcPr>
            <w:tcW w:w="1590" w:type="dxa"/>
            <w:vMerge w:val="restart"/>
            <w:shd w:val="clear" w:color="auto" w:fill="auto"/>
            <w:vAlign w:val="center"/>
          </w:tcPr>
          <w:p w:rsidR="009A329B" w:rsidRPr="00A30443" w:rsidRDefault="009A329B" w:rsidP="00E90CD4">
            <w:pPr>
              <w:spacing w:before="120" w:after="120"/>
              <w:jc w:val="center"/>
              <w:rPr>
                <w:rFonts w:ascii="Times New Roman" w:hAnsi="Times New Roman" w:cs="Times New Roman"/>
                <w:b/>
                <w:sz w:val="26"/>
                <w:szCs w:val="26"/>
                <w:lang w:val="en-US"/>
              </w:rPr>
            </w:pPr>
            <w:r w:rsidRPr="00A30443">
              <w:rPr>
                <w:rFonts w:ascii="Times New Roman" w:hAnsi="Times New Roman" w:cs="Times New Roman"/>
                <w:b/>
                <w:sz w:val="26"/>
                <w:szCs w:val="26"/>
                <w:lang w:val="en-US"/>
              </w:rPr>
              <w:t>Cơ quan phụ trách</w:t>
            </w:r>
          </w:p>
        </w:tc>
      </w:tr>
      <w:tr w:rsidR="009A329B" w:rsidRPr="00A30443" w:rsidTr="002C79DF">
        <w:trPr>
          <w:trHeight w:val="661"/>
          <w:tblHeader/>
        </w:trPr>
        <w:tc>
          <w:tcPr>
            <w:tcW w:w="848" w:type="dxa"/>
            <w:vMerge/>
            <w:shd w:val="clear" w:color="auto" w:fill="auto"/>
            <w:vAlign w:val="center"/>
          </w:tcPr>
          <w:p w:rsidR="009A329B" w:rsidRPr="00A30443" w:rsidRDefault="009A329B" w:rsidP="00E90CD4">
            <w:pPr>
              <w:spacing w:before="120" w:after="120"/>
              <w:jc w:val="center"/>
              <w:rPr>
                <w:rFonts w:ascii="Times New Roman" w:hAnsi="Times New Roman" w:cs="Times New Roman"/>
                <w:sz w:val="26"/>
                <w:szCs w:val="26"/>
              </w:rPr>
            </w:pPr>
          </w:p>
        </w:tc>
        <w:tc>
          <w:tcPr>
            <w:tcW w:w="1558" w:type="dxa"/>
            <w:vMerge/>
            <w:shd w:val="clear" w:color="auto" w:fill="auto"/>
            <w:vAlign w:val="center"/>
          </w:tcPr>
          <w:p w:rsidR="009A329B" w:rsidRPr="00A30443" w:rsidRDefault="009A329B" w:rsidP="00E90CD4">
            <w:pPr>
              <w:spacing w:before="120" w:after="120"/>
              <w:jc w:val="center"/>
              <w:rPr>
                <w:rFonts w:ascii="Times New Roman" w:hAnsi="Times New Roman" w:cs="Times New Roman"/>
                <w:sz w:val="26"/>
                <w:szCs w:val="26"/>
              </w:rPr>
            </w:pPr>
          </w:p>
        </w:tc>
        <w:tc>
          <w:tcPr>
            <w:tcW w:w="4427" w:type="dxa"/>
            <w:vMerge/>
            <w:shd w:val="clear" w:color="auto" w:fill="auto"/>
            <w:vAlign w:val="center"/>
          </w:tcPr>
          <w:p w:rsidR="009A329B" w:rsidRPr="00A30443" w:rsidRDefault="009A329B" w:rsidP="00E90CD4">
            <w:pPr>
              <w:spacing w:before="120" w:after="120"/>
              <w:jc w:val="center"/>
              <w:rPr>
                <w:rFonts w:ascii="Times New Roman" w:hAnsi="Times New Roman" w:cs="Times New Roman"/>
                <w:sz w:val="26"/>
                <w:szCs w:val="26"/>
              </w:rPr>
            </w:pPr>
          </w:p>
        </w:tc>
        <w:tc>
          <w:tcPr>
            <w:tcW w:w="1559" w:type="dxa"/>
            <w:vMerge/>
            <w:shd w:val="clear" w:color="auto" w:fill="auto"/>
            <w:vAlign w:val="center"/>
          </w:tcPr>
          <w:p w:rsidR="009A329B" w:rsidRPr="00A30443" w:rsidRDefault="009A329B" w:rsidP="00E90CD4">
            <w:pPr>
              <w:spacing w:before="120" w:after="120"/>
              <w:jc w:val="center"/>
              <w:rPr>
                <w:rFonts w:ascii="Times New Roman" w:hAnsi="Times New Roman" w:cs="Times New Roman"/>
                <w:sz w:val="26"/>
                <w:szCs w:val="26"/>
              </w:rPr>
            </w:pPr>
          </w:p>
        </w:tc>
        <w:tc>
          <w:tcPr>
            <w:tcW w:w="1989" w:type="dxa"/>
            <w:shd w:val="clear" w:color="auto" w:fill="auto"/>
            <w:vAlign w:val="center"/>
          </w:tcPr>
          <w:p w:rsidR="009A329B" w:rsidRPr="000A6FD4" w:rsidRDefault="00176D4C" w:rsidP="00E90CD4">
            <w:pPr>
              <w:spacing w:before="120" w:after="120"/>
              <w:jc w:val="center"/>
              <w:rPr>
                <w:rFonts w:ascii="Times New Roman" w:hAnsi="Times New Roman" w:cs="Times New Roman"/>
                <w:b/>
                <w:sz w:val="26"/>
                <w:szCs w:val="26"/>
                <w:lang w:val="en-US"/>
              </w:rPr>
            </w:pPr>
            <w:r>
              <w:rPr>
                <w:rFonts w:ascii="Times New Roman" w:hAnsi="Times New Roman" w:cs="Times New Roman"/>
                <w:b/>
                <w:sz w:val="26"/>
                <w:szCs w:val="26"/>
                <w:lang w:val="en-US"/>
              </w:rPr>
              <w:t>Thôn đặc biệt khó khăn</w:t>
            </w:r>
          </w:p>
        </w:tc>
        <w:tc>
          <w:tcPr>
            <w:tcW w:w="1811" w:type="dxa"/>
            <w:shd w:val="clear" w:color="auto" w:fill="auto"/>
            <w:vAlign w:val="center"/>
          </w:tcPr>
          <w:p w:rsidR="009A329B" w:rsidRPr="000A6FD4" w:rsidRDefault="009A329B" w:rsidP="00E90CD4">
            <w:pPr>
              <w:jc w:val="center"/>
              <w:rPr>
                <w:rFonts w:ascii="Times New Roman" w:hAnsi="Times New Roman" w:cs="Times New Roman"/>
                <w:b/>
                <w:sz w:val="26"/>
                <w:szCs w:val="26"/>
                <w:lang w:val="en-US"/>
              </w:rPr>
            </w:pPr>
            <w:r w:rsidRPr="00A30443">
              <w:rPr>
                <w:rFonts w:ascii="Times New Roman" w:hAnsi="Times New Roman" w:cs="Times New Roman"/>
                <w:b/>
                <w:sz w:val="26"/>
                <w:szCs w:val="26"/>
              </w:rPr>
              <w:t>Thôn</w:t>
            </w:r>
            <w:r>
              <w:rPr>
                <w:rFonts w:ascii="Times New Roman" w:hAnsi="Times New Roman" w:cs="Times New Roman"/>
                <w:b/>
                <w:sz w:val="26"/>
                <w:szCs w:val="26"/>
                <w:lang w:val="en-US"/>
              </w:rPr>
              <w:t xml:space="preserve"> </w:t>
            </w:r>
            <w:r w:rsidRPr="00A30443">
              <w:rPr>
                <w:rFonts w:ascii="Times New Roman" w:hAnsi="Times New Roman" w:cs="Times New Roman"/>
                <w:b/>
                <w:sz w:val="26"/>
                <w:szCs w:val="26"/>
                <w:lang w:val="en-US"/>
              </w:rPr>
              <w:t>còn lại</w:t>
            </w:r>
          </w:p>
        </w:tc>
        <w:tc>
          <w:tcPr>
            <w:tcW w:w="1590" w:type="dxa"/>
            <w:vMerge/>
            <w:shd w:val="clear" w:color="auto" w:fill="auto"/>
            <w:vAlign w:val="center"/>
          </w:tcPr>
          <w:p w:rsidR="009A329B" w:rsidRPr="00A30443" w:rsidRDefault="009A329B" w:rsidP="00E90CD4">
            <w:pPr>
              <w:spacing w:before="120" w:after="120"/>
              <w:jc w:val="center"/>
              <w:rPr>
                <w:rFonts w:ascii="Times New Roman" w:hAnsi="Times New Roman" w:cs="Times New Roman"/>
                <w:b/>
                <w:sz w:val="26"/>
                <w:szCs w:val="26"/>
              </w:rPr>
            </w:pPr>
          </w:p>
        </w:tc>
      </w:tr>
      <w:tr w:rsidR="000C6B92" w:rsidRPr="00A30443" w:rsidTr="002C79DF">
        <w:trPr>
          <w:trHeight w:val="968"/>
        </w:trPr>
        <w:tc>
          <w:tcPr>
            <w:tcW w:w="848" w:type="dxa"/>
            <w:vMerge w:val="restart"/>
            <w:shd w:val="clear" w:color="auto" w:fill="auto"/>
            <w:vAlign w:val="center"/>
          </w:tcPr>
          <w:p w:rsidR="000C6B92" w:rsidRPr="00485D00" w:rsidRDefault="00563311" w:rsidP="000C6B92">
            <w:pPr>
              <w:spacing w:before="120" w:after="120"/>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tc>
        <w:tc>
          <w:tcPr>
            <w:tcW w:w="1558" w:type="dxa"/>
            <w:vMerge w:val="restart"/>
            <w:shd w:val="clear" w:color="auto" w:fill="auto"/>
            <w:vAlign w:val="center"/>
          </w:tcPr>
          <w:p w:rsidR="000C6B92" w:rsidRPr="00485D00" w:rsidRDefault="000C6B92" w:rsidP="000C6B92">
            <w:pPr>
              <w:spacing w:before="80" w:after="80"/>
              <w:jc w:val="center"/>
              <w:rPr>
                <w:rFonts w:ascii="Times New Roman" w:hAnsi="Times New Roman" w:cs="Times New Roman"/>
                <w:sz w:val="26"/>
                <w:szCs w:val="26"/>
                <w:lang w:val="en-GB"/>
              </w:rPr>
            </w:pPr>
            <w:r w:rsidRPr="00485D00">
              <w:rPr>
                <w:rFonts w:ascii="Times New Roman" w:hAnsi="Times New Roman" w:cs="Times New Roman"/>
                <w:sz w:val="26"/>
                <w:szCs w:val="26"/>
                <w:lang w:val="en-GB"/>
              </w:rPr>
              <w:t>Hạ tầng kinh</w:t>
            </w:r>
            <w:r w:rsidRPr="00485D00">
              <w:rPr>
                <w:rFonts w:ascii="Times New Roman" w:hAnsi="Times New Roman" w:cs="Times New Roman"/>
                <w:sz w:val="26"/>
                <w:szCs w:val="26"/>
              </w:rPr>
              <w:t xml:space="preserve"> tế - xã hội</w:t>
            </w:r>
            <w:r w:rsidRPr="00485D00" w:rsidDel="002A6AB1">
              <w:rPr>
                <w:rFonts w:ascii="Times New Roman" w:hAnsi="Times New Roman" w:cs="Times New Roman"/>
                <w:sz w:val="26"/>
                <w:szCs w:val="26"/>
                <w:lang w:val="en-GB"/>
              </w:rPr>
              <w:t xml:space="preserve"> </w:t>
            </w:r>
          </w:p>
          <w:p w:rsidR="000C6B92" w:rsidRPr="00485D00" w:rsidRDefault="000C6B92" w:rsidP="000C6B92">
            <w:pPr>
              <w:spacing w:before="120" w:after="120"/>
              <w:jc w:val="center"/>
              <w:rPr>
                <w:rFonts w:ascii="Times New Roman" w:hAnsi="Times New Roman" w:cs="Times New Roman"/>
                <w:b/>
                <w:sz w:val="26"/>
                <w:szCs w:val="26"/>
              </w:rPr>
            </w:pPr>
          </w:p>
        </w:tc>
        <w:tc>
          <w:tcPr>
            <w:tcW w:w="4427" w:type="dxa"/>
            <w:shd w:val="clear" w:color="auto" w:fill="auto"/>
            <w:vAlign w:val="center"/>
          </w:tcPr>
          <w:p w:rsidR="000C6B92" w:rsidRPr="00485D00" w:rsidRDefault="00563311" w:rsidP="000C6B92">
            <w:pPr>
              <w:spacing w:before="120" w:after="120"/>
              <w:jc w:val="both"/>
              <w:rPr>
                <w:rFonts w:ascii="Times New Roman" w:hAnsi="Times New Roman" w:cs="Times New Roman"/>
                <w:sz w:val="26"/>
                <w:szCs w:val="26"/>
              </w:rPr>
            </w:pPr>
            <w:r>
              <w:rPr>
                <w:rFonts w:ascii="Times New Roman" w:hAnsi="Times New Roman" w:cs="Times New Roman"/>
                <w:sz w:val="26"/>
                <w:szCs w:val="26"/>
                <w:lang w:val="en-US"/>
              </w:rPr>
              <w:t>1</w:t>
            </w:r>
            <w:r w:rsidR="000C6B92" w:rsidRPr="00485D00">
              <w:rPr>
                <w:rFonts w:ascii="Times New Roman" w:hAnsi="Times New Roman" w:cs="Times New Roman"/>
                <w:sz w:val="26"/>
                <w:szCs w:val="26"/>
              </w:rPr>
              <w:t xml:space="preserve">.1. Hệ thống đường giao thông nông thôn trên địa bàn </w:t>
            </w:r>
            <w:r w:rsidR="000C6B92" w:rsidRPr="00485D00">
              <w:rPr>
                <w:rFonts w:ascii="Times New Roman" w:hAnsi="Times New Roman" w:cs="Times New Roman"/>
                <w:sz w:val="26"/>
                <w:szCs w:val="26"/>
                <w:lang w:val="en-US"/>
              </w:rPr>
              <w:t>thôn</w:t>
            </w:r>
            <w:r w:rsidR="000C6B92" w:rsidRPr="00485D00">
              <w:rPr>
                <w:rFonts w:ascii="Times New Roman" w:hAnsi="Times New Roman" w:cs="Times New Roman"/>
                <w:sz w:val="26"/>
                <w:szCs w:val="26"/>
              </w:rPr>
              <w:t xml:space="preserve"> đảm bảo kết nối </w:t>
            </w:r>
            <w:r w:rsidR="000C6B92" w:rsidRPr="00485D00">
              <w:rPr>
                <w:rFonts w:ascii="Times New Roman" w:hAnsi="Times New Roman" w:cs="Times New Roman"/>
                <w:sz w:val="26"/>
                <w:szCs w:val="26"/>
                <w:lang w:val="en-US"/>
              </w:rPr>
              <w:t xml:space="preserve">đường xã, đường liên thôn </w:t>
            </w:r>
            <w:r w:rsidR="000C6B92" w:rsidRPr="00485D00">
              <w:rPr>
                <w:rFonts w:ascii="Times New Roman" w:hAnsi="Times New Roman" w:cs="Times New Roman"/>
                <w:sz w:val="26"/>
                <w:szCs w:val="26"/>
              </w:rPr>
              <w:t>và được bảo trì hằng năm;</w:t>
            </w:r>
          </w:p>
        </w:tc>
        <w:tc>
          <w:tcPr>
            <w:tcW w:w="1559" w:type="dxa"/>
            <w:shd w:val="clear" w:color="auto" w:fill="auto"/>
            <w:vAlign w:val="center"/>
          </w:tcPr>
          <w:p w:rsidR="000C6B92" w:rsidRPr="00485D00" w:rsidRDefault="000C6B92" w:rsidP="000C6B92">
            <w:pPr>
              <w:spacing w:before="120" w:after="120"/>
              <w:jc w:val="center"/>
              <w:rPr>
                <w:rFonts w:ascii="Times New Roman" w:hAnsi="Times New Roman" w:cs="Times New Roman"/>
                <w:sz w:val="26"/>
                <w:szCs w:val="26"/>
                <w:lang w:val="en-US"/>
              </w:rPr>
            </w:pPr>
            <w:r>
              <w:rPr>
                <w:rFonts w:ascii="Times New Roman" w:hAnsi="Times New Roman" w:cs="Times New Roman"/>
                <w:sz w:val="26"/>
                <w:szCs w:val="26"/>
                <w:lang w:val="en-US"/>
              </w:rPr>
              <w:t>100%</w:t>
            </w:r>
          </w:p>
        </w:tc>
        <w:tc>
          <w:tcPr>
            <w:tcW w:w="1989" w:type="dxa"/>
            <w:shd w:val="clear" w:color="auto" w:fill="auto"/>
            <w:vAlign w:val="center"/>
          </w:tcPr>
          <w:p w:rsidR="000C6B92" w:rsidRPr="00A30443" w:rsidRDefault="000C6B92" w:rsidP="000C6B92">
            <w:pPr>
              <w:spacing w:before="120" w:after="120"/>
              <w:jc w:val="center"/>
              <w:rPr>
                <w:rFonts w:ascii="Times New Roman" w:hAnsi="Times New Roman" w:cs="Times New Roman"/>
                <w:sz w:val="26"/>
                <w:szCs w:val="26"/>
              </w:rPr>
            </w:pPr>
            <w:r>
              <w:rPr>
                <w:rFonts w:ascii="Times New Roman" w:hAnsi="Times New Roman" w:cs="Times New Roman"/>
                <w:sz w:val="26"/>
                <w:szCs w:val="26"/>
                <w:lang w:val="en-US"/>
              </w:rPr>
              <w:t>100%</w:t>
            </w:r>
          </w:p>
        </w:tc>
        <w:tc>
          <w:tcPr>
            <w:tcW w:w="1811" w:type="dxa"/>
            <w:shd w:val="clear" w:color="auto" w:fill="auto"/>
            <w:vAlign w:val="center"/>
          </w:tcPr>
          <w:p w:rsidR="000C6B92" w:rsidRPr="00A30443" w:rsidRDefault="000C6B92" w:rsidP="000C6B92">
            <w:pPr>
              <w:spacing w:before="120" w:after="120"/>
              <w:jc w:val="center"/>
              <w:rPr>
                <w:rFonts w:ascii="Times New Roman" w:hAnsi="Times New Roman" w:cs="Times New Roman"/>
                <w:sz w:val="26"/>
                <w:szCs w:val="26"/>
              </w:rPr>
            </w:pPr>
            <w:r>
              <w:rPr>
                <w:rFonts w:ascii="Times New Roman" w:hAnsi="Times New Roman" w:cs="Times New Roman"/>
                <w:sz w:val="26"/>
                <w:szCs w:val="26"/>
                <w:lang w:val="en-US"/>
              </w:rPr>
              <w:t>100%</w:t>
            </w:r>
          </w:p>
        </w:tc>
        <w:tc>
          <w:tcPr>
            <w:tcW w:w="1590" w:type="dxa"/>
            <w:vMerge w:val="restart"/>
            <w:shd w:val="clear" w:color="auto" w:fill="auto"/>
            <w:vAlign w:val="center"/>
          </w:tcPr>
          <w:p w:rsidR="000C6B92" w:rsidRPr="00A30443" w:rsidRDefault="000C6B92" w:rsidP="000C6B92">
            <w:pPr>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Sở Xây dựng</w:t>
            </w:r>
          </w:p>
        </w:tc>
      </w:tr>
      <w:tr w:rsidR="000C6B92" w:rsidRPr="00A30443" w:rsidTr="002C79DF">
        <w:trPr>
          <w:trHeight w:val="1256"/>
        </w:trPr>
        <w:tc>
          <w:tcPr>
            <w:tcW w:w="848" w:type="dxa"/>
            <w:vMerge/>
            <w:shd w:val="clear" w:color="auto" w:fill="auto"/>
            <w:vAlign w:val="center"/>
          </w:tcPr>
          <w:p w:rsidR="000C6B92" w:rsidRPr="00A30443" w:rsidRDefault="000C6B92" w:rsidP="000C6B92">
            <w:pPr>
              <w:spacing w:before="120" w:after="120"/>
              <w:jc w:val="center"/>
              <w:rPr>
                <w:rFonts w:ascii="Times New Roman" w:hAnsi="Times New Roman" w:cs="Times New Roman"/>
                <w:b/>
                <w:sz w:val="26"/>
                <w:szCs w:val="26"/>
              </w:rPr>
            </w:pPr>
          </w:p>
        </w:tc>
        <w:tc>
          <w:tcPr>
            <w:tcW w:w="1558" w:type="dxa"/>
            <w:vMerge/>
            <w:shd w:val="clear" w:color="auto" w:fill="auto"/>
            <w:vAlign w:val="center"/>
          </w:tcPr>
          <w:p w:rsidR="000C6B92" w:rsidRPr="00A30443" w:rsidRDefault="000C6B92" w:rsidP="000C6B92">
            <w:pPr>
              <w:spacing w:before="120" w:after="120"/>
              <w:jc w:val="center"/>
              <w:rPr>
                <w:rFonts w:ascii="Times New Roman" w:hAnsi="Times New Roman" w:cs="Times New Roman"/>
                <w:b/>
                <w:sz w:val="26"/>
                <w:szCs w:val="26"/>
              </w:rPr>
            </w:pPr>
          </w:p>
        </w:tc>
        <w:tc>
          <w:tcPr>
            <w:tcW w:w="4427" w:type="dxa"/>
            <w:shd w:val="clear" w:color="auto" w:fill="auto"/>
            <w:vAlign w:val="center"/>
          </w:tcPr>
          <w:p w:rsidR="000C6B92" w:rsidRPr="002C79DF" w:rsidRDefault="00563311" w:rsidP="000C6B92">
            <w:pPr>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1</w:t>
            </w:r>
            <w:r w:rsidR="000C6B92" w:rsidRPr="00076C11">
              <w:rPr>
                <w:rFonts w:ascii="Times New Roman" w:hAnsi="Times New Roman" w:cs="Times New Roman"/>
                <w:sz w:val="26"/>
                <w:szCs w:val="26"/>
                <w:lang w:val="en-US"/>
              </w:rPr>
              <w:t>.2. T</w:t>
            </w:r>
            <w:r w:rsidR="000C6B92" w:rsidRPr="00076C11">
              <w:rPr>
                <w:rFonts w:ascii="Times New Roman" w:hAnsi="Times New Roman" w:cs="Times New Roman"/>
                <w:sz w:val="26"/>
                <w:szCs w:val="26"/>
              </w:rPr>
              <w:t xml:space="preserve">ỷ lệ km đường </w:t>
            </w:r>
            <w:r w:rsidR="000C6B92" w:rsidRPr="00076C11">
              <w:rPr>
                <w:rFonts w:ascii="Times New Roman" w:hAnsi="Times New Roman" w:cs="Times New Roman"/>
                <w:sz w:val="26"/>
                <w:szCs w:val="26"/>
                <w:lang w:val="en-US"/>
              </w:rPr>
              <w:t>thôn;</w:t>
            </w:r>
            <w:r w:rsidR="000C6B92" w:rsidRPr="00076C11">
              <w:rPr>
                <w:rFonts w:ascii="Times New Roman" w:hAnsi="Times New Roman" w:cs="Times New Roman"/>
                <w:sz w:val="26"/>
                <w:szCs w:val="26"/>
              </w:rPr>
              <w:t xml:space="preserve"> đường ngõ, xóm được cứng hóa</w:t>
            </w:r>
            <w:r w:rsidR="002C79DF">
              <w:rPr>
                <w:rFonts w:ascii="Times New Roman" w:hAnsi="Times New Roman" w:cs="Times New Roman"/>
                <w:sz w:val="26"/>
                <w:szCs w:val="26"/>
                <w:lang w:val="en-US"/>
              </w:rPr>
              <w:t xml:space="preserve"> </w:t>
            </w:r>
            <w:r w:rsidR="002C79DF" w:rsidRPr="00362527">
              <w:rPr>
                <w:rStyle w:val="fontstyle01"/>
                <w:color w:val="auto"/>
                <w:sz w:val="26"/>
                <w:szCs w:val="26"/>
              </w:rPr>
              <w:t>(bê tông hóa hoặc nhựa hóa);</w:t>
            </w:r>
          </w:p>
        </w:tc>
        <w:tc>
          <w:tcPr>
            <w:tcW w:w="1559" w:type="dxa"/>
            <w:shd w:val="clear" w:color="auto" w:fill="auto"/>
            <w:vAlign w:val="center"/>
          </w:tcPr>
          <w:p w:rsidR="000C6B92" w:rsidRPr="00076C11" w:rsidRDefault="002C79DF" w:rsidP="000C6B92">
            <w:pPr>
              <w:spacing w:before="120" w:after="120"/>
              <w:jc w:val="center"/>
              <w:rPr>
                <w:rFonts w:ascii="Times New Roman" w:hAnsi="Times New Roman" w:cs="Times New Roman"/>
                <w:sz w:val="26"/>
                <w:szCs w:val="26"/>
                <w:lang w:val="en-US"/>
              </w:rPr>
            </w:pPr>
            <w:r w:rsidRPr="00076C11">
              <w:rPr>
                <w:rFonts w:ascii="Times New Roman" w:hAnsi="Times New Roman" w:cs="Times New Roman"/>
                <w:bCs/>
                <w:sz w:val="26"/>
                <w:szCs w:val="26"/>
              </w:rPr>
              <w:t>≥</w:t>
            </w:r>
            <w:r w:rsidRPr="00076C11">
              <w:rPr>
                <w:rFonts w:ascii="Times New Roman" w:hAnsi="Times New Roman" w:cs="Times New Roman"/>
                <w:bCs/>
                <w:sz w:val="26"/>
                <w:szCs w:val="26"/>
                <w:lang w:val="en-US"/>
              </w:rPr>
              <w:t>8</w:t>
            </w:r>
            <w:r>
              <w:rPr>
                <w:rFonts w:ascii="Times New Roman" w:hAnsi="Times New Roman" w:cs="Times New Roman"/>
                <w:bCs/>
                <w:sz w:val="26"/>
                <w:szCs w:val="26"/>
                <w:lang w:val="en-US"/>
              </w:rPr>
              <w:t>5</w:t>
            </w:r>
            <w:r w:rsidRPr="00076C11">
              <w:rPr>
                <w:rFonts w:ascii="Times New Roman" w:hAnsi="Times New Roman" w:cs="Times New Roman"/>
                <w:sz w:val="26"/>
                <w:szCs w:val="26"/>
                <w:lang w:val="en-US"/>
              </w:rPr>
              <w:t>%</w:t>
            </w:r>
          </w:p>
        </w:tc>
        <w:tc>
          <w:tcPr>
            <w:tcW w:w="1989" w:type="dxa"/>
            <w:shd w:val="clear" w:color="auto" w:fill="auto"/>
            <w:vAlign w:val="center"/>
          </w:tcPr>
          <w:p w:rsidR="000C6B92" w:rsidRPr="00076C11" w:rsidRDefault="000C6B92" w:rsidP="00404B18">
            <w:pPr>
              <w:spacing w:before="120" w:after="120"/>
              <w:jc w:val="center"/>
              <w:rPr>
                <w:rFonts w:ascii="Times New Roman" w:hAnsi="Times New Roman" w:cs="Times New Roman"/>
                <w:sz w:val="26"/>
                <w:szCs w:val="26"/>
                <w:lang w:val="en-US"/>
              </w:rPr>
            </w:pPr>
            <w:r w:rsidRPr="00076C11">
              <w:rPr>
                <w:rFonts w:ascii="Times New Roman" w:hAnsi="Times New Roman" w:cs="Times New Roman"/>
                <w:bCs/>
                <w:sz w:val="26"/>
                <w:szCs w:val="26"/>
              </w:rPr>
              <w:t>≥</w:t>
            </w:r>
            <w:r w:rsidRPr="00076C11">
              <w:rPr>
                <w:rFonts w:ascii="Times New Roman" w:hAnsi="Times New Roman" w:cs="Times New Roman"/>
                <w:sz w:val="26"/>
                <w:szCs w:val="26"/>
                <w:lang w:val="en-US"/>
              </w:rPr>
              <w:t>80%</w:t>
            </w:r>
          </w:p>
        </w:tc>
        <w:tc>
          <w:tcPr>
            <w:tcW w:w="1811" w:type="dxa"/>
            <w:shd w:val="clear" w:color="auto" w:fill="auto"/>
            <w:vAlign w:val="center"/>
          </w:tcPr>
          <w:p w:rsidR="000C6B92" w:rsidRPr="00076C11" w:rsidRDefault="000C6B92" w:rsidP="00404B18">
            <w:pPr>
              <w:spacing w:before="120" w:after="120"/>
              <w:jc w:val="center"/>
              <w:rPr>
                <w:rFonts w:ascii="Times New Roman" w:hAnsi="Times New Roman" w:cs="Times New Roman"/>
                <w:sz w:val="26"/>
                <w:szCs w:val="26"/>
              </w:rPr>
            </w:pPr>
            <w:r w:rsidRPr="00076C11">
              <w:rPr>
                <w:rFonts w:ascii="Times New Roman" w:hAnsi="Times New Roman" w:cs="Times New Roman"/>
                <w:bCs/>
                <w:sz w:val="26"/>
                <w:szCs w:val="26"/>
              </w:rPr>
              <w:t>≥</w:t>
            </w:r>
            <w:r w:rsidR="00404B18">
              <w:rPr>
                <w:rFonts w:ascii="Times New Roman" w:hAnsi="Times New Roman" w:cs="Times New Roman"/>
                <w:bCs/>
                <w:sz w:val="26"/>
                <w:szCs w:val="26"/>
                <w:lang w:val="en-US"/>
              </w:rPr>
              <w:t>9</w:t>
            </w:r>
            <w:r w:rsidRPr="00076C11">
              <w:rPr>
                <w:rFonts w:ascii="Times New Roman" w:hAnsi="Times New Roman" w:cs="Times New Roman"/>
                <w:sz w:val="26"/>
                <w:szCs w:val="26"/>
                <w:lang w:val="en-US"/>
              </w:rPr>
              <w:t>0%</w:t>
            </w:r>
          </w:p>
        </w:tc>
        <w:tc>
          <w:tcPr>
            <w:tcW w:w="1590" w:type="dxa"/>
            <w:vMerge/>
            <w:shd w:val="clear" w:color="auto" w:fill="auto"/>
            <w:vAlign w:val="center"/>
          </w:tcPr>
          <w:p w:rsidR="000C6B92" w:rsidRPr="00A30443" w:rsidRDefault="000C6B92" w:rsidP="000C6B92">
            <w:pPr>
              <w:spacing w:before="120" w:after="120"/>
              <w:jc w:val="both"/>
              <w:rPr>
                <w:rFonts w:ascii="Times New Roman" w:hAnsi="Times New Roman" w:cs="Times New Roman"/>
                <w:sz w:val="26"/>
                <w:szCs w:val="26"/>
              </w:rPr>
            </w:pPr>
          </w:p>
        </w:tc>
      </w:tr>
      <w:tr w:rsidR="002C79DF" w:rsidRPr="00A30443" w:rsidTr="002C79DF">
        <w:trPr>
          <w:trHeight w:val="938"/>
        </w:trPr>
        <w:tc>
          <w:tcPr>
            <w:tcW w:w="848" w:type="dxa"/>
            <w:vMerge/>
            <w:shd w:val="clear" w:color="auto" w:fill="auto"/>
            <w:vAlign w:val="center"/>
          </w:tcPr>
          <w:p w:rsidR="002C79DF" w:rsidRPr="00A30443" w:rsidRDefault="002C79DF" w:rsidP="000C6B92">
            <w:pPr>
              <w:spacing w:before="120" w:after="120"/>
              <w:jc w:val="center"/>
              <w:rPr>
                <w:rFonts w:ascii="Times New Roman" w:hAnsi="Times New Roman" w:cs="Times New Roman"/>
                <w:b/>
                <w:sz w:val="26"/>
                <w:szCs w:val="26"/>
              </w:rPr>
            </w:pPr>
          </w:p>
        </w:tc>
        <w:tc>
          <w:tcPr>
            <w:tcW w:w="1558" w:type="dxa"/>
            <w:vMerge/>
            <w:shd w:val="clear" w:color="auto" w:fill="auto"/>
            <w:vAlign w:val="center"/>
          </w:tcPr>
          <w:p w:rsidR="002C79DF" w:rsidRPr="00A30443" w:rsidRDefault="002C79DF" w:rsidP="000C6B92">
            <w:pPr>
              <w:spacing w:before="120" w:after="120"/>
              <w:jc w:val="center"/>
              <w:rPr>
                <w:rFonts w:ascii="Times New Roman" w:hAnsi="Times New Roman" w:cs="Times New Roman"/>
                <w:b/>
                <w:sz w:val="26"/>
                <w:szCs w:val="26"/>
              </w:rPr>
            </w:pPr>
          </w:p>
        </w:tc>
        <w:tc>
          <w:tcPr>
            <w:tcW w:w="4427" w:type="dxa"/>
            <w:shd w:val="clear" w:color="auto" w:fill="auto"/>
            <w:vAlign w:val="center"/>
          </w:tcPr>
          <w:p w:rsidR="002C79DF" w:rsidRPr="00076C11" w:rsidRDefault="002C79DF" w:rsidP="000C6B92">
            <w:pPr>
              <w:spacing w:before="120" w:after="120"/>
              <w:jc w:val="both"/>
              <w:rPr>
                <w:rFonts w:ascii="Times New Roman" w:hAnsi="Times New Roman" w:cs="Times New Roman"/>
                <w:sz w:val="26"/>
                <w:szCs w:val="26"/>
              </w:rPr>
            </w:pPr>
            <w:r>
              <w:rPr>
                <w:rFonts w:ascii="Times New Roman" w:hAnsi="Times New Roman" w:cs="Times New Roman"/>
                <w:sz w:val="26"/>
                <w:szCs w:val="26"/>
                <w:lang w:val="en-US"/>
              </w:rPr>
              <w:t>1</w:t>
            </w:r>
            <w:r w:rsidRPr="00076C11">
              <w:rPr>
                <w:rFonts w:ascii="Times New Roman" w:hAnsi="Times New Roman" w:cs="Times New Roman"/>
                <w:sz w:val="26"/>
                <w:szCs w:val="26"/>
                <w:lang w:val="en-US"/>
              </w:rPr>
              <w:t xml:space="preserve">.3. </w:t>
            </w:r>
            <w:r w:rsidRPr="00076C11">
              <w:rPr>
                <w:rFonts w:ascii="Times New Roman" w:hAnsi="Times New Roman" w:cs="Times New Roman"/>
                <w:sz w:val="26"/>
                <w:szCs w:val="26"/>
              </w:rPr>
              <w:t>Tỷ lệ hộ có đăng ký trực tiếp và được sử dụng điện sinh hoạt, sản xuất đảm bảo an toàn, tin cậy và ổn định</w:t>
            </w:r>
          </w:p>
        </w:tc>
        <w:tc>
          <w:tcPr>
            <w:tcW w:w="1559" w:type="dxa"/>
            <w:shd w:val="clear" w:color="auto" w:fill="auto"/>
            <w:vAlign w:val="center"/>
          </w:tcPr>
          <w:p w:rsidR="002C79DF" w:rsidRPr="00076C11" w:rsidRDefault="002C79DF" w:rsidP="000C6B92">
            <w:pPr>
              <w:spacing w:before="120" w:after="120"/>
              <w:jc w:val="center"/>
              <w:rPr>
                <w:rFonts w:ascii="Times New Roman" w:hAnsi="Times New Roman" w:cs="Times New Roman"/>
                <w:sz w:val="26"/>
                <w:szCs w:val="26"/>
              </w:rPr>
            </w:pPr>
            <w:r w:rsidRPr="00076C11">
              <w:rPr>
                <w:rFonts w:ascii="Times New Roman" w:hAnsi="Times New Roman" w:cs="Times New Roman"/>
                <w:bCs/>
                <w:sz w:val="26"/>
                <w:szCs w:val="26"/>
              </w:rPr>
              <w:t>≥</w:t>
            </w:r>
            <w:r w:rsidRPr="00076C11">
              <w:rPr>
                <w:rFonts w:ascii="Times New Roman" w:hAnsi="Times New Roman" w:cs="Times New Roman"/>
                <w:bCs/>
                <w:sz w:val="26"/>
                <w:szCs w:val="26"/>
                <w:lang w:val="en-US"/>
              </w:rPr>
              <w:t>98</w:t>
            </w:r>
            <w:r w:rsidRPr="00076C11">
              <w:rPr>
                <w:rFonts w:ascii="Times New Roman" w:hAnsi="Times New Roman" w:cs="Times New Roman"/>
                <w:sz w:val="26"/>
                <w:szCs w:val="26"/>
                <w:lang w:val="en-US"/>
              </w:rPr>
              <w:t>%</w:t>
            </w:r>
          </w:p>
        </w:tc>
        <w:tc>
          <w:tcPr>
            <w:tcW w:w="1989" w:type="dxa"/>
            <w:shd w:val="clear" w:color="auto" w:fill="auto"/>
            <w:vAlign w:val="center"/>
          </w:tcPr>
          <w:p w:rsidR="002C79DF" w:rsidRPr="00076C11" w:rsidRDefault="002C79DF" w:rsidP="000C6B92">
            <w:pPr>
              <w:spacing w:before="120" w:after="120"/>
              <w:jc w:val="center"/>
              <w:rPr>
                <w:rFonts w:ascii="Times New Roman" w:hAnsi="Times New Roman" w:cs="Times New Roman"/>
                <w:sz w:val="26"/>
                <w:szCs w:val="26"/>
              </w:rPr>
            </w:pPr>
            <w:r w:rsidRPr="00076C11">
              <w:rPr>
                <w:rFonts w:ascii="Times New Roman" w:hAnsi="Times New Roman" w:cs="Times New Roman"/>
                <w:bCs/>
                <w:sz w:val="26"/>
                <w:szCs w:val="26"/>
              </w:rPr>
              <w:t>≥</w:t>
            </w:r>
            <w:r w:rsidRPr="00076C11">
              <w:rPr>
                <w:rFonts w:ascii="Times New Roman" w:hAnsi="Times New Roman" w:cs="Times New Roman"/>
                <w:bCs/>
                <w:sz w:val="26"/>
                <w:szCs w:val="26"/>
                <w:lang w:val="en-US"/>
              </w:rPr>
              <w:t>9</w:t>
            </w:r>
            <w:r w:rsidR="00A2217C">
              <w:rPr>
                <w:rFonts w:ascii="Times New Roman" w:hAnsi="Times New Roman" w:cs="Times New Roman"/>
                <w:bCs/>
                <w:sz w:val="26"/>
                <w:szCs w:val="26"/>
                <w:lang w:val="en-US"/>
              </w:rPr>
              <w:t>8</w:t>
            </w:r>
            <w:r w:rsidRPr="00076C11">
              <w:rPr>
                <w:rFonts w:ascii="Times New Roman" w:hAnsi="Times New Roman" w:cs="Times New Roman"/>
                <w:sz w:val="26"/>
                <w:szCs w:val="26"/>
                <w:lang w:val="en-US"/>
              </w:rPr>
              <w:t>%</w:t>
            </w:r>
          </w:p>
        </w:tc>
        <w:tc>
          <w:tcPr>
            <w:tcW w:w="1811" w:type="dxa"/>
            <w:shd w:val="clear" w:color="auto" w:fill="auto"/>
            <w:vAlign w:val="center"/>
          </w:tcPr>
          <w:p w:rsidR="002C79DF" w:rsidRPr="00076C11" w:rsidRDefault="002C79DF" w:rsidP="000C6B92">
            <w:pPr>
              <w:spacing w:before="120" w:after="120"/>
              <w:jc w:val="center"/>
              <w:rPr>
                <w:rFonts w:ascii="Times New Roman" w:hAnsi="Times New Roman" w:cs="Times New Roman"/>
                <w:sz w:val="26"/>
                <w:szCs w:val="26"/>
                <w:lang w:val="en-US"/>
              </w:rPr>
            </w:pPr>
            <w:r>
              <w:rPr>
                <w:rFonts w:ascii="Times New Roman" w:hAnsi="Times New Roman" w:cs="Times New Roman"/>
                <w:sz w:val="26"/>
                <w:szCs w:val="26"/>
                <w:lang w:val="en-US"/>
              </w:rPr>
              <w:t>9</w:t>
            </w:r>
            <w:r w:rsidR="00A2217C">
              <w:rPr>
                <w:rFonts w:ascii="Times New Roman" w:hAnsi="Times New Roman" w:cs="Times New Roman"/>
                <w:sz w:val="26"/>
                <w:szCs w:val="26"/>
                <w:lang w:val="en-US"/>
              </w:rPr>
              <w:t>9</w:t>
            </w:r>
            <w:r w:rsidRPr="00076C11">
              <w:rPr>
                <w:rFonts w:ascii="Times New Roman" w:hAnsi="Times New Roman" w:cs="Times New Roman"/>
                <w:sz w:val="26"/>
                <w:szCs w:val="26"/>
                <w:lang w:val="en-US"/>
              </w:rPr>
              <w:t>%</w:t>
            </w:r>
          </w:p>
        </w:tc>
        <w:tc>
          <w:tcPr>
            <w:tcW w:w="1590" w:type="dxa"/>
            <w:shd w:val="clear" w:color="auto" w:fill="auto"/>
            <w:vAlign w:val="center"/>
          </w:tcPr>
          <w:p w:rsidR="002C79DF" w:rsidRPr="000C6B92" w:rsidRDefault="002C79DF" w:rsidP="000C6B92">
            <w:pPr>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Sở Công Thương</w:t>
            </w:r>
          </w:p>
        </w:tc>
      </w:tr>
      <w:tr w:rsidR="002C79DF" w:rsidRPr="00A30443" w:rsidTr="002C79DF">
        <w:trPr>
          <w:trHeight w:val="909"/>
        </w:trPr>
        <w:tc>
          <w:tcPr>
            <w:tcW w:w="848" w:type="dxa"/>
            <w:vMerge w:val="restart"/>
            <w:shd w:val="clear" w:color="auto" w:fill="auto"/>
            <w:vAlign w:val="center"/>
          </w:tcPr>
          <w:p w:rsidR="002C79DF" w:rsidRPr="00880F88" w:rsidRDefault="002C79DF" w:rsidP="000C6B92">
            <w:pPr>
              <w:spacing w:before="120" w:after="120"/>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1558" w:type="dxa"/>
            <w:vMerge w:val="restart"/>
            <w:shd w:val="clear" w:color="auto" w:fill="auto"/>
            <w:vAlign w:val="center"/>
          </w:tcPr>
          <w:p w:rsidR="002C79DF" w:rsidRPr="00076C11" w:rsidRDefault="002C79DF" w:rsidP="000C6B92">
            <w:pPr>
              <w:spacing w:before="120" w:after="120"/>
              <w:jc w:val="center"/>
              <w:rPr>
                <w:rFonts w:ascii="Times New Roman" w:hAnsi="Times New Roman" w:cs="Times New Roman"/>
                <w:b/>
                <w:sz w:val="26"/>
                <w:szCs w:val="26"/>
              </w:rPr>
            </w:pPr>
            <w:r w:rsidRPr="00076C11">
              <w:rPr>
                <w:rFonts w:ascii="Times New Roman" w:hAnsi="Times New Roman" w:cs="Times New Roman"/>
                <w:iCs/>
                <w:sz w:val="26"/>
                <w:szCs w:val="26"/>
              </w:rPr>
              <w:t>Phát triển kinh tế nông thôn</w:t>
            </w:r>
          </w:p>
        </w:tc>
        <w:tc>
          <w:tcPr>
            <w:tcW w:w="4427" w:type="dxa"/>
            <w:shd w:val="clear" w:color="auto" w:fill="auto"/>
            <w:vAlign w:val="center"/>
          </w:tcPr>
          <w:p w:rsidR="002C79DF" w:rsidRPr="00076C11" w:rsidRDefault="002C79DF" w:rsidP="000C6B92">
            <w:pPr>
              <w:jc w:val="both"/>
              <w:rPr>
                <w:rFonts w:ascii="Times New Roman" w:hAnsi="Times New Roman" w:cs="Times New Roman"/>
                <w:sz w:val="26"/>
                <w:szCs w:val="26"/>
              </w:rPr>
            </w:pPr>
            <w:r>
              <w:rPr>
                <w:rFonts w:ascii="Times New Roman" w:hAnsi="Times New Roman" w:cs="Times New Roman"/>
                <w:sz w:val="26"/>
                <w:szCs w:val="26"/>
                <w:lang w:val="en-US"/>
              </w:rPr>
              <w:t>2</w:t>
            </w:r>
            <w:r w:rsidRPr="00076C11">
              <w:rPr>
                <w:rFonts w:ascii="Times New Roman" w:hAnsi="Times New Roman" w:cs="Times New Roman"/>
                <w:sz w:val="26"/>
                <w:szCs w:val="26"/>
                <w:lang w:val="en-US"/>
              </w:rPr>
              <w:t xml:space="preserve">.1. </w:t>
            </w:r>
            <w:r w:rsidRPr="00076C11">
              <w:rPr>
                <w:rFonts w:ascii="Times New Roman" w:hAnsi="Times New Roman" w:cs="Times New Roman"/>
                <w:sz w:val="26"/>
                <w:szCs w:val="26"/>
              </w:rPr>
              <w:t>Tốc độ tăng thu nhập bình quân đầu người</w:t>
            </w:r>
          </w:p>
        </w:tc>
        <w:tc>
          <w:tcPr>
            <w:tcW w:w="1559" w:type="dxa"/>
            <w:shd w:val="clear" w:color="auto" w:fill="auto"/>
            <w:vAlign w:val="center"/>
          </w:tcPr>
          <w:p w:rsidR="002C79DF" w:rsidRPr="002C79DF" w:rsidRDefault="002C79DF" w:rsidP="009647F8">
            <w:pPr>
              <w:jc w:val="both"/>
              <w:rPr>
                <w:rFonts w:ascii="Times New Roman" w:hAnsi="Times New Roman" w:cs="Times New Roman"/>
                <w:sz w:val="26"/>
                <w:szCs w:val="26"/>
                <w:lang w:val="en-US"/>
              </w:rPr>
            </w:pPr>
            <w:r w:rsidRPr="002C79DF">
              <w:rPr>
                <w:rFonts w:ascii="Times New Roman" w:hAnsi="Times New Roman" w:cs="Times New Roman"/>
                <w:sz w:val="26"/>
                <w:szCs w:val="26"/>
              </w:rPr>
              <w:t>Bình quân từ 9,5</w:t>
            </w:r>
            <w:r>
              <w:rPr>
                <w:rFonts w:ascii="Times New Roman" w:hAnsi="Times New Roman" w:cs="Times New Roman"/>
                <w:sz w:val="26"/>
                <w:szCs w:val="26"/>
                <w:lang w:val="en-US"/>
              </w:rPr>
              <w:t>%/năm trở lên</w:t>
            </w:r>
          </w:p>
        </w:tc>
        <w:tc>
          <w:tcPr>
            <w:tcW w:w="1989" w:type="dxa"/>
            <w:shd w:val="clear" w:color="auto" w:fill="auto"/>
            <w:vAlign w:val="center"/>
          </w:tcPr>
          <w:p w:rsidR="002C79DF" w:rsidRPr="00076C11" w:rsidRDefault="002C79DF" w:rsidP="002C79DF">
            <w:pPr>
              <w:jc w:val="center"/>
              <w:rPr>
                <w:rFonts w:ascii="Times New Roman" w:hAnsi="Times New Roman" w:cs="Times New Roman"/>
                <w:sz w:val="26"/>
                <w:szCs w:val="26"/>
              </w:rPr>
            </w:pPr>
            <w:r w:rsidRPr="002C79DF">
              <w:rPr>
                <w:rFonts w:ascii="Times New Roman" w:hAnsi="Times New Roman" w:cs="Times New Roman"/>
                <w:sz w:val="26"/>
                <w:szCs w:val="26"/>
              </w:rPr>
              <w:t>9,5</w:t>
            </w:r>
            <w:r>
              <w:rPr>
                <w:rFonts w:ascii="Times New Roman" w:hAnsi="Times New Roman" w:cs="Times New Roman"/>
                <w:sz w:val="26"/>
                <w:szCs w:val="26"/>
                <w:lang w:val="en-US"/>
              </w:rPr>
              <w:t>%/năm</w:t>
            </w:r>
          </w:p>
        </w:tc>
        <w:tc>
          <w:tcPr>
            <w:tcW w:w="1811" w:type="dxa"/>
            <w:shd w:val="clear" w:color="auto" w:fill="auto"/>
            <w:vAlign w:val="center"/>
          </w:tcPr>
          <w:p w:rsidR="002C79DF" w:rsidRPr="00076C11" w:rsidRDefault="002C79DF" w:rsidP="002C79DF">
            <w:pPr>
              <w:jc w:val="center"/>
              <w:rPr>
                <w:rFonts w:ascii="Times New Roman" w:hAnsi="Times New Roman" w:cs="Times New Roman"/>
                <w:sz w:val="26"/>
                <w:szCs w:val="26"/>
              </w:rPr>
            </w:pPr>
            <w:r w:rsidRPr="002C79DF">
              <w:rPr>
                <w:rFonts w:ascii="Times New Roman" w:hAnsi="Times New Roman" w:cs="Times New Roman"/>
                <w:sz w:val="26"/>
                <w:szCs w:val="26"/>
              </w:rPr>
              <w:t>9,5</w:t>
            </w:r>
            <w:r>
              <w:rPr>
                <w:rFonts w:ascii="Times New Roman" w:hAnsi="Times New Roman" w:cs="Times New Roman"/>
                <w:sz w:val="26"/>
                <w:szCs w:val="26"/>
                <w:lang w:val="en-US"/>
              </w:rPr>
              <w:t>%/năm</w:t>
            </w:r>
          </w:p>
        </w:tc>
        <w:tc>
          <w:tcPr>
            <w:tcW w:w="1590" w:type="dxa"/>
            <w:shd w:val="clear" w:color="auto" w:fill="auto"/>
            <w:vAlign w:val="center"/>
          </w:tcPr>
          <w:p w:rsidR="002C79DF" w:rsidRPr="00A30443" w:rsidRDefault="002C79DF" w:rsidP="000C6B92">
            <w:pPr>
              <w:jc w:val="both"/>
              <w:rPr>
                <w:rFonts w:ascii="Times New Roman" w:hAnsi="Times New Roman" w:cs="Times New Roman"/>
                <w:sz w:val="26"/>
                <w:szCs w:val="26"/>
                <w:lang w:val="en-US"/>
              </w:rPr>
            </w:pPr>
            <w:r>
              <w:rPr>
                <w:rFonts w:ascii="Times New Roman" w:hAnsi="Times New Roman" w:cs="Times New Roman"/>
                <w:sz w:val="26"/>
                <w:szCs w:val="26"/>
                <w:lang w:val="en-US"/>
              </w:rPr>
              <w:t>Thống kê tỉnh Tuyên Quang</w:t>
            </w:r>
          </w:p>
        </w:tc>
      </w:tr>
      <w:tr w:rsidR="000C5194" w:rsidRPr="00A30443" w:rsidTr="002C79DF">
        <w:trPr>
          <w:trHeight w:val="1354"/>
        </w:trPr>
        <w:tc>
          <w:tcPr>
            <w:tcW w:w="848" w:type="dxa"/>
            <w:vMerge/>
            <w:shd w:val="clear" w:color="auto" w:fill="auto"/>
            <w:vAlign w:val="center"/>
          </w:tcPr>
          <w:p w:rsidR="000C5194" w:rsidRPr="00A30443" w:rsidRDefault="000C5194" w:rsidP="000C6B92">
            <w:pPr>
              <w:spacing w:before="120" w:after="120"/>
              <w:jc w:val="center"/>
              <w:rPr>
                <w:rFonts w:ascii="Times New Roman" w:hAnsi="Times New Roman" w:cs="Times New Roman"/>
                <w:b/>
                <w:sz w:val="26"/>
                <w:szCs w:val="26"/>
              </w:rPr>
            </w:pPr>
          </w:p>
        </w:tc>
        <w:tc>
          <w:tcPr>
            <w:tcW w:w="1558" w:type="dxa"/>
            <w:vMerge/>
            <w:shd w:val="clear" w:color="auto" w:fill="auto"/>
            <w:vAlign w:val="center"/>
          </w:tcPr>
          <w:p w:rsidR="000C5194" w:rsidRPr="00076C11" w:rsidRDefault="000C5194" w:rsidP="000C6B92">
            <w:pPr>
              <w:spacing w:before="120" w:after="120"/>
              <w:jc w:val="center"/>
              <w:rPr>
                <w:rFonts w:ascii="Times New Roman" w:hAnsi="Times New Roman" w:cs="Times New Roman"/>
                <w:b/>
                <w:bCs/>
                <w:color w:val="1F1F1F"/>
                <w:sz w:val="26"/>
                <w:szCs w:val="26"/>
              </w:rPr>
            </w:pPr>
          </w:p>
        </w:tc>
        <w:tc>
          <w:tcPr>
            <w:tcW w:w="4427" w:type="dxa"/>
            <w:shd w:val="clear" w:color="auto" w:fill="auto"/>
            <w:vAlign w:val="center"/>
          </w:tcPr>
          <w:p w:rsidR="000C5194" w:rsidRPr="00076C11" w:rsidRDefault="002C79DF" w:rsidP="000C6B92">
            <w:pPr>
              <w:jc w:val="both"/>
              <w:rPr>
                <w:rFonts w:ascii="Times New Roman" w:hAnsi="Times New Roman" w:cs="Times New Roman"/>
                <w:sz w:val="26"/>
                <w:szCs w:val="26"/>
              </w:rPr>
            </w:pPr>
            <w:r>
              <w:rPr>
                <w:rFonts w:ascii="Times New Roman" w:hAnsi="Times New Roman" w:cs="Times New Roman"/>
                <w:sz w:val="26"/>
                <w:szCs w:val="26"/>
                <w:lang w:val="en-US"/>
              </w:rPr>
              <w:t>2</w:t>
            </w:r>
            <w:r w:rsidR="000C5194" w:rsidRPr="00076C11">
              <w:rPr>
                <w:rFonts w:ascii="Times New Roman" w:hAnsi="Times New Roman" w:cs="Times New Roman"/>
                <w:sz w:val="26"/>
                <w:szCs w:val="26"/>
                <w:lang w:val="en-US"/>
              </w:rPr>
              <w:t xml:space="preserve">.2. </w:t>
            </w:r>
            <w:r w:rsidR="000C5194" w:rsidRPr="00076C11">
              <w:rPr>
                <w:rFonts w:ascii="Times New Roman" w:hAnsi="Times New Roman" w:cs="Times New Roman"/>
                <w:sz w:val="26"/>
                <w:szCs w:val="26"/>
              </w:rPr>
              <w:t>Có mô hình nông nghiệp ứng dụng công nghệ cao</w:t>
            </w:r>
            <w:r w:rsidR="000C5194" w:rsidRPr="00076C11" w:rsidDel="00033172">
              <w:rPr>
                <w:rFonts w:ascii="Times New Roman" w:hAnsi="Times New Roman" w:cs="Times New Roman"/>
                <w:sz w:val="26"/>
                <w:szCs w:val="26"/>
              </w:rPr>
              <w:t xml:space="preserve"> </w:t>
            </w:r>
            <w:r w:rsidR="000C5194" w:rsidRPr="00076C11">
              <w:rPr>
                <w:rFonts w:ascii="Times New Roman" w:hAnsi="Times New Roman" w:cs="Times New Roman"/>
                <w:sz w:val="26"/>
                <w:szCs w:val="26"/>
              </w:rPr>
              <w:t>hoặc mô hình kinh tế xanh hoặc mô hình kinh tế tuần hoàn hiệu quả</w:t>
            </w:r>
          </w:p>
        </w:tc>
        <w:tc>
          <w:tcPr>
            <w:tcW w:w="1559" w:type="dxa"/>
            <w:shd w:val="clear" w:color="auto" w:fill="auto"/>
            <w:vAlign w:val="center"/>
          </w:tcPr>
          <w:p w:rsidR="000C5194" w:rsidRPr="00076C11" w:rsidRDefault="000C5194" w:rsidP="000C6B92">
            <w:pPr>
              <w:jc w:val="center"/>
              <w:rPr>
                <w:rFonts w:ascii="Times New Roman" w:hAnsi="Times New Roman" w:cs="Times New Roman"/>
                <w:sz w:val="26"/>
                <w:szCs w:val="26"/>
              </w:rPr>
            </w:pPr>
            <w:r w:rsidRPr="00076C11">
              <w:rPr>
                <w:rFonts w:ascii="Times New Roman" w:hAnsi="Times New Roman" w:cs="Times New Roman"/>
                <w:sz w:val="26"/>
                <w:szCs w:val="26"/>
              </w:rPr>
              <w:t>≥01 mô hình</w:t>
            </w:r>
          </w:p>
        </w:tc>
        <w:tc>
          <w:tcPr>
            <w:tcW w:w="1989" w:type="dxa"/>
            <w:shd w:val="clear" w:color="auto" w:fill="auto"/>
            <w:vAlign w:val="center"/>
          </w:tcPr>
          <w:p w:rsidR="000C5194" w:rsidRPr="00076C11" w:rsidRDefault="000C5194" w:rsidP="000C6B92">
            <w:pPr>
              <w:jc w:val="center"/>
              <w:rPr>
                <w:rFonts w:ascii="Times New Roman" w:hAnsi="Times New Roman" w:cs="Times New Roman"/>
                <w:sz w:val="26"/>
                <w:szCs w:val="26"/>
                <w:lang w:val="en-US"/>
              </w:rPr>
            </w:pPr>
            <w:r w:rsidRPr="00076C11">
              <w:rPr>
                <w:rFonts w:ascii="Times New Roman" w:hAnsi="Times New Roman" w:cs="Times New Roman"/>
                <w:sz w:val="26"/>
                <w:szCs w:val="26"/>
                <w:lang w:val="en-US"/>
              </w:rPr>
              <w:t xml:space="preserve">Không </w:t>
            </w:r>
            <w:r w:rsidR="002C79DF">
              <w:rPr>
                <w:rFonts w:ascii="Times New Roman" w:hAnsi="Times New Roman" w:cs="Times New Roman"/>
                <w:sz w:val="26"/>
                <w:szCs w:val="26"/>
                <w:lang w:val="en-US"/>
              </w:rPr>
              <w:t xml:space="preserve">đánh giá </w:t>
            </w:r>
            <w:r w:rsidR="002C79DF" w:rsidRPr="002C79DF">
              <w:rPr>
                <w:rFonts w:ascii="Times New Roman" w:hAnsi="Times New Roman" w:cs="Times New Roman"/>
                <w:i/>
                <w:sz w:val="26"/>
                <w:szCs w:val="26"/>
                <w:lang w:val="en-US"/>
              </w:rPr>
              <w:t>(Khuyến khích thực hiện)</w:t>
            </w:r>
          </w:p>
        </w:tc>
        <w:tc>
          <w:tcPr>
            <w:tcW w:w="1811" w:type="dxa"/>
            <w:shd w:val="clear" w:color="auto" w:fill="auto"/>
            <w:vAlign w:val="center"/>
          </w:tcPr>
          <w:p w:rsidR="000C5194" w:rsidRPr="00076C11" w:rsidRDefault="000C5194" w:rsidP="000C6B92">
            <w:pPr>
              <w:jc w:val="center"/>
              <w:rPr>
                <w:rFonts w:ascii="Times New Roman" w:hAnsi="Times New Roman" w:cs="Times New Roman"/>
                <w:sz w:val="26"/>
                <w:szCs w:val="26"/>
              </w:rPr>
            </w:pPr>
            <w:bookmarkStart w:id="0" w:name="_GoBack"/>
            <w:bookmarkEnd w:id="0"/>
            <w:r w:rsidRPr="00076C11">
              <w:rPr>
                <w:rFonts w:ascii="Times New Roman" w:hAnsi="Times New Roman" w:cs="Times New Roman"/>
                <w:sz w:val="26"/>
                <w:szCs w:val="26"/>
              </w:rPr>
              <w:t>≥01 mô hình</w:t>
            </w:r>
          </w:p>
        </w:tc>
        <w:tc>
          <w:tcPr>
            <w:tcW w:w="1590" w:type="dxa"/>
            <w:shd w:val="clear" w:color="auto" w:fill="auto"/>
            <w:vAlign w:val="center"/>
          </w:tcPr>
          <w:p w:rsidR="000C5194" w:rsidRPr="00A30443" w:rsidRDefault="000C5194" w:rsidP="000C6B92">
            <w:pPr>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Sở Nông nghiệp và Môi trường</w:t>
            </w:r>
          </w:p>
        </w:tc>
      </w:tr>
      <w:tr w:rsidR="000C6B92" w:rsidRPr="00A30443" w:rsidTr="002C79DF">
        <w:trPr>
          <w:trHeight w:val="1603"/>
        </w:trPr>
        <w:tc>
          <w:tcPr>
            <w:tcW w:w="848" w:type="dxa"/>
            <w:vMerge/>
            <w:shd w:val="clear" w:color="auto" w:fill="auto"/>
            <w:vAlign w:val="center"/>
          </w:tcPr>
          <w:p w:rsidR="000C6B92" w:rsidRPr="00A30443" w:rsidRDefault="000C6B92" w:rsidP="000C6B92">
            <w:pPr>
              <w:spacing w:before="120" w:after="120"/>
              <w:jc w:val="center"/>
              <w:rPr>
                <w:rFonts w:ascii="Times New Roman" w:hAnsi="Times New Roman" w:cs="Times New Roman"/>
                <w:b/>
                <w:sz w:val="26"/>
                <w:szCs w:val="26"/>
              </w:rPr>
            </w:pPr>
          </w:p>
        </w:tc>
        <w:tc>
          <w:tcPr>
            <w:tcW w:w="1558" w:type="dxa"/>
            <w:vMerge/>
            <w:shd w:val="clear" w:color="auto" w:fill="auto"/>
            <w:vAlign w:val="center"/>
          </w:tcPr>
          <w:p w:rsidR="000C6B92" w:rsidRPr="00076C11" w:rsidRDefault="000C6B92" w:rsidP="000C6B92">
            <w:pPr>
              <w:spacing w:before="120" w:after="120"/>
              <w:jc w:val="center"/>
              <w:rPr>
                <w:rFonts w:ascii="Times New Roman" w:hAnsi="Times New Roman" w:cs="Times New Roman"/>
                <w:b/>
                <w:sz w:val="26"/>
                <w:szCs w:val="26"/>
              </w:rPr>
            </w:pPr>
          </w:p>
        </w:tc>
        <w:tc>
          <w:tcPr>
            <w:tcW w:w="4427" w:type="dxa"/>
            <w:shd w:val="clear" w:color="auto" w:fill="auto"/>
            <w:vAlign w:val="center"/>
          </w:tcPr>
          <w:p w:rsidR="000C6B92" w:rsidRPr="00076C11" w:rsidRDefault="002C79DF" w:rsidP="000C6B92">
            <w:pPr>
              <w:jc w:val="both"/>
              <w:rPr>
                <w:rFonts w:ascii="Times New Roman" w:hAnsi="Times New Roman" w:cs="Times New Roman"/>
                <w:sz w:val="26"/>
                <w:szCs w:val="26"/>
              </w:rPr>
            </w:pPr>
            <w:r>
              <w:rPr>
                <w:rFonts w:ascii="Times New Roman" w:hAnsi="Times New Roman" w:cs="Times New Roman"/>
                <w:sz w:val="26"/>
                <w:szCs w:val="26"/>
                <w:lang w:val="en-US"/>
              </w:rPr>
              <w:t>2</w:t>
            </w:r>
            <w:r w:rsidR="000C6B92" w:rsidRPr="00076C11">
              <w:rPr>
                <w:rFonts w:ascii="Times New Roman" w:hAnsi="Times New Roman" w:cs="Times New Roman"/>
                <w:sz w:val="26"/>
                <w:szCs w:val="26"/>
                <w:lang w:val="en-US"/>
              </w:rPr>
              <w:t>.</w:t>
            </w:r>
            <w:r w:rsidR="0015621F">
              <w:rPr>
                <w:rFonts w:ascii="Times New Roman" w:hAnsi="Times New Roman" w:cs="Times New Roman"/>
                <w:sz w:val="26"/>
                <w:szCs w:val="26"/>
                <w:lang w:val="en-US"/>
              </w:rPr>
              <w:t>3</w:t>
            </w:r>
            <w:r w:rsidR="000C6B92" w:rsidRPr="00076C11">
              <w:rPr>
                <w:rFonts w:ascii="Times New Roman" w:hAnsi="Times New Roman" w:cs="Times New Roman"/>
                <w:sz w:val="26"/>
                <w:szCs w:val="26"/>
                <w:lang w:val="en-US"/>
              </w:rPr>
              <w:t xml:space="preserve">. </w:t>
            </w:r>
            <w:r w:rsidR="000C6B92" w:rsidRPr="00076C11">
              <w:rPr>
                <w:rFonts w:ascii="Times New Roman" w:hAnsi="Times New Roman" w:cs="Times New Roman"/>
                <w:sz w:val="26"/>
                <w:szCs w:val="26"/>
              </w:rPr>
              <w:t xml:space="preserve">Các mô hình du lịch nông thôn (nếu có) trong quy hoạch chung xã được đầu tư hạ tầng đồng bộ kết nối và hoạt động hiệu quả gắn với đặc trưng của địa phương  </w:t>
            </w:r>
          </w:p>
        </w:tc>
        <w:tc>
          <w:tcPr>
            <w:tcW w:w="1559" w:type="dxa"/>
            <w:shd w:val="clear" w:color="auto" w:fill="auto"/>
            <w:vAlign w:val="center"/>
          </w:tcPr>
          <w:p w:rsidR="000C6B92" w:rsidRPr="00076C11" w:rsidRDefault="000C6B92" w:rsidP="000C6B92">
            <w:pPr>
              <w:jc w:val="center"/>
              <w:rPr>
                <w:rFonts w:ascii="Times New Roman" w:hAnsi="Times New Roman" w:cs="Times New Roman"/>
                <w:color w:val="1F1F1F"/>
                <w:sz w:val="26"/>
                <w:szCs w:val="26"/>
                <w:lang w:val="en-US"/>
              </w:rPr>
            </w:pPr>
            <w:r w:rsidRPr="00076C11">
              <w:rPr>
                <w:rFonts w:ascii="Times New Roman" w:hAnsi="Times New Roman" w:cs="Times New Roman"/>
                <w:color w:val="1F1F1F"/>
                <w:sz w:val="26"/>
                <w:szCs w:val="26"/>
                <w:lang w:val="en-US"/>
              </w:rPr>
              <w:t>Đạt</w:t>
            </w:r>
          </w:p>
        </w:tc>
        <w:tc>
          <w:tcPr>
            <w:tcW w:w="1989" w:type="dxa"/>
            <w:shd w:val="clear" w:color="auto" w:fill="auto"/>
            <w:vAlign w:val="center"/>
          </w:tcPr>
          <w:p w:rsidR="000C6B92" w:rsidRPr="00076C11" w:rsidRDefault="000C6B92" w:rsidP="000C6B92">
            <w:pPr>
              <w:jc w:val="center"/>
              <w:rPr>
                <w:rFonts w:ascii="Times New Roman" w:hAnsi="Times New Roman" w:cs="Times New Roman"/>
                <w:sz w:val="26"/>
                <w:szCs w:val="26"/>
                <w:lang w:val="en-US"/>
              </w:rPr>
            </w:pPr>
            <w:r w:rsidRPr="00076C11">
              <w:rPr>
                <w:rFonts w:ascii="Times New Roman" w:hAnsi="Times New Roman" w:cs="Times New Roman"/>
                <w:sz w:val="26"/>
                <w:szCs w:val="26"/>
                <w:lang w:val="en-US"/>
              </w:rPr>
              <w:t>Đạt</w:t>
            </w:r>
          </w:p>
        </w:tc>
        <w:tc>
          <w:tcPr>
            <w:tcW w:w="1811" w:type="dxa"/>
            <w:shd w:val="clear" w:color="auto" w:fill="auto"/>
            <w:vAlign w:val="center"/>
          </w:tcPr>
          <w:p w:rsidR="000C6B92" w:rsidRPr="00076C11" w:rsidRDefault="000C6B92" w:rsidP="000C6B92">
            <w:pPr>
              <w:jc w:val="center"/>
              <w:rPr>
                <w:rFonts w:ascii="Times New Roman" w:hAnsi="Times New Roman" w:cs="Times New Roman"/>
                <w:sz w:val="26"/>
                <w:szCs w:val="26"/>
                <w:lang w:val="en-US"/>
              </w:rPr>
            </w:pPr>
            <w:r w:rsidRPr="00076C11">
              <w:rPr>
                <w:rFonts w:ascii="Times New Roman" w:hAnsi="Times New Roman" w:cs="Times New Roman"/>
                <w:sz w:val="26"/>
                <w:szCs w:val="26"/>
                <w:lang w:val="en-US"/>
              </w:rPr>
              <w:t>Đạt</w:t>
            </w:r>
          </w:p>
        </w:tc>
        <w:tc>
          <w:tcPr>
            <w:tcW w:w="1590" w:type="dxa"/>
            <w:shd w:val="clear" w:color="auto" w:fill="auto"/>
            <w:vAlign w:val="center"/>
          </w:tcPr>
          <w:p w:rsidR="000C6B92" w:rsidRPr="00A30443" w:rsidRDefault="000C6B92" w:rsidP="000C6B92">
            <w:pPr>
              <w:spacing w:before="120" w:after="120"/>
              <w:jc w:val="both"/>
              <w:rPr>
                <w:rFonts w:ascii="Times New Roman" w:hAnsi="Times New Roman" w:cs="Times New Roman"/>
                <w:color w:val="1F1F1F"/>
                <w:sz w:val="26"/>
                <w:szCs w:val="26"/>
                <w:lang w:val="en-US"/>
              </w:rPr>
            </w:pPr>
            <w:r>
              <w:rPr>
                <w:rFonts w:ascii="Times New Roman" w:hAnsi="Times New Roman" w:cs="Times New Roman"/>
                <w:color w:val="1F1F1F"/>
                <w:sz w:val="26"/>
                <w:szCs w:val="26"/>
                <w:lang w:val="en-US"/>
              </w:rPr>
              <w:t>Sở Văn hóa, Thể thao và Du lịch</w:t>
            </w:r>
          </w:p>
        </w:tc>
      </w:tr>
      <w:tr w:rsidR="002C79DF" w:rsidRPr="00A30443" w:rsidTr="002C79DF">
        <w:trPr>
          <w:trHeight w:val="952"/>
        </w:trPr>
        <w:tc>
          <w:tcPr>
            <w:tcW w:w="848" w:type="dxa"/>
            <w:vMerge w:val="restart"/>
            <w:shd w:val="clear" w:color="auto" w:fill="auto"/>
            <w:vAlign w:val="center"/>
          </w:tcPr>
          <w:p w:rsidR="002C79DF" w:rsidRPr="00841190" w:rsidRDefault="002C79DF" w:rsidP="000C6B92">
            <w:pPr>
              <w:spacing w:before="120" w:after="120"/>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tc>
        <w:tc>
          <w:tcPr>
            <w:tcW w:w="1558" w:type="dxa"/>
            <w:vMerge w:val="restart"/>
            <w:shd w:val="clear" w:color="auto" w:fill="auto"/>
            <w:vAlign w:val="center"/>
          </w:tcPr>
          <w:p w:rsidR="002C79DF" w:rsidRPr="000A7F1E" w:rsidRDefault="002C79DF" w:rsidP="000C6B92">
            <w:pPr>
              <w:spacing w:before="120" w:after="120"/>
              <w:jc w:val="center"/>
              <w:rPr>
                <w:rFonts w:ascii="Times New Roman" w:hAnsi="Times New Roman" w:cs="Times New Roman"/>
                <w:b/>
                <w:sz w:val="26"/>
                <w:szCs w:val="26"/>
              </w:rPr>
            </w:pPr>
            <w:r w:rsidRPr="000A7F1E">
              <w:rPr>
                <w:rFonts w:ascii="Times New Roman" w:hAnsi="Times New Roman" w:cs="Times New Roman"/>
                <w:sz w:val="26"/>
                <w:szCs w:val="26"/>
                <w:lang w:val="en-GB"/>
              </w:rPr>
              <w:t>Giảm nghèo và An sinh xã hội</w:t>
            </w:r>
          </w:p>
        </w:tc>
        <w:tc>
          <w:tcPr>
            <w:tcW w:w="4427" w:type="dxa"/>
            <w:shd w:val="clear" w:color="auto" w:fill="auto"/>
            <w:vAlign w:val="center"/>
          </w:tcPr>
          <w:p w:rsidR="002C79DF" w:rsidRPr="002C79DF" w:rsidRDefault="002C79DF" w:rsidP="000C6B92">
            <w:pPr>
              <w:jc w:val="both"/>
              <w:rPr>
                <w:rFonts w:ascii="Times New Roman" w:hAnsi="Times New Roman" w:cs="Times New Roman"/>
                <w:sz w:val="26"/>
                <w:szCs w:val="26"/>
                <w:lang w:val="en-US"/>
              </w:rPr>
            </w:pPr>
            <w:r>
              <w:rPr>
                <w:rFonts w:ascii="Times New Roman" w:hAnsi="Times New Roman" w:cs="Times New Roman"/>
                <w:sz w:val="26"/>
                <w:szCs w:val="26"/>
                <w:lang w:val="en-US"/>
              </w:rPr>
              <w:t>3</w:t>
            </w:r>
            <w:r w:rsidRPr="000A7F1E">
              <w:rPr>
                <w:rFonts w:ascii="Times New Roman" w:hAnsi="Times New Roman" w:cs="Times New Roman"/>
                <w:sz w:val="26"/>
                <w:szCs w:val="26"/>
                <w:lang w:val="en-US"/>
              </w:rPr>
              <w:t xml:space="preserve">.1. </w:t>
            </w:r>
            <w:r w:rsidRPr="000A7F1E">
              <w:rPr>
                <w:rFonts w:ascii="Times New Roman" w:hAnsi="Times New Roman" w:cs="Times New Roman"/>
                <w:sz w:val="26"/>
                <w:szCs w:val="26"/>
              </w:rPr>
              <w:t>Tỷ lệ nghèo đa chiều</w:t>
            </w:r>
            <w:r>
              <w:rPr>
                <w:rFonts w:ascii="Times New Roman" w:hAnsi="Times New Roman" w:cs="Times New Roman"/>
                <w:sz w:val="26"/>
                <w:szCs w:val="26"/>
                <w:lang w:val="en-US"/>
              </w:rPr>
              <w:t xml:space="preserve"> trên địa bàn thôn</w:t>
            </w:r>
          </w:p>
        </w:tc>
        <w:tc>
          <w:tcPr>
            <w:tcW w:w="1559" w:type="dxa"/>
            <w:shd w:val="clear" w:color="auto" w:fill="auto"/>
            <w:vAlign w:val="center"/>
          </w:tcPr>
          <w:p w:rsidR="002C79DF" w:rsidRPr="000A7F1E" w:rsidRDefault="002C79DF" w:rsidP="000C6B92">
            <w:pPr>
              <w:jc w:val="center"/>
              <w:rPr>
                <w:rFonts w:ascii="Times New Roman" w:hAnsi="Times New Roman" w:cs="Times New Roman"/>
                <w:sz w:val="26"/>
                <w:szCs w:val="26"/>
              </w:rPr>
            </w:pPr>
            <w:r w:rsidRPr="000A7F1E">
              <w:rPr>
                <w:rFonts w:ascii="Times New Roman" w:hAnsi="Times New Roman" w:cs="Times New Roman"/>
                <w:sz w:val="26"/>
                <w:szCs w:val="26"/>
                <w:lang w:val="en-GB"/>
              </w:rPr>
              <w:t>≤13%</w:t>
            </w:r>
          </w:p>
        </w:tc>
        <w:tc>
          <w:tcPr>
            <w:tcW w:w="1989" w:type="dxa"/>
            <w:shd w:val="clear" w:color="auto" w:fill="auto"/>
            <w:vAlign w:val="center"/>
          </w:tcPr>
          <w:p w:rsidR="002C79DF" w:rsidRPr="000A7F1E" w:rsidRDefault="002C79DF" w:rsidP="000C6B92">
            <w:pPr>
              <w:jc w:val="center"/>
              <w:rPr>
                <w:rFonts w:ascii="Times New Roman" w:hAnsi="Times New Roman" w:cs="Times New Roman"/>
                <w:sz w:val="26"/>
                <w:szCs w:val="26"/>
              </w:rPr>
            </w:pPr>
            <w:r w:rsidRPr="000A7F1E">
              <w:rPr>
                <w:rFonts w:ascii="Times New Roman" w:hAnsi="Times New Roman" w:cs="Times New Roman"/>
                <w:sz w:val="26"/>
                <w:szCs w:val="26"/>
                <w:lang w:val="en-GB"/>
              </w:rPr>
              <w:t>≤13%</w:t>
            </w:r>
          </w:p>
        </w:tc>
        <w:tc>
          <w:tcPr>
            <w:tcW w:w="1811" w:type="dxa"/>
            <w:shd w:val="clear" w:color="auto" w:fill="auto"/>
            <w:vAlign w:val="center"/>
          </w:tcPr>
          <w:p w:rsidR="002C79DF" w:rsidRPr="000A7F1E" w:rsidRDefault="002C79DF" w:rsidP="000C6B92">
            <w:pPr>
              <w:jc w:val="center"/>
              <w:rPr>
                <w:rFonts w:ascii="Times New Roman" w:hAnsi="Times New Roman" w:cs="Times New Roman"/>
                <w:sz w:val="26"/>
                <w:szCs w:val="26"/>
              </w:rPr>
            </w:pPr>
            <w:r w:rsidRPr="000A7F1E">
              <w:rPr>
                <w:rFonts w:ascii="Times New Roman" w:hAnsi="Times New Roman" w:cs="Times New Roman"/>
                <w:sz w:val="26"/>
                <w:szCs w:val="26"/>
                <w:lang w:val="en-GB"/>
              </w:rPr>
              <w:t>≤13%</w:t>
            </w:r>
          </w:p>
        </w:tc>
        <w:tc>
          <w:tcPr>
            <w:tcW w:w="1590" w:type="dxa"/>
            <w:shd w:val="clear" w:color="auto" w:fill="auto"/>
            <w:vAlign w:val="center"/>
          </w:tcPr>
          <w:p w:rsidR="002C79DF" w:rsidRPr="00A30443" w:rsidRDefault="002C79DF" w:rsidP="000C6B92">
            <w:pPr>
              <w:jc w:val="both"/>
              <w:rPr>
                <w:rFonts w:ascii="Times New Roman" w:hAnsi="Times New Roman" w:cs="Times New Roman"/>
                <w:sz w:val="26"/>
                <w:szCs w:val="26"/>
                <w:lang w:val="en-US"/>
              </w:rPr>
            </w:pPr>
            <w:r>
              <w:rPr>
                <w:rFonts w:ascii="Times New Roman" w:hAnsi="Times New Roman" w:cs="Times New Roman"/>
                <w:sz w:val="26"/>
                <w:szCs w:val="26"/>
                <w:lang w:val="en-US"/>
              </w:rPr>
              <w:t>Sở Nông nghiệp và Môi trường</w:t>
            </w:r>
          </w:p>
        </w:tc>
      </w:tr>
      <w:tr w:rsidR="00C807CA" w:rsidRPr="00A30443" w:rsidTr="002C79DF">
        <w:trPr>
          <w:trHeight w:val="850"/>
        </w:trPr>
        <w:tc>
          <w:tcPr>
            <w:tcW w:w="848" w:type="dxa"/>
            <w:vMerge/>
            <w:shd w:val="clear" w:color="auto" w:fill="auto"/>
            <w:vAlign w:val="center"/>
          </w:tcPr>
          <w:p w:rsidR="00C807CA" w:rsidRPr="00A30443" w:rsidRDefault="00C807CA" w:rsidP="000C6B92">
            <w:pPr>
              <w:spacing w:before="120" w:after="120"/>
              <w:jc w:val="center"/>
              <w:rPr>
                <w:rFonts w:ascii="Times New Roman" w:hAnsi="Times New Roman" w:cs="Times New Roman"/>
                <w:b/>
                <w:sz w:val="26"/>
                <w:szCs w:val="26"/>
              </w:rPr>
            </w:pPr>
          </w:p>
        </w:tc>
        <w:tc>
          <w:tcPr>
            <w:tcW w:w="1558" w:type="dxa"/>
            <w:vMerge/>
            <w:shd w:val="clear" w:color="auto" w:fill="auto"/>
            <w:vAlign w:val="center"/>
          </w:tcPr>
          <w:p w:rsidR="00C807CA" w:rsidRPr="000A7F1E" w:rsidRDefault="00C807CA" w:rsidP="000C6B92">
            <w:pPr>
              <w:spacing w:before="120" w:after="120"/>
              <w:jc w:val="center"/>
              <w:rPr>
                <w:rFonts w:ascii="Times New Roman" w:hAnsi="Times New Roman" w:cs="Times New Roman"/>
                <w:b/>
                <w:sz w:val="26"/>
                <w:szCs w:val="26"/>
              </w:rPr>
            </w:pPr>
          </w:p>
        </w:tc>
        <w:tc>
          <w:tcPr>
            <w:tcW w:w="4427" w:type="dxa"/>
            <w:shd w:val="clear" w:color="auto" w:fill="auto"/>
            <w:vAlign w:val="center"/>
          </w:tcPr>
          <w:p w:rsidR="00C807CA" w:rsidRPr="000A7F1E" w:rsidRDefault="002C79DF" w:rsidP="000C6B92">
            <w:pPr>
              <w:jc w:val="both"/>
              <w:rPr>
                <w:rFonts w:ascii="Times New Roman" w:hAnsi="Times New Roman" w:cs="Times New Roman"/>
                <w:sz w:val="26"/>
                <w:szCs w:val="26"/>
                <w:lang w:val="en-US"/>
              </w:rPr>
            </w:pPr>
            <w:r>
              <w:rPr>
                <w:rFonts w:ascii="Times New Roman" w:hAnsi="Times New Roman" w:cs="Times New Roman"/>
                <w:sz w:val="26"/>
                <w:szCs w:val="26"/>
                <w:lang w:val="en-US"/>
              </w:rPr>
              <w:t>3.2</w:t>
            </w:r>
            <w:r w:rsidR="00C807CA" w:rsidRPr="000A7F1E">
              <w:rPr>
                <w:rFonts w:ascii="Times New Roman" w:hAnsi="Times New Roman" w:cs="Times New Roman"/>
                <w:sz w:val="26"/>
                <w:szCs w:val="26"/>
                <w:lang w:val="en-US"/>
              </w:rPr>
              <w:t xml:space="preserve">. </w:t>
            </w:r>
            <w:r w:rsidR="00C807CA" w:rsidRPr="000A7F1E">
              <w:rPr>
                <w:rFonts w:ascii="Times New Roman" w:hAnsi="Times New Roman" w:cs="Times New Roman"/>
                <w:sz w:val="26"/>
                <w:szCs w:val="26"/>
              </w:rPr>
              <w:t>Tỷ lệ hộ được sử dụng nước sạch theo quy chuẩn</w:t>
            </w:r>
          </w:p>
        </w:tc>
        <w:tc>
          <w:tcPr>
            <w:tcW w:w="1559" w:type="dxa"/>
            <w:shd w:val="clear" w:color="auto" w:fill="auto"/>
            <w:vAlign w:val="center"/>
          </w:tcPr>
          <w:p w:rsidR="00C807CA" w:rsidRPr="000A7F1E" w:rsidRDefault="00C807CA" w:rsidP="000C6B92">
            <w:pPr>
              <w:jc w:val="center"/>
              <w:rPr>
                <w:rFonts w:ascii="Times New Roman" w:hAnsi="Times New Roman" w:cs="Times New Roman"/>
                <w:sz w:val="26"/>
                <w:szCs w:val="26"/>
                <w:lang w:val="en-US"/>
              </w:rPr>
            </w:pPr>
            <w:r w:rsidRPr="000A7F1E">
              <w:rPr>
                <w:rFonts w:ascii="Times New Roman" w:hAnsi="Times New Roman" w:cs="Times New Roman"/>
                <w:sz w:val="26"/>
                <w:szCs w:val="26"/>
                <w:lang w:val="en-US"/>
              </w:rPr>
              <w:t>Đạt</w:t>
            </w:r>
          </w:p>
        </w:tc>
        <w:tc>
          <w:tcPr>
            <w:tcW w:w="3800" w:type="dxa"/>
            <w:gridSpan w:val="2"/>
            <w:shd w:val="clear" w:color="auto" w:fill="auto"/>
            <w:vAlign w:val="center"/>
          </w:tcPr>
          <w:p w:rsidR="00C807CA" w:rsidRPr="00131E9D" w:rsidRDefault="00C807CA" w:rsidP="009647F8">
            <w:pPr>
              <w:jc w:val="both"/>
              <w:rPr>
                <w:rFonts w:ascii="Times New Roman" w:hAnsi="Times New Roman" w:cs="Times New Roman"/>
                <w:color w:val="000000" w:themeColor="text1"/>
                <w:sz w:val="26"/>
                <w:szCs w:val="26"/>
              </w:rPr>
            </w:pPr>
            <w:r w:rsidRPr="00131E9D">
              <w:rPr>
                <w:rFonts w:ascii="Times New Roman" w:hAnsi="Times New Roman" w:cs="Times New Roman"/>
                <w:color w:val="000000" w:themeColor="text1"/>
                <w:shd w:val="clear" w:color="auto" w:fill="FFFFFF" w:themeFill="background1"/>
                <w:lang w:val="en-GB"/>
              </w:rPr>
              <w:t>Tỷ lệ ≥65%</w:t>
            </w:r>
            <w:r w:rsidRPr="00131E9D">
              <w:rPr>
                <w:rFonts w:ascii="Times New Roman" w:hAnsi="Times New Roman" w:cs="Times New Roman"/>
                <w:color w:val="000000" w:themeColor="text1"/>
                <w:lang w:val="en-GB"/>
              </w:rPr>
              <w:t xml:space="preserve"> (đối với thôn thuộc xã nhóm 1, tỷ lệ hộ được sử dụng nước sạch từ công trình cấp nước tập trung </w:t>
            </w:r>
            <w:r w:rsidRPr="00131E9D">
              <w:rPr>
                <w:rFonts w:ascii="Times New Roman" w:hAnsi="Times New Roman" w:cs="Times New Roman"/>
                <w:color w:val="000000" w:themeColor="text1"/>
                <w:shd w:val="clear" w:color="auto" w:fill="FFFFFF" w:themeFill="background1"/>
                <w:lang w:val="en-GB"/>
              </w:rPr>
              <w:t>≥50%</w:t>
            </w:r>
            <w:r w:rsidRPr="00131E9D">
              <w:rPr>
                <w:rFonts w:ascii="Times New Roman" w:hAnsi="Times New Roman" w:cs="Times New Roman"/>
                <w:color w:val="000000" w:themeColor="text1"/>
                <w:lang w:val="en-GB"/>
              </w:rPr>
              <w:t>)</w:t>
            </w:r>
          </w:p>
        </w:tc>
        <w:tc>
          <w:tcPr>
            <w:tcW w:w="1590" w:type="dxa"/>
            <w:shd w:val="clear" w:color="auto" w:fill="auto"/>
            <w:vAlign w:val="center"/>
          </w:tcPr>
          <w:p w:rsidR="00C807CA" w:rsidRPr="00A30443" w:rsidRDefault="00C807CA" w:rsidP="0000705D">
            <w:pPr>
              <w:jc w:val="both"/>
              <w:rPr>
                <w:rFonts w:ascii="Times New Roman" w:hAnsi="Times New Roman" w:cs="Times New Roman"/>
                <w:sz w:val="26"/>
                <w:szCs w:val="26"/>
                <w:highlight w:val="yellow"/>
              </w:rPr>
            </w:pPr>
            <w:r>
              <w:rPr>
                <w:rFonts w:ascii="Times New Roman" w:hAnsi="Times New Roman" w:cs="Times New Roman"/>
                <w:sz w:val="26"/>
                <w:szCs w:val="26"/>
                <w:lang w:val="en-US"/>
              </w:rPr>
              <w:t>Sở Nông nghiệp và Môi trường</w:t>
            </w:r>
          </w:p>
        </w:tc>
      </w:tr>
      <w:tr w:rsidR="000C6B92" w:rsidRPr="00A30443" w:rsidTr="002C79DF">
        <w:trPr>
          <w:trHeight w:val="342"/>
        </w:trPr>
        <w:tc>
          <w:tcPr>
            <w:tcW w:w="848" w:type="dxa"/>
            <w:vMerge/>
            <w:shd w:val="clear" w:color="auto" w:fill="auto"/>
            <w:vAlign w:val="center"/>
          </w:tcPr>
          <w:p w:rsidR="000C6B92" w:rsidRPr="00A30443" w:rsidRDefault="000C6B92" w:rsidP="000C6B92">
            <w:pPr>
              <w:spacing w:before="120" w:after="120"/>
              <w:jc w:val="center"/>
              <w:rPr>
                <w:rFonts w:ascii="Times New Roman" w:hAnsi="Times New Roman" w:cs="Times New Roman"/>
                <w:b/>
                <w:sz w:val="26"/>
                <w:szCs w:val="26"/>
              </w:rPr>
            </w:pPr>
          </w:p>
        </w:tc>
        <w:tc>
          <w:tcPr>
            <w:tcW w:w="1558" w:type="dxa"/>
            <w:vMerge/>
            <w:shd w:val="clear" w:color="auto" w:fill="auto"/>
            <w:vAlign w:val="center"/>
          </w:tcPr>
          <w:p w:rsidR="000C6B92" w:rsidRPr="00076C11" w:rsidRDefault="000C6B92" w:rsidP="000C6B92">
            <w:pPr>
              <w:spacing w:before="120" w:after="120"/>
              <w:jc w:val="center"/>
              <w:rPr>
                <w:rFonts w:ascii="Times New Roman" w:hAnsi="Times New Roman" w:cs="Times New Roman"/>
                <w:b/>
                <w:color w:val="1F1F1F"/>
                <w:sz w:val="26"/>
                <w:szCs w:val="26"/>
              </w:rPr>
            </w:pPr>
          </w:p>
        </w:tc>
        <w:tc>
          <w:tcPr>
            <w:tcW w:w="4427" w:type="dxa"/>
            <w:shd w:val="clear" w:color="auto" w:fill="auto"/>
            <w:vAlign w:val="center"/>
          </w:tcPr>
          <w:p w:rsidR="000C6B92" w:rsidRPr="008271EE" w:rsidRDefault="002C79DF" w:rsidP="000C6B92">
            <w:pPr>
              <w:rPr>
                <w:rFonts w:ascii="Times New Roman" w:hAnsi="Times New Roman" w:cs="Times New Roman"/>
                <w:color w:val="1F1F1F"/>
                <w:sz w:val="26"/>
                <w:szCs w:val="26"/>
              </w:rPr>
            </w:pPr>
            <w:r>
              <w:rPr>
                <w:rFonts w:ascii="Times New Roman" w:hAnsi="Times New Roman" w:cs="Times New Roman"/>
                <w:sz w:val="26"/>
                <w:szCs w:val="26"/>
                <w:lang w:val="en-US"/>
              </w:rPr>
              <w:t>3.3</w:t>
            </w:r>
            <w:r w:rsidR="000C6B92" w:rsidRPr="008271EE">
              <w:rPr>
                <w:rFonts w:ascii="Times New Roman" w:hAnsi="Times New Roman" w:cs="Times New Roman"/>
                <w:sz w:val="26"/>
                <w:szCs w:val="26"/>
                <w:lang w:val="en-US"/>
              </w:rPr>
              <w:t xml:space="preserve">. </w:t>
            </w:r>
            <w:r w:rsidR="000C6B92" w:rsidRPr="008271EE">
              <w:rPr>
                <w:rFonts w:ascii="Times New Roman" w:hAnsi="Times New Roman" w:cs="Times New Roman"/>
                <w:sz w:val="26"/>
                <w:szCs w:val="26"/>
              </w:rPr>
              <w:t>Tỷ lệ hộ đạt tiêu chuẩn “5 không, 3 sạch, 3 an”</w:t>
            </w:r>
          </w:p>
        </w:tc>
        <w:tc>
          <w:tcPr>
            <w:tcW w:w="1559" w:type="dxa"/>
            <w:shd w:val="clear" w:color="auto" w:fill="auto"/>
            <w:vAlign w:val="center"/>
          </w:tcPr>
          <w:p w:rsidR="000C6B92" w:rsidRPr="000A7F1E" w:rsidRDefault="000C6B92" w:rsidP="000C6B92">
            <w:pPr>
              <w:jc w:val="center"/>
              <w:rPr>
                <w:rFonts w:ascii="Times New Roman" w:hAnsi="Times New Roman" w:cs="Times New Roman"/>
                <w:sz w:val="26"/>
                <w:szCs w:val="26"/>
              </w:rPr>
            </w:pPr>
            <w:r w:rsidRPr="000A7F1E">
              <w:rPr>
                <w:rFonts w:ascii="Times New Roman" w:hAnsi="Times New Roman" w:cs="Times New Roman"/>
                <w:sz w:val="26"/>
                <w:szCs w:val="26"/>
                <w:lang w:val="en-US"/>
              </w:rPr>
              <w:t>Đạt</w:t>
            </w:r>
          </w:p>
        </w:tc>
        <w:tc>
          <w:tcPr>
            <w:tcW w:w="1989" w:type="dxa"/>
            <w:shd w:val="clear" w:color="auto" w:fill="auto"/>
            <w:vAlign w:val="center"/>
          </w:tcPr>
          <w:p w:rsidR="000C6B92" w:rsidRPr="000A7F1E" w:rsidRDefault="000C6B92" w:rsidP="000C6B92">
            <w:pPr>
              <w:jc w:val="center"/>
              <w:rPr>
                <w:rFonts w:ascii="Times New Roman" w:hAnsi="Times New Roman" w:cs="Times New Roman"/>
                <w:sz w:val="26"/>
                <w:szCs w:val="26"/>
              </w:rPr>
            </w:pPr>
            <w:r w:rsidRPr="000A7F1E">
              <w:rPr>
                <w:rFonts w:ascii="Times New Roman" w:hAnsi="Times New Roman" w:cs="Times New Roman"/>
                <w:sz w:val="26"/>
                <w:szCs w:val="26"/>
                <w:lang w:val="en-US"/>
              </w:rPr>
              <w:t>Đạt</w:t>
            </w:r>
          </w:p>
        </w:tc>
        <w:tc>
          <w:tcPr>
            <w:tcW w:w="1811" w:type="dxa"/>
            <w:shd w:val="clear" w:color="auto" w:fill="auto"/>
            <w:vAlign w:val="center"/>
          </w:tcPr>
          <w:p w:rsidR="000C6B92" w:rsidRPr="000A7F1E" w:rsidRDefault="000C6B92" w:rsidP="000C6B92">
            <w:pPr>
              <w:jc w:val="center"/>
              <w:rPr>
                <w:rFonts w:ascii="Times New Roman" w:hAnsi="Times New Roman" w:cs="Times New Roman"/>
                <w:sz w:val="26"/>
                <w:szCs w:val="26"/>
              </w:rPr>
            </w:pPr>
            <w:r w:rsidRPr="000A7F1E">
              <w:rPr>
                <w:rFonts w:ascii="Times New Roman" w:hAnsi="Times New Roman" w:cs="Times New Roman"/>
                <w:sz w:val="26"/>
                <w:szCs w:val="26"/>
                <w:lang w:val="en-US"/>
              </w:rPr>
              <w:t>Đạt</w:t>
            </w:r>
          </w:p>
        </w:tc>
        <w:tc>
          <w:tcPr>
            <w:tcW w:w="1590" w:type="dxa"/>
            <w:shd w:val="clear" w:color="auto" w:fill="auto"/>
            <w:vAlign w:val="center"/>
          </w:tcPr>
          <w:p w:rsidR="000C6B92" w:rsidRPr="00A30443" w:rsidRDefault="000C6B92" w:rsidP="000C6B92">
            <w:pPr>
              <w:spacing w:before="120" w:after="120"/>
              <w:jc w:val="both"/>
              <w:rPr>
                <w:rFonts w:ascii="Times New Roman" w:hAnsi="Times New Roman" w:cs="Times New Roman"/>
                <w:color w:val="1F1F1F"/>
                <w:sz w:val="26"/>
                <w:szCs w:val="26"/>
                <w:lang w:val="en-US"/>
              </w:rPr>
            </w:pPr>
            <w:r>
              <w:rPr>
                <w:rFonts w:ascii="Times New Roman" w:hAnsi="Times New Roman" w:cs="Times New Roman"/>
                <w:color w:val="1F1F1F"/>
                <w:sz w:val="26"/>
                <w:szCs w:val="26"/>
                <w:lang w:val="en-US"/>
              </w:rPr>
              <w:t>Hội Liên hiệp phụ nữ tỉnh</w:t>
            </w:r>
          </w:p>
        </w:tc>
      </w:tr>
      <w:tr w:rsidR="000D71F8" w:rsidRPr="009647F8" w:rsidTr="002C79DF">
        <w:trPr>
          <w:trHeight w:val="858"/>
        </w:trPr>
        <w:tc>
          <w:tcPr>
            <w:tcW w:w="848" w:type="dxa"/>
            <w:vMerge w:val="restart"/>
            <w:shd w:val="clear" w:color="auto" w:fill="auto"/>
            <w:vAlign w:val="center"/>
          </w:tcPr>
          <w:p w:rsidR="000D71F8" w:rsidRPr="009647F8" w:rsidRDefault="000D71F8" w:rsidP="000C6B92">
            <w:pPr>
              <w:spacing w:before="120" w:after="120"/>
              <w:jc w:val="center"/>
              <w:rPr>
                <w:rFonts w:ascii="Times New Roman" w:hAnsi="Times New Roman" w:cs="Times New Roman"/>
                <w:b/>
                <w:sz w:val="26"/>
                <w:szCs w:val="26"/>
              </w:rPr>
            </w:pPr>
            <w:r>
              <w:rPr>
                <w:rFonts w:ascii="Times New Roman" w:hAnsi="Times New Roman" w:cs="Times New Roman"/>
                <w:b/>
                <w:sz w:val="26"/>
                <w:szCs w:val="26"/>
                <w:lang w:val="en-US"/>
              </w:rPr>
              <w:t>4</w:t>
            </w:r>
          </w:p>
        </w:tc>
        <w:tc>
          <w:tcPr>
            <w:tcW w:w="1558" w:type="dxa"/>
            <w:vMerge w:val="restart"/>
            <w:shd w:val="clear" w:color="auto" w:fill="auto"/>
            <w:vAlign w:val="center"/>
          </w:tcPr>
          <w:p w:rsidR="000D71F8" w:rsidRPr="00545419" w:rsidRDefault="000D71F8" w:rsidP="000C6B92">
            <w:pPr>
              <w:spacing w:before="120" w:after="120"/>
              <w:jc w:val="center"/>
              <w:rPr>
                <w:rFonts w:ascii="Times New Roman" w:hAnsi="Times New Roman" w:cs="Times New Roman"/>
                <w:color w:val="1F1F1F"/>
                <w:sz w:val="26"/>
                <w:szCs w:val="26"/>
              </w:rPr>
            </w:pPr>
            <w:r w:rsidRPr="00545419">
              <w:rPr>
                <w:rFonts w:ascii="Times New Roman" w:hAnsi="Times New Roman" w:cs="Times New Roman"/>
                <w:sz w:val="26"/>
                <w:szCs w:val="26"/>
              </w:rPr>
              <w:t>Văn hóa</w:t>
            </w:r>
          </w:p>
        </w:tc>
        <w:tc>
          <w:tcPr>
            <w:tcW w:w="4427" w:type="dxa"/>
            <w:shd w:val="clear" w:color="auto" w:fill="auto"/>
            <w:vAlign w:val="center"/>
          </w:tcPr>
          <w:p w:rsidR="000D71F8" w:rsidRPr="00545419" w:rsidRDefault="000D71F8" w:rsidP="000C6B92">
            <w:pPr>
              <w:jc w:val="both"/>
              <w:rPr>
                <w:rFonts w:ascii="Times New Roman" w:hAnsi="Times New Roman" w:cs="Times New Roman"/>
                <w:bCs/>
                <w:sz w:val="26"/>
                <w:szCs w:val="26"/>
                <w:lang w:val="en-US"/>
              </w:rPr>
            </w:pPr>
            <w:r w:rsidRPr="00545419">
              <w:rPr>
                <w:rFonts w:ascii="Times New Roman" w:hAnsi="Times New Roman" w:cs="Times New Roman"/>
                <w:sz w:val="26"/>
                <w:szCs w:val="26"/>
              </w:rPr>
              <w:t>4.1. Nhà văn hóa</w:t>
            </w:r>
            <w:r>
              <w:rPr>
                <w:rFonts w:ascii="Times New Roman" w:hAnsi="Times New Roman" w:cs="Times New Roman"/>
                <w:sz w:val="26"/>
                <w:szCs w:val="26"/>
                <w:lang w:val="en-US"/>
              </w:rPr>
              <w:t xml:space="preserve"> </w:t>
            </w:r>
            <w:r w:rsidRPr="00545419">
              <w:rPr>
                <w:rFonts w:ascii="Times New Roman" w:hAnsi="Times New Roman" w:cs="Times New Roman"/>
                <w:sz w:val="26"/>
                <w:szCs w:val="26"/>
              </w:rPr>
              <w:t>-</w:t>
            </w:r>
            <w:r>
              <w:rPr>
                <w:rFonts w:ascii="Times New Roman" w:hAnsi="Times New Roman" w:cs="Times New Roman"/>
                <w:sz w:val="26"/>
                <w:szCs w:val="26"/>
                <w:lang w:val="en-US"/>
              </w:rPr>
              <w:t xml:space="preserve"> </w:t>
            </w:r>
            <w:r w:rsidRPr="00545419">
              <w:rPr>
                <w:rFonts w:ascii="Times New Roman" w:hAnsi="Times New Roman" w:cs="Times New Roman"/>
                <w:sz w:val="26"/>
                <w:szCs w:val="26"/>
              </w:rPr>
              <w:t xml:space="preserve">Khu thể thao </w:t>
            </w:r>
            <w:r>
              <w:rPr>
                <w:rFonts w:ascii="Times New Roman" w:hAnsi="Times New Roman" w:cs="Times New Roman"/>
                <w:sz w:val="26"/>
                <w:szCs w:val="26"/>
                <w:lang w:val="en-US"/>
              </w:rPr>
              <w:t xml:space="preserve">thôn </w:t>
            </w:r>
            <w:r w:rsidRPr="00545419">
              <w:rPr>
                <w:rFonts w:ascii="Times New Roman" w:hAnsi="Times New Roman" w:cs="Times New Roman"/>
                <w:sz w:val="26"/>
                <w:szCs w:val="26"/>
              </w:rPr>
              <w:t>đạt chuẩn theo quy định</w:t>
            </w:r>
          </w:p>
        </w:tc>
        <w:tc>
          <w:tcPr>
            <w:tcW w:w="1559" w:type="dxa"/>
            <w:shd w:val="clear" w:color="auto" w:fill="auto"/>
            <w:vAlign w:val="center"/>
          </w:tcPr>
          <w:p w:rsidR="000D71F8" w:rsidRPr="009647F8" w:rsidRDefault="000D71F8" w:rsidP="000C6B92">
            <w:pPr>
              <w:jc w:val="center"/>
              <w:rPr>
                <w:rFonts w:ascii="Times New Roman" w:hAnsi="Times New Roman" w:cs="Times New Roman"/>
                <w:color w:val="1F1F1F"/>
                <w:sz w:val="26"/>
                <w:szCs w:val="26"/>
                <w:lang w:val="en-US"/>
              </w:rPr>
            </w:pPr>
            <w:r w:rsidRPr="009647F8">
              <w:rPr>
                <w:rFonts w:ascii="Times New Roman" w:hAnsi="Times New Roman" w:cs="Times New Roman"/>
                <w:color w:val="1F1F1F"/>
                <w:sz w:val="26"/>
                <w:szCs w:val="26"/>
                <w:lang w:val="en-US"/>
              </w:rPr>
              <w:t>Đạt</w:t>
            </w:r>
          </w:p>
        </w:tc>
        <w:tc>
          <w:tcPr>
            <w:tcW w:w="1989" w:type="dxa"/>
            <w:shd w:val="clear" w:color="auto" w:fill="auto"/>
            <w:vAlign w:val="center"/>
          </w:tcPr>
          <w:p w:rsidR="000D71F8" w:rsidRPr="009647F8" w:rsidRDefault="000D71F8" w:rsidP="000C6B92">
            <w:pPr>
              <w:jc w:val="center"/>
              <w:rPr>
                <w:rFonts w:ascii="Times New Roman" w:hAnsi="Times New Roman" w:cs="Times New Roman"/>
                <w:color w:val="1F1F1F"/>
                <w:sz w:val="26"/>
                <w:szCs w:val="26"/>
              </w:rPr>
            </w:pPr>
            <w:r w:rsidRPr="009647F8">
              <w:rPr>
                <w:rFonts w:ascii="Times New Roman" w:hAnsi="Times New Roman" w:cs="Times New Roman"/>
                <w:color w:val="1F1F1F"/>
                <w:sz w:val="26"/>
                <w:szCs w:val="26"/>
                <w:lang w:val="en-US"/>
              </w:rPr>
              <w:t>Đạt</w:t>
            </w:r>
          </w:p>
        </w:tc>
        <w:tc>
          <w:tcPr>
            <w:tcW w:w="1811" w:type="dxa"/>
            <w:shd w:val="clear" w:color="auto" w:fill="auto"/>
            <w:vAlign w:val="center"/>
          </w:tcPr>
          <w:p w:rsidR="000D71F8" w:rsidRPr="009647F8" w:rsidRDefault="000D71F8" w:rsidP="000C6B92">
            <w:pPr>
              <w:jc w:val="center"/>
              <w:rPr>
                <w:rFonts w:ascii="Times New Roman" w:hAnsi="Times New Roman" w:cs="Times New Roman"/>
                <w:color w:val="1F1F1F"/>
                <w:sz w:val="26"/>
                <w:szCs w:val="26"/>
              </w:rPr>
            </w:pPr>
            <w:r w:rsidRPr="009647F8">
              <w:rPr>
                <w:rFonts w:ascii="Times New Roman" w:hAnsi="Times New Roman" w:cs="Times New Roman"/>
                <w:color w:val="1F1F1F"/>
                <w:sz w:val="26"/>
                <w:szCs w:val="26"/>
                <w:lang w:val="en-US"/>
              </w:rPr>
              <w:t>Đạt</w:t>
            </w:r>
          </w:p>
        </w:tc>
        <w:tc>
          <w:tcPr>
            <w:tcW w:w="1590" w:type="dxa"/>
            <w:vMerge w:val="restart"/>
            <w:shd w:val="clear" w:color="auto" w:fill="auto"/>
            <w:vAlign w:val="center"/>
          </w:tcPr>
          <w:p w:rsidR="000D71F8" w:rsidRPr="009647F8" w:rsidRDefault="000D71F8" w:rsidP="00CC7D02">
            <w:pPr>
              <w:jc w:val="both"/>
              <w:rPr>
                <w:rFonts w:ascii="Times New Roman" w:hAnsi="Times New Roman" w:cs="Times New Roman"/>
                <w:color w:val="1F1F1F"/>
                <w:sz w:val="26"/>
                <w:szCs w:val="26"/>
                <w:highlight w:val="yellow"/>
                <w:lang w:val="en-US"/>
              </w:rPr>
            </w:pPr>
            <w:r w:rsidRPr="009647F8">
              <w:rPr>
                <w:rFonts w:ascii="Times New Roman" w:hAnsi="Times New Roman" w:cs="Times New Roman"/>
                <w:color w:val="1F1F1F"/>
                <w:sz w:val="26"/>
                <w:szCs w:val="26"/>
                <w:lang w:val="en-US"/>
              </w:rPr>
              <w:t>Sở Văn hóa, Thể thao và Du lịch</w:t>
            </w:r>
          </w:p>
        </w:tc>
      </w:tr>
      <w:tr w:rsidR="000D71F8" w:rsidRPr="009647F8" w:rsidTr="002C79DF">
        <w:trPr>
          <w:trHeight w:val="846"/>
        </w:trPr>
        <w:tc>
          <w:tcPr>
            <w:tcW w:w="848" w:type="dxa"/>
            <w:vMerge/>
            <w:shd w:val="clear" w:color="auto" w:fill="auto"/>
            <w:vAlign w:val="center"/>
          </w:tcPr>
          <w:p w:rsidR="000D71F8" w:rsidRPr="009647F8" w:rsidRDefault="000D71F8" w:rsidP="00545419">
            <w:pPr>
              <w:spacing w:before="120" w:after="120"/>
              <w:jc w:val="center"/>
              <w:rPr>
                <w:rFonts w:ascii="Times New Roman" w:hAnsi="Times New Roman" w:cs="Times New Roman"/>
                <w:b/>
                <w:sz w:val="26"/>
                <w:szCs w:val="26"/>
                <w:lang w:val="en-US"/>
              </w:rPr>
            </w:pPr>
          </w:p>
        </w:tc>
        <w:tc>
          <w:tcPr>
            <w:tcW w:w="1558" w:type="dxa"/>
            <w:vMerge/>
            <w:shd w:val="clear" w:color="auto" w:fill="auto"/>
            <w:vAlign w:val="center"/>
          </w:tcPr>
          <w:p w:rsidR="000D71F8" w:rsidRPr="009647F8" w:rsidRDefault="000D71F8" w:rsidP="00545419">
            <w:pPr>
              <w:spacing w:before="120" w:after="120"/>
              <w:jc w:val="center"/>
              <w:rPr>
                <w:rFonts w:ascii="Times New Roman" w:hAnsi="Times New Roman" w:cs="Times New Roman"/>
                <w:b/>
                <w:sz w:val="26"/>
                <w:szCs w:val="26"/>
              </w:rPr>
            </w:pPr>
          </w:p>
        </w:tc>
        <w:tc>
          <w:tcPr>
            <w:tcW w:w="4427" w:type="dxa"/>
            <w:shd w:val="clear" w:color="auto" w:fill="auto"/>
            <w:vAlign w:val="center"/>
          </w:tcPr>
          <w:p w:rsidR="000D71F8" w:rsidRPr="009647F8" w:rsidRDefault="000D71F8" w:rsidP="00545419">
            <w:pPr>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4</w:t>
            </w:r>
            <w:r w:rsidRPr="00545419">
              <w:rPr>
                <w:rFonts w:ascii="Times New Roman" w:hAnsi="Times New Roman" w:cs="Times New Roman"/>
                <w:sz w:val="26"/>
                <w:szCs w:val="26"/>
              </w:rPr>
              <w:t>.2. Thôn đạt danh hiệu văn hóa theo quy định</w:t>
            </w:r>
            <w:r>
              <w:rPr>
                <w:rFonts w:ascii="Times New Roman" w:hAnsi="Times New Roman" w:cs="Times New Roman"/>
                <w:sz w:val="26"/>
                <w:szCs w:val="26"/>
                <w:lang w:val="en-US"/>
              </w:rPr>
              <w:t xml:space="preserve"> </w:t>
            </w:r>
          </w:p>
        </w:tc>
        <w:tc>
          <w:tcPr>
            <w:tcW w:w="1559" w:type="dxa"/>
            <w:shd w:val="clear" w:color="auto" w:fill="auto"/>
            <w:vAlign w:val="center"/>
          </w:tcPr>
          <w:p w:rsidR="000D71F8" w:rsidRPr="009647F8" w:rsidRDefault="000D71F8" w:rsidP="00545419">
            <w:pPr>
              <w:spacing w:before="120" w:after="120"/>
              <w:jc w:val="center"/>
              <w:rPr>
                <w:rFonts w:ascii="Times New Roman" w:hAnsi="Times New Roman" w:cs="Times New Roman"/>
                <w:sz w:val="26"/>
                <w:szCs w:val="26"/>
                <w:lang w:val="en-US"/>
              </w:rPr>
            </w:pPr>
            <w:r w:rsidRPr="009647F8">
              <w:rPr>
                <w:rFonts w:ascii="Times New Roman" w:hAnsi="Times New Roman" w:cs="Times New Roman"/>
                <w:sz w:val="26"/>
                <w:szCs w:val="26"/>
                <w:lang w:val="en-US"/>
              </w:rPr>
              <w:t>Đạt</w:t>
            </w:r>
          </w:p>
        </w:tc>
        <w:tc>
          <w:tcPr>
            <w:tcW w:w="1989" w:type="dxa"/>
            <w:shd w:val="clear" w:color="auto" w:fill="auto"/>
            <w:vAlign w:val="center"/>
          </w:tcPr>
          <w:p w:rsidR="000D71F8" w:rsidRPr="009647F8" w:rsidRDefault="000D71F8" w:rsidP="00545419">
            <w:pPr>
              <w:jc w:val="center"/>
              <w:rPr>
                <w:rFonts w:ascii="Times New Roman" w:hAnsi="Times New Roman" w:cs="Times New Roman"/>
                <w:color w:val="1F1F1F"/>
                <w:sz w:val="26"/>
                <w:szCs w:val="26"/>
              </w:rPr>
            </w:pPr>
            <w:r w:rsidRPr="009647F8">
              <w:rPr>
                <w:rFonts w:ascii="Times New Roman" w:hAnsi="Times New Roman" w:cs="Times New Roman"/>
                <w:color w:val="1F1F1F"/>
                <w:sz w:val="26"/>
                <w:szCs w:val="26"/>
                <w:lang w:val="en-US"/>
              </w:rPr>
              <w:t>Đạt</w:t>
            </w:r>
          </w:p>
        </w:tc>
        <w:tc>
          <w:tcPr>
            <w:tcW w:w="1811" w:type="dxa"/>
            <w:shd w:val="clear" w:color="auto" w:fill="auto"/>
            <w:vAlign w:val="center"/>
          </w:tcPr>
          <w:p w:rsidR="000D71F8" w:rsidRPr="009647F8" w:rsidRDefault="000D71F8" w:rsidP="00545419">
            <w:pPr>
              <w:jc w:val="center"/>
              <w:rPr>
                <w:rFonts w:ascii="Times New Roman" w:hAnsi="Times New Roman" w:cs="Times New Roman"/>
                <w:color w:val="1F1F1F"/>
                <w:sz w:val="26"/>
                <w:szCs w:val="26"/>
              </w:rPr>
            </w:pPr>
            <w:r w:rsidRPr="009647F8">
              <w:rPr>
                <w:rFonts w:ascii="Times New Roman" w:hAnsi="Times New Roman" w:cs="Times New Roman"/>
                <w:color w:val="1F1F1F"/>
                <w:sz w:val="26"/>
                <w:szCs w:val="26"/>
                <w:lang w:val="en-US"/>
              </w:rPr>
              <w:t>Đạt</w:t>
            </w:r>
          </w:p>
        </w:tc>
        <w:tc>
          <w:tcPr>
            <w:tcW w:w="1590" w:type="dxa"/>
            <w:vMerge/>
            <w:shd w:val="clear" w:color="auto" w:fill="auto"/>
            <w:vAlign w:val="center"/>
          </w:tcPr>
          <w:p w:rsidR="000D71F8" w:rsidRPr="009647F8" w:rsidRDefault="000D71F8" w:rsidP="00545419">
            <w:pPr>
              <w:spacing w:before="120" w:after="120"/>
              <w:jc w:val="both"/>
              <w:rPr>
                <w:rFonts w:ascii="Times New Roman" w:hAnsi="Times New Roman" w:cs="Times New Roman"/>
                <w:sz w:val="26"/>
                <w:szCs w:val="26"/>
                <w:lang w:val="en-US"/>
              </w:rPr>
            </w:pPr>
          </w:p>
        </w:tc>
      </w:tr>
      <w:tr w:rsidR="000D71F8" w:rsidRPr="009647F8" w:rsidTr="002C79DF">
        <w:trPr>
          <w:trHeight w:val="549"/>
        </w:trPr>
        <w:tc>
          <w:tcPr>
            <w:tcW w:w="848" w:type="dxa"/>
            <w:vMerge/>
            <w:shd w:val="clear" w:color="auto" w:fill="auto"/>
            <w:vAlign w:val="center"/>
          </w:tcPr>
          <w:p w:rsidR="000D71F8" w:rsidRPr="009647F8" w:rsidRDefault="000D71F8" w:rsidP="000D71F8">
            <w:pPr>
              <w:spacing w:before="120" w:after="120"/>
              <w:jc w:val="center"/>
              <w:rPr>
                <w:rFonts w:ascii="Times New Roman" w:hAnsi="Times New Roman" w:cs="Times New Roman"/>
                <w:b/>
                <w:sz w:val="26"/>
                <w:szCs w:val="26"/>
              </w:rPr>
            </w:pPr>
          </w:p>
        </w:tc>
        <w:tc>
          <w:tcPr>
            <w:tcW w:w="1558" w:type="dxa"/>
            <w:vMerge/>
            <w:shd w:val="clear" w:color="auto" w:fill="auto"/>
            <w:vAlign w:val="center"/>
          </w:tcPr>
          <w:p w:rsidR="000D71F8" w:rsidRPr="009647F8" w:rsidRDefault="000D71F8" w:rsidP="000D71F8">
            <w:pPr>
              <w:spacing w:before="120" w:after="120"/>
              <w:jc w:val="center"/>
              <w:rPr>
                <w:rFonts w:ascii="Times New Roman" w:hAnsi="Times New Roman" w:cs="Times New Roman"/>
                <w:b/>
                <w:sz w:val="26"/>
                <w:szCs w:val="26"/>
              </w:rPr>
            </w:pPr>
          </w:p>
        </w:tc>
        <w:tc>
          <w:tcPr>
            <w:tcW w:w="4427" w:type="dxa"/>
            <w:shd w:val="clear" w:color="auto" w:fill="auto"/>
            <w:vAlign w:val="center"/>
          </w:tcPr>
          <w:p w:rsidR="000D71F8" w:rsidRPr="00545419" w:rsidRDefault="000D71F8" w:rsidP="000D71F8">
            <w:pPr>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4</w:t>
            </w:r>
            <w:r w:rsidRPr="009647F8">
              <w:rPr>
                <w:rFonts w:ascii="Times New Roman" w:hAnsi="Times New Roman" w:cs="Times New Roman"/>
                <w:sz w:val="26"/>
                <w:szCs w:val="26"/>
                <w:lang w:val="en-US"/>
              </w:rPr>
              <w:t xml:space="preserve">.3. </w:t>
            </w:r>
            <w:r>
              <w:rPr>
                <w:rFonts w:ascii="Times New Roman" w:hAnsi="Times New Roman" w:cs="Times New Roman"/>
                <w:sz w:val="26"/>
                <w:szCs w:val="26"/>
                <w:lang w:val="en-US"/>
              </w:rPr>
              <w:t>C</w:t>
            </w:r>
            <w:r w:rsidRPr="00545419">
              <w:rPr>
                <w:rFonts w:ascii="Times New Roman" w:hAnsi="Times New Roman" w:cs="Times New Roman"/>
                <w:sz w:val="26"/>
                <w:szCs w:val="26"/>
              </w:rPr>
              <w:t>ó ít nhất 01 câu lạc bộ văn hóa, nghệ thuật và 01 câu lạc bộ thể dục, thể thao</w:t>
            </w:r>
            <w:r>
              <w:rPr>
                <w:rFonts w:ascii="Times New Roman" w:hAnsi="Times New Roman" w:cs="Times New Roman"/>
                <w:sz w:val="26"/>
                <w:szCs w:val="26"/>
                <w:lang w:val="en-US"/>
              </w:rPr>
              <w:t xml:space="preserve"> hoạt động thường xuyên</w:t>
            </w:r>
          </w:p>
        </w:tc>
        <w:tc>
          <w:tcPr>
            <w:tcW w:w="1559" w:type="dxa"/>
            <w:shd w:val="clear" w:color="auto" w:fill="auto"/>
            <w:vAlign w:val="center"/>
          </w:tcPr>
          <w:p w:rsidR="000D71F8" w:rsidRPr="009647F8" w:rsidRDefault="000D71F8" w:rsidP="000D71F8">
            <w:pPr>
              <w:spacing w:before="120" w:after="120"/>
              <w:jc w:val="center"/>
              <w:rPr>
                <w:rFonts w:ascii="Times New Roman" w:hAnsi="Times New Roman" w:cs="Times New Roman"/>
                <w:sz w:val="26"/>
                <w:szCs w:val="26"/>
                <w:lang w:val="en-US"/>
              </w:rPr>
            </w:pPr>
            <w:r w:rsidRPr="009647F8">
              <w:rPr>
                <w:rFonts w:ascii="Times New Roman" w:hAnsi="Times New Roman" w:cs="Times New Roman"/>
                <w:sz w:val="26"/>
                <w:szCs w:val="26"/>
                <w:lang w:val="en-US"/>
              </w:rPr>
              <w:t>Đạt</w:t>
            </w:r>
          </w:p>
        </w:tc>
        <w:tc>
          <w:tcPr>
            <w:tcW w:w="1989" w:type="dxa"/>
            <w:shd w:val="clear" w:color="auto" w:fill="auto"/>
            <w:vAlign w:val="center"/>
          </w:tcPr>
          <w:p w:rsidR="000D71F8" w:rsidRPr="009647F8" w:rsidRDefault="000D71F8" w:rsidP="000D71F8">
            <w:pPr>
              <w:jc w:val="center"/>
              <w:rPr>
                <w:rFonts w:ascii="Times New Roman" w:hAnsi="Times New Roman" w:cs="Times New Roman"/>
                <w:color w:val="1F1F1F"/>
                <w:sz w:val="26"/>
                <w:szCs w:val="26"/>
              </w:rPr>
            </w:pPr>
            <w:r w:rsidRPr="009647F8">
              <w:rPr>
                <w:rFonts w:ascii="Times New Roman" w:hAnsi="Times New Roman" w:cs="Times New Roman"/>
                <w:color w:val="1F1F1F"/>
                <w:sz w:val="26"/>
                <w:szCs w:val="26"/>
                <w:lang w:val="en-US"/>
              </w:rPr>
              <w:t>Đạt</w:t>
            </w:r>
          </w:p>
        </w:tc>
        <w:tc>
          <w:tcPr>
            <w:tcW w:w="1811" w:type="dxa"/>
            <w:shd w:val="clear" w:color="auto" w:fill="auto"/>
            <w:vAlign w:val="center"/>
          </w:tcPr>
          <w:p w:rsidR="000D71F8" w:rsidRPr="009647F8" w:rsidRDefault="000D71F8" w:rsidP="000D71F8">
            <w:pPr>
              <w:jc w:val="center"/>
              <w:rPr>
                <w:rFonts w:ascii="Times New Roman" w:hAnsi="Times New Roman" w:cs="Times New Roman"/>
                <w:color w:val="1F1F1F"/>
                <w:sz w:val="26"/>
                <w:szCs w:val="26"/>
              </w:rPr>
            </w:pPr>
            <w:r w:rsidRPr="009647F8">
              <w:rPr>
                <w:rFonts w:ascii="Times New Roman" w:hAnsi="Times New Roman" w:cs="Times New Roman"/>
                <w:color w:val="1F1F1F"/>
                <w:sz w:val="26"/>
                <w:szCs w:val="26"/>
                <w:lang w:val="en-US"/>
              </w:rPr>
              <w:t>Đạt</w:t>
            </w:r>
          </w:p>
        </w:tc>
        <w:tc>
          <w:tcPr>
            <w:tcW w:w="1590" w:type="dxa"/>
            <w:vMerge/>
            <w:shd w:val="clear" w:color="auto" w:fill="auto"/>
            <w:vAlign w:val="center"/>
          </w:tcPr>
          <w:p w:rsidR="000D71F8" w:rsidRPr="009647F8" w:rsidRDefault="000D71F8" w:rsidP="000D71F8">
            <w:pPr>
              <w:spacing w:before="120" w:after="120"/>
              <w:jc w:val="both"/>
              <w:rPr>
                <w:rFonts w:ascii="Times New Roman" w:hAnsi="Times New Roman" w:cs="Times New Roman"/>
                <w:sz w:val="26"/>
                <w:szCs w:val="26"/>
                <w:lang w:val="en-US"/>
              </w:rPr>
            </w:pPr>
          </w:p>
        </w:tc>
      </w:tr>
      <w:tr w:rsidR="000C6B92" w:rsidRPr="009647F8" w:rsidTr="002C79DF">
        <w:trPr>
          <w:trHeight w:val="972"/>
        </w:trPr>
        <w:tc>
          <w:tcPr>
            <w:tcW w:w="848" w:type="dxa"/>
            <w:vMerge w:val="restart"/>
            <w:shd w:val="clear" w:color="auto" w:fill="auto"/>
            <w:vAlign w:val="center"/>
          </w:tcPr>
          <w:p w:rsidR="000C6B92" w:rsidRPr="009647F8" w:rsidRDefault="000D71F8" w:rsidP="000C6B92">
            <w:pPr>
              <w:spacing w:before="120" w:after="120"/>
              <w:jc w:val="center"/>
              <w:rPr>
                <w:rFonts w:ascii="Times New Roman" w:hAnsi="Times New Roman" w:cs="Times New Roman"/>
                <w:b/>
                <w:sz w:val="26"/>
                <w:szCs w:val="26"/>
              </w:rPr>
            </w:pPr>
            <w:r>
              <w:rPr>
                <w:rFonts w:ascii="Times New Roman" w:hAnsi="Times New Roman" w:cs="Times New Roman"/>
                <w:b/>
                <w:sz w:val="26"/>
                <w:szCs w:val="26"/>
                <w:lang w:val="en-US"/>
              </w:rPr>
              <w:lastRenderedPageBreak/>
              <w:t>5</w:t>
            </w:r>
          </w:p>
        </w:tc>
        <w:tc>
          <w:tcPr>
            <w:tcW w:w="1558" w:type="dxa"/>
            <w:vMerge w:val="restart"/>
            <w:shd w:val="clear" w:color="auto" w:fill="auto"/>
            <w:vAlign w:val="center"/>
          </w:tcPr>
          <w:p w:rsidR="000C6B92" w:rsidRPr="009647F8" w:rsidRDefault="000C6B92" w:rsidP="000C6B92">
            <w:pPr>
              <w:spacing w:before="120" w:after="120"/>
              <w:jc w:val="center"/>
              <w:rPr>
                <w:rFonts w:ascii="Times New Roman" w:hAnsi="Times New Roman" w:cs="Times New Roman"/>
                <w:color w:val="1F1F1F"/>
                <w:sz w:val="26"/>
                <w:szCs w:val="26"/>
              </w:rPr>
            </w:pPr>
            <w:r w:rsidRPr="009647F8">
              <w:rPr>
                <w:rFonts w:ascii="Times New Roman" w:hAnsi="Times New Roman" w:cs="Times New Roman"/>
                <w:sz w:val="26"/>
                <w:szCs w:val="26"/>
                <w:lang w:val="en-GB"/>
              </w:rPr>
              <w:t>Môi trường và cảnh quan nông thôn</w:t>
            </w:r>
          </w:p>
        </w:tc>
        <w:tc>
          <w:tcPr>
            <w:tcW w:w="4427" w:type="dxa"/>
            <w:shd w:val="clear" w:color="auto" w:fill="auto"/>
            <w:vAlign w:val="center"/>
          </w:tcPr>
          <w:p w:rsidR="000C6B92" w:rsidRPr="009647F8" w:rsidRDefault="000D71F8" w:rsidP="000C6B92">
            <w:pPr>
              <w:jc w:val="both"/>
              <w:rPr>
                <w:rFonts w:ascii="Times New Roman" w:hAnsi="Times New Roman" w:cs="Times New Roman"/>
                <w:bCs/>
                <w:sz w:val="26"/>
                <w:szCs w:val="26"/>
                <w:lang w:val="en-US"/>
              </w:rPr>
            </w:pPr>
            <w:r>
              <w:rPr>
                <w:rFonts w:ascii="Times New Roman" w:hAnsi="Times New Roman" w:cs="Times New Roman"/>
                <w:sz w:val="26"/>
                <w:szCs w:val="26"/>
                <w:lang w:val="en-US"/>
              </w:rPr>
              <w:t>5</w:t>
            </w:r>
            <w:r w:rsidR="000C6B92" w:rsidRPr="009647F8">
              <w:rPr>
                <w:rFonts w:ascii="Times New Roman" w:hAnsi="Times New Roman" w:cs="Times New Roman"/>
                <w:sz w:val="26"/>
                <w:szCs w:val="26"/>
                <w:lang w:val="en-US"/>
              </w:rPr>
              <w:t>.1. T</w:t>
            </w:r>
            <w:r w:rsidR="000C6B92" w:rsidRPr="009647F8">
              <w:rPr>
                <w:rFonts w:ascii="Times New Roman" w:hAnsi="Times New Roman" w:cs="Times New Roman"/>
                <w:sz w:val="26"/>
                <w:szCs w:val="26"/>
              </w:rPr>
              <w:t xml:space="preserve">ỷ lệ chất thải rắn sinh hoạt được phân loại, thu gom, xử lý đạt ≥80%;tỷ lệ chất thải rắn sinh hoạt chôn lấp trực tiếp </w:t>
            </w:r>
            <w:r w:rsidR="000C6B92" w:rsidRPr="009647F8">
              <w:rPr>
                <w:rFonts w:ascii="Times New Roman" w:hAnsi="Times New Roman" w:cs="Times New Roman"/>
                <w:spacing w:val="-6"/>
                <w:sz w:val="26"/>
                <w:szCs w:val="26"/>
                <w:lang w:val="nl-NL"/>
              </w:rPr>
              <w:t>≤</w:t>
            </w:r>
            <w:r w:rsidR="000C6B92" w:rsidRPr="009647F8">
              <w:rPr>
                <w:rFonts w:ascii="Times New Roman" w:hAnsi="Times New Roman" w:cs="Times New Roman"/>
                <w:sz w:val="26"/>
                <w:szCs w:val="26"/>
              </w:rPr>
              <w:t>50% tổng lượng chất thải rắn phát sinh</w:t>
            </w:r>
          </w:p>
        </w:tc>
        <w:tc>
          <w:tcPr>
            <w:tcW w:w="1559" w:type="dxa"/>
            <w:shd w:val="clear" w:color="auto" w:fill="auto"/>
            <w:vAlign w:val="center"/>
          </w:tcPr>
          <w:p w:rsidR="000C6B92" w:rsidRPr="009647F8" w:rsidRDefault="000C6B92" w:rsidP="000C6B92">
            <w:pPr>
              <w:jc w:val="center"/>
              <w:rPr>
                <w:rFonts w:ascii="Times New Roman" w:hAnsi="Times New Roman" w:cs="Times New Roman"/>
                <w:color w:val="1F1F1F"/>
                <w:sz w:val="26"/>
                <w:szCs w:val="26"/>
                <w:lang w:val="en-US"/>
              </w:rPr>
            </w:pPr>
            <w:r w:rsidRPr="009647F8">
              <w:rPr>
                <w:rFonts w:ascii="Times New Roman" w:hAnsi="Times New Roman" w:cs="Times New Roman"/>
                <w:color w:val="1F1F1F"/>
                <w:sz w:val="26"/>
                <w:szCs w:val="26"/>
                <w:lang w:val="en-US"/>
              </w:rPr>
              <w:t>Đạt</w:t>
            </w:r>
          </w:p>
        </w:tc>
        <w:tc>
          <w:tcPr>
            <w:tcW w:w="1989" w:type="dxa"/>
            <w:shd w:val="clear" w:color="auto" w:fill="auto"/>
            <w:vAlign w:val="center"/>
          </w:tcPr>
          <w:p w:rsidR="000C6B92" w:rsidRPr="009647F8" w:rsidRDefault="000C6B92" w:rsidP="000C6B92">
            <w:pPr>
              <w:jc w:val="center"/>
              <w:rPr>
                <w:rFonts w:ascii="Times New Roman" w:hAnsi="Times New Roman" w:cs="Times New Roman"/>
                <w:color w:val="1F1F1F"/>
                <w:sz w:val="26"/>
                <w:szCs w:val="26"/>
              </w:rPr>
            </w:pPr>
            <w:r w:rsidRPr="009647F8">
              <w:rPr>
                <w:rFonts w:ascii="Times New Roman" w:hAnsi="Times New Roman" w:cs="Times New Roman"/>
                <w:color w:val="1F1F1F"/>
                <w:sz w:val="26"/>
                <w:szCs w:val="26"/>
                <w:lang w:val="en-US"/>
              </w:rPr>
              <w:t>Đạt</w:t>
            </w:r>
          </w:p>
        </w:tc>
        <w:tc>
          <w:tcPr>
            <w:tcW w:w="1811" w:type="dxa"/>
            <w:shd w:val="clear" w:color="auto" w:fill="auto"/>
            <w:vAlign w:val="center"/>
          </w:tcPr>
          <w:p w:rsidR="000C6B92" w:rsidRPr="009647F8" w:rsidRDefault="000C6B92" w:rsidP="000C6B92">
            <w:pPr>
              <w:jc w:val="center"/>
              <w:rPr>
                <w:rFonts w:ascii="Times New Roman" w:hAnsi="Times New Roman" w:cs="Times New Roman"/>
                <w:color w:val="1F1F1F"/>
                <w:sz w:val="26"/>
                <w:szCs w:val="26"/>
              </w:rPr>
            </w:pPr>
            <w:r w:rsidRPr="009647F8">
              <w:rPr>
                <w:rFonts w:ascii="Times New Roman" w:hAnsi="Times New Roman" w:cs="Times New Roman"/>
                <w:color w:val="1F1F1F"/>
                <w:sz w:val="26"/>
                <w:szCs w:val="26"/>
                <w:lang w:val="en-US"/>
              </w:rPr>
              <w:t>Đạt</w:t>
            </w:r>
          </w:p>
        </w:tc>
        <w:tc>
          <w:tcPr>
            <w:tcW w:w="1590" w:type="dxa"/>
            <w:vMerge w:val="restart"/>
            <w:shd w:val="clear" w:color="auto" w:fill="auto"/>
            <w:vAlign w:val="center"/>
          </w:tcPr>
          <w:p w:rsidR="000C6B92" w:rsidRPr="009647F8" w:rsidRDefault="000C6B92" w:rsidP="000C6B92">
            <w:pPr>
              <w:spacing w:before="120" w:after="120"/>
              <w:jc w:val="both"/>
              <w:rPr>
                <w:rFonts w:ascii="Times New Roman" w:hAnsi="Times New Roman" w:cs="Times New Roman"/>
                <w:sz w:val="26"/>
                <w:szCs w:val="26"/>
                <w:lang w:val="en-US"/>
              </w:rPr>
            </w:pPr>
            <w:r w:rsidRPr="009647F8">
              <w:rPr>
                <w:rFonts w:ascii="Times New Roman" w:hAnsi="Times New Roman" w:cs="Times New Roman"/>
                <w:sz w:val="26"/>
                <w:szCs w:val="26"/>
                <w:lang w:val="en-US"/>
              </w:rPr>
              <w:t>Sở Nông nghiệp và Môi trường</w:t>
            </w:r>
          </w:p>
        </w:tc>
      </w:tr>
      <w:tr w:rsidR="00CC7D02" w:rsidRPr="009647F8" w:rsidTr="002C79DF">
        <w:trPr>
          <w:trHeight w:val="738"/>
        </w:trPr>
        <w:tc>
          <w:tcPr>
            <w:tcW w:w="848" w:type="dxa"/>
            <w:vMerge/>
            <w:shd w:val="clear" w:color="auto" w:fill="auto"/>
            <w:vAlign w:val="center"/>
          </w:tcPr>
          <w:p w:rsidR="00CC7D02" w:rsidRPr="009647F8" w:rsidRDefault="00CC7D02" w:rsidP="00CC7D02">
            <w:pPr>
              <w:spacing w:before="120" w:after="120"/>
              <w:jc w:val="center"/>
              <w:rPr>
                <w:rFonts w:ascii="Times New Roman" w:hAnsi="Times New Roman" w:cs="Times New Roman"/>
                <w:b/>
                <w:sz w:val="26"/>
                <w:szCs w:val="26"/>
              </w:rPr>
            </w:pPr>
          </w:p>
        </w:tc>
        <w:tc>
          <w:tcPr>
            <w:tcW w:w="1558" w:type="dxa"/>
            <w:vMerge/>
            <w:shd w:val="clear" w:color="auto" w:fill="auto"/>
            <w:vAlign w:val="center"/>
          </w:tcPr>
          <w:p w:rsidR="00CC7D02" w:rsidRPr="009647F8" w:rsidRDefault="00CC7D02" w:rsidP="00CC7D02">
            <w:pPr>
              <w:spacing w:before="120" w:after="120"/>
              <w:jc w:val="center"/>
              <w:rPr>
                <w:rFonts w:ascii="Times New Roman" w:hAnsi="Times New Roman" w:cs="Times New Roman"/>
                <w:b/>
                <w:sz w:val="26"/>
                <w:szCs w:val="26"/>
              </w:rPr>
            </w:pPr>
          </w:p>
        </w:tc>
        <w:tc>
          <w:tcPr>
            <w:tcW w:w="4427" w:type="dxa"/>
            <w:shd w:val="clear" w:color="auto" w:fill="auto"/>
            <w:vAlign w:val="center"/>
          </w:tcPr>
          <w:p w:rsidR="00CC7D02" w:rsidRPr="009647F8" w:rsidRDefault="000D71F8" w:rsidP="00CC7D02">
            <w:pPr>
              <w:spacing w:before="120" w:after="120"/>
              <w:jc w:val="both"/>
              <w:rPr>
                <w:rFonts w:ascii="Times New Roman" w:hAnsi="Times New Roman" w:cs="Times New Roman"/>
                <w:sz w:val="26"/>
                <w:szCs w:val="26"/>
              </w:rPr>
            </w:pPr>
            <w:r>
              <w:rPr>
                <w:rFonts w:ascii="Times New Roman" w:hAnsi="Times New Roman" w:cs="Times New Roman"/>
                <w:sz w:val="26"/>
                <w:szCs w:val="26"/>
                <w:lang w:val="en-US"/>
              </w:rPr>
              <w:t>5</w:t>
            </w:r>
            <w:r w:rsidR="00CC7D02" w:rsidRPr="009647F8">
              <w:rPr>
                <w:rFonts w:ascii="Times New Roman" w:hAnsi="Times New Roman" w:cs="Times New Roman"/>
                <w:sz w:val="26"/>
                <w:szCs w:val="26"/>
                <w:lang w:val="en-US"/>
              </w:rPr>
              <w:t xml:space="preserve">.2. </w:t>
            </w:r>
            <w:r w:rsidR="00CC7D02" w:rsidRPr="009647F8">
              <w:rPr>
                <w:rFonts w:ascii="Times New Roman" w:hAnsi="Times New Roman" w:cs="Times New Roman"/>
                <w:sz w:val="26"/>
                <w:szCs w:val="26"/>
              </w:rPr>
              <w:t>Cảnh quan, không gian xanh - sạch - đẹp, an toàn</w:t>
            </w:r>
          </w:p>
        </w:tc>
        <w:tc>
          <w:tcPr>
            <w:tcW w:w="1559" w:type="dxa"/>
            <w:shd w:val="clear" w:color="auto" w:fill="auto"/>
            <w:vAlign w:val="center"/>
          </w:tcPr>
          <w:p w:rsidR="00CC7D02" w:rsidRPr="009647F8" w:rsidRDefault="00CC7D02" w:rsidP="00CC7D02">
            <w:pPr>
              <w:jc w:val="center"/>
              <w:rPr>
                <w:rFonts w:ascii="Times New Roman" w:hAnsi="Times New Roman" w:cs="Times New Roman"/>
                <w:color w:val="1F1F1F"/>
                <w:sz w:val="26"/>
                <w:szCs w:val="26"/>
                <w:lang w:val="en-US"/>
              </w:rPr>
            </w:pPr>
            <w:r w:rsidRPr="009647F8">
              <w:rPr>
                <w:rFonts w:ascii="Times New Roman" w:hAnsi="Times New Roman" w:cs="Times New Roman"/>
                <w:color w:val="1F1F1F"/>
                <w:sz w:val="26"/>
                <w:szCs w:val="26"/>
                <w:lang w:val="en-US"/>
              </w:rPr>
              <w:t>Đạt</w:t>
            </w:r>
          </w:p>
        </w:tc>
        <w:tc>
          <w:tcPr>
            <w:tcW w:w="1989" w:type="dxa"/>
            <w:shd w:val="clear" w:color="auto" w:fill="auto"/>
            <w:vAlign w:val="center"/>
          </w:tcPr>
          <w:p w:rsidR="00CC7D02" w:rsidRPr="009647F8" w:rsidRDefault="00CC7D02" w:rsidP="00CC7D02">
            <w:pPr>
              <w:jc w:val="center"/>
              <w:rPr>
                <w:rFonts w:ascii="Times New Roman" w:hAnsi="Times New Roman" w:cs="Times New Roman"/>
                <w:color w:val="1F1F1F"/>
                <w:sz w:val="26"/>
                <w:szCs w:val="26"/>
              </w:rPr>
            </w:pPr>
            <w:r w:rsidRPr="009647F8">
              <w:rPr>
                <w:rFonts w:ascii="Times New Roman" w:hAnsi="Times New Roman" w:cs="Times New Roman"/>
                <w:color w:val="1F1F1F"/>
                <w:sz w:val="26"/>
                <w:szCs w:val="26"/>
                <w:lang w:val="en-US"/>
              </w:rPr>
              <w:t>Đạt</w:t>
            </w:r>
          </w:p>
        </w:tc>
        <w:tc>
          <w:tcPr>
            <w:tcW w:w="1811" w:type="dxa"/>
            <w:shd w:val="clear" w:color="auto" w:fill="auto"/>
            <w:vAlign w:val="center"/>
          </w:tcPr>
          <w:p w:rsidR="00CC7D02" w:rsidRPr="009647F8" w:rsidRDefault="00CC7D02" w:rsidP="00CC7D02">
            <w:pPr>
              <w:jc w:val="center"/>
              <w:rPr>
                <w:rFonts w:ascii="Times New Roman" w:hAnsi="Times New Roman" w:cs="Times New Roman"/>
                <w:color w:val="1F1F1F"/>
                <w:sz w:val="26"/>
                <w:szCs w:val="26"/>
              </w:rPr>
            </w:pPr>
            <w:r w:rsidRPr="009647F8">
              <w:rPr>
                <w:rFonts w:ascii="Times New Roman" w:hAnsi="Times New Roman" w:cs="Times New Roman"/>
                <w:color w:val="1F1F1F"/>
                <w:sz w:val="26"/>
                <w:szCs w:val="26"/>
                <w:lang w:val="en-US"/>
              </w:rPr>
              <w:t>Đạt</w:t>
            </w:r>
          </w:p>
        </w:tc>
        <w:tc>
          <w:tcPr>
            <w:tcW w:w="1590" w:type="dxa"/>
            <w:vMerge/>
            <w:shd w:val="clear" w:color="auto" w:fill="auto"/>
            <w:vAlign w:val="center"/>
          </w:tcPr>
          <w:p w:rsidR="00CC7D02" w:rsidRPr="009647F8" w:rsidRDefault="00CC7D02" w:rsidP="00CC7D02">
            <w:pPr>
              <w:spacing w:before="120" w:after="120"/>
              <w:jc w:val="both"/>
              <w:rPr>
                <w:rFonts w:ascii="Times New Roman" w:hAnsi="Times New Roman" w:cs="Times New Roman"/>
                <w:sz w:val="26"/>
                <w:szCs w:val="26"/>
              </w:rPr>
            </w:pPr>
          </w:p>
        </w:tc>
      </w:tr>
      <w:tr w:rsidR="000C6B92" w:rsidRPr="009647F8" w:rsidTr="002C79DF">
        <w:trPr>
          <w:trHeight w:val="1248"/>
        </w:trPr>
        <w:tc>
          <w:tcPr>
            <w:tcW w:w="848" w:type="dxa"/>
            <w:vMerge/>
            <w:shd w:val="clear" w:color="auto" w:fill="auto"/>
            <w:vAlign w:val="center"/>
          </w:tcPr>
          <w:p w:rsidR="000C6B92" w:rsidRPr="009647F8" w:rsidRDefault="000C6B92" w:rsidP="000C6B92">
            <w:pPr>
              <w:spacing w:before="120" w:after="120"/>
              <w:jc w:val="center"/>
              <w:rPr>
                <w:rFonts w:ascii="Times New Roman" w:hAnsi="Times New Roman" w:cs="Times New Roman"/>
                <w:b/>
                <w:sz w:val="26"/>
                <w:szCs w:val="26"/>
                <w:lang w:val="en-US"/>
              </w:rPr>
            </w:pPr>
          </w:p>
        </w:tc>
        <w:tc>
          <w:tcPr>
            <w:tcW w:w="1558" w:type="dxa"/>
            <w:vMerge/>
            <w:shd w:val="clear" w:color="auto" w:fill="auto"/>
            <w:vAlign w:val="center"/>
          </w:tcPr>
          <w:p w:rsidR="000C6B92" w:rsidRPr="009647F8" w:rsidRDefault="000C6B92" w:rsidP="000C6B92">
            <w:pPr>
              <w:spacing w:before="120" w:after="120"/>
              <w:jc w:val="center"/>
              <w:rPr>
                <w:rFonts w:ascii="Times New Roman" w:hAnsi="Times New Roman" w:cs="Times New Roman"/>
                <w:b/>
                <w:sz w:val="26"/>
                <w:szCs w:val="26"/>
              </w:rPr>
            </w:pPr>
          </w:p>
        </w:tc>
        <w:tc>
          <w:tcPr>
            <w:tcW w:w="4427" w:type="dxa"/>
            <w:shd w:val="clear" w:color="auto" w:fill="auto"/>
            <w:vAlign w:val="center"/>
          </w:tcPr>
          <w:p w:rsidR="000C6B92" w:rsidRPr="009647F8" w:rsidRDefault="000D71F8" w:rsidP="000C6B92">
            <w:pPr>
              <w:jc w:val="both"/>
              <w:rPr>
                <w:rFonts w:ascii="Times New Roman" w:hAnsi="Times New Roman" w:cs="Times New Roman"/>
                <w:sz w:val="26"/>
                <w:szCs w:val="26"/>
              </w:rPr>
            </w:pPr>
            <w:r>
              <w:rPr>
                <w:rFonts w:ascii="Times New Roman" w:hAnsi="Times New Roman" w:cs="Times New Roman"/>
                <w:sz w:val="26"/>
                <w:szCs w:val="26"/>
                <w:lang w:val="en-US"/>
              </w:rPr>
              <w:t>5</w:t>
            </w:r>
            <w:r w:rsidR="000C6B92" w:rsidRPr="009647F8">
              <w:rPr>
                <w:rFonts w:ascii="Times New Roman" w:hAnsi="Times New Roman" w:cs="Times New Roman"/>
                <w:sz w:val="26"/>
                <w:szCs w:val="26"/>
                <w:lang w:val="en-US"/>
              </w:rPr>
              <w:t>.3</w:t>
            </w:r>
            <w:r w:rsidR="000C6B92" w:rsidRPr="009647F8">
              <w:rPr>
                <w:rFonts w:ascii="Times New Roman" w:hAnsi="Times New Roman" w:cs="Times New Roman"/>
                <w:sz w:val="26"/>
                <w:szCs w:val="26"/>
              </w:rPr>
              <w:t xml:space="preserve">. </w:t>
            </w:r>
            <w:r w:rsidR="000C6B92" w:rsidRPr="009647F8">
              <w:rPr>
                <w:rFonts w:ascii="Times New Roman" w:hAnsi="Times New Roman" w:cs="Times New Roman"/>
                <w:sz w:val="26"/>
                <w:szCs w:val="26"/>
                <w:lang w:val="en-US"/>
              </w:rPr>
              <w:t>C</w:t>
            </w:r>
            <w:r w:rsidR="000C6B92" w:rsidRPr="009647F8">
              <w:rPr>
                <w:rFonts w:ascii="Times New Roman" w:hAnsi="Times New Roman" w:cs="Times New Roman"/>
                <w:sz w:val="26"/>
                <w:szCs w:val="26"/>
              </w:rPr>
              <w:t>ơ sở sản xuất, kinh doanh, dịch vụ</w:t>
            </w:r>
            <w:r w:rsidR="000C6B92" w:rsidRPr="009647F8">
              <w:rPr>
                <w:rFonts w:ascii="Times New Roman" w:hAnsi="Times New Roman" w:cs="Times New Roman"/>
                <w:sz w:val="26"/>
                <w:szCs w:val="26"/>
                <w:vertAlign w:val="superscript"/>
              </w:rPr>
              <w:footnoteReference w:id="1"/>
            </w:r>
            <w:r w:rsidR="000C6B92" w:rsidRPr="009647F8">
              <w:rPr>
                <w:rFonts w:ascii="Times New Roman" w:hAnsi="Times New Roman" w:cs="Times New Roman"/>
                <w:sz w:val="26"/>
                <w:szCs w:val="26"/>
              </w:rPr>
              <w:t>, làng nghề (nếu có) theo quy hoạch và tuân thủ quy định của pháp luật về bảo vệ môi trường</w:t>
            </w:r>
          </w:p>
        </w:tc>
        <w:tc>
          <w:tcPr>
            <w:tcW w:w="1559" w:type="dxa"/>
            <w:shd w:val="clear" w:color="auto" w:fill="auto"/>
            <w:vAlign w:val="center"/>
          </w:tcPr>
          <w:p w:rsidR="000C6B92" w:rsidRPr="009647F8" w:rsidRDefault="000C6B92" w:rsidP="000C6B92">
            <w:pPr>
              <w:jc w:val="center"/>
              <w:rPr>
                <w:rFonts w:ascii="Times New Roman" w:hAnsi="Times New Roman" w:cs="Times New Roman"/>
                <w:sz w:val="26"/>
                <w:szCs w:val="26"/>
              </w:rPr>
            </w:pPr>
            <w:r w:rsidRPr="009647F8">
              <w:rPr>
                <w:rFonts w:ascii="Times New Roman" w:hAnsi="Times New Roman" w:cs="Times New Roman"/>
                <w:sz w:val="26"/>
                <w:szCs w:val="26"/>
                <w:lang w:val="en-US"/>
              </w:rPr>
              <w:t>Đạt</w:t>
            </w:r>
          </w:p>
        </w:tc>
        <w:tc>
          <w:tcPr>
            <w:tcW w:w="1989" w:type="dxa"/>
            <w:shd w:val="clear" w:color="auto" w:fill="auto"/>
            <w:vAlign w:val="center"/>
          </w:tcPr>
          <w:p w:rsidR="000C6B92" w:rsidRPr="009647F8" w:rsidRDefault="000C6B92" w:rsidP="000C6B92">
            <w:pPr>
              <w:jc w:val="center"/>
              <w:rPr>
                <w:rFonts w:ascii="Times New Roman" w:hAnsi="Times New Roman" w:cs="Times New Roman"/>
                <w:sz w:val="26"/>
                <w:szCs w:val="26"/>
              </w:rPr>
            </w:pPr>
            <w:r w:rsidRPr="009647F8">
              <w:rPr>
                <w:rFonts w:ascii="Times New Roman" w:hAnsi="Times New Roman" w:cs="Times New Roman"/>
                <w:sz w:val="26"/>
                <w:szCs w:val="26"/>
                <w:lang w:val="en-US"/>
              </w:rPr>
              <w:t>Đạt</w:t>
            </w:r>
          </w:p>
        </w:tc>
        <w:tc>
          <w:tcPr>
            <w:tcW w:w="1811" w:type="dxa"/>
            <w:shd w:val="clear" w:color="auto" w:fill="auto"/>
            <w:vAlign w:val="center"/>
          </w:tcPr>
          <w:p w:rsidR="000C6B92" w:rsidRPr="009647F8" w:rsidRDefault="000C6B92" w:rsidP="000C6B92">
            <w:pPr>
              <w:jc w:val="center"/>
              <w:rPr>
                <w:rFonts w:ascii="Times New Roman" w:hAnsi="Times New Roman" w:cs="Times New Roman"/>
                <w:sz w:val="26"/>
                <w:szCs w:val="26"/>
              </w:rPr>
            </w:pPr>
            <w:r w:rsidRPr="009647F8">
              <w:rPr>
                <w:rFonts w:ascii="Times New Roman" w:hAnsi="Times New Roman" w:cs="Times New Roman"/>
                <w:sz w:val="26"/>
                <w:szCs w:val="26"/>
                <w:lang w:val="en-US"/>
              </w:rPr>
              <w:t>Đạt</w:t>
            </w:r>
          </w:p>
        </w:tc>
        <w:tc>
          <w:tcPr>
            <w:tcW w:w="1590" w:type="dxa"/>
            <w:vMerge/>
            <w:shd w:val="clear" w:color="auto" w:fill="auto"/>
            <w:vAlign w:val="center"/>
          </w:tcPr>
          <w:p w:rsidR="000C6B92" w:rsidRPr="009647F8" w:rsidRDefault="000C6B92" w:rsidP="000C6B92">
            <w:pPr>
              <w:jc w:val="both"/>
              <w:rPr>
                <w:rFonts w:ascii="Times New Roman" w:hAnsi="Times New Roman" w:cs="Times New Roman"/>
                <w:sz w:val="26"/>
                <w:szCs w:val="26"/>
                <w:lang w:val="en-US"/>
              </w:rPr>
            </w:pPr>
          </w:p>
        </w:tc>
      </w:tr>
      <w:tr w:rsidR="000C6B92" w:rsidRPr="009647F8" w:rsidTr="002C79DF">
        <w:tc>
          <w:tcPr>
            <w:tcW w:w="848" w:type="dxa"/>
            <w:vMerge w:val="restart"/>
            <w:shd w:val="clear" w:color="auto" w:fill="auto"/>
            <w:vAlign w:val="center"/>
          </w:tcPr>
          <w:p w:rsidR="000C6B92" w:rsidRPr="009647F8" w:rsidRDefault="000D71F8" w:rsidP="000C6B92">
            <w:pPr>
              <w:spacing w:before="120" w:after="120"/>
              <w:jc w:val="center"/>
              <w:rPr>
                <w:rFonts w:ascii="Times New Roman" w:hAnsi="Times New Roman" w:cs="Times New Roman"/>
                <w:b/>
                <w:sz w:val="26"/>
                <w:szCs w:val="26"/>
                <w:lang w:val="en-US"/>
              </w:rPr>
            </w:pPr>
            <w:r>
              <w:rPr>
                <w:rFonts w:ascii="Times New Roman" w:hAnsi="Times New Roman" w:cs="Times New Roman"/>
                <w:b/>
                <w:sz w:val="26"/>
                <w:szCs w:val="26"/>
                <w:lang w:val="en-US"/>
              </w:rPr>
              <w:t>6</w:t>
            </w:r>
          </w:p>
        </w:tc>
        <w:tc>
          <w:tcPr>
            <w:tcW w:w="1558" w:type="dxa"/>
            <w:vMerge w:val="restart"/>
            <w:shd w:val="clear" w:color="auto" w:fill="auto"/>
            <w:vAlign w:val="center"/>
          </w:tcPr>
          <w:p w:rsidR="000C6B92" w:rsidRPr="009647F8" w:rsidRDefault="000C6B92" w:rsidP="000C6B92">
            <w:pPr>
              <w:jc w:val="center"/>
              <w:rPr>
                <w:rFonts w:ascii="Times New Roman" w:hAnsi="Times New Roman" w:cs="Times New Roman"/>
                <w:b/>
                <w:sz w:val="26"/>
                <w:szCs w:val="26"/>
              </w:rPr>
            </w:pPr>
            <w:r w:rsidRPr="009647F8">
              <w:rPr>
                <w:rFonts w:ascii="Times New Roman" w:hAnsi="Times New Roman" w:cs="Times New Roman"/>
                <w:sz w:val="26"/>
                <w:szCs w:val="26"/>
                <w:lang w:val="en-US"/>
              </w:rPr>
              <w:t>Hệ thống chính trị và an ninh trật tự</w:t>
            </w:r>
          </w:p>
        </w:tc>
        <w:tc>
          <w:tcPr>
            <w:tcW w:w="4427" w:type="dxa"/>
            <w:shd w:val="clear" w:color="auto" w:fill="auto"/>
            <w:vAlign w:val="center"/>
          </w:tcPr>
          <w:p w:rsidR="000C6B92" w:rsidRPr="009647F8" w:rsidRDefault="000D71F8" w:rsidP="00CC7D02">
            <w:pPr>
              <w:spacing w:before="40" w:after="40"/>
              <w:jc w:val="both"/>
              <w:rPr>
                <w:rFonts w:ascii="Times New Roman" w:hAnsi="Times New Roman" w:cs="Times New Roman"/>
                <w:sz w:val="26"/>
                <w:szCs w:val="26"/>
                <w:lang w:val="en-US"/>
              </w:rPr>
            </w:pPr>
            <w:r>
              <w:rPr>
                <w:rFonts w:ascii="Times New Roman" w:hAnsi="Times New Roman" w:cs="Times New Roman"/>
                <w:sz w:val="26"/>
                <w:szCs w:val="26"/>
                <w:lang w:val="en-US"/>
              </w:rPr>
              <w:t>6</w:t>
            </w:r>
            <w:r w:rsidR="000C6B92" w:rsidRPr="009647F8">
              <w:rPr>
                <w:rFonts w:ascii="Times New Roman" w:hAnsi="Times New Roman" w:cs="Times New Roman"/>
                <w:sz w:val="26"/>
                <w:szCs w:val="26"/>
                <w:lang w:val="en-US"/>
              </w:rPr>
              <w:t xml:space="preserve">.1. Không có đảng viên trong </w:t>
            </w:r>
            <w:r>
              <w:rPr>
                <w:rFonts w:ascii="Times New Roman" w:hAnsi="Times New Roman" w:cs="Times New Roman"/>
                <w:sz w:val="26"/>
                <w:szCs w:val="26"/>
                <w:lang w:val="en-US"/>
              </w:rPr>
              <w:t>C</w:t>
            </w:r>
            <w:r w:rsidR="000C6B92" w:rsidRPr="009647F8">
              <w:rPr>
                <w:rFonts w:ascii="Times New Roman" w:hAnsi="Times New Roman" w:cs="Times New Roman"/>
                <w:sz w:val="26"/>
                <w:szCs w:val="26"/>
                <w:lang w:val="en-US"/>
              </w:rPr>
              <w:t xml:space="preserve">hi bộ bị khai trừ đảng hoặc bị kiểm điểm từ cảnh cáo trở lên trong </w:t>
            </w:r>
            <w:r>
              <w:rPr>
                <w:rFonts w:ascii="Times New Roman" w:hAnsi="Times New Roman" w:cs="Times New Roman"/>
                <w:sz w:val="26"/>
                <w:szCs w:val="26"/>
                <w:lang w:val="en-US"/>
              </w:rPr>
              <w:t>2</w:t>
            </w:r>
            <w:r w:rsidR="000C6B92" w:rsidRPr="009647F8">
              <w:rPr>
                <w:rFonts w:ascii="Times New Roman" w:hAnsi="Times New Roman" w:cs="Times New Roman"/>
                <w:sz w:val="26"/>
                <w:szCs w:val="26"/>
                <w:lang w:val="en-US"/>
              </w:rPr>
              <w:t xml:space="preserve"> năm liên tục với năm liền kề xét công nhận</w:t>
            </w:r>
          </w:p>
        </w:tc>
        <w:tc>
          <w:tcPr>
            <w:tcW w:w="1559" w:type="dxa"/>
            <w:shd w:val="clear" w:color="auto" w:fill="auto"/>
            <w:vAlign w:val="center"/>
          </w:tcPr>
          <w:p w:rsidR="000C6B92" w:rsidRPr="009647F8" w:rsidRDefault="000C6B92" w:rsidP="000C6B92">
            <w:pPr>
              <w:spacing w:before="120" w:after="120"/>
              <w:jc w:val="center"/>
              <w:rPr>
                <w:rFonts w:ascii="Times New Roman" w:hAnsi="Times New Roman" w:cs="Times New Roman"/>
                <w:sz w:val="26"/>
                <w:szCs w:val="26"/>
                <w:lang w:val="en-US"/>
              </w:rPr>
            </w:pPr>
            <w:r w:rsidRPr="009647F8">
              <w:rPr>
                <w:rFonts w:ascii="Times New Roman" w:hAnsi="Times New Roman" w:cs="Times New Roman"/>
                <w:sz w:val="26"/>
                <w:szCs w:val="26"/>
                <w:lang w:val="en-US"/>
              </w:rPr>
              <w:t>Đạt</w:t>
            </w:r>
          </w:p>
        </w:tc>
        <w:tc>
          <w:tcPr>
            <w:tcW w:w="1989" w:type="dxa"/>
            <w:shd w:val="clear" w:color="auto" w:fill="auto"/>
            <w:vAlign w:val="center"/>
          </w:tcPr>
          <w:p w:rsidR="000C6B92" w:rsidRPr="009647F8" w:rsidRDefault="000C6B92" w:rsidP="000C6B92">
            <w:pPr>
              <w:spacing w:before="120" w:after="120"/>
              <w:jc w:val="center"/>
              <w:rPr>
                <w:rFonts w:ascii="Times New Roman" w:hAnsi="Times New Roman" w:cs="Times New Roman"/>
                <w:sz w:val="26"/>
                <w:szCs w:val="26"/>
              </w:rPr>
            </w:pPr>
            <w:r w:rsidRPr="009647F8">
              <w:rPr>
                <w:rFonts w:ascii="Times New Roman" w:hAnsi="Times New Roman" w:cs="Times New Roman"/>
                <w:sz w:val="26"/>
                <w:szCs w:val="26"/>
                <w:lang w:val="en-US"/>
              </w:rPr>
              <w:t>Đạt</w:t>
            </w:r>
          </w:p>
        </w:tc>
        <w:tc>
          <w:tcPr>
            <w:tcW w:w="1811" w:type="dxa"/>
            <w:shd w:val="clear" w:color="auto" w:fill="auto"/>
            <w:vAlign w:val="center"/>
          </w:tcPr>
          <w:p w:rsidR="000C6B92" w:rsidRPr="009647F8" w:rsidRDefault="000C6B92" w:rsidP="000C6B92">
            <w:pPr>
              <w:spacing w:before="120" w:after="120"/>
              <w:jc w:val="center"/>
              <w:rPr>
                <w:rFonts w:ascii="Times New Roman" w:hAnsi="Times New Roman" w:cs="Times New Roman"/>
                <w:sz w:val="26"/>
                <w:szCs w:val="26"/>
              </w:rPr>
            </w:pPr>
            <w:r w:rsidRPr="009647F8">
              <w:rPr>
                <w:rFonts w:ascii="Times New Roman" w:hAnsi="Times New Roman" w:cs="Times New Roman"/>
                <w:sz w:val="26"/>
                <w:szCs w:val="26"/>
                <w:lang w:val="en-US"/>
              </w:rPr>
              <w:t>Đạt</w:t>
            </w:r>
          </w:p>
        </w:tc>
        <w:tc>
          <w:tcPr>
            <w:tcW w:w="1590" w:type="dxa"/>
            <w:shd w:val="clear" w:color="auto" w:fill="auto"/>
            <w:vAlign w:val="center"/>
          </w:tcPr>
          <w:p w:rsidR="000C6B92" w:rsidRPr="009647F8" w:rsidRDefault="000C6B92" w:rsidP="000C6B92">
            <w:pPr>
              <w:spacing w:before="120" w:after="120"/>
              <w:jc w:val="center"/>
              <w:rPr>
                <w:rFonts w:ascii="Times New Roman" w:hAnsi="Times New Roman" w:cs="Times New Roman"/>
                <w:sz w:val="26"/>
                <w:szCs w:val="26"/>
                <w:lang w:val="en-US"/>
              </w:rPr>
            </w:pPr>
            <w:r w:rsidRPr="009647F8">
              <w:rPr>
                <w:rFonts w:ascii="Times New Roman" w:hAnsi="Times New Roman" w:cs="Times New Roman"/>
                <w:sz w:val="26"/>
                <w:szCs w:val="26"/>
                <w:lang w:val="en-US"/>
              </w:rPr>
              <w:t>Sở Nội vụ</w:t>
            </w:r>
          </w:p>
        </w:tc>
      </w:tr>
      <w:tr w:rsidR="000C6B92" w:rsidRPr="009647F8" w:rsidTr="002C79DF">
        <w:trPr>
          <w:trHeight w:val="970"/>
        </w:trPr>
        <w:tc>
          <w:tcPr>
            <w:tcW w:w="848" w:type="dxa"/>
            <w:vMerge/>
            <w:shd w:val="clear" w:color="auto" w:fill="auto"/>
            <w:vAlign w:val="center"/>
          </w:tcPr>
          <w:p w:rsidR="000C6B92" w:rsidRPr="009647F8" w:rsidRDefault="000C6B92" w:rsidP="000C6B92">
            <w:pPr>
              <w:spacing w:before="120" w:after="120"/>
              <w:jc w:val="center"/>
              <w:rPr>
                <w:rFonts w:ascii="Times New Roman" w:hAnsi="Times New Roman" w:cs="Times New Roman"/>
                <w:b/>
                <w:sz w:val="26"/>
                <w:szCs w:val="26"/>
                <w:lang w:val="en-US"/>
              </w:rPr>
            </w:pPr>
          </w:p>
        </w:tc>
        <w:tc>
          <w:tcPr>
            <w:tcW w:w="1558" w:type="dxa"/>
            <w:vMerge/>
            <w:shd w:val="clear" w:color="auto" w:fill="auto"/>
            <w:vAlign w:val="center"/>
          </w:tcPr>
          <w:p w:rsidR="000C6B92" w:rsidRPr="009647F8" w:rsidRDefault="000C6B92" w:rsidP="000C6B92">
            <w:pPr>
              <w:jc w:val="center"/>
              <w:rPr>
                <w:rFonts w:ascii="Times New Roman" w:hAnsi="Times New Roman" w:cs="Times New Roman"/>
                <w:b/>
                <w:sz w:val="26"/>
                <w:szCs w:val="26"/>
              </w:rPr>
            </w:pPr>
          </w:p>
        </w:tc>
        <w:tc>
          <w:tcPr>
            <w:tcW w:w="4427" w:type="dxa"/>
            <w:shd w:val="clear" w:color="auto" w:fill="auto"/>
            <w:vAlign w:val="center"/>
          </w:tcPr>
          <w:p w:rsidR="000C6B92" w:rsidRPr="009647F8" w:rsidRDefault="000D71F8" w:rsidP="000C6B92">
            <w:pPr>
              <w:spacing w:before="120" w:after="120"/>
              <w:jc w:val="both"/>
              <w:rPr>
                <w:rFonts w:ascii="Times New Roman" w:hAnsi="Times New Roman" w:cs="Times New Roman"/>
                <w:sz w:val="26"/>
                <w:szCs w:val="26"/>
                <w:lang w:val="en-GB"/>
              </w:rPr>
            </w:pPr>
            <w:r>
              <w:rPr>
                <w:rFonts w:ascii="Times New Roman" w:hAnsi="Times New Roman" w:cs="Times New Roman"/>
                <w:sz w:val="26"/>
                <w:szCs w:val="26"/>
                <w:lang w:val="en-GB"/>
              </w:rPr>
              <w:t>6</w:t>
            </w:r>
            <w:r w:rsidR="000C6B92" w:rsidRPr="009647F8">
              <w:rPr>
                <w:rFonts w:ascii="Times New Roman" w:hAnsi="Times New Roman" w:cs="Times New Roman"/>
                <w:sz w:val="26"/>
                <w:szCs w:val="26"/>
                <w:lang w:val="en-GB"/>
              </w:rPr>
              <w:t>.2. An ninh, trật tự được bảo đảm; lực lượng tham gia bảo vệ an ninh, trật tự ở cơ sở phát huy hiệu quả</w:t>
            </w:r>
          </w:p>
        </w:tc>
        <w:tc>
          <w:tcPr>
            <w:tcW w:w="1559" w:type="dxa"/>
            <w:shd w:val="clear" w:color="auto" w:fill="auto"/>
            <w:vAlign w:val="center"/>
          </w:tcPr>
          <w:p w:rsidR="000C6B92" w:rsidRPr="009647F8" w:rsidRDefault="000C6B92" w:rsidP="000C6B92">
            <w:pPr>
              <w:spacing w:before="120" w:after="120"/>
              <w:jc w:val="center"/>
              <w:rPr>
                <w:rFonts w:ascii="Times New Roman" w:hAnsi="Times New Roman" w:cs="Times New Roman"/>
                <w:sz w:val="26"/>
                <w:szCs w:val="26"/>
              </w:rPr>
            </w:pPr>
            <w:r w:rsidRPr="009647F8">
              <w:rPr>
                <w:rFonts w:ascii="Times New Roman" w:hAnsi="Times New Roman" w:cs="Times New Roman"/>
                <w:sz w:val="26"/>
                <w:szCs w:val="26"/>
                <w:lang w:val="en-US"/>
              </w:rPr>
              <w:t>Đạt</w:t>
            </w:r>
          </w:p>
        </w:tc>
        <w:tc>
          <w:tcPr>
            <w:tcW w:w="1989" w:type="dxa"/>
            <w:shd w:val="clear" w:color="auto" w:fill="auto"/>
            <w:vAlign w:val="center"/>
          </w:tcPr>
          <w:p w:rsidR="000C6B92" w:rsidRPr="009647F8" w:rsidRDefault="000C6B92" w:rsidP="000C6B92">
            <w:pPr>
              <w:spacing w:before="120" w:after="120"/>
              <w:jc w:val="center"/>
              <w:rPr>
                <w:rFonts w:ascii="Times New Roman" w:hAnsi="Times New Roman" w:cs="Times New Roman"/>
                <w:sz w:val="26"/>
                <w:szCs w:val="26"/>
              </w:rPr>
            </w:pPr>
            <w:r w:rsidRPr="009647F8">
              <w:rPr>
                <w:rFonts w:ascii="Times New Roman" w:hAnsi="Times New Roman" w:cs="Times New Roman"/>
                <w:sz w:val="26"/>
                <w:szCs w:val="26"/>
                <w:lang w:val="en-US"/>
              </w:rPr>
              <w:t>Đạt</w:t>
            </w:r>
          </w:p>
        </w:tc>
        <w:tc>
          <w:tcPr>
            <w:tcW w:w="1811" w:type="dxa"/>
            <w:shd w:val="clear" w:color="auto" w:fill="auto"/>
            <w:vAlign w:val="center"/>
          </w:tcPr>
          <w:p w:rsidR="000C6B92" w:rsidRPr="009647F8" w:rsidRDefault="000C6B92" w:rsidP="000C6B92">
            <w:pPr>
              <w:spacing w:before="120" w:after="120"/>
              <w:jc w:val="center"/>
              <w:rPr>
                <w:rFonts w:ascii="Times New Roman" w:hAnsi="Times New Roman" w:cs="Times New Roman"/>
                <w:sz w:val="26"/>
                <w:szCs w:val="26"/>
              </w:rPr>
            </w:pPr>
            <w:r w:rsidRPr="009647F8">
              <w:rPr>
                <w:rFonts w:ascii="Times New Roman" w:hAnsi="Times New Roman" w:cs="Times New Roman"/>
                <w:sz w:val="26"/>
                <w:szCs w:val="26"/>
                <w:lang w:val="en-US"/>
              </w:rPr>
              <w:t>Đạt</w:t>
            </w:r>
          </w:p>
        </w:tc>
        <w:tc>
          <w:tcPr>
            <w:tcW w:w="1590" w:type="dxa"/>
            <w:shd w:val="clear" w:color="auto" w:fill="auto"/>
            <w:vAlign w:val="center"/>
          </w:tcPr>
          <w:p w:rsidR="000C6B92" w:rsidRPr="009647F8" w:rsidRDefault="000C6B92" w:rsidP="000C6B92">
            <w:pPr>
              <w:spacing w:before="120" w:after="120"/>
              <w:jc w:val="both"/>
              <w:rPr>
                <w:rFonts w:ascii="Times New Roman" w:hAnsi="Times New Roman" w:cs="Times New Roman"/>
                <w:sz w:val="26"/>
                <w:szCs w:val="26"/>
                <w:lang w:val="en-US"/>
              </w:rPr>
            </w:pPr>
            <w:r w:rsidRPr="009647F8">
              <w:rPr>
                <w:rFonts w:ascii="Times New Roman" w:hAnsi="Times New Roman" w:cs="Times New Roman"/>
                <w:sz w:val="26"/>
                <w:szCs w:val="26"/>
                <w:lang w:val="en-US"/>
              </w:rPr>
              <w:t>Công an tỉnh</w:t>
            </w:r>
          </w:p>
        </w:tc>
      </w:tr>
    </w:tbl>
    <w:p w:rsidR="009A329B" w:rsidRPr="009647F8" w:rsidRDefault="009A329B" w:rsidP="00CC7D02">
      <w:pPr>
        <w:rPr>
          <w:rFonts w:ascii="Times New Roman" w:hAnsi="Times New Roman" w:cs="Times New Roman"/>
          <w:b/>
          <w:sz w:val="26"/>
          <w:szCs w:val="26"/>
          <w:lang w:val="en-US"/>
        </w:rPr>
      </w:pPr>
    </w:p>
    <w:sectPr w:rsidR="009A329B" w:rsidRPr="009647F8" w:rsidSect="009A329B">
      <w:pgSz w:w="15840" w:h="12240" w:orient="landscape"/>
      <w:pgMar w:top="1134" w:right="1021" w:bottom="1021" w:left="102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16B" w:rsidRDefault="00D2316B" w:rsidP="009A329B">
      <w:r>
        <w:separator/>
      </w:r>
    </w:p>
  </w:endnote>
  <w:endnote w:type="continuationSeparator" w:id="0">
    <w:p w:rsidR="00D2316B" w:rsidRDefault="00D2316B" w:rsidP="009A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16B" w:rsidRDefault="00D2316B" w:rsidP="009A329B">
      <w:r>
        <w:separator/>
      </w:r>
    </w:p>
  </w:footnote>
  <w:footnote w:type="continuationSeparator" w:id="0">
    <w:p w:rsidR="00D2316B" w:rsidRDefault="00D2316B" w:rsidP="009A329B">
      <w:r>
        <w:continuationSeparator/>
      </w:r>
    </w:p>
  </w:footnote>
  <w:footnote w:id="1">
    <w:p w:rsidR="000C6B92" w:rsidRDefault="000C6B92" w:rsidP="006F20AD">
      <w:pPr>
        <w:pStyle w:val="FootnoteText"/>
      </w:pPr>
      <w:r w:rsidRPr="000D6DE6">
        <w:rPr>
          <w:rStyle w:val="FootnoteReference"/>
        </w:rPr>
        <w:footnoteRef/>
      </w:r>
      <w:r w:rsidRPr="000D6DE6">
        <w:t xml:space="preserve"> Bao gồm cả cơ sở chăn nuôi, nuôi trồng thuỷ sản, chế biến nông lâm thuỷ sản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9B"/>
    <w:rsid w:val="0000705D"/>
    <w:rsid w:val="0001551C"/>
    <w:rsid w:val="00076C11"/>
    <w:rsid w:val="000A7F1E"/>
    <w:rsid w:val="000C5194"/>
    <w:rsid w:val="000C6B92"/>
    <w:rsid w:val="000D71F8"/>
    <w:rsid w:val="000D7F69"/>
    <w:rsid w:val="00124415"/>
    <w:rsid w:val="00131E9D"/>
    <w:rsid w:val="00150D99"/>
    <w:rsid w:val="00153058"/>
    <w:rsid w:val="0015621F"/>
    <w:rsid w:val="00176D4C"/>
    <w:rsid w:val="001A5511"/>
    <w:rsid w:val="001A7ED3"/>
    <w:rsid w:val="001D1601"/>
    <w:rsid w:val="001E589C"/>
    <w:rsid w:val="0020539D"/>
    <w:rsid w:val="002C79DF"/>
    <w:rsid w:val="003170EE"/>
    <w:rsid w:val="00376F5C"/>
    <w:rsid w:val="003B2D4E"/>
    <w:rsid w:val="003D538E"/>
    <w:rsid w:val="00404B18"/>
    <w:rsid w:val="00410AF2"/>
    <w:rsid w:val="004148B2"/>
    <w:rsid w:val="004826D8"/>
    <w:rsid w:val="00485D00"/>
    <w:rsid w:val="004C3D4F"/>
    <w:rsid w:val="004E47BA"/>
    <w:rsid w:val="004F1A48"/>
    <w:rsid w:val="00545419"/>
    <w:rsid w:val="00563311"/>
    <w:rsid w:val="00576D25"/>
    <w:rsid w:val="005913A6"/>
    <w:rsid w:val="005E3681"/>
    <w:rsid w:val="005E6B92"/>
    <w:rsid w:val="0066675D"/>
    <w:rsid w:val="006B19C4"/>
    <w:rsid w:val="006F20AD"/>
    <w:rsid w:val="00764686"/>
    <w:rsid w:val="00767AEB"/>
    <w:rsid w:val="007975EE"/>
    <w:rsid w:val="00797A06"/>
    <w:rsid w:val="007E6082"/>
    <w:rsid w:val="007F54EF"/>
    <w:rsid w:val="008271EE"/>
    <w:rsid w:val="0083577F"/>
    <w:rsid w:val="00841190"/>
    <w:rsid w:val="0087167C"/>
    <w:rsid w:val="00880F88"/>
    <w:rsid w:val="008E66E5"/>
    <w:rsid w:val="008E746A"/>
    <w:rsid w:val="009647F8"/>
    <w:rsid w:val="00976F4C"/>
    <w:rsid w:val="009A02E4"/>
    <w:rsid w:val="009A329B"/>
    <w:rsid w:val="009B3F08"/>
    <w:rsid w:val="009D70DB"/>
    <w:rsid w:val="009E2AE1"/>
    <w:rsid w:val="00A2217C"/>
    <w:rsid w:val="00A81E60"/>
    <w:rsid w:val="00B16275"/>
    <w:rsid w:val="00B23E7A"/>
    <w:rsid w:val="00B54F0B"/>
    <w:rsid w:val="00B71587"/>
    <w:rsid w:val="00BC7D1B"/>
    <w:rsid w:val="00C02DFB"/>
    <w:rsid w:val="00C807CA"/>
    <w:rsid w:val="00CC7D02"/>
    <w:rsid w:val="00CF53E9"/>
    <w:rsid w:val="00D2316B"/>
    <w:rsid w:val="00D55CC1"/>
    <w:rsid w:val="00D71ED5"/>
    <w:rsid w:val="00D770A9"/>
    <w:rsid w:val="00D93919"/>
    <w:rsid w:val="00DE3CE2"/>
    <w:rsid w:val="00E4358E"/>
    <w:rsid w:val="00EF7710"/>
    <w:rsid w:val="00F66957"/>
    <w:rsid w:val="00FB2D47"/>
    <w:rsid w:val="00FB726F"/>
    <w:rsid w:val="00FF4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20B4"/>
  <w15:chartTrackingRefBased/>
  <w15:docId w15:val="{A42DCB89-BC9A-4F96-9B66-722BF7BB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29B"/>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A329B"/>
    <w:pPr>
      <w:widowControl/>
    </w:pPr>
    <w:rPr>
      <w:rFonts w:ascii="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rsid w:val="009A329B"/>
    <w:rPr>
      <w:rFonts w:eastAsia="Times New Roman" w:cs="Times New Roman"/>
      <w:sz w:val="20"/>
      <w:szCs w:val="20"/>
    </w:rPr>
  </w:style>
  <w:style w:type="character" w:styleId="FootnoteReference">
    <w:name w:val="footnote reference"/>
    <w:uiPriority w:val="99"/>
    <w:unhideWhenUsed/>
    <w:rsid w:val="009A329B"/>
    <w:rPr>
      <w:rFonts w:cs="Times New Roman"/>
      <w:vertAlign w:val="superscript"/>
    </w:rPr>
  </w:style>
  <w:style w:type="paragraph" w:styleId="ListParagraph">
    <w:name w:val="List Paragraph"/>
    <w:basedOn w:val="Normal"/>
    <w:uiPriority w:val="34"/>
    <w:qFormat/>
    <w:rsid w:val="004E47BA"/>
    <w:pPr>
      <w:ind w:left="720"/>
      <w:contextualSpacing/>
    </w:pPr>
  </w:style>
  <w:style w:type="paragraph" w:styleId="BalloonText">
    <w:name w:val="Balloon Text"/>
    <w:basedOn w:val="Normal"/>
    <w:link w:val="BalloonTextChar"/>
    <w:uiPriority w:val="99"/>
    <w:semiHidden/>
    <w:unhideWhenUsed/>
    <w:rsid w:val="00007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05D"/>
    <w:rPr>
      <w:rFonts w:ascii="Segoe UI" w:eastAsia="Times New Roman" w:hAnsi="Segoe UI" w:cs="Segoe UI"/>
      <w:color w:val="000000"/>
      <w:sz w:val="18"/>
      <w:szCs w:val="18"/>
      <w:lang w:val="vi-VN" w:eastAsia="vi-VN"/>
    </w:rPr>
  </w:style>
  <w:style w:type="character" w:customStyle="1" w:styleId="fontstyle01">
    <w:name w:val="fontstyle01"/>
    <w:rsid w:val="002C79D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5F8D8-2BBD-48CC-A445-CAA0C3D6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TIN</dc:creator>
  <cp:keywords/>
  <dc:description/>
  <cp:lastModifiedBy>TRONG TIN</cp:lastModifiedBy>
  <cp:revision>59</cp:revision>
  <dcterms:created xsi:type="dcterms:W3CDTF">2026-01-06T08:29:00Z</dcterms:created>
  <dcterms:modified xsi:type="dcterms:W3CDTF">2026-06-10T08:22:00Z</dcterms:modified>
</cp:coreProperties>
</file>